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6445F" w14:textId="77777777" w:rsidR="00414CB8" w:rsidRDefault="00414CB8" w:rsidP="00414CB8">
      <w:pPr>
        <w:widowControl/>
        <w:autoSpaceDE/>
        <w:adjustRightInd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DOLOŽKA ZLUČITEĽNOSTI</w:t>
      </w:r>
    </w:p>
    <w:p w14:paraId="7B99D67C" w14:textId="77777777" w:rsidR="00414CB8" w:rsidRDefault="00414CB8" w:rsidP="00414CB8">
      <w:pPr>
        <w:widowControl/>
        <w:autoSpaceDE/>
        <w:adjustRightInd/>
        <w:spacing w:after="3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návrhu zákona s právom Európskej únie</w:t>
      </w:r>
    </w:p>
    <w:p w14:paraId="57C65B7D" w14:textId="77777777" w:rsidR="00414CB8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>Navrhovateľ zákona</w:t>
      </w:r>
      <w:r>
        <w:rPr>
          <w:color w:val="000000"/>
        </w:rPr>
        <w:t>: Vláda Slovenskej republiky</w:t>
      </w:r>
    </w:p>
    <w:p w14:paraId="6FB0C1C5" w14:textId="675DCEE5" w:rsidR="00414CB8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44"/>
        </w:rPr>
        <w:t xml:space="preserve"> </w:t>
      </w:r>
      <w:r>
        <w:rPr>
          <w:b/>
          <w:bCs/>
          <w:color w:val="000000"/>
        </w:rPr>
        <w:t>Názov</w:t>
      </w:r>
      <w:r>
        <w:rPr>
          <w:b/>
          <w:bCs/>
          <w:color w:val="000000"/>
          <w:spacing w:val="44"/>
        </w:rPr>
        <w:t xml:space="preserve"> </w:t>
      </w:r>
      <w:r>
        <w:rPr>
          <w:b/>
          <w:bCs/>
          <w:color w:val="000000"/>
        </w:rPr>
        <w:t>návrhu</w:t>
      </w:r>
      <w:r>
        <w:rPr>
          <w:b/>
          <w:bCs/>
          <w:color w:val="000000"/>
          <w:spacing w:val="44"/>
        </w:rPr>
        <w:t xml:space="preserve"> </w:t>
      </w:r>
      <w:r>
        <w:rPr>
          <w:b/>
          <w:bCs/>
          <w:color w:val="000000"/>
        </w:rPr>
        <w:t>zákona</w:t>
      </w:r>
      <w:r>
        <w:rPr>
          <w:color w:val="000000"/>
        </w:rPr>
        <w:t>:</w:t>
      </w:r>
      <w:r>
        <w:rPr>
          <w:color w:val="000000"/>
          <w:spacing w:val="44"/>
        </w:rPr>
        <w:t xml:space="preserve"> </w:t>
      </w:r>
      <w:r>
        <w:rPr>
          <w:bCs/>
        </w:rPr>
        <w:t>Návrh</w:t>
      </w:r>
      <w:r w:rsidR="00C857E5" w:rsidRPr="00C857E5">
        <w:t xml:space="preserve"> </w:t>
      </w:r>
      <w:r w:rsidR="00C857E5" w:rsidRPr="003B62C6">
        <w:t>zákona</w:t>
      </w:r>
      <w:r w:rsidR="00750FF9">
        <w:t>,</w:t>
      </w:r>
      <w:r w:rsidR="00C857E5" w:rsidRPr="003B62C6">
        <w:t xml:space="preserve"> ktorým sa mení a dopĺňa zákon č.</w:t>
      </w:r>
      <w:r w:rsidR="00C857E5">
        <w:rPr>
          <w:rFonts w:hint="eastAsia"/>
        </w:rPr>
        <w:t> </w:t>
      </w:r>
      <w:r w:rsidR="00C857E5" w:rsidRPr="003B62C6">
        <w:t>56/2012 Z. z</w:t>
      </w:r>
      <w:r w:rsidR="00CF5825">
        <w:t>.</w:t>
      </w:r>
      <w:r w:rsidR="00C857E5" w:rsidRPr="003B62C6">
        <w:t xml:space="preserve"> o cestnej doprave v znení neskorších predpisov</w:t>
      </w:r>
      <w:r>
        <w:rPr>
          <w:bCs/>
        </w:rPr>
        <w:t xml:space="preserve"> </w:t>
      </w:r>
    </w:p>
    <w:p w14:paraId="6B0689F7" w14:textId="77777777" w:rsidR="00414CB8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bCs/>
          <w:color w:val="000000"/>
        </w:rPr>
        <w:t>Predmet zákona je upravený v práve Európskej únie</w:t>
      </w:r>
      <w:r>
        <w:rPr>
          <w:color w:val="000000"/>
        </w:rPr>
        <w:t>:</w:t>
      </w:r>
    </w:p>
    <w:p w14:paraId="74E7BC0B" w14:textId="77777777" w:rsidR="00414CB8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>a) v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primárnom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práve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Hlave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Doprava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čl.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90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až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100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Zmluvy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fungovaní Európskej únie,</w:t>
      </w:r>
    </w:p>
    <w:p w14:paraId="4595AF4D" w14:textId="77777777" w:rsidR="009E74EC" w:rsidRDefault="00414CB8" w:rsidP="00515B36">
      <w:pPr>
        <w:widowControl/>
        <w:autoSpaceDE/>
        <w:adjustRightInd/>
        <w:jc w:val="both"/>
        <w:rPr>
          <w:color w:val="000000"/>
          <w:spacing w:val="79"/>
        </w:rPr>
      </w:pPr>
      <w:r>
        <w:rPr>
          <w:color w:val="000000"/>
        </w:rPr>
        <w:t>b) v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sekundárnom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práve</w:t>
      </w:r>
      <w:r>
        <w:rPr>
          <w:color w:val="000000"/>
          <w:spacing w:val="79"/>
        </w:rPr>
        <w:t xml:space="preserve"> </w:t>
      </w:r>
    </w:p>
    <w:p w14:paraId="662EFEFC" w14:textId="4761DB60" w:rsidR="0078254B" w:rsidRDefault="005439C9" w:rsidP="0078254B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rFonts w:eastAsiaTheme="minorEastAsia"/>
          <w:lang w:eastAsia="cs-CZ"/>
        </w:rPr>
        <w:t xml:space="preserve">- </w:t>
      </w:r>
    </w:p>
    <w:p w14:paraId="7925E0D0" w14:textId="7AD2A94E" w:rsidR="00414CB8" w:rsidRDefault="0078254B" w:rsidP="002C0E80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- </w:t>
      </w:r>
      <w:r w:rsidR="005439C9">
        <w:rPr>
          <w:rFonts w:eastAsiaTheme="minorEastAsia"/>
          <w:lang w:eastAsia="cs-CZ"/>
        </w:rPr>
        <w:t>S</w:t>
      </w:r>
      <w:r w:rsidR="00C857E5" w:rsidRPr="00C857E5">
        <w:rPr>
          <w:rFonts w:eastAsiaTheme="minorEastAsia"/>
          <w:lang w:eastAsia="cs-CZ"/>
        </w:rPr>
        <w:t>mer</w:t>
      </w:r>
      <w:r w:rsidR="00C857E5">
        <w:rPr>
          <w:rFonts w:eastAsiaTheme="minorEastAsia"/>
          <w:lang w:eastAsia="cs-CZ"/>
        </w:rPr>
        <w:t>nic</w:t>
      </w:r>
      <w:r>
        <w:rPr>
          <w:rFonts w:eastAsiaTheme="minorEastAsia"/>
          <w:lang w:eastAsia="cs-CZ"/>
        </w:rPr>
        <w:t>a</w:t>
      </w:r>
      <w:r w:rsidR="00C857E5" w:rsidRPr="00C857E5">
        <w:rPr>
          <w:rFonts w:eastAsiaTheme="minorEastAsia"/>
          <w:lang w:eastAsia="cs-CZ"/>
        </w:rPr>
        <w:t xml:space="preserve"> Európskeho parlamentu a Rady 2006/1/ES z 18. januára 2006 o používaní vozidiel prenajatých bez vodičov na cestnú prepravu tovaru (kodifikované znenie)</w:t>
      </w:r>
      <w:r w:rsidR="00C857E5">
        <w:rPr>
          <w:rFonts w:eastAsiaTheme="minorEastAsia"/>
          <w:lang w:eastAsia="cs-CZ"/>
        </w:rPr>
        <w:t xml:space="preserve"> </w:t>
      </w:r>
      <w:r w:rsidR="00C857E5" w:rsidRPr="00C12140">
        <w:rPr>
          <w:rFonts w:eastAsiaTheme="minorEastAsia"/>
          <w:lang w:eastAsia="cs-CZ"/>
        </w:rPr>
        <w:t xml:space="preserve">(Ú. v. EÚ L </w:t>
      </w:r>
      <w:r w:rsidR="00CF5825">
        <w:rPr>
          <w:rFonts w:eastAsiaTheme="minorEastAsia"/>
          <w:lang w:eastAsia="cs-CZ"/>
        </w:rPr>
        <w:t>33</w:t>
      </w:r>
      <w:r w:rsidR="00C857E5" w:rsidRPr="00C12140">
        <w:rPr>
          <w:rFonts w:eastAsiaTheme="minorEastAsia"/>
          <w:lang w:eastAsia="cs-CZ"/>
        </w:rPr>
        <w:t xml:space="preserve">, </w:t>
      </w:r>
      <w:r w:rsidR="00CF5825">
        <w:rPr>
          <w:rFonts w:eastAsiaTheme="minorEastAsia"/>
          <w:lang w:eastAsia="cs-CZ"/>
        </w:rPr>
        <w:t>4. 2. 2006</w:t>
      </w:r>
      <w:r>
        <w:rPr>
          <w:rFonts w:eastAsiaTheme="minorEastAsia"/>
          <w:lang w:eastAsia="cs-CZ"/>
        </w:rPr>
        <w:t>)</w:t>
      </w:r>
      <w:r w:rsidR="00AB4270">
        <w:rPr>
          <w:rFonts w:eastAsiaTheme="minorEastAsia"/>
          <w:lang w:eastAsia="cs-CZ"/>
        </w:rPr>
        <w:t xml:space="preserve"> -</w:t>
      </w:r>
      <w:r w:rsidR="005439C9">
        <w:rPr>
          <w:color w:val="000000"/>
        </w:rPr>
        <w:t xml:space="preserve"> gestor: M</w:t>
      </w:r>
      <w:r w:rsidR="00AB4270">
        <w:rPr>
          <w:color w:val="000000"/>
        </w:rPr>
        <w:t>inisterstvo dopravy</w:t>
      </w:r>
      <w:r w:rsidR="005439C9">
        <w:rPr>
          <w:color w:val="000000"/>
        </w:rPr>
        <w:t xml:space="preserve"> S</w:t>
      </w:r>
      <w:r w:rsidR="00AB4270">
        <w:rPr>
          <w:color w:val="000000"/>
        </w:rPr>
        <w:t>lovenskej republiky</w:t>
      </w:r>
      <w:r w:rsidR="005439C9">
        <w:rPr>
          <w:color w:val="000000"/>
        </w:rPr>
        <w:t>,</w:t>
      </w:r>
    </w:p>
    <w:p w14:paraId="1BECC87B" w14:textId="2973ABBF" w:rsidR="007266BD" w:rsidRDefault="007266BD" w:rsidP="002C0E80">
      <w:pPr>
        <w:widowControl/>
        <w:autoSpaceDE/>
        <w:adjustRightInd/>
        <w:spacing w:after="12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-  Nariadenie Európskeho parlamentu a Rady (ES) č. 1071/2009 z 21. októbra 2009, ktorým sa ustanovujú spoločné pravidlá týkajúce sa podmienok, ktoré je potrebné dodržiavať pri výkone povolania prevádzkovateľa cestnej dopravy, a ktorým sa zrušuje smernica Rady 96/26/ES (Ú. v. ES L 300, 14.11.2009) v platnom znení</w:t>
      </w:r>
      <w:r w:rsidR="00AB4270">
        <w:rPr>
          <w:rFonts w:ascii="Times" w:hAnsi="Times" w:cs="Times"/>
          <w:sz w:val="25"/>
          <w:szCs w:val="25"/>
        </w:rPr>
        <w:t xml:space="preserve"> -</w:t>
      </w:r>
      <w:r>
        <w:rPr>
          <w:rFonts w:ascii="Times" w:hAnsi="Times" w:cs="Times"/>
          <w:sz w:val="25"/>
          <w:szCs w:val="25"/>
        </w:rPr>
        <w:t xml:space="preserve"> gestor</w:t>
      </w:r>
      <w:r w:rsidR="00AB4270">
        <w:rPr>
          <w:rFonts w:ascii="Times" w:hAnsi="Times" w:cs="Times"/>
          <w:sz w:val="25"/>
          <w:szCs w:val="25"/>
        </w:rPr>
        <w:t>:</w:t>
      </w:r>
      <w:r>
        <w:rPr>
          <w:rFonts w:ascii="Times" w:hAnsi="Times" w:cs="Times"/>
          <w:sz w:val="25"/>
          <w:szCs w:val="25"/>
        </w:rPr>
        <w:t xml:space="preserve"> </w:t>
      </w:r>
      <w:r w:rsidR="00AB4270">
        <w:rPr>
          <w:rFonts w:eastAsiaTheme="minorEastAsia"/>
          <w:lang w:eastAsia="cs-CZ"/>
        </w:rPr>
        <w:t>Ministerstvo dopravy Slovenskej republiky</w:t>
      </w:r>
      <w:r>
        <w:rPr>
          <w:rFonts w:ascii="Times" w:hAnsi="Times" w:cs="Times"/>
          <w:sz w:val="25"/>
          <w:szCs w:val="25"/>
        </w:rPr>
        <w:t>,</w:t>
      </w:r>
    </w:p>
    <w:p w14:paraId="664A0DAA" w14:textId="228C7007" w:rsidR="007266BD" w:rsidRDefault="007266BD" w:rsidP="002C0E80">
      <w:pPr>
        <w:widowControl/>
        <w:autoSpaceDE/>
        <w:adjustRightInd/>
        <w:spacing w:after="12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- Nariadenie Európskeho parlamentu a Rady (ES) č. 1072/2009 z 21. októbra 2009 o spoločných pravidlách prístupu nákladnej cestnej dopravy na medzinárodný trh (prepracované znenie) (Ú. v. ES L 300, 14.11.2009) v platnom znení</w:t>
      </w:r>
      <w:r w:rsidR="00AB4270">
        <w:rPr>
          <w:rFonts w:ascii="Times" w:hAnsi="Times" w:cs="Times"/>
          <w:sz w:val="25"/>
          <w:szCs w:val="25"/>
        </w:rPr>
        <w:t xml:space="preserve"> -</w:t>
      </w:r>
      <w:r>
        <w:rPr>
          <w:rFonts w:ascii="Times" w:hAnsi="Times" w:cs="Times"/>
          <w:sz w:val="25"/>
          <w:szCs w:val="25"/>
        </w:rPr>
        <w:t xml:space="preserve"> gestor</w:t>
      </w:r>
      <w:r w:rsidR="00AB4270">
        <w:rPr>
          <w:rFonts w:ascii="Times" w:hAnsi="Times" w:cs="Times"/>
          <w:sz w:val="25"/>
          <w:szCs w:val="25"/>
        </w:rPr>
        <w:t>:</w:t>
      </w:r>
      <w:r>
        <w:rPr>
          <w:rFonts w:ascii="Times" w:hAnsi="Times" w:cs="Times"/>
          <w:sz w:val="25"/>
          <w:szCs w:val="25"/>
        </w:rPr>
        <w:t xml:space="preserve"> </w:t>
      </w:r>
      <w:r w:rsidR="00AB4270">
        <w:rPr>
          <w:rFonts w:eastAsiaTheme="minorEastAsia"/>
          <w:lang w:eastAsia="cs-CZ"/>
        </w:rPr>
        <w:t>Ministerstvo dopravy Slovenskej republiky</w:t>
      </w:r>
    </w:p>
    <w:p w14:paraId="5362C4D1" w14:textId="59EA7131" w:rsidR="00AB4270" w:rsidRDefault="007266BD" w:rsidP="002C0E80">
      <w:pPr>
        <w:widowControl/>
        <w:autoSpaceDE/>
        <w:adjustRightInd/>
        <w:spacing w:after="12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-  Vykonávacie nariadenie Komisie (EÚ) 2016/480 z 1. apríla 2016 , ktorým sa stanovujú spoločné pravidlá týkajúce sa vzájomného prepojenia vnútroštátnych elektronických registrov podnikov cestnej dopravy a ktorým sa zrušuje nariadenie (EÚ) č. 1213/2010 (Ú. v. ES L 087 2.4.2016) v platnom znení</w:t>
      </w:r>
      <w:r w:rsidR="00AB4270">
        <w:rPr>
          <w:rFonts w:ascii="Times" w:hAnsi="Times" w:cs="Times"/>
          <w:sz w:val="25"/>
          <w:szCs w:val="25"/>
        </w:rPr>
        <w:t xml:space="preserve"> -</w:t>
      </w:r>
      <w:r>
        <w:rPr>
          <w:rFonts w:ascii="Times" w:hAnsi="Times" w:cs="Times"/>
          <w:sz w:val="25"/>
          <w:szCs w:val="25"/>
        </w:rPr>
        <w:t xml:space="preserve"> gestor</w:t>
      </w:r>
      <w:r w:rsidR="00AB4270">
        <w:rPr>
          <w:rFonts w:ascii="Times" w:hAnsi="Times" w:cs="Times"/>
          <w:sz w:val="25"/>
          <w:szCs w:val="25"/>
        </w:rPr>
        <w:t>:</w:t>
      </w:r>
      <w:r>
        <w:rPr>
          <w:rFonts w:ascii="Times" w:hAnsi="Times" w:cs="Times"/>
          <w:sz w:val="25"/>
          <w:szCs w:val="25"/>
        </w:rPr>
        <w:t xml:space="preserve"> </w:t>
      </w:r>
      <w:r w:rsidR="00AB4270">
        <w:rPr>
          <w:rFonts w:eastAsiaTheme="minorEastAsia"/>
          <w:lang w:eastAsia="cs-CZ"/>
        </w:rPr>
        <w:t>Ministerstvo dopravy Slovenskej republiky</w:t>
      </w:r>
      <w:r w:rsidR="00AB4270" w:rsidDel="00AB4270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.</w:t>
      </w:r>
    </w:p>
    <w:p w14:paraId="5DB51965" w14:textId="60F2A889" w:rsidR="00AB4270" w:rsidRDefault="00AB4270" w:rsidP="00AB4270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rFonts w:eastAsiaTheme="minorEastAsia"/>
          <w:lang w:eastAsia="cs-CZ"/>
        </w:rPr>
        <w:t xml:space="preserve">- Smernica </w:t>
      </w:r>
      <w:r w:rsidRPr="00C12140">
        <w:rPr>
          <w:rFonts w:eastAsiaTheme="minorEastAsia"/>
          <w:lang w:eastAsia="cs-CZ"/>
        </w:rPr>
        <w:t>Európskeho parlamentu a Rady (EÚ) 2022/738</w:t>
      </w:r>
      <w:r>
        <w:rPr>
          <w:rFonts w:eastAsiaTheme="minorEastAsia"/>
          <w:lang w:eastAsia="cs-CZ"/>
        </w:rPr>
        <w:t xml:space="preserve"> </w:t>
      </w:r>
      <w:r w:rsidRPr="00C12140">
        <w:rPr>
          <w:rFonts w:eastAsiaTheme="minorEastAsia"/>
          <w:lang w:eastAsia="cs-CZ"/>
        </w:rPr>
        <w:t>zo 6. apríla 2022, ktorou sa mení smernica 2006/1/ES o používaní vozidiel prenajatých bez vodičov na cestnú prepravu to</w:t>
      </w:r>
      <w:r>
        <w:rPr>
          <w:rFonts w:eastAsiaTheme="minorEastAsia"/>
          <w:lang w:eastAsia="cs-CZ"/>
        </w:rPr>
        <w:t xml:space="preserve">varu </w:t>
      </w:r>
      <w:r w:rsidRPr="00C12140">
        <w:rPr>
          <w:rFonts w:eastAsiaTheme="minorEastAsia"/>
          <w:lang w:eastAsia="cs-CZ"/>
        </w:rPr>
        <w:t>(Ú. v. EÚ L 137, 16.5.2022)</w:t>
      </w:r>
      <w:r>
        <w:rPr>
          <w:rFonts w:eastAsiaTheme="minorEastAsia"/>
          <w:lang w:eastAsia="cs-CZ"/>
        </w:rPr>
        <w:t xml:space="preserve"> - gestor: Ministerstvo dopravy Slovenskej republiky,</w:t>
      </w:r>
      <w:bookmarkStart w:id="0" w:name="_GoBack"/>
      <w:bookmarkEnd w:id="0"/>
    </w:p>
    <w:p w14:paraId="3E54FE85" w14:textId="77777777" w:rsidR="00AB4270" w:rsidRPr="00D741A5" w:rsidRDefault="00AB4270" w:rsidP="002C0E80">
      <w:pPr>
        <w:widowControl/>
        <w:autoSpaceDE/>
        <w:adjustRightInd/>
        <w:spacing w:after="120"/>
        <w:jc w:val="both"/>
        <w:rPr>
          <w:rFonts w:ascii="Times" w:hAnsi="Times" w:cs="Times"/>
          <w:sz w:val="25"/>
          <w:szCs w:val="25"/>
        </w:rPr>
      </w:pPr>
    </w:p>
    <w:p w14:paraId="08B7EB02" w14:textId="5A0B14A2" w:rsidR="004E3B41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c) </w:t>
      </w:r>
      <w:r w:rsidR="004E3B41">
        <w:t>v judikatúre Súdneho dvora Európskej únie</w:t>
      </w:r>
    </w:p>
    <w:p w14:paraId="3D2E7E47" w14:textId="500A4A17" w:rsidR="00414CB8" w:rsidRDefault="004E3B41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 - </w:t>
      </w:r>
      <w:r w:rsidR="00414CB8">
        <w:rPr>
          <w:color w:val="000000"/>
        </w:rPr>
        <w:t>nie je upravený v judikatúre Súdneho dvora Európskej únie.</w:t>
      </w:r>
    </w:p>
    <w:p w14:paraId="3BAF473B" w14:textId="77777777" w:rsidR="00414CB8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b/>
          <w:bCs/>
          <w:color w:val="000000"/>
        </w:rPr>
        <w:t>Záväzky Slovenskej republiky vo vzťahu k Európskej únii</w:t>
      </w:r>
      <w:r>
        <w:rPr>
          <w:color w:val="000000"/>
        </w:rPr>
        <w:t>:</w:t>
      </w:r>
    </w:p>
    <w:p w14:paraId="74783A6E" w14:textId="1454C4F2" w:rsidR="00E10C93" w:rsidRDefault="00B851FB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a) </w:t>
      </w:r>
      <w:r w:rsidR="00E10C93">
        <w:t>lehota na prebranie príslušného právneho aktu Európskej únie, príp. aj osobitná lehota účinnosti jeho ustanovení</w:t>
      </w:r>
    </w:p>
    <w:p w14:paraId="4E4C6951" w14:textId="79DF789B" w:rsidR="00414CB8" w:rsidRPr="00B851FB" w:rsidRDefault="00E10C93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- </w:t>
      </w:r>
      <w:r w:rsidR="00FC0A2F">
        <w:rPr>
          <w:color w:val="000000"/>
        </w:rPr>
        <w:t>lehota na prebratie</w:t>
      </w:r>
      <w:r w:rsidR="00723604" w:rsidRPr="00723604">
        <w:t xml:space="preserve"> </w:t>
      </w:r>
      <w:r w:rsidR="00B851FB" w:rsidRPr="00515B36">
        <w:t>smernic</w:t>
      </w:r>
      <w:r w:rsidR="00FC0A2F">
        <w:t>e</w:t>
      </w:r>
      <w:r w:rsidR="00A35B7A">
        <w:t xml:space="preserve"> </w:t>
      </w:r>
      <w:r w:rsidR="00A35B7A" w:rsidRPr="00C12140">
        <w:rPr>
          <w:rFonts w:eastAsiaTheme="minorEastAsia"/>
          <w:lang w:eastAsia="cs-CZ"/>
        </w:rPr>
        <w:t xml:space="preserve">Európskeho parlamentu a Rady (EÚ) </w:t>
      </w:r>
      <w:r w:rsidR="00B82487">
        <w:t>2022/738</w:t>
      </w:r>
      <w:r w:rsidR="000A4519">
        <w:t xml:space="preserve"> </w:t>
      </w:r>
      <w:r w:rsidR="00FC0A2F" w:rsidRPr="00C12140">
        <w:rPr>
          <w:rFonts w:eastAsiaTheme="minorEastAsia"/>
          <w:lang w:eastAsia="cs-CZ"/>
        </w:rPr>
        <w:t>zo 6. apríla 2022, ktorou sa mení smernica 2006/1/ES o používaní vozidiel prenajatých bez vodičov na cestnú prepravu to</w:t>
      </w:r>
      <w:r w:rsidR="00FC0A2F">
        <w:rPr>
          <w:rFonts w:eastAsiaTheme="minorEastAsia"/>
          <w:lang w:eastAsia="cs-CZ"/>
        </w:rPr>
        <w:t xml:space="preserve">varu </w:t>
      </w:r>
      <w:r w:rsidR="00FC0A2F" w:rsidRPr="00C12140">
        <w:rPr>
          <w:rFonts w:eastAsiaTheme="minorEastAsia"/>
          <w:lang w:eastAsia="cs-CZ"/>
        </w:rPr>
        <w:t>(Ú. v. EÚ L 137, 16.5.2022)</w:t>
      </w:r>
      <w:r w:rsidR="00FC0A2F">
        <w:rPr>
          <w:rFonts w:eastAsiaTheme="minorEastAsia"/>
          <w:lang w:eastAsia="cs-CZ"/>
        </w:rPr>
        <w:t xml:space="preserve"> bola stanovená </w:t>
      </w:r>
      <w:r w:rsidR="00EF57F3">
        <w:t>najneskôr do</w:t>
      </w:r>
      <w:r w:rsidR="00B851FB">
        <w:t xml:space="preserve"> 6. august</w:t>
      </w:r>
      <w:r w:rsidR="00EF57F3">
        <w:t>a</w:t>
      </w:r>
      <w:r w:rsidR="00B851FB">
        <w:t xml:space="preserve"> 2023</w:t>
      </w:r>
      <w:r w:rsidR="00F16A76">
        <w:t>,</w:t>
      </w:r>
    </w:p>
    <w:p w14:paraId="3A0DB145" w14:textId="0FAC72C6" w:rsidR="00210A7C" w:rsidRDefault="00414CB8" w:rsidP="00515B36">
      <w:pPr>
        <w:spacing w:after="120"/>
        <w:jc w:val="both"/>
        <w:rPr>
          <w:color w:val="000000"/>
        </w:rPr>
      </w:pPr>
      <w:r>
        <w:rPr>
          <w:color w:val="000000"/>
        </w:rPr>
        <w:t>b)</w:t>
      </w:r>
      <w:r w:rsidR="00CF5825" w:rsidRPr="00CF5825">
        <w:rPr>
          <w:color w:val="000000"/>
        </w:rPr>
        <w:t xml:space="preserve"> </w:t>
      </w:r>
      <w:r w:rsidR="00210A7C">
        <w:t xml:space="preserve">informácia o začatí konania v rámci „EÚ Pilot“ alebo o začatí postupu Európskej komisie, alebo o konaní Súdneho dvora Európskej únie proti Slovenskej republike podľa čl. 258 a 260 </w:t>
      </w:r>
      <w:r w:rsidR="00210A7C">
        <w:lastRenderedPageBreak/>
        <w:t>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64711BD2" w14:textId="39C1887C" w:rsidR="00CF5825" w:rsidRDefault="00166852" w:rsidP="00515B36">
      <w:pPr>
        <w:spacing w:after="120"/>
        <w:jc w:val="both"/>
      </w:pPr>
      <w:r>
        <w:rPr>
          <w:color w:val="000000"/>
        </w:rPr>
        <w:t>- voči Slovenskej republike nebolo začaté konanie,</w:t>
      </w:r>
    </w:p>
    <w:p w14:paraId="6F5D15C4" w14:textId="182C3E6B" w:rsidR="00E10C93" w:rsidRDefault="00414CB8" w:rsidP="00CF5825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c) </w:t>
      </w:r>
      <w:r w:rsidR="00E10C93">
        <w:t>informácia o právnych predpisoch, v ktorých sú uvádzané právne akty Európskej únie už prebrané, spolu s uvedením rozsahu ich prebrania, príp. potreby prijatia ďalších úprav</w:t>
      </w:r>
    </w:p>
    <w:p w14:paraId="120915AC" w14:textId="4C0B48B5" w:rsidR="00414CB8" w:rsidRDefault="00E10C93" w:rsidP="00CF5825">
      <w:pPr>
        <w:spacing w:after="120"/>
        <w:jc w:val="both"/>
        <w:rPr>
          <w:color w:val="000000"/>
        </w:rPr>
      </w:pPr>
      <w:r>
        <w:rPr>
          <w:color w:val="000000"/>
        </w:rPr>
        <w:t>- zákon</w:t>
      </w:r>
      <w:r w:rsidR="00B82487">
        <w:rPr>
          <w:color w:val="000000"/>
        </w:rPr>
        <w:t xml:space="preserve"> č. 56/2012 Z. z. o cestnej doprave v znení neskorších predpisov</w:t>
      </w:r>
      <w:r w:rsidR="00166852">
        <w:rPr>
          <w:color w:val="000000"/>
        </w:rPr>
        <w:t>.</w:t>
      </w:r>
    </w:p>
    <w:p w14:paraId="67F12423" w14:textId="3A554561" w:rsidR="00D847AB" w:rsidRDefault="00D847AB" w:rsidP="00CF5825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- zákon č. 575/2001 Z. z. </w:t>
      </w:r>
      <w:r w:rsidRPr="00D847AB">
        <w:rPr>
          <w:color w:val="000000"/>
        </w:rPr>
        <w:t>o organizácii činnosti vlády a organizácii ústrednej štátnej správy</w:t>
      </w:r>
      <w:r>
        <w:rPr>
          <w:color w:val="000000"/>
        </w:rPr>
        <w:t xml:space="preserve"> v platnom znení,</w:t>
      </w:r>
    </w:p>
    <w:p w14:paraId="0191157F" w14:textId="77777777" w:rsidR="00414CB8" w:rsidRDefault="00414CB8" w:rsidP="00414CB8">
      <w:pPr>
        <w:widowControl/>
        <w:autoSpaceDE/>
        <w:adjustRightInd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bCs/>
          <w:color w:val="000000"/>
        </w:rPr>
        <w:t>Návrh zákona je zlučiteľný s právom Európskej únie</w:t>
      </w:r>
      <w:r>
        <w:rPr>
          <w:color w:val="000000"/>
        </w:rPr>
        <w:t xml:space="preserve">: </w:t>
      </w:r>
    </w:p>
    <w:p w14:paraId="5A853AA5" w14:textId="540B47EB" w:rsidR="00FD7FE0" w:rsidRPr="00414CB8" w:rsidRDefault="00414CB8" w:rsidP="002F6338">
      <w:pPr>
        <w:widowControl/>
        <w:autoSpaceDE/>
        <w:adjustRightInd/>
        <w:jc w:val="both"/>
      </w:pPr>
      <w:r>
        <w:rPr>
          <w:color w:val="000000"/>
        </w:rPr>
        <w:t>úplne</w:t>
      </w:r>
    </w:p>
    <w:sectPr w:rsidR="00FD7FE0" w:rsidRPr="0041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3335"/>
    <w:multiLevelType w:val="hybridMultilevel"/>
    <w:tmpl w:val="BDC233A8"/>
    <w:lvl w:ilvl="0" w:tplc="9B6ACF72">
      <w:start w:val="1"/>
      <w:numFmt w:val="lowerLetter"/>
      <w:lvlText w:val="%1)"/>
      <w:lvlJc w:val="left"/>
      <w:pPr>
        <w:ind w:left="42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84" w:hanging="360"/>
      </w:pPr>
    </w:lvl>
    <w:lvl w:ilvl="2" w:tplc="041B001B" w:tentative="1">
      <w:start w:val="1"/>
      <w:numFmt w:val="lowerRoman"/>
      <w:lvlText w:val="%3."/>
      <w:lvlJc w:val="right"/>
      <w:pPr>
        <w:ind w:left="5704" w:hanging="180"/>
      </w:pPr>
    </w:lvl>
    <w:lvl w:ilvl="3" w:tplc="041B000F" w:tentative="1">
      <w:start w:val="1"/>
      <w:numFmt w:val="decimal"/>
      <w:lvlText w:val="%4."/>
      <w:lvlJc w:val="left"/>
      <w:pPr>
        <w:ind w:left="6424" w:hanging="360"/>
      </w:pPr>
    </w:lvl>
    <w:lvl w:ilvl="4" w:tplc="041B0019" w:tentative="1">
      <w:start w:val="1"/>
      <w:numFmt w:val="lowerLetter"/>
      <w:lvlText w:val="%5."/>
      <w:lvlJc w:val="left"/>
      <w:pPr>
        <w:ind w:left="7144" w:hanging="360"/>
      </w:pPr>
    </w:lvl>
    <w:lvl w:ilvl="5" w:tplc="041B001B" w:tentative="1">
      <w:start w:val="1"/>
      <w:numFmt w:val="lowerRoman"/>
      <w:lvlText w:val="%6."/>
      <w:lvlJc w:val="right"/>
      <w:pPr>
        <w:ind w:left="7864" w:hanging="180"/>
      </w:pPr>
    </w:lvl>
    <w:lvl w:ilvl="6" w:tplc="041B000F" w:tentative="1">
      <w:start w:val="1"/>
      <w:numFmt w:val="decimal"/>
      <w:lvlText w:val="%7."/>
      <w:lvlJc w:val="left"/>
      <w:pPr>
        <w:ind w:left="8584" w:hanging="360"/>
      </w:pPr>
    </w:lvl>
    <w:lvl w:ilvl="7" w:tplc="041B0019" w:tentative="1">
      <w:start w:val="1"/>
      <w:numFmt w:val="lowerLetter"/>
      <w:lvlText w:val="%8."/>
      <w:lvlJc w:val="left"/>
      <w:pPr>
        <w:ind w:left="9304" w:hanging="360"/>
      </w:pPr>
    </w:lvl>
    <w:lvl w:ilvl="8" w:tplc="041B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" w15:restartNumberingAfterBreak="0">
    <w:nsid w:val="58DA58F0"/>
    <w:multiLevelType w:val="hybridMultilevel"/>
    <w:tmpl w:val="7B54C62A"/>
    <w:lvl w:ilvl="0" w:tplc="0C8245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F4868"/>
    <w:multiLevelType w:val="hybridMultilevel"/>
    <w:tmpl w:val="5A7845E8"/>
    <w:lvl w:ilvl="0" w:tplc="03ECCE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D48D9"/>
    <w:multiLevelType w:val="hybridMultilevel"/>
    <w:tmpl w:val="7F7C329C"/>
    <w:lvl w:ilvl="0" w:tplc="90F46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643"/>
    <w:multiLevelType w:val="hybridMultilevel"/>
    <w:tmpl w:val="C454639C"/>
    <w:lvl w:ilvl="0" w:tplc="E5E632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60"/>
    <w:rsid w:val="000A4519"/>
    <w:rsid w:val="000C701E"/>
    <w:rsid w:val="000E1F0D"/>
    <w:rsid w:val="001222A7"/>
    <w:rsid w:val="001457A4"/>
    <w:rsid w:val="00166852"/>
    <w:rsid w:val="001A2546"/>
    <w:rsid w:val="00210A7C"/>
    <w:rsid w:val="00236F08"/>
    <w:rsid w:val="002608D6"/>
    <w:rsid w:val="002869F0"/>
    <w:rsid w:val="002C0E80"/>
    <w:rsid w:val="002F6338"/>
    <w:rsid w:val="00305F5F"/>
    <w:rsid w:val="00414CB8"/>
    <w:rsid w:val="00493ACC"/>
    <w:rsid w:val="004C0044"/>
    <w:rsid w:val="004E3B41"/>
    <w:rsid w:val="00515B36"/>
    <w:rsid w:val="005439C9"/>
    <w:rsid w:val="00554B16"/>
    <w:rsid w:val="005A0BD9"/>
    <w:rsid w:val="00684F7F"/>
    <w:rsid w:val="006C5174"/>
    <w:rsid w:val="006F0C9E"/>
    <w:rsid w:val="00723604"/>
    <w:rsid w:val="007266BD"/>
    <w:rsid w:val="0073458F"/>
    <w:rsid w:val="00750FF9"/>
    <w:rsid w:val="007623A3"/>
    <w:rsid w:val="007624F1"/>
    <w:rsid w:val="007750DF"/>
    <w:rsid w:val="0078254B"/>
    <w:rsid w:val="007C20EA"/>
    <w:rsid w:val="007F2E47"/>
    <w:rsid w:val="00836562"/>
    <w:rsid w:val="00880555"/>
    <w:rsid w:val="008E724C"/>
    <w:rsid w:val="009974E2"/>
    <w:rsid w:val="009E74EC"/>
    <w:rsid w:val="00A35B7A"/>
    <w:rsid w:val="00A475AC"/>
    <w:rsid w:val="00A74960"/>
    <w:rsid w:val="00A815BE"/>
    <w:rsid w:val="00A86E28"/>
    <w:rsid w:val="00A86FFE"/>
    <w:rsid w:val="00AB4270"/>
    <w:rsid w:val="00B82487"/>
    <w:rsid w:val="00B851FB"/>
    <w:rsid w:val="00BB05E8"/>
    <w:rsid w:val="00BD26E5"/>
    <w:rsid w:val="00C857E5"/>
    <w:rsid w:val="00CB0F36"/>
    <w:rsid w:val="00CC1160"/>
    <w:rsid w:val="00CF5825"/>
    <w:rsid w:val="00D41D41"/>
    <w:rsid w:val="00D72109"/>
    <w:rsid w:val="00D741A5"/>
    <w:rsid w:val="00D847AB"/>
    <w:rsid w:val="00DD777B"/>
    <w:rsid w:val="00E10C93"/>
    <w:rsid w:val="00E244E8"/>
    <w:rsid w:val="00E264BA"/>
    <w:rsid w:val="00E34859"/>
    <w:rsid w:val="00E52AB5"/>
    <w:rsid w:val="00EA43B0"/>
    <w:rsid w:val="00ED3582"/>
    <w:rsid w:val="00EF57F3"/>
    <w:rsid w:val="00F16A76"/>
    <w:rsid w:val="00F30EF7"/>
    <w:rsid w:val="00F83A44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DA7B"/>
  <w15:chartTrackingRefBased/>
  <w15:docId w15:val="{078D10EA-1745-4A4F-A4F6-13887C3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750DF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7750D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F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EA43B0"/>
  </w:style>
  <w:style w:type="paragraph" w:styleId="Textbubliny">
    <w:name w:val="Balloon Text"/>
    <w:basedOn w:val="Normlny"/>
    <w:link w:val="TextbublinyChar"/>
    <w:uiPriority w:val="99"/>
    <w:semiHidden/>
    <w:unhideWhenUsed/>
    <w:rsid w:val="00B851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1F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B42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42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427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42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427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306A-AA43-4C26-A4A6-95055DF5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Hladký, Michal</dc:creator>
  <cp:keywords/>
  <dc:description/>
  <cp:lastModifiedBy>Hudec, Marek</cp:lastModifiedBy>
  <cp:revision>52</cp:revision>
  <dcterms:created xsi:type="dcterms:W3CDTF">2022-05-23T13:03:00Z</dcterms:created>
  <dcterms:modified xsi:type="dcterms:W3CDTF">2023-02-07T09:13:00Z</dcterms:modified>
</cp:coreProperties>
</file>