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400"/>
        <w:gridCol w:w="720"/>
        <w:gridCol w:w="720"/>
        <w:gridCol w:w="663"/>
        <w:gridCol w:w="4377"/>
        <w:gridCol w:w="540"/>
        <w:gridCol w:w="1440"/>
      </w:tblGrid>
      <w:tr w:rsidR="00514812" w:rsidRPr="00775140" w:rsidTr="00653B91">
        <w:trPr>
          <w:cantSplit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12" w:rsidRPr="00775140" w:rsidRDefault="00514812" w:rsidP="00653B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75140">
              <w:rPr>
                <w:b/>
                <w:bCs/>
                <w:sz w:val="20"/>
                <w:szCs w:val="20"/>
              </w:rPr>
              <w:t>SMERNICA EU</w:t>
            </w:r>
            <w:r w:rsidR="00EE6BBC">
              <w:rPr>
                <w:b/>
                <w:bCs/>
                <w:sz w:val="20"/>
                <w:szCs w:val="20"/>
              </w:rPr>
              <w:t>RÓPSKEHO PARLAMENTU A RADY 2008/68/ES</w:t>
            </w:r>
          </w:p>
          <w:p w:rsidR="00EE6BBC" w:rsidRPr="00EE6BBC" w:rsidRDefault="00EE6BBC" w:rsidP="00EE6BBC">
            <w:pPr>
              <w:pStyle w:val="title-doc-first"/>
              <w:shd w:val="clear" w:color="auto" w:fill="FFFFFF"/>
              <w:spacing w:before="120" w:beforeAutospacing="0" w:after="0" w:afterAutospacing="0" w:line="312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6BBC">
              <w:rPr>
                <w:b/>
                <w:bCs/>
                <w:sz w:val="20"/>
                <w:szCs w:val="20"/>
              </w:rPr>
              <w:t>z 24. septembra 2008</w:t>
            </w:r>
          </w:p>
          <w:p w:rsidR="00EE6BBC" w:rsidRPr="00EE6BBC" w:rsidRDefault="00EE6BBC" w:rsidP="00EE6BBC">
            <w:pPr>
              <w:pStyle w:val="title-doc-first"/>
              <w:shd w:val="clear" w:color="auto" w:fill="FFFFFF"/>
              <w:spacing w:before="120" w:beforeAutospacing="0" w:after="0" w:afterAutospacing="0" w:line="312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6BBC">
              <w:rPr>
                <w:b/>
                <w:bCs/>
                <w:sz w:val="20"/>
                <w:szCs w:val="20"/>
              </w:rPr>
              <w:t>o vnútrozemskej preprave nebezpečného tovaru</w:t>
            </w:r>
          </w:p>
          <w:p w:rsidR="00514812" w:rsidRPr="00775140" w:rsidRDefault="00EE6BBC" w:rsidP="00EE6BBC">
            <w:pPr>
              <w:jc w:val="center"/>
              <w:rPr>
                <w:sz w:val="20"/>
                <w:szCs w:val="20"/>
              </w:rPr>
            </w:pPr>
            <w:r w:rsidRPr="00775140">
              <w:rPr>
                <w:b/>
                <w:bCs/>
                <w:sz w:val="20"/>
                <w:szCs w:val="20"/>
              </w:rPr>
              <w:t xml:space="preserve"> </w:t>
            </w:r>
            <w:r w:rsidR="00514812" w:rsidRPr="00775140">
              <w:rPr>
                <w:b/>
                <w:bCs/>
                <w:sz w:val="20"/>
                <w:szCs w:val="20"/>
              </w:rPr>
              <w:t>(prepracované znenie)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72" w:rsidRDefault="00050272" w:rsidP="0005027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Návrh z</w:t>
            </w:r>
            <w:r w:rsidRPr="006C10D5">
              <w:rPr>
                <w:sz w:val="20"/>
                <w:szCs w:val="20"/>
              </w:rPr>
              <w:t>ákon</w:t>
            </w:r>
            <w:r>
              <w:rPr>
                <w:sz w:val="20"/>
                <w:szCs w:val="20"/>
              </w:rPr>
              <w:t>a</w:t>
            </w:r>
            <w:r w:rsidRPr="006C10D5">
              <w:rPr>
                <w:sz w:val="20"/>
                <w:szCs w:val="20"/>
              </w:rPr>
              <w:t xml:space="preserve">, ktorým sa mení a dopĺňa zákon č. 513/2009 Z. z. o dráhach a o zmene a doplnení niektorých zákonov v znení neskorších predpisov </w:t>
            </w:r>
            <w:r>
              <w:rPr>
                <w:sz w:val="20"/>
                <w:szCs w:val="20"/>
              </w:rPr>
              <w:t>a ktorým sa menia a dopĺňajú niektoré zákony</w:t>
            </w:r>
          </w:p>
          <w:p w:rsidR="00050272" w:rsidRDefault="00EE6BBC" w:rsidP="00050272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Zákon č. 514</w:t>
            </w:r>
            <w:r w:rsidR="00050272" w:rsidRPr="009976FD">
              <w:rPr>
                <w:sz w:val="20"/>
                <w:szCs w:val="20"/>
                <w:lang w:eastAsia="cs-CZ"/>
              </w:rPr>
              <w:t>/2009 Z. z. o dráhach a o zmene a doplnení niektorých zákonov v znení neskorších predpisov</w:t>
            </w:r>
          </w:p>
          <w:p w:rsidR="00514812" w:rsidRPr="00775140" w:rsidRDefault="00514812" w:rsidP="005C442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4812" w:rsidRPr="00775140" w:rsidTr="00EE6BB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12" w:rsidRPr="00775140" w:rsidRDefault="00514812" w:rsidP="00653B91">
            <w:pPr>
              <w:rPr>
                <w:sz w:val="20"/>
                <w:szCs w:val="20"/>
              </w:rPr>
            </w:pPr>
            <w:r w:rsidRPr="00775140">
              <w:rPr>
                <w:sz w:val="20"/>
                <w:szCs w:val="20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12" w:rsidRPr="00775140" w:rsidRDefault="00514812" w:rsidP="00653B91">
            <w:pPr>
              <w:rPr>
                <w:sz w:val="20"/>
                <w:szCs w:val="20"/>
              </w:rPr>
            </w:pPr>
            <w:r w:rsidRPr="0077514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12" w:rsidRPr="00775140" w:rsidRDefault="00514812" w:rsidP="00653B91">
            <w:pPr>
              <w:rPr>
                <w:sz w:val="20"/>
                <w:szCs w:val="20"/>
              </w:rPr>
            </w:pPr>
            <w:r w:rsidRPr="0077514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12" w:rsidRPr="00775140" w:rsidRDefault="00514812" w:rsidP="00653B91">
            <w:pPr>
              <w:rPr>
                <w:sz w:val="20"/>
                <w:szCs w:val="20"/>
              </w:rPr>
            </w:pPr>
            <w:r w:rsidRPr="00775140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12" w:rsidRPr="00775140" w:rsidRDefault="00514812" w:rsidP="00653B91">
            <w:pPr>
              <w:rPr>
                <w:sz w:val="20"/>
                <w:szCs w:val="20"/>
              </w:rPr>
            </w:pPr>
            <w:r w:rsidRPr="00775140">
              <w:rPr>
                <w:sz w:val="20"/>
                <w:szCs w:val="20"/>
              </w:rPr>
              <w:t>5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12" w:rsidRPr="00775140" w:rsidRDefault="00514812" w:rsidP="00653B91">
            <w:pPr>
              <w:rPr>
                <w:sz w:val="20"/>
                <w:szCs w:val="20"/>
              </w:rPr>
            </w:pPr>
            <w:r w:rsidRPr="00775140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12" w:rsidRPr="00775140" w:rsidRDefault="00514812" w:rsidP="00653B91">
            <w:pPr>
              <w:rPr>
                <w:sz w:val="20"/>
                <w:szCs w:val="20"/>
              </w:rPr>
            </w:pPr>
            <w:r w:rsidRPr="00775140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12" w:rsidRPr="00775140" w:rsidRDefault="00514812" w:rsidP="00653B91">
            <w:pPr>
              <w:rPr>
                <w:sz w:val="20"/>
                <w:szCs w:val="20"/>
              </w:rPr>
            </w:pPr>
            <w:r w:rsidRPr="00775140">
              <w:rPr>
                <w:sz w:val="20"/>
                <w:szCs w:val="20"/>
              </w:rPr>
              <w:t>8</w:t>
            </w:r>
          </w:p>
        </w:tc>
      </w:tr>
      <w:tr w:rsidR="00514812" w:rsidRPr="00775140" w:rsidTr="00EE6BB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12" w:rsidRPr="00775140" w:rsidRDefault="00514812" w:rsidP="00653B91">
            <w:pPr>
              <w:rPr>
                <w:sz w:val="20"/>
                <w:szCs w:val="20"/>
              </w:rPr>
            </w:pPr>
            <w:proofErr w:type="spellStart"/>
            <w:r w:rsidRPr="00775140">
              <w:rPr>
                <w:sz w:val="20"/>
                <w:szCs w:val="20"/>
              </w:rPr>
              <w:t>Člá-nok</w:t>
            </w:r>
            <w:proofErr w:type="spellEnd"/>
            <w:r w:rsidRPr="00775140">
              <w:rPr>
                <w:sz w:val="20"/>
                <w:szCs w:val="20"/>
              </w:rPr>
              <w:t xml:space="preserve"> </w:t>
            </w:r>
          </w:p>
          <w:p w:rsidR="00514812" w:rsidRPr="00775140" w:rsidRDefault="00514812" w:rsidP="00653B91">
            <w:pPr>
              <w:rPr>
                <w:sz w:val="20"/>
                <w:szCs w:val="20"/>
              </w:rPr>
            </w:pPr>
            <w:r w:rsidRPr="00775140">
              <w:rPr>
                <w:sz w:val="20"/>
                <w:szCs w:val="20"/>
              </w:rPr>
              <w:t>(Č, O, V, P)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12" w:rsidRPr="00775140" w:rsidRDefault="00514812" w:rsidP="00653B91">
            <w:pPr>
              <w:rPr>
                <w:sz w:val="20"/>
                <w:szCs w:val="20"/>
              </w:rPr>
            </w:pPr>
            <w:r w:rsidRPr="00775140">
              <w:rPr>
                <w:sz w:val="20"/>
                <w:szCs w:val="20"/>
              </w:rPr>
              <w:t>Text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12" w:rsidRPr="00775140" w:rsidRDefault="00514812" w:rsidP="00653B91">
            <w:pPr>
              <w:rPr>
                <w:sz w:val="20"/>
                <w:szCs w:val="20"/>
              </w:rPr>
            </w:pPr>
            <w:proofErr w:type="spellStart"/>
            <w:r w:rsidRPr="00775140">
              <w:rPr>
                <w:sz w:val="20"/>
                <w:szCs w:val="20"/>
              </w:rPr>
              <w:t>Spô</w:t>
            </w:r>
            <w:proofErr w:type="spellEnd"/>
            <w:r w:rsidRPr="00775140">
              <w:rPr>
                <w:sz w:val="20"/>
                <w:szCs w:val="20"/>
              </w:rPr>
              <w:t>-sob</w:t>
            </w:r>
          </w:p>
          <w:p w:rsidR="00514812" w:rsidRPr="00775140" w:rsidRDefault="00514812" w:rsidP="00653B91">
            <w:pPr>
              <w:rPr>
                <w:sz w:val="20"/>
                <w:szCs w:val="20"/>
              </w:rPr>
            </w:pPr>
            <w:r w:rsidRPr="00775140">
              <w:rPr>
                <w:sz w:val="20"/>
                <w:szCs w:val="20"/>
              </w:rPr>
              <w:t>transpozície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12" w:rsidRPr="00775140" w:rsidRDefault="00514812" w:rsidP="00653B91">
            <w:pPr>
              <w:rPr>
                <w:sz w:val="20"/>
                <w:szCs w:val="20"/>
              </w:rPr>
            </w:pPr>
            <w:r w:rsidRPr="00775140">
              <w:rPr>
                <w:sz w:val="20"/>
                <w:szCs w:val="20"/>
              </w:rPr>
              <w:t>Číslo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12" w:rsidRPr="00775140" w:rsidRDefault="00514812" w:rsidP="00653B91">
            <w:pPr>
              <w:pStyle w:val="Spiatonadresanaoblke"/>
              <w:rPr>
                <w:b w:val="0"/>
                <w:bCs w:val="0"/>
                <w:color w:val="auto"/>
              </w:rPr>
            </w:pPr>
            <w:proofErr w:type="spellStart"/>
            <w:r w:rsidRPr="00775140">
              <w:rPr>
                <w:b w:val="0"/>
                <w:bCs w:val="0"/>
                <w:color w:val="auto"/>
              </w:rPr>
              <w:t>Člá-nok</w:t>
            </w:r>
            <w:proofErr w:type="spellEnd"/>
            <w:r w:rsidRPr="00775140">
              <w:rPr>
                <w:b w:val="0"/>
                <w:bCs w:val="0"/>
                <w:color w:val="auto"/>
              </w:rPr>
              <w:t xml:space="preserve"> (Č, §, O, V, P)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12" w:rsidRPr="00775140" w:rsidRDefault="00514812" w:rsidP="00653B91">
            <w:pPr>
              <w:rPr>
                <w:sz w:val="20"/>
                <w:szCs w:val="20"/>
              </w:rPr>
            </w:pPr>
            <w:r w:rsidRPr="00775140">
              <w:rPr>
                <w:sz w:val="20"/>
                <w:szCs w:val="20"/>
              </w:rPr>
              <w:t>Text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12" w:rsidRPr="00775140" w:rsidRDefault="00514812" w:rsidP="00653B91">
            <w:pPr>
              <w:rPr>
                <w:sz w:val="20"/>
                <w:szCs w:val="20"/>
              </w:rPr>
            </w:pPr>
            <w:r w:rsidRPr="00775140">
              <w:rPr>
                <w:sz w:val="20"/>
                <w:szCs w:val="20"/>
              </w:rPr>
              <w:t>Zhoda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12" w:rsidRPr="00775140" w:rsidRDefault="00514812" w:rsidP="00653B91">
            <w:pPr>
              <w:rPr>
                <w:sz w:val="20"/>
                <w:szCs w:val="20"/>
              </w:rPr>
            </w:pPr>
            <w:r w:rsidRPr="00775140">
              <w:rPr>
                <w:sz w:val="20"/>
                <w:szCs w:val="20"/>
              </w:rPr>
              <w:t>Poznámky</w:t>
            </w:r>
          </w:p>
        </w:tc>
      </w:tr>
      <w:tr w:rsidR="001B48F9" w:rsidRPr="00775140" w:rsidTr="00EE6BB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49" w:rsidRDefault="00710A49" w:rsidP="005523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Č: 1</w:t>
            </w:r>
          </w:p>
          <w:p w:rsidR="001B48F9" w:rsidRPr="00775140" w:rsidRDefault="001B48F9" w:rsidP="00EE6BBC">
            <w:pPr>
              <w:jc w:val="both"/>
              <w:rPr>
                <w:sz w:val="20"/>
                <w:szCs w:val="20"/>
              </w:rPr>
            </w:pPr>
            <w:r w:rsidRPr="00775140">
              <w:rPr>
                <w:sz w:val="20"/>
                <w:szCs w:val="20"/>
              </w:rPr>
              <w:t xml:space="preserve">O: </w:t>
            </w:r>
            <w:r w:rsidR="00EE6BBC">
              <w:rPr>
                <w:sz w:val="20"/>
                <w:szCs w:val="20"/>
              </w:rPr>
              <w:t>1</w:t>
            </w:r>
          </w:p>
          <w:p w:rsidR="001B48F9" w:rsidRPr="00775140" w:rsidRDefault="001B48F9" w:rsidP="005523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BBC" w:rsidRPr="00EE6BBC" w:rsidRDefault="00EE6BBC" w:rsidP="00EE6BBC">
            <w:pPr>
              <w:shd w:val="clear" w:color="auto" w:fill="FFFFFF"/>
              <w:spacing w:before="240" w:after="120" w:line="312" w:lineRule="atLeast"/>
              <w:rPr>
                <w:sz w:val="20"/>
                <w:szCs w:val="20"/>
              </w:rPr>
            </w:pPr>
            <w:r w:rsidRPr="00EE6BBC">
              <w:rPr>
                <w:sz w:val="20"/>
                <w:szCs w:val="20"/>
              </w:rPr>
              <w:t>Článok 1</w:t>
            </w:r>
          </w:p>
          <w:p w:rsidR="00EE6BBC" w:rsidRPr="00EE6BBC" w:rsidRDefault="00EE6BBC" w:rsidP="00EE6BBC">
            <w:pPr>
              <w:shd w:val="clear" w:color="auto" w:fill="FFFFFF"/>
              <w:spacing w:before="240" w:after="120" w:line="312" w:lineRule="atLeast"/>
              <w:rPr>
                <w:sz w:val="20"/>
                <w:szCs w:val="20"/>
              </w:rPr>
            </w:pPr>
            <w:r w:rsidRPr="00EE6BBC">
              <w:rPr>
                <w:sz w:val="20"/>
                <w:szCs w:val="20"/>
              </w:rPr>
              <w:t>Rozsah pôsobnosti</w:t>
            </w:r>
          </w:p>
          <w:p w:rsidR="00EE6BBC" w:rsidRPr="00EE6BBC" w:rsidRDefault="00EE6BBC" w:rsidP="00EE6BBC">
            <w:pPr>
              <w:shd w:val="clear" w:color="auto" w:fill="FFFFFF"/>
              <w:rPr>
                <w:sz w:val="20"/>
                <w:szCs w:val="20"/>
              </w:rPr>
            </w:pPr>
            <w:r w:rsidRPr="00EE6BBC">
              <w:rPr>
                <w:sz w:val="20"/>
                <w:szCs w:val="20"/>
              </w:rPr>
              <w:t>1.   Táto smernica sa vzťahuje na prepravu nebezpečného tovaru cestnou, železničnou alebo vnútrozemskou vodnou dopravou v členských štátoch alebo medzi členskými štátmi vrátane činností spojených s nakladaním a vykladaním, prechodu z jedného druhu dopravy na iný a zastávok, ktoré si vyžadujú okolnosti dopravy.</w:t>
            </w:r>
          </w:p>
          <w:p w:rsidR="00EE6BBC" w:rsidRPr="00EE6BBC" w:rsidRDefault="00EE6BBC" w:rsidP="00EE6BBC">
            <w:pPr>
              <w:shd w:val="clear" w:color="auto" w:fill="FFFFFF"/>
              <w:spacing w:before="120" w:line="312" w:lineRule="atLeast"/>
              <w:jc w:val="both"/>
              <w:rPr>
                <w:sz w:val="20"/>
                <w:szCs w:val="20"/>
              </w:rPr>
            </w:pPr>
            <w:r w:rsidRPr="00EE6BBC">
              <w:rPr>
                <w:sz w:val="20"/>
                <w:szCs w:val="20"/>
              </w:rPr>
              <w:t>Nevzťahuje sa na prepravu nebezpečného tovaru:</w:t>
            </w:r>
          </w:p>
          <w:p w:rsidR="00EE6BBC" w:rsidRPr="00EE6BBC" w:rsidRDefault="00EE6BBC" w:rsidP="00EE6BB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E6BBC">
              <w:rPr>
                <w:sz w:val="20"/>
                <w:szCs w:val="20"/>
              </w:rPr>
              <w:t>a) vozidlami, vozňami alebo plavidlami, ktoré patria ozbrojeným silám alebo spadajú pod ich zodpovednosť;</w:t>
            </w:r>
          </w:p>
          <w:p w:rsidR="00EE6BBC" w:rsidRPr="00EE6BBC" w:rsidRDefault="00EE6BBC" w:rsidP="00EE6BB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E6BBC">
              <w:rPr>
                <w:sz w:val="20"/>
                <w:szCs w:val="20"/>
              </w:rPr>
              <w:t>b) námornými plavidlami na morských vodných cestách, ktoré tvoria časť vnútrozemských vodných ciest;</w:t>
            </w:r>
          </w:p>
          <w:p w:rsidR="00EE6BBC" w:rsidRPr="00EE6BBC" w:rsidRDefault="00EE6BBC" w:rsidP="00EE6BB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E6BBC">
              <w:rPr>
                <w:sz w:val="20"/>
                <w:szCs w:val="20"/>
              </w:rPr>
              <w:t>c) trajektmi, ktoré len prechádzajú cez vnútrozemskú vodnú cestu alebo prístav alebo</w:t>
            </w:r>
          </w:p>
          <w:p w:rsidR="00EE6BBC" w:rsidRPr="00EE6BBC" w:rsidRDefault="00EE6BBC" w:rsidP="00EE6BB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E6BBC">
              <w:rPr>
                <w:sz w:val="20"/>
                <w:szCs w:val="20"/>
              </w:rPr>
              <w:t>d) vykonávanú v plnom rozsahu v rámci hraníc uzavretej oblasti.</w:t>
            </w:r>
          </w:p>
          <w:p w:rsidR="001B48F9" w:rsidRPr="00775140" w:rsidRDefault="001B48F9" w:rsidP="005523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F9" w:rsidRPr="00775140" w:rsidRDefault="001B48F9" w:rsidP="0055234B">
            <w:pPr>
              <w:jc w:val="both"/>
              <w:rPr>
                <w:sz w:val="20"/>
                <w:szCs w:val="20"/>
              </w:rPr>
            </w:pPr>
            <w:r w:rsidRPr="00775140">
              <w:rPr>
                <w:sz w:val="20"/>
                <w:szCs w:val="20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F9" w:rsidRPr="00775140" w:rsidRDefault="00EE6BBC" w:rsidP="005523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  <w:r w:rsidR="007032D7">
              <w:rPr>
                <w:sz w:val="20"/>
                <w:szCs w:val="20"/>
              </w:rPr>
              <w:t>/2009 Z. z. v znení návrhu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D7" w:rsidRDefault="007032D7" w:rsidP="0055234B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§ 2</w:t>
            </w:r>
            <w:r w:rsidR="0079786D">
              <w:rPr>
                <w:b w:val="0"/>
                <w:bCs w:val="0"/>
                <w:color w:val="auto"/>
              </w:rPr>
              <w:t xml:space="preserve">3 </w:t>
            </w:r>
          </w:p>
          <w:p w:rsidR="0079786D" w:rsidRDefault="0079786D" w:rsidP="0055234B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O: 1, 3</w:t>
            </w:r>
          </w:p>
          <w:p w:rsidR="0079786D" w:rsidRDefault="0079786D" w:rsidP="0055234B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9786D" w:rsidRDefault="0079786D" w:rsidP="0055234B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9786D" w:rsidRDefault="0079786D" w:rsidP="0055234B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9786D" w:rsidRDefault="0079786D" w:rsidP="0055234B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9786D" w:rsidRDefault="0079786D" w:rsidP="0055234B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9786D" w:rsidRDefault="0079786D" w:rsidP="0055234B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9786D" w:rsidRDefault="0079786D" w:rsidP="0055234B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9786D" w:rsidRDefault="0079786D" w:rsidP="0055234B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9786D" w:rsidRDefault="0079786D" w:rsidP="0055234B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9786D" w:rsidRDefault="0079786D" w:rsidP="0055234B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9786D" w:rsidRDefault="0079786D" w:rsidP="0055234B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9786D" w:rsidRDefault="0079786D" w:rsidP="0055234B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9786D" w:rsidRDefault="0079786D" w:rsidP="0055234B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9786D" w:rsidRDefault="0079786D" w:rsidP="0055234B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9786D" w:rsidRDefault="0079786D" w:rsidP="0055234B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9786D" w:rsidRDefault="0079786D" w:rsidP="0055234B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9786D" w:rsidRDefault="0079786D" w:rsidP="0055234B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9786D" w:rsidRDefault="0079786D" w:rsidP="0055234B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9786D" w:rsidRDefault="0079786D" w:rsidP="0055234B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9786D" w:rsidRDefault="0079786D" w:rsidP="0055234B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9786D" w:rsidRDefault="0079786D" w:rsidP="0055234B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9786D" w:rsidRDefault="0079786D" w:rsidP="0055234B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9786D" w:rsidRDefault="0079786D" w:rsidP="0055234B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9786D" w:rsidRDefault="0079786D" w:rsidP="0055234B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9786D" w:rsidRDefault="0079786D" w:rsidP="0055234B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§ 23</w:t>
            </w:r>
          </w:p>
          <w:p w:rsidR="0079786D" w:rsidRDefault="0079786D" w:rsidP="0055234B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O: 4</w:t>
            </w:r>
          </w:p>
          <w:p w:rsidR="0079786D" w:rsidRDefault="0079786D" w:rsidP="0055234B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P: a), b)</w:t>
            </w:r>
          </w:p>
          <w:p w:rsidR="0079786D" w:rsidRDefault="0079786D" w:rsidP="0055234B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032D7" w:rsidRDefault="007032D7" w:rsidP="0055234B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7032D7" w:rsidRDefault="007032D7" w:rsidP="0055234B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9B1306" w:rsidRDefault="009B1306" w:rsidP="0055234B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347B98" w:rsidRPr="00775140" w:rsidRDefault="00347B98" w:rsidP="0055234B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BBC" w:rsidRPr="00775140" w:rsidRDefault="00EE6BBC" w:rsidP="00EE6B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B48F9" w:rsidRDefault="0079786D" w:rsidP="00797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86D">
              <w:rPr>
                <w:sz w:val="20"/>
                <w:szCs w:val="20"/>
              </w:rPr>
              <w:t>(1) Prepravou nebezpečného tovaru sa rozumie každá činnosť spojená s odosielaním alebo prepravou nebezpečného tovaru v železničnej doprave, vrátane činností spojených s balením, plnením, nakládkou, prekládkou alebo vykládkou v súvislosti s prepravou nebezpečného tovaru, s prechodom z jedného druhu dopravy na iný druh dopravy v kombinovanej doprave a so zastávkami vynútenými okolnosťami počas prepravy; nezahŕňa prepravu a manipuláciu s nebezpečným tovarom v areáli odosielateľa a prijímateľa nebezpečného tovaru.</w:t>
            </w:r>
          </w:p>
          <w:p w:rsidR="0079786D" w:rsidRDefault="0079786D" w:rsidP="00797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9786D" w:rsidRPr="0079786D" w:rsidRDefault="0079786D" w:rsidP="00797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(3) </w:t>
            </w:r>
            <w:r w:rsidRPr="0079786D">
              <w:rPr>
                <w:sz w:val="20"/>
                <w:szCs w:val="20"/>
              </w:rPr>
              <w:t xml:space="preserve">Pravidlá prepravy nebezpečného tovaru platné pre medzinárodnú nákladnú dopravu podľa Poriadku pre medzinárodnú železničnú prepravu nebezpečného tovaru (RID) alebo prílohy 2 Dohody o medzinárodnej železničnej preprave tovaru SMGS sa vzťahujú aj na </w:t>
            </w:r>
          </w:p>
          <w:p w:rsidR="0079786D" w:rsidRPr="0079786D" w:rsidRDefault="0079786D" w:rsidP="00797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86D">
              <w:rPr>
                <w:sz w:val="20"/>
                <w:szCs w:val="20"/>
              </w:rPr>
              <w:t xml:space="preserve"> </w:t>
            </w:r>
          </w:p>
          <w:p w:rsidR="0079786D" w:rsidRPr="0079786D" w:rsidRDefault="0079786D" w:rsidP="00797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86D">
              <w:rPr>
                <w:sz w:val="20"/>
                <w:szCs w:val="20"/>
              </w:rPr>
              <w:t xml:space="preserve">a) vnútroštátnu nákladnú dopravu a kombinovanú dopravu, </w:t>
            </w:r>
          </w:p>
          <w:p w:rsidR="0079786D" w:rsidRPr="0079786D" w:rsidRDefault="0079786D" w:rsidP="007978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786D">
              <w:rPr>
                <w:sz w:val="20"/>
                <w:szCs w:val="20"/>
              </w:rPr>
              <w:t xml:space="preserve"> </w:t>
            </w:r>
          </w:p>
          <w:p w:rsidR="0079786D" w:rsidRPr="0079786D" w:rsidRDefault="0079786D" w:rsidP="00797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86D">
              <w:rPr>
                <w:sz w:val="20"/>
                <w:szCs w:val="20"/>
              </w:rPr>
              <w:t xml:space="preserve">b) prepravy s inými členskými štátmi a </w:t>
            </w:r>
          </w:p>
          <w:p w:rsidR="0079786D" w:rsidRPr="0079786D" w:rsidRDefault="0079786D" w:rsidP="007978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786D">
              <w:rPr>
                <w:sz w:val="20"/>
                <w:szCs w:val="20"/>
              </w:rPr>
              <w:t xml:space="preserve"> </w:t>
            </w:r>
          </w:p>
          <w:p w:rsidR="0079786D" w:rsidRPr="0079786D" w:rsidRDefault="0079786D" w:rsidP="00797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86D">
              <w:rPr>
                <w:sz w:val="20"/>
                <w:szCs w:val="20"/>
              </w:rPr>
              <w:t xml:space="preserve">c) prepravy s tretími štátmi, ktoré sú zmluvnou stranou Poriadku pre medzinárodnú železničnú prepravu nebezpečného tovaru (RID) alebo Dohody o medzinárodnej železničnej preprave tovaru SMGS. </w:t>
            </w:r>
          </w:p>
          <w:p w:rsidR="0079786D" w:rsidRDefault="0079786D" w:rsidP="00797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9786D" w:rsidRDefault="0079786D" w:rsidP="00797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9786D" w:rsidRDefault="0079786D" w:rsidP="00797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9786D" w:rsidRPr="0079786D" w:rsidRDefault="0079786D" w:rsidP="00797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9786D">
              <w:rPr>
                <w:sz w:val="20"/>
                <w:szCs w:val="20"/>
              </w:rPr>
              <w:t xml:space="preserve">4) Regulačný orgán podľa </w:t>
            </w:r>
            <w:hyperlink r:id="rId8" w:history="1">
              <w:r w:rsidRPr="0079786D">
                <w:rPr>
                  <w:sz w:val="20"/>
                  <w:szCs w:val="20"/>
                </w:rPr>
                <w:t>§ 36 ods. 1</w:t>
              </w:r>
            </w:hyperlink>
            <w:r w:rsidRPr="0079786D">
              <w:rPr>
                <w:sz w:val="20"/>
                <w:szCs w:val="20"/>
              </w:rPr>
              <w:t xml:space="preserve"> môže v povolení určiť osobitné bezpečnostné požiadavky, ktoré je nevyhnutné dodržať na zníženie rizika všeobecného ohrozenia a na prevenciu nehody pri preprave nebezpečného tovaru na území Slovenskej republiky, ak ide </w:t>
            </w:r>
          </w:p>
          <w:p w:rsidR="0079786D" w:rsidRPr="0079786D" w:rsidRDefault="0079786D" w:rsidP="00797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86D">
              <w:rPr>
                <w:sz w:val="20"/>
                <w:szCs w:val="20"/>
              </w:rPr>
              <w:t xml:space="preserve"> </w:t>
            </w:r>
          </w:p>
          <w:p w:rsidR="0079786D" w:rsidRPr="0079786D" w:rsidRDefault="0079786D" w:rsidP="00797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86D">
              <w:rPr>
                <w:sz w:val="20"/>
                <w:szCs w:val="20"/>
              </w:rPr>
              <w:lastRenderedPageBreak/>
              <w:t xml:space="preserve">a) o prepravu vozňami, ktoré patria ozbrojeným silám, alebo o prepravu pod dohľadom a priamou fyzickou ochranou ozbrojených síl, </w:t>
            </w:r>
          </w:p>
          <w:p w:rsidR="0079786D" w:rsidRPr="0079786D" w:rsidRDefault="0079786D" w:rsidP="007978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786D">
              <w:rPr>
                <w:sz w:val="20"/>
                <w:szCs w:val="20"/>
              </w:rPr>
              <w:t xml:space="preserve"> </w:t>
            </w:r>
          </w:p>
          <w:p w:rsidR="0079786D" w:rsidRPr="0079786D" w:rsidRDefault="0079786D" w:rsidP="00797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86D">
              <w:rPr>
                <w:sz w:val="20"/>
                <w:szCs w:val="20"/>
              </w:rPr>
              <w:t xml:space="preserve">b) o určenie vlakovej trasy prepravy, alebo o prepravu v uzavretej oblasti alebo v osobitnej železničnej sieti, </w:t>
            </w:r>
          </w:p>
          <w:p w:rsidR="0079786D" w:rsidRPr="0079786D" w:rsidRDefault="0079786D" w:rsidP="007978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786D">
              <w:rPr>
                <w:sz w:val="20"/>
                <w:szCs w:val="20"/>
              </w:rPr>
              <w:t xml:space="preserve"> </w:t>
            </w:r>
          </w:p>
          <w:p w:rsidR="0079786D" w:rsidRPr="0079786D" w:rsidRDefault="0079786D" w:rsidP="00797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86D">
              <w:rPr>
                <w:sz w:val="20"/>
                <w:szCs w:val="20"/>
              </w:rPr>
              <w:t>c) o prepravu vo vlaku verejnej osobnej dopr</w:t>
            </w:r>
            <w:r>
              <w:rPr>
                <w:sz w:val="20"/>
                <w:szCs w:val="20"/>
              </w:rPr>
              <w:t>avy.</w:t>
            </w:r>
          </w:p>
          <w:p w:rsidR="0079786D" w:rsidRPr="00775140" w:rsidRDefault="0079786D" w:rsidP="00797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F9" w:rsidRPr="00775140" w:rsidRDefault="00DD6573" w:rsidP="005523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F9" w:rsidRPr="00775140" w:rsidRDefault="001B48F9" w:rsidP="0055234B">
            <w:pPr>
              <w:jc w:val="both"/>
              <w:rPr>
                <w:sz w:val="20"/>
                <w:szCs w:val="20"/>
              </w:rPr>
            </w:pPr>
          </w:p>
        </w:tc>
      </w:tr>
    </w:tbl>
    <w:p w:rsidR="00514812" w:rsidRPr="00775140" w:rsidRDefault="00514812" w:rsidP="0055234B">
      <w:pPr>
        <w:jc w:val="both"/>
        <w:rPr>
          <w:sz w:val="20"/>
          <w:szCs w:val="20"/>
        </w:rPr>
        <w:sectPr w:rsidR="00514812" w:rsidRPr="00775140" w:rsidSect="00653B91">
          <w:footerReference w:type="even" r:id="rId9"/>
          <w:footerReference w:type="default" r:id="rId10"/>
          <w:footnotePr>
            <w:numStart w:val="16"/>
          </w:footnotePr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5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5476"/>
        <w:gridCol w:w="720"/>
        <w:gridCol w:w="720"/>
        <w:gridCol w:w="720"/>
        <w:gridCol w:w="4320"/>
        <w:gridCol w:w="540"/>
        <w:gridCol w:w="1440"/>
      </w:tblGrid>
      <w:tr w:rsidR="001B48F9" w:rsidRPr="00775140" w:rsidTr="002D6F6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49" w:rsidRDefault="00710A49" w:rsidP="00514812">
            <w:pPr>
              <w:rPr>
                <w:sz w:val="20"/>
                <w:szCs w:val="20"/>
              </w:rPr>
            </w:pPr>
          </w:p>
          <w:p w:rsidR="001B48F9" w:rsidRPr="00775140" w:rsidRDefault="00EE6BBC" w:rsidP="00514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O:4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BBC" w:rsidRPr="00EE6BBC" w:rsidRDefault="00EE6BBC" w:rsidP="00EE6BBC">
            <w:pPr>
              <w:shd w:val="clear" w:color="auto" w:fill="FFFFFF"/>
              <w:rPr>
                <w:rFonts w:ascii="Arial Unicode MS" w:hAnsi="Arial Unicode MS"/>
                <w:color w:val="333333"/>
                <w:sz w:val="21"/>
                <w:szCs w:val="21"/>
              </w:rPr>
            </w:pPr>
            <w:r w:rsidRPr="00EE6BBC">
              <w:rPr>
                <w:sz w:val="20"/>
                <w:szCs w:val="20"/>
              </w:rPr>
              <w:t>4.</w:t>
            </w:r>
            <w:r>
              <w:rPr>
                <w:rFonts w:ascii="Arial Unicode MS" w:hAnsi="Arial Unicode MS"/>
                <w:color w:val="333333"/>
                <w:sz w:val="21"/>
                <w:szCs w:val="21"/>
              </w:rPr>
              <w:t> </w:t>
            </w:r>
            <w:r w:rsidRPr="00EE6BBC">
              <w:rPr>
                <w:sz w:val="20"/>
                <w:szCs w:val="20"/>
              </w:rPr>
              <w:t>Členské štáty môžu ustanoviť osobitné bezpečnostné požiadavky na vnútroštátnu a medzinárodnú prepravu nebezpečného tovaru v rámci svojho územia, pokiaľ ide o:</w:t>
            </w:r>
          </w:p>
          <w:p w:rsidR="00EE6BBC" w:rsidRPr="00EE6BBC" w:rsidRDefault="00EE6BBC" w:rsidP="00EE6BB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E6BBC">
              <w:rPr>
                <w:sz w:val="20"/>
                <w:szCs w:val="20"/>
              </w:rPr>
              <w:t>a) prepravu nebezpečného tovaru vykonávanú vozidlami, vozňami alebo plavidlami vnútrozemskej vodnej dopravy, na ktorú sa nevzťahuje táto smernica;</w:t>
            </w:r>
          </w:p>
          <w:p w:rsidR="00EE6BBC" w:rsidRPr="00EE6BBC" w:rsidRDefault="00EE6BBC" w:rsidP="00EE6BB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E6BBC">
              <w:rPr>
                <w:sz w:val="20"/>
                <w:szCs w:val="20"/>
              </w:rPr>
              <w:t>b) používanie predpísaných trás vrátane predpísaných druhov dopravy, a to v odôvodnených prípadoch;</w:t>
            </w:r>
          </w:p>
          <w:p w:rsidR="00EE6BBC" w:rsidRPr="00EE6BBC" w:rsidRDefault="00EE6BBC" w:rsidP="00EE6BB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E6BBC">
              <w:rPr>
                <w:sz w:val="20"/>
                <w:szCs w:val="20"/>
              </w:rPr>
              <w:t>c) osobitné pravidlá týkajúce sa prepravy nebezpečného tovaru vo vlakoch osobnej prepravy.</w:t>
            </w:r>
          </w:p>
          <w:p w:rsidR="00EE6BBC" w:rsidRPr="00EE6BBC" w:rsidRDefault="00EE6BBC" w:rsidP="00EE6BBC">
            <w:pPr>
              <w:shd w:val="clear" w:color="auto" w:fill="FFFFFF"/>
              <w:spacing w:before="120" w:line="312" w:lineRule="atLeast"/>
              <w:jc w:val="both"/>
              <w:rPr>
                <w:sz w:val="20"/>
                <w:szCs w:val="20"/>
              </w:rPr>
            </w:pPr>
            <w:r w:rsidRPr="00EE6BBC">
              <w:rPr>
                <w:sz w:val="20"/>
                <w:szCs w:val="20"/>
              </w:rPr>
              <w:t>Členské štáty informujú Komisiu o týchto ustanoveniach a ich odôvodneniach.</w:t>
            </w:r>
          </w:p>
          <w:p w:rsidR="00EE6BBC" w:rsidRPr="00EE6BBC" w:rsidRDefault="00EE6BBC" w:rsidP="00EE6BBC">
            <w:pPr>
              <w:shd w:val="clear" w:color="auto" w:fill="FFFFFF"/>
              <w:spacing w:before="120" w:line="312" w:lineRule="atLeast"/>
              <w:jc w:val="both"/>
              <w:rPr>
                <w:sz w:val="20"/>
                <w:szCs w:val="20"/>
              </w:rPr>
            </w:pPr>
            <w:r w:rsidRPr="00EE6BBC">
              <w:rPr>
                <w:sz w:val="20"/>
                <w:szCs w:val="20"/>
              </w:rPr>
              <w:t>Komisia podľa toho informuje ostatné členské štáty.</w:t>
            </w:r>
          </w:p>
          <w:p w:rsidR="001B48F9" w:rsidRPr="00775140" w:rsidRDefault="001B48F9" w:rsidP="00EE6B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F9" w:rsidRPr="00775140" w:rsidRDefault="000204BC" w:rsidP="00653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F9" w:rsidRPr="00775140" w:rsidRDefault="00DD6573" w:rsidP="00653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  <w:r w:rsidR="007032D7">
              <w:rPr>
                <w:sz w:val="20"/>
                <w:szCs w:val="20"/>
              </w:rPr>
              <w:t>/2009 Z. z. v znení návrhu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BC" w:rsidRDefault="00B463AB" w:rsidP="00653B91">
            <w:pPr>
              <w:pStyle w:val="Spiatonadresanaoblke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§ 23</w:t>
            </w:r>
          </w:p>
          <w:p w:rsidR="00B463AB" w:rsidRDefault="00B463AB" w:rsidP="00653B91">
            <w:pPr>
              <w:pStyle w:val="Spiatonadresanaoblke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O: 4</w:t>
            </w:r>
          </w:p>
          <w:p w:rsidR="00B463AB" w:rsidRPr="00775140" w:rsidRDefault="00B463AB" w:rsidP="00653B91">
            <w:pPr>
              <w:pStyle w:val="Spiatonadresanaoblke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P: b), c)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3AB" w:rsidRPr="0079786D" w:rsidRDefault="00B463AB" w:rsidP="00B463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9786D">
              <w:rPr>
                <w:sz w:val="20"/>
                <w:szCs w:val="20"/>
              </w:rPr>
              <w:t xml:space="preserve">4) Regulačný orgán podľa </w:t>
            </w:r>
            <w:hyperlink r:id="rId11" w:history="1">
              <w:r w:rsidRPr="0079786D">
                <w:rPr>
                  <w:sz w:val="20"/>
                  <w:szCs w:val="20"/>
                </w:rPr>
                <w:t>§ 36 ods. 1</w:t>
              </w:r>
            </w:hyperlink>
            <w:r w:rsidRPr="0079786D">
              <w:rPr>
                <w:sz w:val="20"/>
                <w:szCs w:val="20"/>
              </w:rPr>
              <w:t xml:space="preserve"> môže v povolení určiť osobitné bezpečnostné požiadavky, ktoré je nevyhnutné dodržať na zníženie rizika všeobecného ohrozenia a na prevenciu nehody pri preprave nebezpečného tovaru na území Slovenskej republiky, ak ide </w:t>
            </w:r>
          </w:p>
          <w:p w:rsidR="00B463AB" w:rsidRPr="0079786D" w:rsidRDefault="00B463AB" w:rsidP="00B463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86D">
              <w:rPr>
                <w:sz w:val="20"/>
                <w:szCs w:val="20"/>
              </w:rPr>
              <w:t xml:space="preserve"> </w:t>
            </w:r>
          </w:p>
          <w:p w:rsidR="00B463AB" w:rsidRPr="0079786D" w:rsidRDefault="00B463AB" w:rsidP="00B463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86D">
              <w:rPr>
                <w:sz w:val="20"/>
                <w:szCs w:val="20"/>
              </w:rPr>
              <w:t xml:space="preserve">b) o určenie vlakovej trasy prepravy, alebo o prepravu v uzavretej oblasti alebo v osobitnej železničnej sieti, </w:t>
            </w:r>
          </w:p>
          <w:p w:rsidR="00B463AB" w:rsidRPr="0079786D" w:rsidRDefault="00B463AB" w:rsidP="00B463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786D">
              <w:rPr>
                <w:sz w:val="20"/>
                <w:szCs w:val="20"/>
              </w:rPr>
              <w:t xml:space="preserve"> </w:t>
            </w:r>
          </w:p>
          <w:p w:rsidR="00B463AB" w:rsidRPr="0079786D" w:rsidRDefault="00B463AB" w:rsidP="00B463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86D">
              <w:rPr>
                <w:sz w:val="20"/>
                <w:szCs w:val="20"/>
              </w:rPr>
              <w:t>c) o prepravu vo vlaku verejnej osobnej dopr</w:t>
            </w:r>
            <w:r>
              <w:rPr>
                <w:sz w:val="20"/>
                <w:szCs w:val="20"/>
              </w:rPr>
              <w:t>avy.</w:t>
            </w:r>
          </w:p>
          <w:p w:rsidR="001B48F9" w:rsidRPr="00775140" w:rsidRDefault="001B48F9" w:rsidP="00F701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F9" w:rsidRPr="00775140" w:rsidRDefault="008308A5" w:rsidP="00653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F9" w:rsidRPr="00775140" w:rsidRDefault="001B48F9" w:rsidP="00653B91">
            <w:pPr>
              <w:rPr>
                <w:sz w:val="20"/>
                <w:szCs w:val="20"/>
              </w:rPr>
            </w:pPr>
          </w:p>
        </w:tc>
      </w:tr>
      <w:tr w:rsidR="001B48F9" w:rsidRPr="00775140" w:rsidTr="00DD6573">
        <w:trPr>
          <w:trHeight w:val="48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49" w:rsidRDefault="00710A49" w:rsidP="00514812">
            <w:pPr>
              <w:rPr>
                <w:sz w:val="20"/>
                <w:szCs w:val="20"/>
              </w:rPr>
            </w:pPr>
          </w:p>
          <w:p w:rsidR="001B48F9" w:rsidRPr="00775140" w:rsidRDefault="00EE6BBC" w:rsidP="00514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2A" w:rsidRDefault="00F7012A" w:rsidP="00F701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B48F9" w:rsidRPr="00775140" w:rsidRDefault="00F7012A" w:rsidP="00F701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012A">
              <w:rPr>
                <w:sz w:val="20"/>
                <w:szCs w:val="20"/>
              </w:rPr>
              <w:t>5. Členské štáty môžu regulovať alebo zakázať prepravu nebezpečného tovaru v rámci svojho územia výlučne z iných dôvodov ako z dôvodu bezpečnosti počas prepravy.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F9" w:rsidRPr="00775140" w:rsidRDefault="000204BC" w:rsidP="00653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F9" w:rsidRPr="00775140" w:rsidRDefault="00DD6573" w:rsidP="00653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  <w:r w:rsidR="00341A77">
              <w:rPr>
                <w:sz w:val="20"/>
                <w:szCs w:val="20"/>
              </w:rPr>
              <w:t>/2009 Z. z.</w:t>
            </w:r>
            <w:r w:rsidR="00E06542">
              <w:rPr>
                <w:sz w:val="20"/>
                <w:szCs w:val="20"/>
              </w:rPr>
              <w:t xml:space="preserve"> v znení návrhu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F9" w:rsidRDefault="000204BC" w:rsidP="00653B91">
            <w:pPr>
              <w:pStyle w:val="Spiatonadresanaoblke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§ 2</w:t>
            </w:r>
            <w:r w:rsidR="00B463AB">
              <w:rPr>
                <w:b w:val="0"/>
                <w:bCs w:val="0"/>
                <w:color w:val="auto"/>
              </w:rPr>
              <w:t>3</w:t>
            </w:r>
          </w:p>
          <w:p w:rsidR="000204BC" w:rsidRDefault="00B463AB" w:rsidP="00653B91">
            <w:pPr>
              <w:pStyle w:val="Spiatonadresanaoblke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O: 4</w:t>
            </w:r>
          </w:p>
          <w:p w:rsidR="00B463AB" w:rsidRPr="00775140" w:rsidRDefault="00B463AB" w:rsidP="00653B91">
            <w:pPr>
              <w:pStyle w:val="Spiatonadresanaoblke"/>
              <w:rPr>
                <w:b w:val="0"/>
                <w:bCs w:val="0"/>
                <w:color w:val="auto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3AB" w:rsidRPr="0079786D" w:rsidRDefault="00B463AB" w:rsidP="00B463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9786D">
              <w:rPr>
                <w:sz w:val="20"/>
                <w:szCs w:val="20"/>
              </w:rPr>
              <w:t xml:space="preserve">4) Regulačný orgán podľa </w:t>
            </w:r>
            <w:hyperlink r:id="rId12" w:history="1">
              <w:r w:rsidRPr="0079786D">
                <w:rPr>
                  <w:sz w:val="20"/>
                  <w:szCs w:val="20"/>
                </w:rPr>
                <w:t>§ 36 ods. 1</w:t>
              </w:r>
            </w:hyperlink>
            <w:r w:rsidRPr="0079786D">
              <w:rPr>
                <w:sz w:val="20"/>
                <w:szCs w:val="20"/>
              </w:rPr>
              <w:t xml:space="preserve"> môže v povolení určiť osobitné bezpečnostné požiadavky, ktoré je nevyhnutné dodržať na zníženie rizika všeobecného ohrozenia a na prevenciu nehody pri preprave nebezpečného tovaru na území Slovenskej republiky, ak ide </w:t>
            </w:r>
          </w:p>
          <w:p w:rsidR="00B463AB" w:rsidRPr="0079786D" w:rsidRDefault="00B463AB" w:rsidP="00B463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86D">
              <w:rPr>
                <w:sz w:val="20"/>
                <w:szCs w:val="20"/>
              </w:rPr>
              <w:t xml:space="preserve"> </w:t>
            </w:r>
          </w:p>
          <w:p w:rsidR="00B463AB" w:rsidRPr="0079786D" w:rsidRDefault="00B463AB" w:rsidP="00B463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86D">
              <w:rPr>
                <w:sz w:val="20"/>
                <w:szCs w:val="20"/>
              </w:rPr>
              <w:t xml:space="preserve">a) o prepravu vozňami, ktoré patria ozbrojeným silám, alebo o prepravu pod dohľadom a priamou fyzickou ochranou ozbrojených síl, </w:t>
            </w:r>
          </w:p>
          <w:p w:rsidR="00B463AB" w:rsidRPr="0079786D" w:rsidRDefault="00B463AB" w:rsidP="00B463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786D">
              <w:rPr>
                <w:sz w:val="20"/>
                <w:szCs w:val="20"/>
              </w:rPr>
              <w:t xml:space="preserve"> </w:t>
            </w:r>
          </w:p>
          <w:p w:rsidR="00B463AB" w:rsidRPr="0079786D" w:rsidRDefault="00B463AB" w:rsidP="00B463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86D">
              <w:rPr>
                <w:sz w:val="20"/>
                <w:szCs w:val="20"/>
              </w:rPr>
              <w:t xml:space="preserve">b) o určenie vlakovej trasy prepravy, alebo o prepravu v uzavretej oblasti alebo v osobitnej železničnej sieti, </w:t>
            </w:r>
          </w:p>
          <w:p w:rsidR="00B463AB" w:rsidRPr="0079786D" w:rsidRDefault="00B463AB" w:rsidP="00B463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786D">
              <w:rPr>
                <w:sz w:val="20"/>
                <w:szCs w:val="20"/>
              </w:rPr>
              <w:t xml:space="preserve"> </w:t>
            </w:r>
          </w:p>
          <w:p w:rsidR="00B463AB" w:rsidRDefault="00B463AB" w:rsidP="00B463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86D">
              <w:rPr>
                <w:sz w:val="20"/>
                <w:szCs w:val="20"/>
              </w:rPr>
              <w:t>c) o prepravu vo vlaku verejnej osobnej dopr</w:t>
            </w:r>
            <w:r>
              <w:rPr>
                <w:sz w:val="20"/>
                <w:szCs w:val="20"/>
              </w:rPr>
              <w:t>avy,</w:t>
            </w:r>
          </w:p>
          <w:p w:rsidR="00B463AB" w:rsidRDefault="00B463AB" w:rsidP="00B463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463AB" w:rsidRPr="00B463AB" w:rsidRDefault="00B463AB" w:rsidP="00B463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63AB">
              <w:rPr>
                <w:sz w:val="20"/>
                <w:szCs w:val="20"/>
              </w:rPr>
              <w:t>d) o prepravu vojenských zásielok, ktorými sú zásielky s látkami alebo predmetmi triedy I, ktoré patria ozbrojeným silám alebo za ktoré sú ozbrojené sily zodpovedné,</w:t>
            </w:r>
          </w:p>
          <w:p w:rsidR="00B463AB" w:rsidRPr="00B463AB" w:rsidRDefault="00B463AB" w:rsidP="00B463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3AB">
              <w:rPr>
                <w:sz w:val="20"/>
                <w:szCs w:val="20"/>
              </w:rPr>
              <w:t xml:space="preserve"> </w:t>
            </w:r>
          </w:p>
          <w:p w:rsidR="00B463AB" w:rsidRPr="00B463AB" w:rsidRDefault="00B463AB" w:rsidP="00B463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63AB">
              <w:rPr>
                <w:sz w:val="20"/>
                <w:szCs w:val="20"/>
              </w:rPr>
              <w:t xml:space="preserve">e) o tranzit cez územie Slovenskej republiky </w:t>
            </w:r>
            <w:r w:rsidRPr="00B463AB">
              <w:rPr>
                <w:sz w:val="20"/>
                <w:szCs w:val="20"/>
              </w:rPr>
              <w:lastRenderedPageBreak/>
              <w:t xml:space="preserve">a preprava nespĺňa podmienky Poriadku pre medzinárodnú železničnú prepravu nebezpečného tovaru (RID) alebo prílohy 2 Dohody o medzinárodnej železničnej preprave tovaru SMGS, </w:t>
            </w:r>
          </w:p>
          <w:p w:rsidR="00B463AB" w:rsidRPr="00B463AB" w:rsidRDefault="00B463AB" w:rsidP="00B463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3AB">
              <w:rPr>
                <w:sz w:val="20"/>
                <w:szCs w:val="20"/>
              </w:rPr>
              <w:t xml:space="preserve"> </w:t>
            </w:r>
          </w:p>
          <w:p w:rsidR="00B463AB" w:rsidRPr="00B463AB" w:rsidRDefault="00B463AB" w:rsidP="00B463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63AB">
              <w:rPr>
                <w:sz w:val="20"/>
                <w:szCs w:val="20"/>
              </w:rPr>
              <w:t xml:space="preserve">f) o odosielateľa alebo príjemcu vecí, ktorého predmetom činnosti nie je nakládka alebo vykládka nebezpečného tovaru ani ostatné činnosti spojené s prepravou nebezpečného tovaru, </w:t>
            </w:r>
          </w:p>
          <w:p w:rsidR="00B463AB" w:rsidRPr="00B463AB" w:rsidRDefault="00B463AB" w:rsidP="00B463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3AB">
              <w:rPr>
                <w:sz w:val="20"/>
                <w:szCs w:val="20"/>
              </w:rPr>
              <w:t xml:space="preserve"> </w:t>
            </w:r>
          </w:p>
          <w:p w:rsidR="00B463AB" w:rsidRPr="00B463AB" w:rsidRDefault="00B463AB" w:rsidP="00B463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63AB">
              <w:rPr>
                <w:sz w:val="20"/>
                <w:szCs w:val="20"/>
              </w:rPr>
              <w:t xml:space="preserve">g) o prepravu za výnimočných okolností spojených s konštrukciou vozňov alebo s miestnym charakterom prepravy, </w:t>
            </w:r>
          </w:p>
          <w:p w:rsidR="00B463AB" w:rsidRPr="00B463AB" w:rsidRDefault="00B463AB" w:rsidP="00B463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63AB">
              <w:rPr>
                <w:sz w:val="20"/>
                <w:szCs w:val="20"/>
              </w:rPr>
              <w:t xml:space="preserve"> </w:t>
            </w:r>
          </w:p>
          <w:p w:rsidR="00B463AB" w:rsidRPr="00B463AB" w:rsidRDefault="00B463AB" w:rsidP="00B463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63AB">
              <w:rPr>
                <w:sz w:val="20"/>
                <w:szCs w:val="20"/>
              </w:rPr>
              <w:t xml:space="preserve">h) o prepravu so zvýšeným rizikom ohrozenia bezpečnosti ľudí a zvierat alebo znečistenia životného prostredia. </w:t>
            </w:r>
          </w:p>
          <w:p w:rsidR="00B463AB" w:rsidRPr="0079786D" w:rsidRDefault="00B463AB" w:rsidP="00B463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B48F9" w:rsidRPr="00775140" w:rsidRDefault="001B48F9" w:rsidP="0055234B">
            <w:pPr>
              <w:ind w:right="110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F9" w:rsidRPr="00775140" w:rsidRDefault="008308A5" w:rsidP="00653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F9" w:rsidRPr="00775140" w:rsidRDefault="001B48F9" w:rsidP="00653B91">
            <w:pPr>
              <w:rPr>
                <w:sz w:val="20"/>
                <w:szCs w:val="20"/>
              </w:rPr>
            </w:pPr>
          </w:p>
        </w:tc>
      </w:tr>
      <w:tr w:rsidR="00F7012A" w:rsidRPr="00775140" w:rsidTr="002D6F6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2A" w:rsidRDefault="00F7012A" w:rsidP="00F70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 2</w:t>
            </w:r>
          </w:p>
          <w:p w:rsidR="00F7012A" w:rsidRDefault="00F7012A" w:rsidP="00F70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O:2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2A" w:rsidRDefault="00F7012A" w:rsidP="00F7012A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 w:rsidRPr="00F7012A">
              <w:rPr>
                <w:sz w:val="20"/>
                <w:szCs w:val="20"/>
              </w:rPr>
              <w:t xml:space="preserve">2. „RID“ je Poriadok pre medzinárodnú železničnú prepravu nebezpečného tovaru uverejnený ako dodatok C k Dohovoru o medzinárodnej železničnej preprave (ďalej len „COTIF“) uzavretého vo Vilniuse 3. júna 1999, v znení zmien a doplnení;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2A" w:rsidRDefault="00F7012A" w:rsidP="00F70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2A" w:rsidRPr="00775140" w:rsidRDefault="00B463AB" w:rsidP="00F70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  <w:r w:rsidR="00F7012A">
              <w:rPr>
                <w:sz w:val="20"/>
                <w:szCs w:val="20"/>
              </w:rPr>
              <w:t>/2009 Z. z. v znení návrhu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2A" w:rsidRDefault="00B463AB" w:rsidP="00F7012A">
            <w:pPr>
              <w:pStyle w:val="Spiatonadresanaoblke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§ 23 </w:t>
            </w:r>
          </w:p>
          <w:p w:rsidR="00B463AB" w:rsidRDefault="00B463AB" w:rsidP="00F7012A">
            <w:pPr>
              <w:pStyle w:val="Spiatonadresanaoblke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O: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2A" w:rsidRPr="00775140" w:rsidRDefault="00B463AB" w:rsidP="00F7012A">
            <w:pPr>
              <w:ind w:right="110"/>
              <w:jc w:val="both"/>
              <w:rPr>
                <w:sz w:val="20"/>
                <w:szCs w:val="20"/>
              </w:rPr>
            </w:pPr>
            <w:r w:rsidRPr="00B463AB">
              <w:rPr>
                <w:sz w:val="20"/>
                <w:szCs w:val="20"/>
              </w:rPr>
              <w:t xml:space="preserve">(2) Nebezpečným tovarom podľa </w:t>
            </w:r>
            <w:hyperlink r:id="rId13" w:history="1">
              <w:r w:rsidRPr="00B463AB">
                <w:rPr>
                  <w:sz w:val="20"/>
                  <w:szCs w:val="20"/>
                </w:rPr>
                <w:t>odseku 1</w:t>
              </w:r>
            </w:hyperlink>
            <w:r w:rsidRPr="00B463AB">
              <w:rPr>
                <w:sz w:val="20"/>
                <w:szCs w:val="20"/>
              </w:rPr>
              <w:t xml:space="preserve"> sú látky a predmety, ktorých preprava železničnou dopravou je podľa Poriadku pre medzinárodnú železničnú prepravu nebezpečného tovaru (RID)  alebo prílohy 2 Dohody o medzinárodnej železničnej preprave tovaru SMGS19) zakázaná alebo je povolená len za určených podmienok.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2A" w:rsidRDefault="00DD6573" w:rsidP="00F70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2A" w:rsidRPr="00775140" w:rsidRDefault="00F7012A" w:rsidP="00F7012A">
            <w:pPr>
              <w:rPr>
                <w:sz w:val="20"/>
                <w:szCs w:val="20"/>
              </w:rPr>
            </w:pPr>
          </w:p>
        </w:tc>
      </w:tr>
      <w:tr w:rsidR="00F7012A" w:rsidRPr="00775140" w:rsidTr="002D6F6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2A" w:rsidRDefault="00F7012A" w:rsidP="00F70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 3</w:t>
            </w:r>
          </w:p>
          <w:p w:rsidR="00F7012A" w:rsidRDefault="00F7012A" w:rsidP="00F70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O:1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2A" w:rsidRPr="00F7012A" w:rsidRDefault="00F7012A" w:rsidP="00F7012A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 w:rsidRPr="00F7012A">
              <w:rPr>
                <w:sz w:val="20"/>
                <w:szCs w:val="20"/>
              </w:rPr>
              <w:t xml:space="preserve">Článok 3 </w:t>
            </w:r>
          </w:p>
          <w:p w:rsidR="00F7012A" w:rsidRPr="00F7012A" w:rsidRDefault="00F7012A" w:rsidP="00F7012A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 w:rsidRPr="00F7012A">
              <w:rPr>
                <w:sz w:val="20"/>
                <w:szCs w:val="20"/>
              </w:rPr>
              <w:t xml:space="preserve">Všeobecné ustanovenia </w:t>
            </w:r>
          </w:p>
          <w:p w:rsidR="00F7012A" w:rsidRPr="00F7012A" w:rsidRDefault="00F7012A" w:rsidP="00F7012A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 w:rsidRPr="00F7012A">
              <w:rPr>
                <w:sz w:val="20"/>
                <w:szCs w:val="20"/>
              </w:rPr>
              <w:t>1. Bez toho, aby bol dotknutý článok 6, sa nebezpečný tovar neprepravuje, pokiaľ je to zakázané v prílohe I oddiele I.1, prílohe II oddiele II.1 alebo prílohe III oddiele III.1.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2A" w:rsidRDefault="00F7012A" w:rsidP="00F70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2A" w:rsidRDefault="00B463AB" w:rsidP="00F70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514/2009 Z. z. v znení návrhu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2A" w:rsidRDefault="00B463AB" w:rsidP="00F7012A">
            <w:pPr>
              <w:pStyle w:val="Spiatonadresanaoblke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§ 23</w:t>
            </w:r>
          </w:p>
          <w:p w:rsidR="00B463AB" w:rsidRDefault="00B463AB" w:rsidP="00F7012A">
            <w:pPr>
              <w:pStyle w:val="Spiatonadresanaoblke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O: 2,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2A" w:rsidRDefault="00B463AB" w:rsidP="00F7012A">
            <w:pPr>
              <w:ind w:right="110"/>
              <w:jc w:val="both"/>
              <w:rPr>
                <w:sz w:val="20"/>
                <w:szCs w:val="20"/>
              </w:rPr>
            </w:pPr>
            <w:r w:rsidRPr="00B463AB">
              <w:rPr>
                <w:sz w:val="20"/>
                <w:szCs w:val="20"/>
              </w:rPr>
              <w:t xml:space="preserve">(2) Nebezpečným tovarom podľa </w:t>
            </w:r>
            <w:hyperlink r:id="rId14" w:history="1">
              <w:r w:rsidRPr="00B463AB">
                <w:rPr>
                  <w:sz w:val="20"/>
                  <w:szCs w:val="20"/>
                </w:rPr>
                <w:t>odseku 1</w:t>
              </w:r>
            </w:hyperlink>
            <w:r w:rsidRPr="00B463AB">
              <w:rPr>
                <w:sz w:val="20"/>
                <w:szCs w:val="20"/>
              </w:rPr>
              <w:t xml:space="preserve"> sú látky a predmety, ktorých preprava železničnou dopravou je podľa Poriadku pre medzinárodnú železničnú prepravu nebezpečného tovaru (RID)  alebo prílohy 2 Dohody o medzinárodnej železničnej preprave tovaru SMGS19) zakázaná alebo je povolená len za určených podmienok.</w:t>
            </w:r>
          </w:p>
          <w:p w:rsidR="00B463AB" w:rsidRDefault="00B463AB" w:rsidP="00F7012A">
            <w:pPr>
              <w:ind w:right="110"/>
              <w:jc w:val="both"/>
              <w:rPr>
                <w:sz w:val="20"/>
                <w:szCs w:val="20"/>
              </w:rPr>
            </w:pPr>
          </w:p>
          <w:p w:rsidR="00B463AB" w:rsidRPr="0079786D" w:rsidRDefault="00B463AB" w:rsidP="00B463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(3) </w:t>
            </w:r>
            <w:r w:rsidRPr="0079786D">
              <w:rPr>
                <w:sz w:val="20"/>
                <w:szCs w:val="20"/>
              </w:rPr>
              <w:t xml:space="preserve">Pravidlá prepravy nebezpečného tovaru platné pre medzinárodnú nákladnú dopravu podľa Poriadku pre medzinárodnú železničnú prepravu </w:t>
            </w:r>
            <w:r w:rsidRPr="0079786D">
              <w:rPr>
                <w:sz w:val="20"/>
                <w:szCs w:val="20"/>
              </w:rPr>
              <w:lastRenderedPageBreak/>
              <w:t xml:space="preserve">nebezpečného tovaru (RID) alebo prílohy 2 Dohody o medzinárodnej železničnej preprave tovaru SMGS sa vzťahujú aj na </w:t>
            </w:r>
          </w:p>
          <w:p w:rsidR="00B463AB" w:rsidRPr="0079786D" w:rsidRDefault="00B463AB" w:rsidP="00B463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86D">
              <w:rPr>
                <w:sz w:val="20"/>
                <w:szCs w:val="20"/>
              </w:rPr>
              <w:t xml:space="preserve"> </w:t>
            </w:r>
          </w:p>
          <w:p w:rsidR="00B463AB" w:rsidRPr="0079786D" w:rsidRDefault="00B463AB" w:rsidP="00B463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86D">
              <w:rPr>
                <w:sz w:val="20"/>
                <w:szCs w:val="20"/>
              </w:rPr>
              <w:t xml:space="preserve">a) vnútroštátnu nákladnú dopravu a kombinovanú dopravu, </w:t>
            </w:r>
          </w:p>
          <w:p w:rsidR="00B463AB" w:rsidRPr="0079786D" w:rsidRDefault="00B463AB" w:rsidP="00B463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786D">
              <w:rPr>
                <w:sz w:val="20"/>
                <w:szCs w:val="20"/>
              </w:rPr>
              <w:t xml:space="preserve"> </w:t>
            </w:r>
          </w:p>
          <w:p w:rsidR="00B463AB" w:rsidRPr="0079786D" w:rsidRDefault="00B463AB" w:rsidP="00B463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86D">
              <w:rPr>
                <w:sz w:val="20"/>
                <w:szCs w:val="20"/>
              </w:rPr>
              <w:t xml:space="preserve">b) prepravy s inými členskými štátmi a </w:t>
            </w:r>
          </w:p>
          <w:p w:rsidR="00B463AB" w:rsidRPr="0079786D" w:rsidRDefault="00B463AB" w:rsidP="00B463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786D">
              <w:rPr>
                <w:sz w:val="20"/>
                <w:szCs w:val="20"/>
              </w:rPr>
              <w:t xml:space="preserve"> </w:t>
            </w:r>
          </w:p>
          <w:p w:rsidR="00B463AB" w:rsidRDefault="00B463AB" w:rsidP="00B463AB">
            <w:pPr>
              <w:ind w:right="110"/>
              <w:jc w:val="both"/>
              <w:rPr>
                <w:sz w:val="20"/>
                <w:szCs w:val="20"/>
              </w:rPr>
            </w:pPr>
            <w:r w:rsidRPr="0079786D">
              <w:rPr>
                <w:sz w:val="20"/>
                <w:szCs w:val="20"/>
              </w:rPr>
              <w:t>c) prepravy s tretími štátmi, ktoré sú zmluvnou stranou Poriadku pre medzinárodnú železničnú prepravu nebezpečného tovaru (RID) alebo Dohody o medzinárodnej železničnej preprave tovaru SMGS</w:t>
            </w:r>
          </w:p>
          <w:p w:rsidR="00B463AB" w:rsidRPr="00775140" w:rsidRDefault="00B463AB" w:rsidP="00F7012A">
            <w:pPr>
              <w:ind w:right="110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2A" w:rsidRDefault="00DD6573" w:rsidP="00F70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2A" w:rsidRPr="00775140" w:rsidRDefault="00F7012A" w:rsidP="00F7012A">
            <w:pPr>
              <w:rPr>
                <w:sz w:val="20"/>
                <w:szCs w:val="20"/>
              </w:rPr>
            </w:pPr>
          </w:p>
        </w:tc>
      </w:tr>
      <w:tr w:rsidR="00F7012A" w:rsidRPr="00775140" w:rsidTr="002D6F6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2A" w:rsidRDefault="00F7012A" w:rsidP="00F70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2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2A" w:rsidRPr="00F7012A" w:rsidRDefault="00F7012A" w:rsidP="00F7012A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 w:rsidRPr="00F7012A">
              <w:rPr>
                <w:sz w:val="20"/>
                <w:szCs w:val="20"/>
              </w:rPr>
              <w:t>2. Bez toho, aby boli dotknuté všeobecné pravidlá prístupu na trh alebo pravidlá všeobecne uplatniteľné na prepravu tovaru, preprava nebezpečného tovaru sa povolí, ak sú splnené podmienky stanovené v prílohe I oddiele I.1, prílohe II oddiele II.1 a prílohe III oddiele III.1.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2A" w:rsidRDefault="00F7012A" w:rsidP="00F70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2A" w:rsidRDefault="00B463AB" w:rsidP="00F70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514/2009 Z. z. v znení návrhu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2A" w:rsidRDefault="00B463AB" w:rsidP="00F7012A">
            <w:pPr>
              <w:pStyle w:val="Spiatonadresanaoblke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§ 23</w:t>
            </w:r>
          </w:p>
          <w:p w:rsidR="00B463AB" w:rsidRDefault="00B463AB" w:rsidP="00F7012A">
            <w:pPr>
              <w:pStyle w:val="Spiatonadresanaoblke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O: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3AB" w:rsidRPr="0079786D" w:rsidRDefault="00B463AB" w:rsidP="00B463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(3) </w:t>
            </w:r>
            <w:r w:rsidRPr="0079786D">
              <w:rPr>
                <w:sz w:val="20"/>
                <w:szCs w:val="20"/>
              </w:rPr>
              <w:t xml:space="preserve">Pravidlá prepravy nebezpečného tovaru platné pre medzinárodnú nákladnú dopravu podľa Poriadku pre medzinárodnú železničnú prepravu nebezpečného tovaru (RID) alebo prílohy 2 Dohody o medzinárodnej železničnej preprave tovaru SMGS sa vzťahujú aj na </w:t>
            </w:r>
          </w:p>
          <w:p w:rsidR="00B463AB" w:rsidRPr="0079786D" w:rsidRDefault="00B463AB" w:rsidP="00B463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86D">
              <w:rPr>
                <w:sz w:val="20"/>
                <w:szCs w:val="20"/>
              </w:rPr>
              <w:t xml:space="preserve"> </w:t>
            </w:r>
          </w:p>
          <w:p w:rsidR="00B463AB" w:rsidRPr="0079786D" w:rsidRDefault="00B463AB" w:rsidP="00B463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86D">
              <w:rPr>
                <w:sz w:val="20"/>
                <w:szCs w:val="20"/>
              </w:rPr>
              <w:t xml:space="preserve">a) vnútroštátnu nákladnú dopravu a kombinovanú dopravu, </w:t>
            </w:r>
          </w:p>
          <w:p w:rsidR="00B463AB" w:rsidRPr="0079786D" w:rsidRDefault="00B463AB" w:rsidP="00B463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786D">
              <w:rPr>
                <w:sz w:val="20"/>
                <w:szCs w:val="20"/>
              </w:rPr>
              <w:t xml:space="preserve"> </w:t>
            </w:r>
          </w:p>
          <w:p w:rsidR="00B463AB" w:rsidRPr="0079786D" w:rsidRDefault="00B463AB" w:rsidP="00B463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86D">
              <w:rPr>
                <w:sz w:val="20"/>
                <w:szCs w:val="20"/>
              </w:rPr>
              <w:t xml:space="preserve">b) prepravy s inými členskými štátmi a </w:t>
            </w:r>
          </w:p>
          <w:p w:rsidR="00B463AB" w:rsidRPr="0079786D" w:rsidRDefault="00B463AB" w:rsidP="00B463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786D">
              <w:rPr>
                <w:sz w:val="20"/>
                <w:szCs w:val="20"/>
              </w:rPr>
              <w:t xml:space="preserve"> </w:t>
            </w:r>
          </w:p>
          <w:p w:rsidR="00F7012A" w:rsidRPr="00775140" w:rsidRDefault="00B463AB" w:rsidP="00B463AB">
            <w:pPr>
              <w:ind w:right="110"/>
              <w:jc w:val="both"/>
              <w:rPr>
                <w:sz w:val="20"/>
                <w:szCs w:val="20"/>
              </w:rPr>
            </w:pPr>
            <w:r w:rsidRPr="0079786D">
              <w:rPr>
                <w:sz w:val="20"/>
                <w:szCs w:val="20"/>
              </w:rPr>
              <w:t>c) prepravy s tretími štátmi, ktoré sú zmluvnou stranou Poriadku pre medzinárodnú železničnú prepravu nebezpečného tovaru (RID) alebo Dohody o medzinárodnej železničnej preprave tovaru SMGS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2A" w:rsidRDefault="00DD6573" w:rsidP="00F70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2A" w:rsidRPr="00775140" w:rsidRDefault="00F7012A" w:rsidP="00F7012A">
            <w:pPr>
              <w:rPr>
                <w:sz w:val="20"/>
                <w:szCs w:val="20"/>
              </w:rPr>
            </w:pPr>
          </w:p>
        </w:tc>
      </w:tr>
      <w:tr w:rsidR="00F7012A" w:rsidRPr="00775140" w:rsidTr="002D6F6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2A" w:rsidRDefault="00F7012A" w:rsidP="00F70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Č:4</w:t>
            </w:r>
          </w:p>
          <w:p w:rsidR="00F7012A" w:rsidRDefault="00F7012A" w:rsidP="00F7012A">
            <w:pPr>
              <w:rPr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2A" w:rsidRPr="00F7012A" w:rsidRDefault="00F7012A" w:rsidP="00F7012A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 w:rsidRPr="00F7012A">
              <w:rPr>
                <w:sz w:val="20"/>
                <w:szCs w:val="20"/>
              </w:rPr>
              <w:t xml:space="preserve">Článok 4 </w:t>
            </w:r>
          </w:p>
          <w:p w:rsidR="00F7012A" w:rsidRPr="00F7012A" w:rsidRDefault="00F7012A" w:rsidP="00F7012A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 w:rsidRPr="00F7012A">
              <w:rPr>
                <w:sz w:val="20"/>
                <w:szCs w:val="20"/>
              </w:rPr>
              <w:t xml:space="preserve">Tretie krajiny </w:t>
            </w:r>
          </w:p>
          <w:p w:rsidR="00F7012A" w:rsidRPr="00F7012A" w:rsidRDefault="00F7012A" w:rsidP="00F7012A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 w:rsidRPr="00F7012A">
              <w:rPr>
                <w:sz w:val="20"/>
                <w:szCs w:val="20"/>
              </w:rPr>
              <w:t>Preprava nebezpečného tovaru medzi členskými štátmi a tretími krajinami je povolená, pokiaľ je v súlade s požiadavkami ADR, RID alebo ADN, ak nie je v prílohách uvedené inak.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2A" w:rsidRDefault="00F7012A" w:rsidP="00F70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2A" w:rsidRDefault="00DD6573" w:rsidP="00F70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4439C">
              <w:rPr>
                <w:sz w:val="20"/>
                <w:szCs w:val="20"/>
              </w:rPr>
              <w:t>14/2009 Z. z. v znení návrhu zákona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2A" w:rsidRDefault="0054439C" w:rsidP="00F7012A">
            <w:pPr>
              <w:pStyle w:val="Spiatonadresanaoblke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§ 23</w:t>
            </w:r>
          </w:p>
          <w:p w:rsidR="0054439C" w:rsidRDefault="0054439C" w:rsidP="00F7012A">
            <w:pPr>
              <w:pStyle w:val="Spiatonadresanaoblke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O: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9C" w:rsidRPr="0079786D" w:rsidRDefault="0054439C" w:rsidP="005443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(3) </w:t>
            </w:r>
            <w:r w:rsidRPr="0079786D">
              <w:rPr>
                <w:sz w:val="20"/>
                <w:szCs w:val="20"/>
              </w:rPr>
              <w:t xml:space="preserve">Pravidlá prepravy nebezpečného tovaru platné pre medzinárodnú nákladnú dopravu podľa Poriadku pre medzinárodnú železničnú prepravu nebezpečného tovaru (RID) alebo prílohy 2 Dohody o medzinárodnej železničnej preprave tovaru SMGS sa vzťahujú aj na </w:t>
            </w:r>
          </w:p>
          <w:p w:rsidR="0054439C" w:rsidRPr="0079786D" w:rsidRDefault="0054439C" w:rsidP="005443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86D">
              <w:rPr>
                <w:sz w:val="20"/>
                <w:szCs w:val="20"/>
              </w:rPr>
              <w:t xml:space="preserve"> </w:t>
            </w:r>
          </w:p>
          <w:p w:rsidR="0054439C" w:rsidRPr="0079786D" w:rsidRDefault="0054439C" w:rsidP="005443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86D">
              <w:rPr>
                <w:sz w:val="20"/>
                <w:szCs w:val="20"/>
              </w:rPr>
              <w:lastRenderedPageBreak/>
              <w:t xml:space="preserve">a) vnútroštátnu nákladnú dopravu a kombinovanú dopravu, </w:t>
            </w:r>
          </w:p>
          <w:p w:rsidR="0054439C" w:rsidRPr="0079786D" w:rsidRDefault="0054439C" w:rsidP="005443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786D">
              <w:rPr>
                <w:sz w:val="20"/>
                <w:szCs w:val="20"/>
              </w:rPr>
              <w:t xml:space="preserve"> </w:t>
            </w:r>
          </w:p>
          <w:p w:rsidR="0054439C" w:rsidRPr="0079786D" w:rsidRDefault="0054439C" w:rsidP="005443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86D">
              <w:rPr>
                <w:sz w:val="20"/>
                <w:szCs w:val="20"/>
              </w:rPr>
              <w:t xml:space="preserve">b) prepravy s inými členskými štátmi a </w:t>
            </w:r>
          </w:p>
          <w:p w:rsidR="0054439C" w:rsidRPr="0079786D" w:rsidRDefault="0054439C" w:rsidP="005443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786D">
              <w:rPr>
                <w:sz w:val="20"/>
                <w:szCs w:val="20"/>
              </w:rPr>
              <w:t xml:space="preserve"> </w:t>
            </w:r>
          </w:p>
          <w:p w:rsidR="00F7012A" w:rsidRPr="00775140" w:rsidRDefault="0054439C" w:rsidP="0054439C">
            <w:pPr>
              <w:ind w:right="110"/>
              <w:jc w:val="both"/>
              <w:rPr>
                <w:sz w:val="20"/>
                <w:szCs w:val="20"/>
              </w:rPr>
            </w:pPr>
            <w:r w:rsidRPr="0079786D">
              <w:rPr>
                <w:sz w:val="20"/>
                <w:szCs w:val="20"/>
              </w:rPr>
              <w:t>c) prepravy s tretími štátmi, ktoré sú zmluvnou stranou Poriadku pre medzinárodnú železničnú prepravu nebezpečného tovaru (RID) alebo Dohody o medzinárodnej železničnej preprave tovaru SMGS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2A" w:rsidRDefault="00DD6573" w:rsidP="00F70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2A" w:rsidRPr="00775140" w:rsidRDefault="00F7012A" w:rsidP="00F7012A">
            <w:pPr>
              <w:rPr>
                <w:sz w:val="20"/>
                <w:szCs w:val="20"/>
              </w:rPr>
            </w:pPr>
          </w:p>
        </w:tc>
      </w:tr>
      <w:tr w:rsidR="00F7012A" w:rsidRPr="00775140" w:rsidTr="002D6F6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2A" w:rsidRDefault="00F7012A" w:rsidP="00F70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 5</w:t>
            </w:r>
          </w:p>
          <w:p w:rsidR="00F7012A" w:rsidRPr="00775140" w:rsidRDefault="00F7012A" w:rsidP="00F70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1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2A" w:rsidRPr="00F7012A" w:rsidRDefault="00F7012A" w:rsidP="00F7012A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 w:rsidRPr="00F7012A">
              <w:rPr>
                <w:sz w:val="20"/>
                <w:szCs w:val="20"/>
              </w:rPr>
              <w:t xml:space="preserve">Článok 5 </w:t>
            </w:r>
          </w:p>
          <w:p w:rsidR="00F7012A" w:rsidRPr="00F7012A" w:rsidRDefault="00F7012A" w:rsidP="00F7012A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 w:rsidRPr="00F7012A">
              <w:rPr>
                <w:sz w:val="20"/>
                <w:szCs w:val="20"/>
              </w:rPr>
              <w:t xml:space="preserve">Obmedzenia z dôvodov bezpečnosti dopravy </w:t>
            </w:r>
          </w:p>
          <w:p w:rsidR="00F7012A" w:rsidRPr="00775140" w:rsidRDefault="00F7012A" w:rsidP="00F701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012A">
              <w:rPr>
                <w:sz w:val="20"/>
                <w:szCs w:val="20"/>
              </w:rPr>
              <w:t>1. Členské štáty môžu z dôvodov bezpečnosti dopravy, s výnimkou konštrukčných požiadaviek, uplatňovať prísnejšie ustanovenia týkajúce sa vnútroštátnej prepravy nebezpečného tovaru vozidlami, vozňami a plavidlami vnútrozemskej vodnej dopravy,</w:t>
            </w:r>
            <w:r w:rsidRPr="00F7012A">
              <w:rPr>
                <w:rFonts w:eastAsiaTheme="minorHAnsi"/>
                <w:color w:val="000000"/>
                <w:sz w:val="19"/>
                <w:szCs w:val="19"/>
                <w:lang w:eastAsia="en-US"/>
              </w:rPr>
              <w:t xml:space="preserve"> ktoré sú registrované alebo uvedené do prevádzky na ich území.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2A" w:rsidRPr="00775140" w:rsidRDefault="00F7012A" w:rsidP="00F70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2A" w:rsidRPr="00775140" w:rsidRDefault="00DD6573" w:rsidP="00F70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  <w:r w:rsidR="00F7012A">
              <w:rPr>
                <w:sz w:val="20"/>
                <w:szCs w:val="20"/>
              </w:rPr>
              <w:t>/2009 Z. z. v znení návrhu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2A" w:rsidRDefault="0054439C" w:rsidP="00F7012A">
            <w:pPr>
              <w:pStyle w:val="Spiatonadresanaoblke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§ 23</w:t>
            </w:r>
          </w:p>
          <w:p w:rsidR="00F7012A" w:rsidRDefault="0054439C" w:rsidP="00F7012A">
            <w:pPr>
              <w:pStyle w:val="Spiatonadresanaoblke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O: 4</w:t>
            </w:r>
          </w:p>
          <w:p w:rsidR="0054439C" w:rsidRPr="00775140" w:rsidRDefault="0054439C" w:rsidP="00F7012A">
            <w:pPr>
              <w:pStyle w:val="Spiatonadresanaoblke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P: a), b), c)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9C" w:rsidRPr="0079786D" w:rsidRDefault="0054439C" w:rsidP="005443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(3) </w:t>
            </w:r>
            <w:r w:rsidRPr="0079786D">
              <w:rPr>
                <w:sz w:val="20"/>
                <w:szCs w:val="20"/>
              </w:rPr>
              <w:t xml:space="preserve">Pravidlá prepravy nebezpečného tovaru platné pre medzinárodnú nákladnú dopravu podľa Poriadku pre medzinárodnú železničnú prepravu nebezpečného tovaru (RID) alebo prílohy 2 Dohody o medzinárodnej železničnej preprave tovaru SMGS sa vzťahujú aj na </w:t>
            </w:r>
          </w:p>
          <w:p w:rsidR="0054439C" w:rsidRPr="0079786D" w:rsidRDefault="0054439C" w:rsidP="005443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86D">
              <w:rPr>
                <w:sz w:val="20"/>
                <w:szCs w:val="20"/>
              </w:rPr>
              <w:t xml:space="preserve"> </w:t>
            </w:r>
          </w:p>
          <w:p w:rsidR="0054439C" w:rsidRPr="0079786D" w:rsidRDefault="0054439C" w:rsidP="005443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86D">
              <w:rPr>
                <w:sz w:val="20"/>
                <w:szCs w:val="20"/>
              </w:rPr>
              <w:t xml:space="preserve">a) vnútroštátnu nákladnú dopravu a kombinovanú dopravu, </w:t>
            </w:r>
          </w:p>
          <w:p w:rsidR="0054439C" w:rsidRPr="0079786D" w:rsidRDefault="0054439C" w:rsidP="005443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786D">
              <w:rPr>
                <w:sz w:val="20"/>
                <w:szCs w:val="20"/>
              </w:rPr>
              <w:t xml:space="preserve"> </w:t>
            </w:r>
          </w:p>
          <w:p w:rsidR="0054439C" w:rsidRPr="0079786D" w:rsidRDefault="0054439C" w:rsidP="005443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86D">
              <w:rPr>
                <w:sz w:val="20"/>
                <w:szCs w:val="20"/>
              </w:rPr>
              <w:t xml:space="preserve">b) prepravy s inými členskými štátmi a </w:t>
            </w:r>
          </w:p>
          <w:p w:rsidR="0054439C" w:rsidRPr="0079786D" w:rsidRDefault="0054439C" w:rsidP="005443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786D">
              <w:rPr>
                <w:sz w:val="20"/>
                <w:szCs w:val="20"/>
              </w:rPr>
              <w:t xml:space="preserve"> </w:t>
            </w:r>
          </w:p>
          <w:p w:rsidR="00F7012A" w:rsidRPr="00775140" w:rsidRDefault="0054439C" w:rsidP="005443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86D">
              <w:rPr>
                <w:sz w:val="20"/>
                <w:szCs w:val="20"/>
              </w:rPr>
              <w:t>c) prepravy s tretími štátmi, ktoré sú zmluvnou stranou Poriadku pre medzinárodnú železničnú prepravu nebezpečného tovaru (RID) alebo Dohody o medzinárodnej železničnej preprave tovaru SMGS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2A" w:rsidRPr="00775140" w:rsidRDefault="00DD6573" w:rsidP="00F70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2A" w:rsidRPr="00775140" w:rsidRDefault="00F7012A" w:rsidP="00F7012A">
            <w:pPr>
              <w:rPr>
                <w:sz w:val="20"/>
                <w:szCs w:val="20"/>
              </w:rPr>
            </w:pPr>
          </w:p>
        </w:tc>
      </w:tr>
      <w:tr w:rsidR="00F7012A" w:rsidRPr="00775140" w:rsidTr="002D6F6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2A" w:rsidRPr="00775140" w:rsidRDefault="00F7012A" w:rsidP="00F7012A">
            <w:pPr>
              <w:rPr>
                <w:sz w:val="20"/>
                <w:szCs w:val="20"/>
              </w:rPr>
            </w:pPr>
            <w:r w:rsidRPr="00775140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:2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2A" w:rsidRPr="00F7012A" w:rsidRDefault="00F7012A" w:rsidP="00F7012A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 w:rsidRPr="00F7012A">
              <w:rPr>
                <w:sz w:val="20"/>
                <w:szCs w:val="20"/>
              </w:rPr>
              <w:t xml:space="preserve">2. Ak členský štát v prípade nehody alebo mimoriadnej udalosti na svojom území usúdi, že platné bezpečnostné ustanovenia sa ukázali ako nedostatočné na to, aby obmedzili nebezpečenstvá spojené s dopravnými operáciami, a ak vznikne naliehavá potreba prijať opatrenia, členský štát v etape plánovania oznámi Komisii opatrenia, ktoré navrhuje prijať. </w:t>
            </w:r>
          </w:p>
          <w:p w:rsidR="00F7012A" w:rsidRPr="00775140" w:rsidRDefault="00F7012A" w:rsidP="00F701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012A">
              <w:rPr>
                <w:sz w:val="20"/>
                <w:szCs w:val="20"/>
              </w:rPr>
              <w:t>Komisia, konajúc v súlade s postupom uvedeným v článku 9 ods. 2, rozhodne o tom, či povolí implementáciu príslušných opatrení a o trvaní tohto povolenia.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2A" w:rsidRPr="00775140" w:rsidRDefault="00F7012A" w:rsidP="00F70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2A" w:rsidRPr="00775140" w:rsidRDefault="0054439C" w:rsidP="00F70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  <w:r w:rsidR="00F7012A">
              <w:rPr>
                <w:sz w:val="20"/>
                <w:szCs w:val="20"/>
              </w:rPr>
              <w:t>/2009 Z. z. v znení návrhu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2A" w:rsidRDefault="0054439C" w:rsidP="00F7012A">
            <w:pPr>
              <w:pStyle w:val="Spiatonadresanaoblke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§ 23</w:t>
            </w:r>
          </w:p>
          <w:p w:rsidR="00F7012A" w:rsidRDefault="0054439C" w:rsidP="00F7012A">
            <w:pPr>
              <w:pStyle w:val="Spiatonadresanaoblke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O: 4</w:t>
            </w:r>
          </w:p>
          <w:p w:rsidR="0054439C" w:rsidRPr="00775140" w:rsidRDefault="0054439C" w:rsidP="00F7012A">
            <w:pPr>
              <w:pStyle w:val="Spiatonadresanaoblke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Úvodná veta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2A" w:rsidRPr="0054439C" w:rsidRDefault="00F7012A" w:rsidP="00F701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439C" w:rsidRPr="0054439C" w:rsidRDefault="0054439C" w:rsidP="005443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439C">
              <w:rPr>
                <w:sz w:val="20"/>
                <w:szCs w:val="20"/>
              </w:rPr>
              <w:t xml:space="preserve">(4) Regulačný orgán podľa </w:t>
            </w:r>
            <w:hyperlink r:id="rId15" w:history="1">
              <w:r w:rsidRPr="0054439C">
                <w:rPr>
                  <w:sz w:val="20"/>
                  <w:szCs w:val="20"/>
                </w:rPr>
                <w:t>§ 36 ods. 1</w:t>
              </w:r>
            </w:hyperlink>
            <w:r w:rsidRPr="0054439C">
              <w:rPr>
                <w:sz w:val="20"/>
                <w:szCs w:val="20"/>
              </w:rPr>
              <w:t xml:space="preserve"> môže v povolení určiť osobitné bezpečnostné požiadavky, ktoré je nevyhnutné dodržať na zníženie rizika všeobecného ohrozenia a na prevenciu nehody pri preprave nebezpečného tovaru na území Slovenskej republiky, ak ide </w:t>
            </w:r>
          </w:p>
          <w:p w:rsidR="0054439C" w:rsidRPr="0054439C" w:rsidRDefault="0054439C" w:rsidP="005443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439C">
              <w:rPr>
                <w:sz w:val="20"/>
                <w:szCs w:val="20"/>
              </w:rPr>
              <w:t xml:space="preserve"> </w:t>
            </w:r>
          </w:p>
          <w:p w:rsidR="00F7012A" w:rsidRPr="00775140" w:rsidRDefault="00F7012A" w:rsidP="00F7012A">
            <w:pPr>
              <w:ind w:right="11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2A" w:rsidRPr="00775140" w:rsidRDefault="00F7012A" w:rsidP="00F70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2A" w:rsidRPr="00775140" w:rsidRDefault="00F7012A" w:rsidP="00F7012A">
            <w:pPr>
              <w:rPr>
                <w:sz w:val="20"/>
                <w:szCs w:val="20"/>
              </w:rPr>
            </w:pPr>
          </w:p>
        </w:tc>
      </w:tr>
      <w:tr w:rsidR="00F7012A" w:rsidRPr="00775140" w:rsidTr="002D6F6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2A" w:rsidRDefault="00F7012A" w:rsidP="00F70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 6</w:t>
            </w:r>
          </w:p>
          <w:p w:rsidR="00F7012A" w:rsidRPr="00775140" w:rsidRDefault="00F7012A" w:rsidP="00F70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2A" w:rsidRPr="00F7012A" w:rsidRDefault="00F7012A" w:rsidP="00F7012A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 w:rsidRPr="00F7012A">
              <w:rPr>
                <w:sz w:val="20"/>
                <w:szCs w:val="20"/>
              </w:rPr>
              <w:t xml:space="preserve">5. Každý členský štát môže výnimočne a za predpokladu, že nie je ohrozená bezpečnosť, vydať na svojom území individuálne povolenia na vykonávanie dopravných operácií s nebezpečným </w:t>
            </w:r>
            <w:r w:rsidRPr="00F7012A">
              <w:rPr>
                <w:sz w:val="20"/>
                <w:szCs w:val="20"/>
              </w:rPr>
              <w:lastRenderedPageBreak/>
              <w:t>tovarom, ktoré sú touto smernicou zakázané, alebo vykonávať také operácie za podmienok, ktoré sa líšia od podmienok ustanovených v tejto smernici, pod podmienkou, že tieto dopravné operácie sú jasne definované a časovo obmedzené.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2A" w:rsidRDefault="00F7012A" w:rsidP="00F70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2A" w:rsidRDefault="0054439C" w:rsidP="00F70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514/2009 Z. z. </w:t>
            </w:r>
            <w:r>
              <w:rPr>
                <w:sz w:val="20"/>
                <w:szCs w:val="20"/>
              </w:rPr>
              <w:lastRenderedPageBreak/>
              <w:t>v znení návrhu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2A" w:rsidRDefault="0054439C" w:rsidP="00F7012A">
            <w:pPr>
              <w:pStyle w:val="Spiatonadresanaoblke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lastRenderedPageBreak/>
              <w:t>§ 23</w:t>
            </w:r>
          </w:p>
          <w:p w:rsidR="0054439C" w:rsidRDefault="0054439C" w:rsidP="00F7012A">
            <w:pPr>
              <w:pStyle w:val="Spiatonadresanaoblke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O: 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9C" w:rsidRPr="0054439C" w:rsidRDefault="0054439C" w:rsidP="005443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439C">
              <w:rPr>
                <w:sz w:val="20"/>
                <w:szCs w:val="20"/>
              </w:rPr>
              <w:t xml:space="preserve">(6) Regulačný orgán môže povoliť pre územie Slovenskej republiky výnimku z Poriadku pre medzinárodnú železničnú prepravu nebezpečného </w:t>
            </w:r>
            <w:r w:rsidRPr="0054439C">
              <w:rPr>
                <w:sz w:val="20"/>
                <w:szCs w:val="20"/>
              </w:rPr>
              <w:lastRenderedPageBreak/>
              <w:t xml:space="preserve">tovaru (RID), z prílohy 2 Dohody o medzinárodnej železničnej preprave tovaru SMGS a z ustanovení </w:t>
            </w:r>
            <w:hyperlink r:id="rId16" w:history="1">
              <w:r w:rsidRPr="0054439C">
                <w:rPr>
                  <w:sz w:val="20"/>
                  <w:szCs w:val="20"/>
                </w:rPr>
                <w:t>odseku 5</w:t>
              </w:r>
            </w:hyperlink>
            <w:r w:rsidRPr="0054439C">
              <w:rPr>
                <w:sz w:val="20"/>
                <w:szCs w:val="20"/>
              </w:rPr>
              <w:t xml:space="preserve">. </w:t>
            </w:r>
          </w:p>
          <w:p w:rsidR="0054439C" w:rsidRDefault="0054439C" w:rsidP="005443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7012A" w:rsidRPr="00BC3453" w:rsidRDefault="00F7012A" w:rsidP="00F701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2A" w:rsidRDefault="00DD6573" w:rsidP="00F70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2A" w:rsidRPr="00775140" w:rsidRDefault="00F7012A" w:rsidP="00F7012A">
            <w:pPr>
              <w:rPr>
                <w:sz w:val="20"/>
                <w:szCs w:val="20"/>
              </w:rPr>
            </w:pPr>
          </w:p>
        </w:tc>
      </w:tr>
      <w:tr w:rsidR="00F7012A" w:rsidRPr="00775140" w:rsidTr="002D6F6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2A" w:rsidRDefault="00E86A1C" w:rsidP="00F70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Príloha II</w:t>
            </w:r>
          </w:p>
          <w:p w:rsidR="00E86A1C" w:rsidRDefault="00E86A1C" w:rsidP="00F70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Č:II</w:t>
            </w:r>
          </w:p>
          <w:p w:rsidR="00E86A1C" w:rsidRPr="00775140" w:rsidRDefault="00E86A1C" w:rsidP="00F70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B: 1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1C" w:rsidRPr="00E86A1C" w:rsidRDefault="00E86A1C" w:rsidP="00E86A1C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 w:rsidRPr="00E86A1C">
              <w:rPr>
                <w:sz w:val="20"/>
                <w:szCs w:val="20"/>
              </w:rPr>
              <w:t xml:space="preserve">II.1. RID </w:t>
            </w:r>
          </w:p>
          <w:p w:rsidR="00F7012A" w:rsidRPr="00775140" w:rsidRDefault="00E86A1C" w:rsidP="00E86A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A1C">
              <w:rPr>
                <w:sz w:val="20"/>
                <w:szCs w:val="20"/>
              </w:rPr>
              <w:t>Príloha k RID, uplatniteľná s účinnosťou od 1. januára 2023, sa rozumie tak, že výraz „zmluvná strana RID“ sa podľa potreby nahradí výrazom „členský štát“.</w:t>
            </w:r>
            <w:r w:rsidRPr="00E86A1C"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 xml:space="preserve"> </w:t>
            </w:r>
            <w:r w:rsidR="00F7012A" w:rsidRPr="007751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2A" w:rsidRPr="00775140" w:rsidRDefault="00F7012A" w:rsidP="00F70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2A" w:rsidRPr="00775140" w:rsidRDefault="00E86A1C" w:rsidP="00F70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  <w:r w:rsidR="00F7012A">
              <w:rPr>
                <w:sz w:val="20"/>
                <w:szCs w:val="20"/>
              </w:rPr>
              <w:t>/2009 Z. z.</w:t>
            </w:r>
            <w:r w:rsidR="0054439C">
              <w:rPr>
                <w:sz w:val="20"/>
                <w:szCs w:val="20"/>
              </w:rPr>
              <w:t xml:space="preserve"> v znení návrhu zákona</w:t>
            </w:r>
            <w:r w:rsidR="00F701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9C" w:rsidRDefault="0054439C" w:rsidP="00F7012A">
            <w:pPr>
              <w:pStyle w:val="Spiatonadresanaoblke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Príloha 5</w:t>
            </w:r>
          </w:p>
          <w:p w:rsidR="00F7012A" w:rsidRPr="00775140" w:rsidRDefault="0054439C" w:rsidP="00F7012A">
            <w:pPr>
              <w:pStyle w:val="Spiatonadresanaoblke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B: 11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9C" w:rsidRPr="0054439C" w:rsidRDefault="00F7012A" w:rsidP="005443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79E5">
              <w:rPr>
                <w:sz w:val="20"/>
                <w:szCs w:val="20"/>
              </w:rPr>
              <w:t xml:space="preserve"> </w:t>
            </w:r>
            <w:r w:rsidR="0054439C" w:rsidRPr="0054439C">
              <w:rPr>
                <w:sz w:val="20"/>
                <w:szCs w:val="20"/>
              </w:rPr>
              <w:t>11. Delegovaná smernica Komisie (EÚ) 2020/1833 z 2. októbra 2020, ktorou sa menia prílohy k smernici Európskeho parlamentu a Rady 2008/68/ES, pokiaľ ide o prispôsobenie vedeckému a technickému pokroku (Ú. v. EÚ L 408, 4. 12. 2020).</w:t>
            </w:r>
          </w:p>
          <w:p w:rsidR="00F7012A" w:rsidRPr="00775140" w:rsidRDefault="00F7012A" w:rsidP="00E86A1C">
            <w:pPr>
              <w:ind w:right="110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2A" w:rsidRPr="00775140" w:rsidRDefault="00F7012A" w:rsidP="00F70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2A" w:rsidRPr="00775140" w:rsidRDefault="00F7012A" w:rsidP="00F7012A">
            <w:pPr>
              <w:rPr>
                <w:sz w:val="20"/>
                <w:szCs w:val="20"/>
              </w:rPr>
            </w:pPr>
          </w:p>
        </w:tc>
      </w:tr>
      <w:tr w:rsidR="00F7012A" w:rsidRPr="00775140" w:rsidTr="002D6F6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2A" w:rsidRDefault="00E86A1C" w:rsidP="00F70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Príloha II</w:t>
            </w:r>
          </w:p>
          <w:p w:rsidR="00E86A1C" w:rsidRDefault="00E86A1C" w:rsidP="00F70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 II</w:t>
            </w:r>
          </w:p>
          <w:p w:rsidR="00E86A1C" w:rsidRPr="00775140" w:rsidRDefault="00E86A1C" w:rsidP="00F70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B: 8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1C" w:rsidRPr="00E86A1C" w:rsidRDefault="00E86A1C" w:rsidP="00E86A1C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 w:rsidRPr="00E86A1C">
              <w:rPr>
                <w:sz w:val="20"/>
                <w:szCs w:val="20"/>
              </w:rPr>
              <w:t xml:space="preserve">Členský štát si môže ponechať a vytvárať ustanovenia platné pre železničnú prepravu nebezpečného tovaru z krajín a do krajín, ktoré sú zmluvnými stranami OSŽD na svojom území. Príslušné členské štáty prostredníctvom vhodných opatrení a povinností zaručia zachovanie úrovne bezpečnosti rovnajúcej sa úrovni stanovenej v prílohe II oddiele II.1. </w:t>
            </w:r>
          </w:p>
          <w:p w:rsidR="00E86A1C" w:rsidRPr="00E86A1C" w:rsidRDefault="00E86A1C" w:rsidP="00E86A1C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 w:rsidRPr="00E86A1C">
              <w:rPr>
                <w:sz w:val="20"/>
                <w:szCs w:val="20"/>
              </w:rPr>
              <w:t xml:space="preserve">Komisia bude o takýchto ustanoveniach informovaná a následne poskytne informácie ostatným členským štátom. </w:t>
            </w:r>
          </w:p>
          <w:p w:rsidR="00F7012A" w:rsidRPr="00775140" w:rsidRDefault="00E86A1C" w:rsidP="00E86A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A1C">
              <w:rPr>
                <w:sz w:val="20"/>
                <w:szCs w:val="20"/>
              </w:rPr>
              <w:t>V priebehu desiatich rokov po nadobudnutí účinnosti tejto smernice Komisia posúdi dosah ustanovení uvedených v tomto odseku. Komisia v prípade potreby spolu so správou predloží príslušné návrhy.</w:t>
            </w:r>
            <w:r w:rsidRPr="00E86A1C"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 xml:space="preserve"> </w:t>
            </w:r>
            <w:r w:rsidR="00F7012A" w:rsidRPr="007751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2A" w:rsidRPr="00775140" w:rsidRDefault="00F7012A" w:rsidP="00F70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2A" w:rsidRPr="00775140" w:rsidRDefault="00DD6573" w:rsidP="00F70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  <w:bookmarkStart w:id="0" w:name="_GoBack"/>
            <w:bookmarkEnd w:id="0"/>
            <w:r w:rsidR="0054439C">
              <w:rPr>
                <w:sz w:val="20"/>
                <w:szCs w:val="20"/>
              </w:rPr>
              <w:t>/2009 Z. z. v znení návrhu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2A" w:rsidRDefault="0054439C" w:rsidP="00F7012A">
            <w:pPr>
              <w:pStyle w:val="Spiatonadresanaoblke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§ 23</w:t>
            </w:r>
          </w:p>
          <w:p w:rsidR="00F7012A" w:rsidRDefault="0054439C" w:rsidP="00F7012A">
            <w:pPr>
              <w:pStyle w:val="Spiatonadresanaoblke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O: 4</w:t>
            </w:r>
          </w:p>
          <w:p w:rsidR="0054439C" w:rsidRPr="00775140" w:rsidRDefault="0054439C" w:rsidP="00F7012A">
            <w:pPr>
              <w:pStyle w:val="Spiatonadresanaoblke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P:</w:t>
            </w:r>
            <w:r w:rsidR="00E83CB3">
              <w:rPr>
                <w:b w:val="0"/>
                <w:bCs w:val="0"/>
                <w:color w:val="auto"/>
              </w:rPr>
              <w:t xml:space="preserve"> c</w:t>
            </w:r>
            <w:r>
              <w:rPr>
                <w:b w:val="0"/>
                <w:bCs w:val="0"/>
                <w:color w:val="auto"/>
              </w:rPr>
              <w:t>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B3" w:rsidRPr="0079786D" w:rsidRDefault="00DD6573" w:rsidP="00E8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83CB3">
              <w:rPr>
                <w:sz w:val="20"/>
                <w:szCs w:val="20"/>
              </w:rPr>
              <w:t xml:space="preserve">3) </w:t>
            </w:r>
            <w:r w:rsidR="00E83CB3" w:rsidRPr="0079786D">
              <w:rPr>
                <w:sz w:val="20"/>
                <w:szCs w:val="20"/>
              </w:rPr>
              <w:t xml:space="preserve">Pravidlá prepravy nebezpečného tovaru platné pre medzinárodnú nákladnú dopravu podľa Poriadku pre medzinárodnú železničnú prepravu nebezpečného tovaru (RID) alebo prílohy 2 Dohody o medzinárodnej železničnej preprave tovaru SMGS sa vzťahujú aj na </w:t>
            </w:r>
          </w:p>
          <w:p w:rsidR="00E83CB3" w:rsidRPr="0079786D" w:rsidRDefault="00E83CB3" w:rsidP="00E83C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786D">
              <w:rPr>
                <w:sz w:val="20"/>
                <w:szCs w:val="20"/>
              </w:rPr>
              <w:t xml:space="preserve"> </w:t>
            </w:r>
          </w:p>
          <w:p w:rsidR="00F7012A" w:rsidRPr="00775140" w:rsidRDefault="00E83CB3" w:rsidP="00E83CB3">
            <w:pPr>
              <w:ind w:right="110"/>
              <w:rPr>
                <w:sz w:val="20"/>
                <w:szCs w:val="20"/>
              </w:rPr>
            </w:pPr>
            <w:r w:rsidRPr="0079786D">
              <w:rPr>
                <w:sz w:val="20"/>
                <w:szCs w:val="20"/>
              </w:rPr>
              <w:t>c) prepravy s tretími štátmi, ktoré sú zmluvnou stranou Poriadku pre medzinárodnú železničnú prepravu nebezpečného tovaru (RID) alebo Dohody o medzinárodnej železničnej preprave tovaru SMGS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2A" w:rsidRPr="00775140" w:rsidRDefault="00F7012A" w:rsidP="00F70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2A" w:rsidRPr="00775140" w:rsidRDefault="00F7012A" w:rsidP="00F7012A">
            <w:pPr>
              <w:rPr>
                <w:sz w:val="20"/>
                <w:szCs w:val="20"/>
              </w:rPr>
            </w:pPr>
          </w:p>
        </w:tc>
      </w:tr>
    </w:tbl>
    <w:p w:rsidR="002D46B2" w:rsidRPr="00775140" w:rsidRDefault="002D46B2" w:rsidP="0055234B">
      <w:pPr>
        <w:jc w:val="both"/>
        <w:rPr>
          <w:sz w:val="20"/>
          <w:szCs w:val="20"/>
        </w:rPr>
      </w:pPr>
    </w:p>
    <w:p w:rsidR="000E7C74" w:rsidRPr="00775140" w:rsidRDefault="000E7C74" w:rsidP="0055234B">
      <w:pPr>
        <w:jc w:val="both"/>
        <w:rPr>
          <w:sz w:val="20"/>
          <w:szCs w:val="20"/>
        </w:rPr>
      </w:pPr>
    </w:p>
    <w:sectPr w:rsidR="000E7C74" w:rsidRPr="00775140" w:rsidSect="00514812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BEC" w:rsidRDefault="008C0BEC" w:rsidP="00514812">
      <w:r>
        <w:separator/>
      </w:r>
    </w:p>
  </w:endnote>
  <w:endnote w:type="continuationSeparator" w:id="0">
    <w:p w:rsidR="008C0BEC" w:rsidRDefault="008C0BEC" w:rsidP="0051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A1C" w:rsidRDefault="00E86A1C" w:rsidP="00653B9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86A1C" w:rsidRDefault="00E86A1C" w:rsidP="00653B9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A1C" w:rsidRDefault="00E86A1C" w:rsidP="00653B9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D6573">
      <w:rPr>
        <w:rStyle w:val="slostrany"/>
        <w:noProof/>
      </w:rPr>
      <w:t>1</w:t>
    </w:r>
    <w:r>
      <w:rPr>
        <w:rStyle w:val="slostrany"/>
      </w:rPr>
      <w:fldChar w:fldCharType="end"/>
    </w:r>
  </w:p>
  <w:p w:rsidR="00E86A1C" w:rsidRDefault="00E86A1C" w:rsidP="00653B9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BEC" w:rsidRDefault="008C0BEC" w:rsidP="00514812">
      <w:r>
        <w:separator/>
      </w:r>
    </w:p>
  </w:footnote>
  <w:footnote w:type="continuationSeparator" w:id="0">
    <w:p w:rsidR="008C0BEC" w:rsidRDefault="008C0BEC" w:rsidP="00514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hybridMultilevel"/>
    <w:tmpl w:val="EB76D198"/>
    <w:lvl w:ilvl="0" w:tplc="A424A85C">
      <w:start w:val="1"/>
      <w:numFmt w:val="decimal"/>
      <w:lvlText w:val="(%1)"/>
      <w:lvlJc w:val="left"/>
      <w:pPr>
        <w:ind w:left="1358" w:hanging="360"/>
      </w:pPr>
      <w:rPr>
        <w:rFonts w:ascii="Times New Roman" w:hAnsi="Times New Roman" w:cs="Times New Roman" w:hint="default"/>
        <w:b w:val="0"/>
        <w:i w:val="0"/>
        <w:caps w:val="0"/>
        <w:vanish w:val="0"/>
        <w:color w:val="000000"/>
        <w:sz w:val="24"/>
        <w:vertAlign w:val="baseline"/>
      </w:rPr>
    </w:lvl>
    <w:lvl w:ilvl="1" w:tplc="041B0017">
      <w:start w:val="1"/>
      <w:numFmt w:val="lowerLetter"/>
      <w:lvlText w:val="%2)"/>
      <w:lvlJc w:val="left"/>
      <w:pPr>
        <w:ind w:left="178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" w15:restartNumberingAfterBreak="0">
    <w:nsid w:val="00000015"/>
    <w:multiLevelType w:val="hybridMultilevel"/>
    <w:tmpl w:val="BA2252B8"/>
    <w:lvl w:ilvl="0" w:tplc="81809806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1A9ACC14">
      <w:start w:val="37"/>
      <w:numFmt w:val="decimal"/>
      <w:lvlText w:val="%2."/>
      <w:lvlJc w:val="left"/>
      <w:pPr>
        <w:tabs>
          <w:tab w:val="left" w:pos="1500"/>
        </w:tabs>
        <w:ind w:left="1500" w:hanging="420"/>
      </w:pPr>
      <w:rPr>
        <w:rFonts w:cs="Times New Roman" w:hint="default"/>
      </w:rPr>
    </w:lvl>
    <w:lvl w:ilvl="2" w:tplc="B1F2444A">
      <w:start w:val="1"/>
      <w:numFmt w:val="decimal"/>
      <w:lvlText w:val="(%3)"/>
      <w:lvlJc w:val="left"/>
      <w:pPr>
        <w:ind w:left="644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A"/>
    <w:multiLevelType w:val="hybridMultilevel"/>
    <w:tmpl w:val="5B52ABA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000001C"/>
    <w:multiLevelType w:val="hybridMultilevel"/>
    <w:tmpl w:val="3A0AF618"/>
    <w:lvl w:ilvl="0" w:tplc="62F0204C">
      <w:start w:val="1"/>
      <w:numFmt w:val="decimal"/>
      <w:lvlText w:val="(%1)"/>
      <w:lvlJc w:val="left"/>
      <w:pPr>
        <w:ind w:left="375" w:hanging="375"/>
      </w:pPr>
      <w:rPr>
        <w:rFonts w:cs="Times New Roman" w:hint="default"/>
      </w:rPr>
    </w:lvl>
    <w:lvl w:ilvl="1" w:tplc="65DE7E0A">
      <w:start w:val="1"/>
      <w:numFmt w:val="lowerLetter"/>
      <w:lvlText w:val="%2)"/>
      <w:lvlJc w:val="left"/>
      <w:pPr>
        <w:ind w:left="1470" w:hanging="39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0000060"/>
    <w:multiLevelType w:val="hybridMultilevel"/>
    <w:tmpl w:val="873475EC"/>
    <w:lvl w:ilvl="0" w:tplc="38AEB51A">
      <w:start w:val="2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1FF459C"/>
    <w:multiLevelType w:val="hybridMultilevel"/>
    <w:tmpl w:val="187A4E34"/>
    <w:lvl w:ilvl="0" w:tplc="C3FAFC2E">
      <w:start w:val="1"/>
      <w:numFmt w:val="decimal"/>
      <w:lvlText w:val="(%1)"/>
      <w:lvlJc w:val="left"/>
      <w:pPr>
        <w:ind w:left="1099" w:hanging="39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61A1472"/>
    <w:multiLevelType w:val="hybridMultilevel"/>
    <w:tmpl w:val="71F8A9F6"/>
    <w:lvl w:ilvl="0" w:tplc="5E2641E6">
      <w:start w:val="4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15D7E50"/>
    <w:multiLevelType w:val="hybridMultilevel"/>
    <w:tmpl w:val="C27224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13B9B"/>
    <w:multiLevelType w:val="hybridMultilevel"/>
    <w:tmpl w:val="AD422C9E"/>
    <w:lvl w:ilvl="0" w:tplc="06F6707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CD137F"/>
    <w:multiLevelType w:val="hybridMultilevel"/>
    <w:tmpl w:val="D3F88F08"/>
    <w:lvl w:ilvl="0" w:tplc="4E34B316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 w15:restartNumberingAfterBreak="0">
    <w:nsid w:val="797D137E"/>
    <w:multiLevelType w:val="hybridMultilevel"/>
    <w:tmpl w:val="E326A61A"/>
    <w:lvl w:ilvl="0" w:tplc="E92019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numStart w:val="1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12"/>
    <w:rsid w:val="0000415E"/>
    <w:rsid w:val="00012053"/>
    <w:rsid w:val="00012793"/>
    <w:rsid w:val="000145F4"/>
    <w:rsid w:val="000204BC"/>
    <w:rsid w:val="000230E7"/>
    <w:rsid w:val="000239FB"/>
    <w:rsid w:val="00025669"/>
    <w:rsid w:val="00030E2F"/>
    <w:rsid w:val="00031E7D"/>
    <w:rsid w:val="000332E9"/>
    <w:rsid w:val="000366D9"/>
    <w:rsid w:val="000409C8"/>
    <w:rsid w:val="00044656"/>
    <w:rsid w:val="00045E8C"/>
    <w:rsid w:val="00050272"/>
    <w:rsid w:val="00050AB3"/>
    <w:rsid w:val="00055E5C"/>
    <w:rsid w:val="00057366"/>
    <w:rsid w:val="0006518F"/>
    <w:rsid w:val="00074548"/>
    <w:rsid w:val="000762A4"/>
    <w:rsid w:val="0008539F"/>
    <w:rsid w:val="000871CC"/>
    <w:rsid w:val="00095ABD"/>
    <w:rsid w:val="000979AD"/>
    <w:rsid w:val="00097EDB"/>
    <w:rsid w:val="000A4931"/>
    <w:rsid w:val="000A5AF6"/>
    <w:rsid w:val="000A6BB2"/>
    <w:rsid w:val="000B01AD"/>
    <w:rsid w:val="000B3F11"/>
    <w:rsid w:val="000B59CC"/>
    <w:rsid w:val="000D42B0"/>
    <w:rsid w:val="000E7C74"/>
    <w:rsid w:val="000F1A1F"/>
    <w:rsid w:val="000F1F70"/>
    <w:rsid w:val="000F27A9"/>
    <w:rsid w:val="00100EAB"/>
    <w:rsid w:val="00102AEF"/>
    <w:rsid w:val="001109FE"/>
    <w:rsid w:val="001139A7"/>
    <w:rsid w:val="00115B61"/>
    <w:rsid w:val="00130BA6"/>
    <w:rsid w:val="00141ACE"/>
    <w:rsid w:val="001428A7"/>
    <w:rsid w:val="001445AA"/>
    <w:rsid w:val="00144EE9"/>
    <w:rsid w:val="0015173E"/>
    <w:rsid w:val="001532F4"/>
    <w:rsid w:val="001538C7"/>
    <w:rsid w:val="001549BB"/>
    <w:rsid w:val="00155294"/>
    <w:rsid w:val="00155850"/>
    <w:rsid w:val="001564AA"/>
    <w:rsid w:val="00156AB5"/>
    <w:rsid w:val="00156F32"/>
    <w:rsid w:val="00157B13"/>
    <w:rsid w:val="001602D4"/>
    <w:rsid w:val="001767EE"/>
    <w:rsid w:val="00177073"/>
    <w:rsid w:val="0017716D"/>
    <w:rsid w:val="00180C80"/>
    <w:rsid w:val="00183BEB"/>
    <w:rsid w:val="00184D9E"/>
    <w:rsid w:val="00187F3C"/>
    <w:rsid w:val="0019002B"/>
    <w:rsid w:val="001922BE"/>
    <w:rsid w:val="0019784A"/>
    <w:rsid w:val="001A2B2A"/>
    <w:rsid w:val="001A2D01"/>
    <w:rsid w:val="001A5E20"/>
    <w:rsid w:val="001A62A3"/>
    <w:rsid w:val="001A681A"/>
    <w:rsid w:val="001B48F9"/>
    <w:rsid w:val="001C1C8D"/>
    <w:rsid w:val="001D4417"/>
    <w:rsid w:val="001D52DA"/>
    <w:rsid w:val="001E7259"/>
    <w:rsid w:val="001F17A3"/>
    <w:rsid w:val="001F3AF7"/>
    <w:rsid w:val="001F7974"/>
    <w:rsid w:val="0020222A"/>
    <w:rsid w:val="00204863"/>
    <w:rsid w:val="0020584D"/>
    <w:rsid w:val="002174DA"/>
    <w:rsid w:val="002317E1"/>
    <w:rsid w:val="0023295B"/>
    <w:rsid w:val="002353E4"/>
    <w:rsid w:val="002360EC"/>
    <w:rsid w:val="00240784"/>
    <w:rsid w:val="00241B52"/>
    <w:rsid w:val="0024210C"/>
    <w:rsid w:val="00247E45"/>
    <w:rsid w:val="002505FF"/>
    <w:rsid w:val="00255BDA"/>
    <w:rsid w:val="00260462"/>
    <w:rsid w:val="00261872"/>
    <w:rsid w:val="00261BD3"/>
    <w:rsid w:val="002675D6"/>
    <w:rsid w:val="00272D4A"/>
    <w:rsid w:val="002762DE"/>
    <w:rsid w:val="00292E0E"/>
    <w:rsid w:val="00293036"/>
    <w:rsid w:val="00293568"/>
    <w:rsid w:val="002A05D6"/>
    <w:rsid w:val="002A2033"/>
    <w:rsid w:val="002A5C3B"/>
    <w:rsid w:val="002A5D32"/>
    <w:rsid w:val="002A7119"/>
    <w:rsid w:val="002B2F23"/>
    <w:rsid w:val="002B66E6"/>
    <w:rsid w:val="002B76D6"/>
    <w:rsid w:val="002C5F92"/>
    <w:rsid w:val="002C763C"/>
    <w:rsid w:val="002C79E5"/>
    <w:rsid w:val="002D22C8"/>
    <w:rsid w:val="002D46B2"/>
    <w:rsid w:val="002D66F2"/>
    <w:rsid w:val="002D6F61"/>
    <w:rsid w:val="002E6C8B"/>
    <w:rsid w:val="002F37E6"/>
    <w:rsid w:val="002F5CA5"/>
    <w:rsid w:val="002F7CEA"/>
    <w:rsid w:val="00302006"/>
    <w:rsid w:val="00302C33"/>
    <w:rsid w:val="00303069"/>
    <w:rsid w:val="00306927"/>
    <w:rsid w:val="00311958"/>
    <w:rsid w:val="00317035"/>
    <w:rsid w:val="00327285"/>
    <w:rsid w:val="00332FE5"/>
    <w:rsid w:val="003372CB"/>
    <w:rsid w:val="00341A77"/>
    <w:rsid w:val="003459AF"/>
    <w:rsid w:val="00347B98"/>
    <w:rsid w:val="0035042E"/>
    <w:rsid w:val="003524D7"/>
    <w:rsid w:val="00352B85"/>
    <w:rsid w:val="00354D06"/>
    <w:rsid w:val="003551E5"/>
    <w:rsid w:val="00362CBD"/>
    <w:rsid w:val="00363867"/>
    <w:rsid w:val="0037315C"/>
    <w:rsid w:val="00375820"/>
    <w:rsid w:val="003774C6"/>
    <w:rsid w:val="00377B34"/>
    <w:rsid w:val="003800B4"/>
    <w:rsid w:val="00382E90"/>
    <w:rsid w:val="003875E4"/>
    <w:rsid w:val="003901D1"/>
    <w:rsid w:val="00390BB8"/>
    <w:rsid w:val="003960C4"/>
    <w:rsid w:val="003975E1"/>
    <w:rsid w:val="003A5AD1"/>
    <w:rsid w:val="003B22D8"/>
    <w:rsid w:val="003C792E"/>
    <w:rsid w:val="003C7ADC"/>
    <w:rsid w:val="003D474A"/>
    <w:rsid w:val="003D53AD"/>
    <w:rsid w:val="003D5CF3"/>
    <w:rsid w:val="003F4C9A"/>
    <w:rsid w:val="003F5A9A"/>
    <w:rsid w:val="003F786E"/>
    <w:rsid w:val="0040653A"/>
    <w:rsid w:val="0040703F"/>
    <w:rsid w:val="00407396"/>
    <w:rsid w:val="00425AA4"/>
    <w:rsid w:val="004278D4"/>
    <w:rsid w:val="00437264"/>
    <w:rsid w:val="00437938"/>
    <w:rsid w:val="00440402"/>
    <w:rsid w:val="00451D4C"/>
    <w:rsid w:val="004568E5"/>
    <w:rsid w:val="00461453"/>
    <w:rsid w:val="00466B02"/>
    <w:rsid w:val="00466CE3"/>
    <w:rsid w:val="00467F6D"/>
    <w:rsid w:val="00472538"/>
    <w:rsid w:val="00477EF1"/>
    <w:rsid w:val="00484232"/>
    <w:rsid w:val="00486241"/>
    <w:rsid w:val="004974F1"/>
    <w:rsid w:val="004B10CF"/>
    <w:rsid w:val="004C2EF9"/>
    <w:rsid w:val="004C41DD"/>
    <w:rsid w:val="004D009E"/>
    <w:rsid w:val="004D6657"/>
    <w:rsid w:val="004E70FE"/>
    <w:rsid w:val="004F313D"/>
    <w:rsid w:val="004F3478"/>
    <w:rsid w:val="004F351E"/>
    <w:rsid w:val="004F6DCB"/>
    <w:rsid w:val="00514812"/>
    <w:rsid w:val="00517339"/>
    <w:rsid w:val="00530530"/>
    <w:rsid w:val="00534990"/>
    <w:rsid w:val="0054439C"/>
    <w:rsid w:val="00544D3B"/>
    <w:rsid w:val="0055171F"/>
    <w:rsid w:val="0055234B"/>
    <w:rsid w:val="0055492C"/>
    <w:rsid w:val="00555B6C"/>
    <w:rsid w:val="00560F88"/>
    <w:rsid w:val="005656D1"/>
    <w:rsid w:val="00565ABC"/>
    <w:rsid w:val="0058224F"/>
    <w:rsid w:val="00587FEB"/>
    <w:rsid w:val="00593696"/>
    <w:rsid w:val="00597D52"/>
    <w:rsid w:val="005A069E"/>
    <w:rsid w:val="005A5FC3"/>
    <w:rsid w:val="005A687D"/>
    <w:rsid w:val="005B1E5D"/>
    <w:rsid w:val="005B477B"/>
    <w:rsid w:val="005C4423"/>
    <w:rsid w:val="005C59F0"/>
    <w:rsid w:val="005D2B21"/>
    <w:rsid w:val="005E02AF"/>
    <w:rsid w:val="005E212A"/>
    <w:rsid w:val="005E60C2"/>
    <w:rsid w:val="005E61C8"/>
    <w:rsid w:val="005F3403"/>
    <w:rsid w:val="00601D65"/>
    <w:rsid w:val="006027A8"/>
    <w:rsid w:val="00603690"/>
    <w:rsid w:val="00604395"/>
    <w:rsid w:val="00617A31"/>
    <w:rsid w:val="00620346"/>
    <w:rsid w:val="006327CB"/>
    <w:rsid w:val="006427E9"/>
    <w:rsid w:val="00644626"/>
    <w:rsid w:val="00653B91"/>
    <w:rsid w:val="00661769"/>
    <w:rsid w:val="00664E7C"/>
    <w:rsid w:val="00670172"/>
    <w:rsid w:val="00674E9B"/>
    <w:rsid w:val="006868B8"/>
    <w:rsid w:val="006902F1"/>
    <w:rsid w:val="00691382"/>
    <w:rsid w:val="00695318"/>
    <w:rsid w:val="00696E4D"/>
    <w:rsid w:val="006A005B"/>
    <w:rsid w:val="006A3D20"/>
    <w:rsid w:val="006C0CCA"/>
    <w:rsid w:val="006C2399"/>
    <w:rsid w:val="006C4305"/>
    <w:rsid w:val="006C5A94"/>
    <w:rsid w:val="006D36CA"/>
    <w:rsid w:val="006D72BA"/>
    <w:rsid w:val="006D7693"/>
    <w:rsid w:val="006E1534"/>
    <w:rsid w:val="006E30E6"/>
    <w:rsid w:val="006E3690"/>
    <w:rsid w:val="006E6C4B"/>
    <w:rsid w:val="006F2E0A"/>
    <w:rsid w:val="00700471"/>
    <w:rsid w:val="0070261D"/>
    <w:rsid w:val="007031B6"/>
    <w:rsid w:val="007032D7"/>
    <w:rsid w:val="00704CF5"/>
    <w:rsid w:val="00710A49"/>
    <w:rsid w:val="00711666"/>
    <w:rsid w:val="00715AB9"/>
    <w:rsid w:val="00724290"/>
    <w:rsid w:val="007328F6"/>
    <w:rsid w:val="00742235"/>
    <w:rsid w:val="0074287B"/>
    <w:rsid w:val="00743CDD"/>
    <w:rsid w:val="00746E80"/>
    <w:rsid w:val="007474A0"/>
    <w:rsid w:val="00757188"/>
    <w:rsid w:val="00763985"/>
    <w:rsid w:val="00775140"/>
    <w:rsid w:val="00791B09"/>
    <w:rsid w:val="0079786D"/>
    <w:rsid w:val="007A068B"/>
    <w:rsid w:val="007A1178"/>
    <w:rsid w:val="007A74D5"/>
    <w:rsid w:val="007B0B37"/>
    <w:rsid w:val="007B338D"/>
    <w:rsid w:val="007B3747"/>
    <w:rsid w:val="007B5DFF"/>
    <w:rsid w:val="007C1806"/>
    <w:rsid w:val="007C24A2"/>
    <w:rsid w:val="007C6F1D"/>
    <w:rsid w:val="007D1B86"/>
    <w:rsid w:val="007D4F9F"/>
    <w:rsid w:val="007D6472"/>
    <w:rsid w:val="007D70A0"/>
    <w:rsid w:val="007D7C80"/>
    <w:rsid w:val="007E1D0F"/>
    <w:rsid w:val="007E3B5D"/>
    <w:rsid w:val="007F0AA2"/>
    <w:rsid w:val="007F1DFE"/>
    <w:rsid w:val="007F39E3"/>
    <w:rsid w:val="007F72D3"/>
    <w:rsid w:val="00815206"/>
    <w:rsid w:val="008308A5"/>
    <w:rsid w:val="00834AED"/>
    <w:rsid w:val="008403E4"/>
    <w:rsid w:val="0086254E"/>
    <w:rsid w:val="00864288"/>
    <w:rsid w:val="00876910"/>
    <w:rsid w:val="00876DDD"/>
    <w:rsid w:val="00881E33"/>
    <w:rsid w:val="008846C6"/>
    <w:rsid w:val="0088796C"/>
    <w:rsid w:val="0089405E"/>
    <w:rsid w:val="008960AE"/>
    <w:rsid w:val="008A0296"/>
    <w:rsid w:val="008A136D"/>
    <w:rsid w:val="008A531F"/>
    <w:rsid w:val="008A68DA"/>
    <w:rsid w:val="008B4987"/>
    <w:rsid w:val="008B5532"/>
    <w:rsid w:val="008C0BEC"/>
    <w:rsid w:val="008C22E7"/>
    <w:rsid w:val="008C3B7D"/>
    <w:rsid w:val="008C520E"/>
    <w:rsid w:val="008E02EB"/>
    <w:rsid w:val="009055A3"/>
    <w:rsid w:val="00916625"/>
    <w:rsid w:val="00933243"/>
    <w:rsid w:val="009334B6"/>
    <w:rsid w:val="00936A7D"/>
    <w:rsid w:val="009404F2"/>
    <w:rsid w:val="009504E9"/>
    <w:rsid w:val="00950EFD"/>
    <w:rsid w:val="00951492"/>
    <w:rsid w:val="0095412F"/>
    <w:rsid w:val="00961CC0"/>
    <w:rsid w:val="00966BA7"/>
    <w:rsid w:val="009771E8"/>
    <w:rsid w:val="00980D53"/>
    <w:rsid w:val="009847CC"/>
    <w:rsid w:val="0099404E"/>
    <w:rsid w:val="00994426"/>
    <w:rsid w:val="009A0CAC"/>
    <w:rsid w:val="009A5F6C"/>
    <w:rsid w:val="009A69B8"/>
    <w:rsid w:val="009B1306"/>
    <w:rsid w:val="009C1C2C"/>
    <w:rsid w:val="009E4755"/>
    <w:rsid w:val="009E4A97"/>
    <w:rsid w:val="009E68CF"/>
    <w:rsid w:val="00A14650"/>
    <w:rsid w:val="00A2151F"/>
    <w:rsid w:val="00A305EC"/>
    <w:rsid w:val="00A3082B"/>
    <w:rsid w:val="00A3287D"/>
    <w:rsid w:val="00A40584"/>
    <w:rsid w:val="00A44AB9"/>
    <w:rsid w:val="00A5274F"/>
    <w:rsid w:val="00A54250"/>
    <w:rsid w:val="00A65A5A"/>
    <w:rsid w:val="00A66244"/>
    <w:rsid w:val="00A740B1"/>
    <w:rsid w:val="00A75E49"/>
    <w:rsid w:val="00A75F62"/>
    <w:rsid w:val="00A86D40"/>
    <w:rsid w:val="00AA6A6E"/>
    <w:rsid w:val="00AB145A"/>
    <w:rsid w:val="00AC11BE"/>
    <w:rsid w:val="00AC2A8F"/>
    <w:rsid w:val="00AD2BDC"/>
    <w:rsid w:val="00AD7779"/>
    <w:rsid w:val="00AE2662"/>
    <w:rsid w:val="00AF0140"/>
    <w:rsid w:val="00AF4241"/>
    <w:rsid w:val="00B018ED"/>
    <w:rsid w:val="00B01BD2"/>
    <w:rsid w:val="00B075F3"/>
    <w:rsid w:val="00B10966"/>
    <w:rsid w:val="00B12398"/>
    <w:rsid w:val="00B124E1"/>
    <w:rsid w:val="00B17DFE"/>
    <w:rsid w:val="00B24D51"/>
    <w:rsid w:val="00B271BA"/>
    <w:rsid w:val="00B31BFC"/>
    <w:rsid w:val="00B3266F"/>
    <w:rsid w:val="00B35355"/>
    <w:rsid w:val="00B35515"/>
    <w:rsid w:val="00B36B23"/>
    <w:rsid w:val="00B421B7"/>
    <w:rsid w:val="00B45999"/>
    <w:rsid w:val="00B463AB"/>
    <w:rsid w:val="00B50F95"/>
    <w:rsid w:val="00B5284E"/>
    <w:rsid w:val="00B61DCB"/>
    <w:rsid w:val="00B634EF"/>
    <w:rsid w:val="00B66249"/>
    <w:rsid w:val="00B75DB9"/>
    <w:rsid w:val="00B7712A"/>
    <w:rsid w:val="00B8152D"/>
    <w:rsid w:val="00B8348C"/>
    <w:rsid w:val="00B96EFD"/>
    <w:rsid w:val="00BA784A"/>
    <w:rsid w:val="00BB075A"/>
    <w:rsid w:val="00BB2350"/>
    <w:rsid w:val="00BB2534"/>
    <w:rsid w:val="00BC50E8"/>
    <w:rsid w:val="00BD0917"/>
    <w:rsid w:val="00BE14EB"/>
    <w:rsid w:val="00BF4AD4"/>
    <w:rsid w:val="00C023C4"/>
    <w:rsid w:val="00C062AA"/>
    <w:rsid w:val="00C10739"/>
    <w:rsid w:val="00C12C84"/>
    <w:rsid w:val="00C21803"/>
    <w:rsid w:val="00C21F68"/>
    <w:rsid w:val="00C2229A"/>
    <w:rsid w:val="00C23DB5"/>
    <w:rsid w:val="00C432AD"/>
    <w:rsid w:val="00C45269"/>
    <w:rsid w:val="00C4674F"/>
    <w:rsid w:val="00C5744F"/>
    <w:rsid w:val="00C63475"/>
    <w:rsid w:val="00C730F6"/>
    <w:rsid w:val="00C831AC"/>
    <w:rsid w:val="00C833FC"/>
    <w:rsid w:val="00CA4B02"/>
    <w:rsid w:val="00CB2F8B"/>
    <w:rsid w:val="00CC06AD"/>
    <w:rsid w:val="00CC424C"/>
    <w:rsid w:val="00CC601A"/>
    <w:rsid w:val="00CD01C4"/>
    <w:rsid w:val="00CD1558"/>
    <w:rsid w:val="00CE510E"/>
    <w:rsid w:val="00D13479"/>
    <w:rsid w:val="00D151D9"/>
    <w:rsid w:val="00D17364"/>
    <w:rsid w:val="00D21521"/>
    <w:rsid w:val="00D23E75"/>
    <w:rsid w:val="00D26B01"/>
    <w:rsid w:val="00D27D57"/>
    <w:rsid w:val="00D30CDD"/>
    <w:rsid w:val="00D35282"/>
    <w:rsid w:val="00D374FC"/>
    <w:rsid w:val="00D42193"/>
    <w:rsid w:val="00D42DF7"/>
    <w:rsid w:val="00D477DA"/>
    <w:rsid w:val="00D50135"/>
    <w:rsid w:val="00D50240"/>
    <w:rsid w:val="00D56E5D"/>
    <w:rsid w:val="00D60DB2"/>
    <w:rsid w:val="00D64EBF"/>
    <w:rsid w:val="00D67929"/>
    <w:rsid w:val="00D7083B"/>
    <w:rsid w:val="00D77DE5"/>
    <w:rsid w:val="00D77F9E"/>
    <w:rsid w:val="00D959C1"/>
    <w:rsid w:val="00DA11AF"/>
    <w:rsid w:val="00DA3506"/>
    <w:rsid w:val="00DA70C6"/>
    <w:rsid w:val="00DB2624"/>
    <w:rsid w:val="00DB432F"/>
    <w:rsid w:val="00DB4AD7"/>
    <w:rsid w:val="00DB58D1"/>
    <w:rsid w:val="00DC6262"/>
    <w:rsid w:val="00DC6F14"/>
    <w:rsid w:val="00DD5200"/>
    <w:rsid w:val="00DD6573"/>
    <w:rsid w:val="00DE07EF"/>
    <w:rsid w:val="00DE3D79"/>
    <w:rsid w:val="00DE744B"/>
    <w:rsid w:val="00DF545E"/>
    <w:rsid w:val="00DF7B2B"/>
    <w:rsid w:val="00E025D8"/>
    <w:rsid w:val="00E0525A"/>
    <w:rsid w:val="00E06542"/>
    <w:rsid w:val="00E06989"/>
    <w:rsid w:val="00E13AA8"/>
    <w:rsid w:val="00E231DA"/>
    <w:rsid w:val="00E24787"/>
    <w:rsid w:val="00E301A4"/>
    <w:rsid w:val="00E34872"/>
    <w:rsid w:val="00E370C6"/>
    <w:rsid w:val="00E44204"/>
    <w:rsid w:val="00E465D3"/>
    <w:rsid w:val="00E622D4"/>
    <w:rsid w:val="00E74322"/>
    <w:rsid w:val="00E749EA"/>
    <w:rsid w:val="00E751E2"/>
    <w:rsid w:val="00E80793"/>
    <w:rsid w:val="00E83CB3"/>
    <w:rsid w:val="00E86A1C"/>
    <w:rsid w:val="00E91898"/>
    <w:rsid w:val="00E927DC"/>
    <w:rsid w:val="00E92D3A"/>
    <w:rsid w:val="00E94785"/>
    <w:rsid w:val="00E952D2"/>
    <w:rsid w:val="00EA5034"/>
    <w:rsid w:val="00EB2F80"/>
    <w:rsid w:val="00EB37F3"/>
    <w:rsid w:val="00EC4486"/>
    <w:rsid w:val="00ED1C83"/>
    <w:rsid w:val="00ED5486"/>
    <w:rsid w:val="00ED75A4"/>
    <w:rsid w:val="00EE6BBC"/>
    <w:rsid w:val="00EF072F"/>
    <w:rsid w:val="00EF1192"/>
    <w:rsid w:val="00EF3011"/>
    <w:rsid w:val="00EF7D0D"/>
    <w:rsid w:val="00F03508"/>
    <w:rsid w:val="00F04735"/>
    <w:rsid w:val="00F10A6D"/>
    <w:rsid w:val="00F11FC5"/>
    <w:rsid w:val="00F12C9E"/>
    <w:rsid w:val="00F14E8D"/>
    <w:rsid w:val="00F15B4A"/>
    <w:rsid w:val="00F23472"/>
    <w:rsid w:val="00F25D72"/>
    <w:rsid w:val="00F27793"/>
    <w:rsid w:val="00F32068"/>
    <w:rsid w:val="00F331B2"/>
    <w:rsid w:val="00F378FA"/>
    <w:rsid w:val="00F475F8"/>
    <w:rsid w:val="00F57449"/>
    <w:rsid w:val="00F63954"/>
    <w:rsid w:val="00F7012A"/>
    <w:rsid w:val="00F70534"/>
    <w:rsid w:val="00F90CD0"/>
    <w:rsid w:val="00F91FF6"/>
    <w:rsid w:val="00FA42F0"/>
    <w:rsid w:val="00FA5B38"/>
    <w:rsid w:val="00FB0EC4"/>
    <w:rsid w:val="00FB11A4"/>
    <w:rsid w:val="00FC0813"/>
    <w:rsid w:val="00FD2708"/>
    <w:rsid w:val="00FE0591"/>
    <w:rsid w:val="00FE07E5"/>
    <w:rsid w:val="00FE572A"/>
    <w:rsid w:val="00FE7E3B"/>
    <w:rsid w:val="00FF064B"/>
    <w:rsid w:val="00FF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4E9E1"/>
  <w15:docId w15:val="{22469A91-EE84-4430-8703-2BA658DD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4812"/>
    <w:pPr>
      <w:spacing w:after="0" w:line="240" w:lineRule="auto"/>
    </w:pPr>
    <w:rPr>
      <w:rFonts w:eastAsia="Times New Roman" w:cs="Times New Roman"/>
      <w:sz w:val="28"/>
      <w:szCs w:val="24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514812"/>
    <w:pPr>
      <w:keepNext/>
      <w:jc w:val="center"/>
      <w:outlineLvl w:val="7"/>
    </w:pPr>
    <w:rPr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514812"/>
    <w:rPr>
      <w:rFonts w:eastAsia="Times New Roman" w:cs="Times New Roman"/>
      <w:sz w:val="28"/>
      <w:szCs w:val="28"/>
      <w:lang w:eastAsia="cs-CZ"/>
    </w:rPr>
  </w:style>
  <w:style w:type="paragraph" w:styleId="Spiatonadresanaoblke">
    <w:name w:val="envelope return"/>
    <w:basedOn w:val="Normlny"/>
    <w:semiHidden/>
    <w:rsid w:val="00514812"/>
    <w:rPr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poznmkypodiarou">
    <w:name w:val="footnote text"/>
    <w:basedOn w:val="Normlny"/>
    <w:link w:val="TextpoznmkypodiarouChar"/>
    <w:uiPriority w:val="99"/>
    <w:rsid w:val="00514812"/>
    <w:rPr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14812"/>
    <w:rPr>
      <w:rFonts w:eastAsia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rsid w:val="00514812"/>
    <w:rPr>
      <w:vertAlign w:val="superscript"/>
    </w:rPr>
  </w:style>
  <w:style w:type="paragraph" w:styleId="Pta">
    <w:name w:val="footer"/>
    <w:basedOn w:val="Normlny"/>
    <w:link w:val="PtaChar"/>
    <w:rsid w:val="005148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514812"/>
    <w:rPr>
      <w:rFonts w:eastAsia="Times New Roman" w:cs="Times New Roman"/>
      <w:sz w:val="28"/>
      <w:szCs w:val="24"/>
      <w:lang w:eastAsia="sk-SK"/>
    </w:rPr>
  </w:style>
  <w:style w:type="character" w:styleId="slostrany">
    <w:name w:val="page number"/>
    <w:basedOn w:val="Predvolenpsmoodseku"/>
    <w:rsid w:val="00514812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E44204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44204"/>
    <w:rPr>
      <w:rFonts w:eastAsia="Times New Roman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E44204"/>
    <w:rPr>
      <w:vertAlign w:val="superscript"/>
    </w:rPr>
  </w:style>
  <w:style w:type="paragraph" w:styleId="Odsekzoznamu">
    <w:name w:val="List Paragraph"/>
    <w:basedOn w:val="Normlny"/>
    <w:uiPriority w:val="34"/>
    <w:qFormat/>
    <w:rsid w:val="00936A7D"/>
    <w:pPr>
      <w:ind w:left="720"/>
      <w:contextualSpacing/>
    </w:pPr>
  </w:style>
  <w:style w:type="paragraph" w:customStyle="1" w:styleId="CM4">
    <w:name w:val="CM4"/>
    <w:basedOn w:val="Normlny"/>
    <w:next w:val="Normlny"/>
    <w:uiPriority w:val="99"/>
    <w:rsid w:val="006868B8"/>
    <w:pPr>
      <w:autoSpaceDE w:val="0"/>
      <w:autoSpaceDN w:val="0"/>
      <w:adjustRightInd w:val="0"/>
    </w:pPr>
    <w:rPr>
      <w:rFonts w:ascii="EUAlbertina" w:eastAsia="Calibri" w:hAnsi="EUAlbertina"/>
      <w:sz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11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11AF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43CDD"/>
    <w:rPr>
      <w:color w:val="0000FF"/>
      <w:u w:val="single"/>
    </w:rPr>
  </w:style>
  <w:style w:type="character" w:customStyle="1" w:styleId="super">
    <w:name w:val="super"/>
    <w:basedOn w:val="Predvolenpsmoodseku"/>
    <w:rsid w:val="002D66F2"/>
  </w:style>
  <w:style w:type="paragraph" w:customStyle="1" w:styleId="title-doc-first">
    <w:name w:val="title-doc-first"/>
    <w:basedOn w:val="Normlny"/>
    <w:rsid w:val="00EE6BBC"/>
    <w:pPr>
      <w:spacing w:before="100" w:beforeAutospacing="1" w:after="100" w:afterAutospacing="1"/>
    </w:pPr>
    <w:rPr>
      <w:sz w:val="24"/>
    </w:rPr>
  </w:style>
  <w:style w:type="paragraph" w:customStyle="1" w:styleId="title-article-norm">
    <w:name w:val="title-article-norm"/>
    <w:basedOn w:val="Normlny"/>
    <w:rsid w:val="00EE6BBC"/>
    <w:pPr>
      <w:spacing w:before="100" w:beforeAutospacing="1" w:after="100" w:afterAutospacing="1"/>
    </w:pPr>
    <w:rPr>
      <w:sz w:val="24"/>
    </w:rPr>
  </w:style>
  <w:style w:type="paragraph" w:customStyle="1" w:styleId="stitle-article-norm">
    <w:name w:val="stitle-article-norm"/>
    <w:basedOn w:val="Normlny"/>
    <w:rsid w:val="00EE6BBC"/>
    <w:pPr>
      <w:spacing w:before="100" w:beforeAutospacing="1" w:after="100" w:afterAutospacing="1"/>
    </w:pPr>
    <w:rPr>
      <w:sz w:val="24"/>
    </w:rPr>
  </w:style>
  <w:style w:type="character" w:customStyle="1" w:styleId="no-parag">
    <w:name w:val="no-parag"/>
    <w:basedOn w:val="Predvolenpsmoodseku"/>
    <w:rsid w:val="00EE6BBC"/>
  </w:style>
  <w:style w:type="paragraph" w:customStyle="1" w:styleId="norm">
    <w:name w:val="norm"/>
    <w:basedOn w:val="Normlny"/>
    <w:rsid w:val="00EE6BBC"/>
    <w:pPr>
      <w:spacing w:before="100" w:beforeAutospacing="1" w:after="100" w:afterAutospacing="1"/>
    </w:pPr>
    <w:rPr>
      <w:sz w:val="24"/>
    </w:rPr>
  </w:style>
  <w:style w:type="paragraph" w:customStyle="1" w:styleId="CM1">
    <w:name w:val="CM1"/>
    <w:basedOn w:val="Normlny"/>
    <w:next w:val="Normlny"/>
    <w:uiPriority w:val="99"/>
    <w:rsid w:val="00F7012A"/>
    <w:pPr>
      <w:autoSpaceDE w:val="0"/>
      <w:autoSpaceDN w:val="0"/>
      <w:adjustRightInd w:val="0"/>
    </w:pPr>
    <w:rPr>
      <w:rFonts w:eastAsiaTheme="minorHAnsi"/>
      <w:sz w:val="24"/>
      <w:lang w:eastAsia="en-US"/>
    </w:rPr>
  </w:style>
  <w:style w:type="paragraph" w:customStyle="1" w:styleId="CM3">
    <w:name w:val="CM3"/>
    <w:basedOn w:val="Normlny"/>
    <w:next w:val="Normlny"/>
    <w:uiPriority w:val="99"/>
    <w:rsid w:val="00F7012A"/>
    <w:pPr>
      <w:autoSpaceDE w:val="0"/>
      <w:autoSpaceDN w:val="0"/>
      <w:adjustRightInd w:val="0"/>
    </w:pPr>
    <w:rPr>
      <w:rFonts w:eastAsiaTheme="minorHAns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38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0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46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101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53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74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9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88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148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514/2009%20Z.z.%252336'&amp;ucin-k-dni='30.12.9999'" TargetMode="External"/><Relationship Id="rId13" Type="http://schemas.openxmlformats.org/officeDocument/2006/relationships/hyperlink" Target="aspi://module='ASPI'&amp;link='514/2009%20Z.z.%252323'&amp;ucin-k-dni='30.12.9999'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spi://module='ASPI'&amp;link='514/2009%20Z.z.%252336'&amp;ucin-k-dni='30.12.9999'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aspi://module='ASPI'&amp;link='514/2009%20Z.z.%252323'&amp;ucin-k-dni='30.12.9999'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spi://module='ASPI'&amp;link='514/2009%20Z.z.%252336'&amp;ucin-k-dni='30.12.9999'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spi://module='ASPI'&amp;link='514/2009%20Z.z.%252336'&amp;ucin-k-dni='30.12.9999'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aspi://module='ASPI'&amp;link='514/2009%20Z.z.%252323'&amp;ucin-k-dni='30.12.9999'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5BC7F-49A6-4159-8999-86264D59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Zemanová, Ivana</dc:creator>
  <cp:lastModifiedBy>Horváthová, Andrea</cp:lastModifiedBy>
  <cp:revision>6</cp:revision>
  <cp:lastPrinted>2018-11-05T12:28:00Z</cp:lastPrinted>
  <dcterms:created xsi:type="dcterms:W3CDTF">2023-01-30T14:38:00Z</dcterms:created>
  <dcterms:modified xsi:type="dcterms:W3CDTF">2023-02-04T18:33:00Z</dcterms:modified>
</cp:coreProperties>
</file>