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421" w:rsidRPr="00E163DF" w:rsidRDefault="003C7421" w:rsidP="003C7421">
      <w:pPr>
        <w:jc w:val="both"/>
        <w:rPr>
          <w:b/>
          <w:color w:val="000000"/>
        </w:rPr>
      </w:pPr>
      <w:r w:rsidRPr="00E163DF">
        <w:rPr>
          <w:b/>
          <w:color w:val="000000"/>
        </w:rPr>
        <w:t>B. Osobitná časť</w:t>
      </w:r>
      <w:r w:rsidR="00A2288F">
        <w:rPr>
          <w:b/>
          <w:color w:val="000000"/>
        </w:rPr>
        <w:t xml:space="preserve"> </w:t>
      </w:r>
    </w:p>
    <w:p w:rsidR="000C1566" w:rsidRDefault="000C1566" w:rsidP="00A35E22">
      <w:pPr>
        <w:jc w:val="both"/>
        <w:rPr>
          <w:bCs/>
        </w:rPr>
      </w:pPr>
    </w:p>
    <w:p w:rsidR="0037015B" w:rsidRPr="00E163DF" w:rsidRDefault="0037015B" w:rsidP="00A35E22">
      <w:pPr>
        <w:jc w:val="both"/>
        <w:rPr>
          <w:bCs/>
        </w:rPr>
      </w:pPr>
    </w:p>
    <w:p w:rsidR="00A35E22" w:rsidRPr="00E163DF" w:rsidRDefault="00A35E22" w:rsidP="00A35E22">
      <w:pPr>
        <w:jc w:val="both"/>
        <w:rPr>
          <w:b/>
          <w:bCs/>
        </w:rPr>
      </w:pPr>
      <w:r w:rsidRPr="00E163DF">
        <w:rPr>
          <w:b/>
          <w:bCs/>
        </w:rPr>
        <w:t>K článku I</w:t>
      </w:r>
    </w:p>
    <w:p w:rsidR="000D59C7" w:rsidRDefault="000D59C7" w:rsidP="000D59C7">
      <w:pPr>
        <w:tabs>
          <w:tab w:val="left" w:pos="360"/>
        </w:tabs>
        <w:jc w:val="both"/>
      </w:pPr>
    </w:p>
    <w:p w:rsidR="00D33815" w:rsidRPr="0006283B" w:rsidRDefault="0006283B" w:rsidP="00D33815">
      <w:pPr>
        <w:autoSpaceDE w:val="0"/>
        <w:autoSpaceDN w:val="0"/>
        <w:adjustRightInd w:val="0"/>
        <w:jc w:val="both"/>
        <w:rPr>
          <w:b/>
          <w:bCs/>
        </w:rPr>
      </w:pPr>
      <w:r w:rsidRPr="0006283B">
        <w:rPr>
          <w:b/>
          <w:bCs/>
        </w:rPr>
        <w:t>K bodu 1</w:t>
      </w:r>
    </w:p>
    <w:p w:rsidR="005A23DE" w:rsidRDefault="005A23DE" w:rsidP="005A23DE">
      <w:pPr>
        <w:ind w:firstLine="567"/>
        <w:jc w:val="both"/>
      </w:pPr>
      <w:r>
        <w:rPr>
          <w:bCs/>
        </w:rPr>
        <w:t>Navrhovaným ustanovením sa na úče</w:t>
      </w:r>
      <w:r w:rsidR="00DD5FFF">
        <w:rPr>
          <w:bCs/>
        </w:rPr>
        <w:t>ly zákona definuje prevádzkareň</w:t>
      </w:r>
      <w:r>
        <w:rPr>
          <w:bCs/>
        </w:rPr>
        <w:t xml:space="preserve"> ako</w:t>
      </w:r>
      <w:r w:rsidRPr="00E06DEA">
        <w:t xml:space="preserve"> </w:t>
      </w:r>
      <w:r w:rsidRPr="00667923">
        <w:t xml:space="preserve">miesto alebo priestor, </w:t>
      </w:r>
      <w:r>
        <w:t xml:space="preserve">v </w:t>
      </w:r>
      <w:r w:rsidRPr="00667923">
        <w:t>ktorom osoba podľa toh</w:t>
      </w:r>
      <w:r>
        <w:t>to zákona vykonáva podnikateľskú</w:t>
      </w:r>
      <w:r w:rsidRPr="00667923">
        <w:t xml:space="preserve"> činnosť súvisiacu s predmetom </w:t>
      </w:r>
      <w:r>
        <w:t xml:space="preserve">spotrebnej </w:t>
      </w:r>
      <w:r w:rsidRPr="00667923">
        <w:t>dane</w:t>
      </w:r>
      <w:r>
        <w:t xml:space="preserve"> z minerálneho oleja v rozsahu oprávnení tejto osoby, napr. oprávnení prevádzkovateľa daňového skladu, čiže s výrobou, skladovaním, spracovávaním, prijímaním a odosielaním minerálneho oleja v pozastavení dane. Iné priestory tejto osoby, ktoré nesúvisia s pre</w:t>
      </w:r>
      <w:r w:rsidR="00C630DF">
        <w:t>d</w:t>
      </w:r>
      <w:r>
        <w:t>metom podnikania v oblasti spotrebnej dane z minerálneho oleja sa na účely zákona nepovažujú za prevádzkareň tejto osoby (napr. sklad minerálneho oleja, v ktorom je skladovaný zdanený minerálny olej).</w:t>
      </w:r>
    </w:p>
    <w:p w:rsidR="00E854B8" w:rsidRDefault="00E854B8" w:rsidP="00182332">
      <w:pPr>
        <w:jc w:val="both"/>
        <w:rPr>
          <w:bCs/>
        </w:rPr>
      </w:pPr>
    </w:p>
    <w:p w:rsidR="004A2735" w:rsidRPr="00D06640" w:rsidRDefault="004A2735" w:rsidP="004A2735">
      <w:pPr>
        <w:autoSpaceDE w:val="0"/>
        <w:autoSpaceDN w:val="0"/>
        <w:adjustRightInd w:val="0"/>
        <w:jc w:val="both"/>
        <w:rPr>
          <w:b/>
          <w:bCs/>
        </w:rPr>
      </w:pPr>
      <w:r w:rsidRPr="00D06640">
        <w:rPr>
          <w:b/>
          <w:bCs/>
        </w:rPr>
        <w:t>K bodu 2</w:t>
      </w:r>
    </w:p>
    <w:p w:rsidR="00CA3FB2" w:rsidRPr="00D06640" w:rsidRDefault="00CA3FB2" w:rsidP="00CA3FB2">
      <w:pPr>
        <w:ind w:firstLine="567"/>
        <w:jc w:val="both"/>
        <w:rPr>
          <w:color w:val="000000" w:themeColor="text1"/>
          <w:sz w:val="22"/>
          <w:szCs w:val="22"/>
        </w:rPr>
      </w:pPr>
      <w:r w:rsidRPr="00D06640">
        <w:rPr>
          <w:color w:val="000000" w:themeColor="text1"/>
        </w:rPr>
        <w:t>Navrhovanou úpravou sa pre vymáhanie nedoplatku podľa Daňového poriadku vzniknutého fyzickej osobe, ktorá nemá na území Slovenskej republiky trvalý pobyt, ustanovuje jeden colný úrad, ktorým je Colný úrad Bratislava.</w:t>
      </w:r>
    </w:p>
    <w:p w:rsidR="00B05974" w:rsidRPr="00D06640" w:rsidRDefault="00B05974" w:rsidP="00182332">
      <w:pPr>
        <w:jc w:val="both"/>
        <w:rPr>
          <w:bCs/>
        </w:rPr>
      </w:pPr>
    </w:p>
    <w:p w:rsidR="00446BD8" w:rsidRPr="00D06640" w:rsidRDefault="006810FA" w:rsidP="004A2735">
      <w:pPr>
        <w:autoSpaceDE w:val="0"/>
        <w:autoSpaceDN w:val="0"/>
        <w:adjustRightInd w:val="0"/>
        <w:jc w:val="both"/>
        <w:rPr>
          <w:b/>
          <w:bCs/>
        </w:rPr>
      </w:pPr>
      <w:r w:rsidRPr="00D06640">
        <w:rPr>
          <w:b/>
          <w:bCs/>
        </w:rPr>
        <w:t>K bodu 3</w:t>
      </w:r>
    </w:p>
    <w:p w:rsidR="005A23DE" w:rsidRPr="00D06640" w:rsidRDefault="005A23DE" w:rsidP="005A23DE">
      <w:pPr>
        <w:autoSpaceDE w:val="0"/>
        <w:autoSpaceDN w:val="0"/>
        <w:adjustRightInd w:val="0"/>
        <w:ind w:firstLine="567"/>
        <w:jc w:val="both"/>
        <w:rPr>
          <w:bCs/>
          <w:color w:val="000000"/>
        </w:rPr>
      </w:pPr>
      <w:r w:rsidRPr="00D06640">
        <w:rPr>
          <w:bCs/>
          <w:color w:val="000000"/>
        </w:rPr>
        <w:t>Legislatívno-technická úprava, ktorou sa ruší povinnosť prepravy minerálneho oleja kombinovanej nomenklatúry 2710 19 71, 2710 19 91 až 2710 19 99 a 3403 19 10</w:t>
      </w:r>
      <w:r w:rsidR="00A92DBD" w:rsidRPr="00D06640">
        <w:rPr>
          <w:bCs/>
          <w:color w:val="000000"/>
        </w:rPr>
        <w:t xml:space="preserve"> so zjednodušeným sprievodným dokumentom</w:t>
      </w:r>
      <w:r w:rsidRPr="00D06640">
        <w:rPr>
          <w:bCs/>
          <w:color w:val="000000"/>
        </w:rPr>
        <w:t xml:space="preserve"> a osoba, ktorá obchoduje s týmto minerálnym olejom, bude povinná postupovať len podľa ustanovenia § 25a</w:t>
      </w:r>
      <w:r w:rsidR="00D30C8A" w:rsidRPr="00D06640">
        <w:rPr>
          <w:bCs/>
          <w:color w:val="000000"/>
        </w:rPr>
        <w:t xml:space="preserve"> zákona</w:t>
      </w:r>
      <w:r w:rsidRPr="00D06640">
        <w:rPr>
          <w:bCs/>
          <w:color w:val="000000"/>
        </w:rPr>
        <w:t>.</w:t>
      </w:r>
    </w:p>
    <w:p w:rsidR="005A23DE" w:rsidRPr="00D06640" w:rsidRDefault="005A23DE" w:rsidP="00FB1123">
      <w:pPr>
        <w:jc w:val="both"/>
        <w:rPr>
          <w:bCs/>
        </w:rPr>
      </w:pPr>
    </w:p>
    <w:p w:rsidR="006810FA" w:rsidRPr="00D06640" w:rsidRDefault="006810FA" w:rsidP="006810FA">
      <w:pPr>
        <w:autoSpaceDE w:val="0"/>
        <w:autoSpaceDN w:val="0"/>
        <w:adjustRightInd w:val="0"/>
        <w:jc w:val="both"/>
        <w:rPr>
          <w:b/>
          <w:bCs/>
        </w:rPr>
      </w:pPr>
      <w:r w:rsidRPr="00D06640">
        <w:rPr>
          <w:b/>
          <w:bCs/>
        </w:rPr>
        <w:t>K bodu 4</w:t>
      </w:r>
    </w:p>
    <w:p w:rsidR="006810FA" w:rsidRPr="00D06640" w:rsidRDefault="006810FA" w:rsidP="006810FA">
      <w:pPr>
        <w:ind w:firstLine="567"/>
        <w:jc w:val="both"/>
      </w:pPr>
      <w:r w:rsidRPr="00D06640">
        <w:t>Navrhovanou úpravou sa jednoznačne stanovuje, že pri použití mazacích a ostatných olejov uvedených v § 6 ods. 1 písm. g) zákona ako paliva na výrobu tepla sa použije sadzba dane pre vykurovacie oleje.</w:t>
      </w:r>
    </w:p>
    <w:p w:rsidR="006810FA" w:rsidRPr="00D06640" w:rsidRDefault="006810FA" w:rsidP="00FB1123">
      <w:pPr>
        <w:jc w:val="both"/>
        <w:rPr>
          <w:bCs/>
        </w:rPr>
      </w:pPr>
    </w:p>
    <w:p w:rsidR="00FB1123" w:rsidRPr="00D06640" w:rsidRDefault="00FB1123" w:rsidP="00FB1123">
      <w:pPr>
        <w:autoSpaceDE w:val="0"/>
        <w:autoSpaceDN w:val="0"/>
        <w:adjustRightInd w:val="0"/>
        <w:jc w:val="both"/>
        <w:rPr>
          <w:b/>
          <w:bCs/>
        </w:rPr>
      </w:pPr>
      <w:r w:rsidRPr="00D06640">
        <w:rPr>
          <w:b/>
          <w:bCs/>
        </w:rPr>
        <w:t>K bodu 5</w:t>
      </w:r>
    </w:p>
    <w:p w:rsidR="005A23DE" w:rsidRPr="00D06640" w:rsidRDefault="005A23DE" w:rsidP="005A23DE">
      <w:pPr>
        <w:pStyle w:val="Bezriadkovania"/>
        <w:ind w:firstLine="567"/>
        <w:jc w:val="both"/>
        <w:rPr>
          <w:rFonts w:ascii="Times New Roman" w:hAnsi="Times New Roman"/>
          <w:sz w:val="24"/>
          <w:szCs w:val="24"/>
        </w:rPr>
      </w:pPr>
      <w:r w:rsidRPr="00D06640">
        <w:rPr>
          <w:rFonts w:ascii="Times New Roman" w:hAnsi="Times New Roman"/>
          <w:bCs/>
          <w:sz w:val="24"/>
          <w:szCs w:val="24"/>
        </w:rPr>
        <w:t xml:space="preserve">V súlade s vykonávacím nariadením Komisie (EÚ) 2019/1776 z 9. októbra 2019, ktorým sa mení príloha I k nariadeniu Rady (EHS) č. 2658/87 o colnej a štatistickej nomenklatúre </w:t>
      </w:r>
      <w:r w:rsidR="00BA78B5">
        <w:rPr>
          <w:rFonts w:ascii="Times New Roman" w:hAnsi="Times New Roman"/>
          <w:bCs/>
          <w:sz w:val="24"/>
          <w:szCs w:val="24"/>
        </w:rPr>
        <w:t xml:space="preserve">           </w:t>
      </w:r>
      <w:r w:rsidRPr="00D06640">
        <w:rPr>
          <w:rFonts w:ascii="Times New Roman" w:hAnsi="Times New Roman"/>
          <w:bCs/>
          <w:sz w:val="24"/>
          <w:szCs w:val="24"/>
        </w:rPr>
        <w:t>a o Spoločnom colnom sadzobníku</w:t>
      </w:r>
      <w:r w:rsidRPr="00D06640">
        <w:rPr>
          <w:rFonts w:ascii="Times New Roman" w:hAnsi="Times New Roman"/>
          <w:sz w:val="24"/>
          <w:szCs w:val="24"/>
        </w:rPr>
        <w:t xml:space="preserve"> sa upravujú kódy kombinovanej nomenklatúry pre vykurovacie oleje a plynové oleje.</w:t>
      </w:r>
    </w:p>
    <w:p w:rsidR="00FB1123" w:rsidRPr="00D06640" w:rsidRDefault="00FB1123" w:rsidP="00FB1123">
      <w:pPr>
        <w:autoSpaceDE w:val="0"/>
        <w:autoSpaceDN w:val="0"/>
        <w:adjustRightInd w:val="0"/>
        <w:jc w:val="both"/>
        <w:rPr>
          <w:bCs/>
        </w:rPr>
      </w:pPr>
    </w:p>
    <w:p w:rsidR="00FB1123" w:rsidRPr="00D06640" w:rsidRDefault="00FB1123" w:rsidP="00FB1123">
      <w:pPr>
        <w:autoSpaceDE w:val="0"/>
        <w:autoSpaceDN w:val="0"/>
        <w:adjustRightInd w:val="0"/>
        <w:jc w:val="both"/>
        <w:rPr>
          <w:b/>
          <w:bCs/>
        </w:rPr>
      </w:pPr>
      <w:r w:rsidRPr="00D06640">
        <w:rPr>
          <w:b/>
          <w:bCs/>
        </w:rPr>
        <w:t>K bodu 6</w:t>
      </w:r>
    </w:p>
    <w:p w:rsidR="005A23DE" w:rsidRPr="00D06640" w:rsidRDefault="005A23DE" w:rsidP="005A23DE">
      <w:pPr>
        <w:tabs>
          <w:tab w:val="left" w:pos="8292"/>
        </w:tabs>
        <w:ind w:right="-2" w:firstLine="567"/>
        <w:jc w:val="both"/>
      </w:pPr>
      <w:r w:rsidRPr="00D06640">
        <w:t xml:space="preserve">Touto úpravou sa spresňuje oslobodenie minerálneho oleja od dane transponované           </w:t>
      </w:r>
      <w:r w:rsidR="00645708" w:rsidRPr="00D06640">
        <w:t xml:space="preserve">          </w:t>
      </w:r>
      <w:r w:rsidRPr="00D06640">
        <w:t>z čl. 21 ods. 3 smernice Rady 2003/96/ES o reštrukturalizácii právneho rámca spoločenstva pre zdaňovanie energetických výrobkov a elektriny, podľa ktorého sa spotreba energetických výrobkov v rámci areálu podniku vyrábajúceho energetické výrobky, nepovažuje za zdaniteľnú udalosť, ktorá je dôvodom na zdaňovanie, ak spotreba pozostáva z energetických výrobkov vyrábaných v areáli podniku.</w:t>
      </w:r>
    </w:p>
    <w:p w:rsidR="00FB1123" w:rsidRPr="00926547" w:rsidRDefault="00FB1123" w:rsidP="00FB1123">
      <w:pPr>
        <w:autoSpaceDE w:val="0"/>
        <w:autoSpaceDN w:val="0"/>
        <w:adjustRightInd w:val="0"/>
        <w:jc w:val="both"/>
        <w:rPr>
          <w:bCs/>
          <w:color w:val="000000" w:themeColor="text1"/>
        </w:rPr>
      </w:pPr>
    </w:p>
    <w:p w:rsidR="00235D36" w:rsidRPr="00926547" w:rsidRDefault="0051053B" w:rsidP="00235D36">
      <w:pPr>
        <w:autoSpaceDE w:val="0"/>
        <w:autoSpaceDN w:val="0"/>
        <w:adjustRightInd w:val="0"/>
        <w:jc w:val="both"/>
        <w:rPr>
          <w:b/>
          <w:bCs/>
          <w:color w:val="000000" w:themeColor="text1"/>
        </w:rPr>
      </w:pPr>
      <w:r w:rsidRPr="00926547">
        <w:rPr>
          <w:b/>
          <w:bCs/>
          <w:color w:val="000000" w:themeColor="text1"/>
        </w:rPr>
        <w:t>K bodu 7</w:t>
      </w:r>
    </w:p>
    <w:p w:rsidR="00235D36" w:rsidRPr="00926547" w:rsidRDefault="00235D36" w:rsidP="0051053B">
      <w:pPr>
        <w:autoSpaceDE w:val="0"/>
        <w:autoSpaceDN w:val="0"/>
        <w:adjustRightInd w:val="0"/>
        <w:ind w:firstLine="567"/>
        <w:jc w:val="both"/>
        <w:rPr>
          <w:bCs/>
          <w:color w:val="000000" w:themeColor="text1"/>
        </w:rPr>
      </w:pPr>
      <w:r w:rsidRPr="00926547">
        <w:rPr>
          <w:bCs/>
          <w:color w:val="000000" w:themeColor="text1"/>
        </w:rPr>
        <w:t xml:space="preserve">Legislatívno-technická úprava spresňujúca oslobodenie od dane z minerálneho oleja </w:t>
      </w:r>
      <w:r w:rsidRPr="00926547">
        <w:rPr>
          <w:color w:val="000000" w:themeColor="text1"/>
        </w:rPr>
        <w:t>nachádzajúceho sa v bežných nádržiach motorových dopravných prostriedkov, pracovných strojov, klimatizačných, chladiarenských a iných podobných zariadení pri vstupe na daňové územie z členských štátov a pri dovoze z územia tretích štátov.</w:t>
      </w:r>
    </w:p>
    <w:p w:rsidR="00FB1123" w:rsidRPr="00926547" w:rsidRDefault="00AE0420" w:rsidP="00FB1123">
      <w:pPr>
        <w:autoSpaceDE w:val="0"/>
        <w:autoSpaceDN w:val="0"/>
        <w:adjustRightInd w:val="0"/>
        <w:jc w:val="both"/>
        <w:rPr>
          <w:b/>
          <w:bCs/>
          <w:color w:val="000000" w:themeColor="text1"/>
        </w:rPr>
      </w:pPr>
      <w:r w:rsidRPr="00926547">
        <w:rPr>
          <w:b/>
          <w:bCs/>
          <w:color w:val="000000" w:themeColor="text1"/>
        </w:rPr>
        <w:lastRenderedPageBreak/>
        <w:t xml:space="preserve">K bodu </w:t>
      </w:r>
      <w:r w:rsidR="0051053B" w:rsidRPr="00926547">
        <w:rPr>
          <w:b/>
          <w:bCs/>
          <w:color w:val="000000" w:themeColor="text1"/>
        </w:rPr>
        <w:t>8</w:t>
      </w:r>
    </w:p>
    <w:p w:rsidR="005A23DE" w:rsidRPr="00926547" w:rsidRDefault="005A23DE" w:rsidP="005A23DE">
      <w:pPr>
        <w:ind w:firstLine="567"/>
        <w:jc w:val="both"/>
        <w:rPr>
          <w:color w:val="000000" w:themeColor="text1"/>
        </w:rPr>
      </w:pPr>
      <w:r w:rsidRPr="00926547">
        <w:rPr>
          <w:color w:val="000000" w:themeColor="text1"/>
        </w:rPr>
        <w:t xml:space="preserve">Navrhovanou úpravou sa jednoznačne ustanovuje, že zahraničný zástupca si môže uplatniť vrátenie dane z preukázateľne zdaneného minerálneho oleja na daňovom území alebo oslobodenie od dane pri prijatí minerálneho </w:t>
      </w:r>
      <w:r w:rsidR="00C630DF" w:rsidRPr="00926547">
        <w:rPr>
          <w:color w:val="000000" w:themeColor="text1"/>
        </w:rPr>
        <w:t xml:space="preserve">oleja z iného členského štátu </w:t>
      </w:r>
      <w:r w:rsidRPr="00926547">
        <w:rPr>
          <w:color w:val="000000" w:themeColor="text1"/>
        </w:rPr>
        <w:t>alebo pri dovoze z tretieho štátu, sumárne za jeden kalendárn</w:t>
      </w:r>
      <w:r w:rsidR="00E3266B" w:rsidRPr="00926547">
        <w:rPr>
          <w:color w:val="000000" w:themeColor="text1"/>
        </w:rPr>
        <w:t>y rok, len do objemu ustanoveného</w:t>
      </w:r>
      <w:r w:rsidRPr="00926547">
        <w:rPr>
          <w:color w:val="000000" w:themeColor="text1"/>
        </w:rPr>
        <w:t xml:space="preserve"> v zákone pre konkrétneho zahraničného zástupcu.</w:t>
      </w:r>
    </w:p>
    <w:p w:rsidR="00FB1123" w:rsidRPr="00926547" w:rsidRDefault="00FB1123" w:rsidP="00FB1123">
      <w:pPr>
        <w:autoSpaceDE w:val="0"/>
        <w:autoSpaceDN w:val="0"/>
        <w:adjustRightInd w:val="0"/>
        <w:jc w:val="both"/>
        <w:rPr>
          <w:bCs/>
          <w:color w:val="000000" w:themeColor="text1"/>
        </w:rPr>
      </w:pPr>
    </w:p>
    <w:p w:rsidR="00FB1123" w:rsidRPr="00926547" w:rsidRDefault="00AE0420" w:rsidP="00FB1123">
      <w:pPr>
        <w:autoSpaceDE w:val="0"/>
        <w:autoSpaceDN w:val="0"/>
        <w:adjustRightInd w:val="0"/>
        <w:jc w:val="both"/>
        <w:rPr>
          <w:bCs/>
          <w:color w:val="000000" w:themeColor="text1"/>
        </w:rPr>
      </w:pPr>
      <w:r w:rsidRPr="00926547">
        <w:rPr>
          <w:b/>
          <w:bCs/>
          <w:color w:val="000000" w:themeColor="text1"/>
        </w:rPr>
        <w:t>K</w:t>
      </w:r>
      <w:r w:rsidR="0051053B" w:rsidRPr="00926547">
        <w:rPr>
          <w:b/>
          <w:bCs/>
          <w:color w:val="000000" w:themeColor="text1"/>
        </w:rPr>
        <w:t> </w:t>
      </w:r>
      <w:r w:rsidRPr="00926547">
        <w:rPr>
          <w:b/>
          <w:bCs/>
          <w:color w:val="000000" w:themeColor="text1"/>
        </w:rPr>
        <w:t>bodu</w:t>
      </w:r>
      <w:r w:rsidR="00CD110E" w:rsidRPr="00926547">
        <w:rPr>
          <w:b/>
          <w:bCs/>
          <w:color w:val="000000" w:themeColor="text1"/>
        </w:rPr>
        <w:t xml:space="preserve"> 9</w:t>
      </w:r>
    </w:p>
    <w:p w:rsidR="005A23DE" w:rsidRPr="00926547" w:rsidRDefault="005A23DE" w:rsidP="005A23DE">
      <w:pPr>
        <w:ind w:firstLine="567"/>
        <w:jc w:val="both"/>
        <w:rPr>
          <w:color w:val="000000" w:themeColor="text1"/>
        </w:rPr>
      </w:pPr>
      <w:r w:rsidRPr="00926547">
        <w:rPr>
          <w:color w:val="000000" w:themeColor="text1"/>
        </w:rPr>
        <w:t>Legislatívno-technická úprav</w:t>
      </w:r>
      <w:r w:rsidR="00604025" w:rsidRPr="00926547">
        <w:rPr>
          <w:color w:val="000000" w:themeColor="text1"/>
        </w:rPr>
        <w:t>a</w:t>
      </w:r>
      <w:r w:rsidRPr="00926547">
        <w:rPr>
          <w:color w:val="000000" w:themeColor="text1"/>
        </w:rPr>
        <w:t xml:space="preserve"> spresňujúca údaje, ktoré musí obsahovať žiadosť o vydanie povolenia na použitie daňovo zvýhodneného minerálneho oleja.</w:t>
      </w:r>
    </w:p>
    <w:p w:rsidR="00FB1123" w:rsidRPr="00926547" w:rsidRDefault="00FB1123" w:rsidP="00FB1123">
      <w:pPr>
        <w:autoSpaceDE w:val="0"/>
        <w:autoSpaceDN w:val="0"/>
        <w:adjustRightInd w:val="0"/>
        <w:jc w:val="both"/>
        <w:rPr>
          <w:bCs/>
          <w:color w:val="000000" w:themeColor="text1"/>
        </w:rPr>
      </w:pPr>
    </w:p>
    <w:p w:rsidR="00B85DBD" w:rsidRPr="00926547" w:rsidRDefault="00B85DBD" w:rsidP="00B85DBD">
      <w:pPr>
        <w:autoSpaceDE w:val="0"/>
        <w:autoSpaceDN w:val="0"/>
        <w:adjustRightInd w:val="0"/>
        <w:jc w:val="both"/>
        <w:rPr>
          <w:bCs/>
          <w:color w:val="000000" w:themeColor="text1"/>
        </w:rPr>
      </w:pPr>
      <w:r w:rsidRPr="00926547">
        <w:rPr>
          <w:b/>
          <w:bCs/>
          <w:color w:val="000000" w:themeColor="text1"/>
        </w:rPr>
        <w:t>K</w:t>
      </w:r>
      <w:r w:rsidR="0051053B" w:rsidRPr="00926547">
        <w:rPr>
          <w:b/>
          <w:bCs/>
          <w:color w:val="000000" w:themeColor="text1"/>
        </w:rPr>
        <w:t> </w:t>
      </w:r>
      <w:r w:rsidRPr="00926547">
        <w:rPr>
          <w:b/>
          <w:bCs/>
          <w:color w:val="000000" w:themeColor="text1"/>
        </w:rPr>
        <w:t>bodu</w:t>
      </w:r>
      <w:r w:rsidR="00CD110E" w:rsidRPr="00926547">
        <w:rPr>
          <w:b/>
          <w:bCs/>
          <w:color w:val="000000" w:themeColor="text1"/>
        </w:rPr>
        <w:t xml:space="preserve"> 10</w:t>
      </w:r>
    </w:p>
    <w:p w:rsidR="00B85DBD" w:rsidRPr="00926547" w:rsidRDefault="00B85DBD" w:rsidP="00B85DBD">
      <w:pPr>
        <w:autoSpaceDE w:val="0"/>
        <w:autoSpaceDN w:val="0"/>
        <w:adjustRightInd w:val="0"/>
        <w:ind w:firstLine="567"/>
        <w:jc w:val="both"/>
        <w:rPr>
          <w:bCs/>
          <w:color w:val="000000" w:themeColor="text1"/>
        </w:rPr>
      </w:pPr>
      <w:r w:rsidRPr="00926547">
        <w:rPr>
          <w:color w:val="000000" w:themeColor="text1"/>
        </w:rPr>
        <w:t>Legislatívno-technická úprava spresňujúca podmienky na vydanie povolenia na použitie.</w:t>
      </w:r>
    </w:p>
    <w:p w:rsidR="00B85DBD" w:rsidRPr="00926547" w:rsidRDefault="00B85DBD" w:rsidP="00FB1123">
      <w:pPr>
        <w:autoSpaceDE w:val="0"/>
        <w:autoSpaceDN w:val="0"/>
        <w:adjustRightInd w:val="0"/>
        <w:jc w:val="both"/>
        <w:rPr>
          <w:bCs/>
          <w:color w:val="000000" w:themeColor="text1"/>
        </w:rPr>
      </w:pPr>
    </w:p>
    <w:p w:rsidR="00956E74" w:rsidRPr="00926547" w:rsidRDefault="00956E74" w:rsidP="00FB1123">
      <w:pPr>
        <w:autoSpaceDE w:val="0"/>
        <w:autoSpaceDN w:val="0"/>
        <w:adjustRightInd w:val="0"/>
        <w:jc w:val="both"/>
        <w:rPr>
          <w:b/>
          <w:bCs/>
          <w:color w:val="000000" w:themeColor="text1"/>
        </w:rPr>
      </w:pPr>
      <w:r w:rsidRPr="00926547">
        <w:rPr>
          <w:b/>
          <w:bCs/>
          <w:color w:val="000000" w:themeColor="text1"/>
        </w:rPr>
        <w:t>K</w:t>
      </w:r>
      <w:r w:rsidR="00B05974" w:rsidRPr="00926547">
        <w:rPr>
          <w:b/>
          <w:bCs/>
          <w:color w:val="000000" w:themeColor="text1"/>
        </w:rPr>
        <w:t> </w:t>
      </w:r>
      <w:r w:rsidRPr="00926547">
        <w:rPr>
          <w:b/>
          <w:bCs/>
          <w:color w:val="000000" w:themeColor="text1"/>
        </w:rPr>
        <w:t>bodu</w:t>
      </w:r>
      <w:r w:rsidR="00B05974" w:rsidRPr="00926547">
        <w:rPr>
          <w:b/>
          <w:bCs/>
          <w:color w:val="000000" w:themeColor="text1"/>
        </w:rPr>
        <w:t xml:space="preserve"> </w:t>
      </w:r>
      <w:r w:rsidR="00CD110E" w:rsidRPr="00926547">
        <w:rPr>
          <w:b/>
          <w:bCs/>
          <w:color w:val="000000" w:themeColor="text1"/>
        </w:rPr>
        <w:t>11</w:t>
      </w:r>
    </w:p>
    <w:p w:rsidR="00956E74" w:rsidRPr="00926547" w:rsidRDefault="00956E74" w:rsidP="00956E74">
      <w:pPr>
        <w:ind w:firstLine="567"/>
        <w:jc w:val="both"/>
        <w:rPr>
          <w:color w:val="000000" w:themeColor="text1"/>
        </w:rPr>
      </w:pPr>
      <w:r w:rsidRPr="00926547">
        <w:rPr>
          <w:color w:val="000000" w:themeColor="text1"/>
        </w:rPr>
        <w:t>Legislatívno-technická úprava spresňujúca údaje uvedené v odbernom poukaze.</w:t>
      </w:r>
    </w:p>
    <w:p w:rsidR="00956E74" w:rsidRPr="00926547" w:rsidRDefault="00956E74" w:rsidP="00FB1123">
      <w:pPr>
        <w:autoSpaceDE w:val="0"/>
        <w:autoSpaceDN w:val="0"/>
        <w:adjustRightInd w:val="0"/>
        <w:jc w:val="both"/>
        <w:rPr>
          <w:bCs/>
          <w:color w:val="000000" w:themeColor="text1"/>
        </w:rPr>
      </w:pPr>
    </w:p>
    <w:p w:rsidR="00FB1123" w:rsidRPr="00926547" w:rsidRDefault="00B05974" w:rsidP="00FB1123">
      <w:pPr>
        <w:autoSpaceDE w:val="0"/>
        <w:autoSpaceDN w:val="0"/>
        <w:adjustRightInd w:val="0"/>
        <w:jc w:val="both"/>
        <w:rPr>
          <w:b/>
          <w:bCs/>
          <w:color w:val="000000" w:themeColor="text1"/>
        </w:rPr>
      </w:pPr>
      <w:r w:rsidRPr="00926547">
        <w:rPr>
          <w:b/>
          <w:bCs/>
          <w:color w:val="000000" w:themeColor="text1"/>
        </w:rPr>
        <w:t xml:space="preserve">K bodu </w:t>
      </w:r>
      <w:r w:rsidR="00CD110E" w:rsidRPr="00926547">
        <w:rPr>
          <w:b/>
          <w:bCs/>
          <w:color w:val="000000" w:themeColor="text1"/>
        </w:rPr>
        <w:t>12</w:t>
      </w:r>
    </w:p>
    <w:p w:rsidR="00446BD8" w:rsidRPr="00926547" w:rsidRDefault="00F92F49" w:rsidP="00F92F49">
      <w:pPr>
        <w:ind w:firstLine="567"/>
        <w:jc w:val="both"/>
        <w:rPr>
          <w:bCs/>
          <w:color w:val="000000" w:themeColor="text1"/>
        </w:rPr>
      </w:pPr>
      <w:r w:rsidRPr="00926547">
        <w:rPr>
          <w:color w:val="000000" w:themeColor="text1"/>
        </w:rPr>
        <w:t>Legislatívno-technická úprava spresňujúca podmienky na odňatie povolenia na použitie</w:t>
      </w:r>
      <w:r w:rsidR="00A01355" w:rsidRPr="00926547">
        <w:rPr>
          <w:color w:val="000000" w:themeColor="text1"/>
        </w:rPr>
        <w:t xml:space="preserve"> colným úradom</w:t>
      </w:r>
      <w:r w:rsidR="004F27A5" w:rsidRPr="00926547">
        <w:rPr>
          <w:color w:val="000000" w:themeColor="text1"/>
        </w:rPr>
        <w:t>.</w:t>
      </w:r>
    </w:p>
    <w:p w:rsidR="00FB1123" w:rsidRPr="00926547" w:rsidRDefault="00FB1123" w:rsidP="00182332">
      <w:pPr>
        <w:jc w:val="both"/>
        <w:rPr>
          <w:bCs/>
          <w:color w:val="000000" w:themeColor="text1"/>
        </w:rPr>
      </w:pPr>
    </w:p>
    <w:p w:rsidR="00B85DBD" w:rsidRPr="00926547" w:rsidRDefault="00B05974" w:rsidP="00B85DBD">
      <w:pPr>
        <w:autoSpaceDE w:val="0"/>
        <w:autoSpaceDN w:val="0"/>
        <w:adjustRightInd w:val="0"/>
        <w:jc w:val="both"/>
        <w:rPr>
          <w:bCs/>
          <w:color w:val="000000" w:themeColor="text1"/>
        </w:rPr>
      </w:pPr>
      <w:r w:rsidRPr="00926547">
        <w:rPr>
          <w:b/>
          <w:bCs/>
          <w:color w:val="000000" w:themeColor="text1"/>
        </w:rPr>
        <w:t xml:space="preserve">K bodu </w:t>
      </w:r>
      <w:r w:rsidR="00CD110E" w:rsidRPr="00926547">
        <w:rPr>
          <w:b/>
          <w:bCs/>
          <w:color w:val="000000" w:themeColor="text1"/>
        </w:rPr>
        <w:t>13</w:t>
      </w:r>
    </w:p>
    <w:p w:rsidR="00B85DBD" w:rsidRPr="00926547" w:rsidRDefault="00B85DBD" w:rsidP="00B85DBD">
      <w:pPr>
        <w:autoSpaceDE w:val="0"/>
        <w:autoSpaceDN w:val="0"/>
        <w:adjustRightInd w:val="0"/>
        <w:ind w:firstLine="567"/>
        <w:jc w:val="both"/>
        <w:rPr>
          <w:bCs/>
          <w:color w:val="000000" w:themeColor="text1"/>
        </w:rPr>
      </w:pPr>
      <w:r w:rsidRPr="00926547">
        <w:rPr>
          <w:color w:val="000000" w:themeColor="text1"/>
        </w:rPr>
        <w:t>Legislatívno-technická úprava spresňujúca podmienky na zánik povolenia na použitie.</w:t>
      </w:r>
    </w:p>
    <w:p w:rsidR="00B85DBD" w:rsidRPr="00926547" w:rsidRDefault="00B85DBD" w:rsidP="00B85DBD">
      <w:pPr>
        <w:autoSpaceDE w:val="0"/>
        <w:autoSpaceDN w:val="0"/>
        <w:adjustRightInd w:val="0"/>
        <w:jc w:val="both"/>
        <w:rPr>
          <w:bCs/>
          <w:color w:val="000000" w:themeColor="text1"/>
        </w:rPr>
      </w:pPr>
    </w:p>
    <w:p w:rsidR="00B85DBD" w:rsidRPr="00926547" w:rsidRDefault="00B05974" w:rsidP="00B85DBD">
      <w:pPr>
        <w:autoSpaceDE w:val="0"/>
        <w:autoSpaceDN w:val="0"/>
        <w:adjustRightInd w:val="0"/>
        <w:jc w:val="both"/>
        <w:rPr>
          <w:bCs/>
          <w:color w:val="000000" w:themeColor="text1"/>
        </w:rPr>
      </w:pPr>
      <w:r w:rsidRPr="00926547">
        <w:rPr>
          <w:b/>
          <w:bCs/>
          <w:color w:val="000000" w:themeColor="text1"/>
        </w:rPr>
        <w:t>K</w:t>
      </w:r>
      <w:r w:rsidR="0051053B" w:rsidRPr="00926547">
        <w:rPr>
          <w:b/>
          <w:bCs/>
          <w:color w:val="000000" w:themeColor="text1"/>
        </w:rPr>
        <w:t> </w:t>
      </w:r>
      <w:r w:rsidRPr="00926547">
        <w:rPr>
          <w:b/>
          <w:bCs/>
          <w:color w:val="000000" w:themeColor="text1"/>
        </w:rPr>
        <w:t>bodu</w:t>
      </w:r>
      <w:r w:rsidR="00CD110E" w:rsidRPr="00926547">
        <w:rPr>
          <w:b/>
          <w:bCs/>
          <w:color w:val="000000" w:themeColor="text1"/>
        </w:rPr>
        <w:t xml:space="preserve"> 14</w:t>
      </w:r>
    </w:p>
    <w:p w:rsidR="00B85DBD" w:rsidRPr="00926547" w:rsidRDefault="00C630DF" w:rsidP="00B85DBD">
      <w:pPr>
        <w:ind w:firstLine="567"/>
        <w:jc w:val="both"/>
        <w:rPr>
          <w:color w:val="000000" w:themeColor="text1"/>
        </w:rPr>
      </w:pPr>
      <w:r w:rsidRPr="00926547">
        <w:rPr>
          <w:color w:val="000000" w:themeColor="text1"/>
        </w:rPr>
        <w:t>Navrhovanou</w:t>
      </w:r>
      <w:r w:rsidR="00B85DBD" w:rsidRPr="00926547">
        <w:rPr>
          <w:color w:val="000000" w:themeColor="text1"/>
        </w:rPr>
        <w:t xml:space="preserve"> ú</w:t>
      </w:r>
      <w:r w:rsidRPr="00926547">
        <w:rPr>
          <w:color w:val="000000" w:themeColor="text1"/>
        </w:rPr>
        <w:t>pravou</w:t>
      </w:r>
      <w:r w:rsidR="00B85DBD" w:rsidRPr="00926547">
        <w:rPr>
          <w:color w:val="000000" w:themeColor="text1"/>
        </w:rPr>
        <w:t xml:space="preserve"> </w:t>
      </w:r>
      <w:r w:rsidRPr="00926547">
        <w:rPr>
          <w:color w:val="000000" w:themeColor="text1"/>
        </w:rPr>
        <w:t>sa ustanovujú</w:t>
      </w:r>
      <w:r w:rsidR="00B85DBD" w:rsidRPr="00926547">
        <w:rPr>
          <w:color w:val="000000" w:themeColor="text1"/>
        </w:rPr>
        <w:t xml:space="preserve"> výnimky zo vzniku daňovej povinnosti pri vydaní minerálneho oleja osobe, ktorá nie je oprávnená odoberať minerálny olej v pozastavení dane v situácii vydania minerálneho oleja uskladneného v daňovom sklade, ktorý </w:t>
      </w:r>
      <w:r w:rsidR="00A01355" w:rsidRPr="00926547">
        <w:rPr>
          <w:color w:val="000000" w:themeColor="text1"/>
        </w:rPr>
        <w:t>je vo vlastníctve štátu, orgánu</w:t>
      </w:r>
      <w:r w:rsidR="00B85DBD" w:rsidRPr="00926547">
        <w:rPr>
          <w:color w:val="000000" w:themeColor="text1"/>
        </w:rPr>
        <w:t xml:space="preserve"> finančnej správy.</w:t>
      </w:r>
    </w:p>
    <w:p w:rsidR="00B85DBD" w:rsidRPr="00926547" w:rsidRDefault="00B85DBD" w:rsidP="00182332">
      <w:pPr>
        <w:jc w:val="both"/>
        <w:rPr>
          <w:bCs/>
          <w:color w:val="000000" w:themeColor="text1"/>
        </w:rPr>
      </w:pPr>
    </w:p>
    <w:p w:rsidR="00B85DBD" w:rsidRPr="00926547" w:rsidRDefault="00B05974" w:rsidP="00B85DBD">
      <w:pPr>
        <w:autoSpaceDE w:val="0"/>
        <w:autoSpaceDN w:val="0"/>
        <w:adjustRightInd w:val="0"/>
        <w:jc w:val="both"/>
        <w:rPr>
          <w:bCs/>
          <w:color w:val="000000" w:themeColor="text1"/>
        </w:rPr>
      </w:pPr>
      <w:r w:rsidRPr="00926547">
        <w:rPr>
          <w:b/>
          <w:bCs/>
          <w:color w:val="000000" w:themeColor="text1"/>
        </w:rPr>
        <w:t xml:space="preserve">K bodu </w:t>
      </w:r>
      <w:r w:rsidR="00CD110E" w:rsidRPr="00926547">
        <w:rPr>
          <w:b/>
          <w:bCs/>
          <w:color w:val="000000" w:themeColor="text1"/>
        </w:rPr>
        <w:t>15</w:t>
      </w:r>
    </w:p>
    <w:p w:rsidR="00B85DBD" w:rsidRPr="00926547" w:rsidRDefault="00B85DBD" w:rsidP="00B85DBD">
      <w:pPr>
        <w:ind w:firstLine="708"/>
        <w:jc w:val="both"/>
        <w:rPr>
          <w:color w:val="000000" w:themeColor="text1"/>
        </w:rPr>
      </w:pPr>
      <w:r w:rsidRPr="00926547">
        <w:rPr>
          <w:color w:val="000000" w:themeColor="text1"/>
        </w:rPr>
        <w:t>Navrhovanou úpravou sa ustanovuje, že orgánom finančnej správy, ktoré použijú nezdanený minerálny olej, ktorý je majetkom štátu, na služobné účely (v služobných motorových vozidlách) nevzniká daňová povinnosť.</w:t>
      </w:r>
    </w:p>
    <w:p w:rsidR="00B85DBD" w:rsidRPr="00926547" w:rsidRDefault="00B85DBD" w:rsidP="00FB1123">
      <w:pPr>
        <w:autoSpaceDE w:val="0"/>
        <w:autoSpaceDN w:val="0"/>
        <w:adjustRightInd w:val="0"/>
        <w:jc w:val="both"/>
        <w:rPr>
          <w:bCs/>
          <w:color w:val="000000" w:themeColor="text1"/>
        </w:rPr>
      </w:pPr>
    </w:p>
    <w:p w:rsidR="00B85DBD" w:rsidRPr="00926547" w:rsidRDefault="00B85DBD" w:rsidP="00B85DBD">
      <w:pPr>
        <w:autoSpaceDE w:val="0"/>
        <w:autoSpaceDN w:val="0"/>
        <w:adjustRightInd w:val="0"/>
        <w:jc w:val="both"/>
        <w:rPr>
          <w:b/>
          <w:bCs/>
          <w:color w:val="000000" w:themeColor="text1"/>
        </w:rPr>
      </w:pPr>
      <w:r w:rsidRPr="00926547">
        <w:rPr>
          <w:b/>
          <w:bCs/>
          <w:color w:val="000000" w:themeColor="text1"/>
        </w:rPr>
        <w:t>K </w:t>
      </w:r>
      <w:r w:rsidR="00B05974" w:rsidRPr="00926547">
        <w:rPr>
          <w:b/>
          <w:bCs/>
          <w:color w:val="000000" w:themeColor="text1"/>
        </w:rPr>
        <w:t xml:space="preserve">bodu </w:t>
      </w:r>
      <w:r w:rsidR="00CD110E" w:rsidRPr="00926547">
        <w:rPr>
          <w:b/>
          <w:bCs/>
          <w:color w:val="000000" w:themeColor="text1"/>
        </w:rPr>
        <w:t>16</w:t>
      </w:r>
    </w:p>
    <w:p w:rsidR="00B85DBD" w:rsidRPr="00926547" w:rsidRDefault="00B85DBD" w:rsidP="00B85DBD">
      <w:pPr>
        <w:ind w:firstLine="708"/>
        <w:jc w:val="both"/>
        <w:rPr>
          <w:color w:val="000000" w:themeColor="text1"/>
        </w:rPr>
      </w:pPr>
      <w:r w:rsidRPr="00926547">
        <w:rPr>
          <w:color w:val="000000" w:themeColor="text1"/>
        </w:rPr>
        <w:t>Týmto ustanovením sa stanovuje, že daňová povinnosť z minerálneho oleja, ktorý je majetkom štátu vznikne len, ak sa stane vlastníctvom inej osoby.</w:t>
      </w:r>
    </w:p>
    <w:p w:rsidR="00B85DBD" w:rsidRPr="00926547" w:rsidRDefault="00B85DBD" w:rsidP="00FB1123">
      <w:pPr>
        <w:autoSpaceDE w:val="0"/>
        <w:autoSpaceDN w:val="0"/>
        <w:adjustRightInd w:val="0"/>
        <w:jc w:val="both"/>
        <w:rPr>
          <w:bCs/>
          <w:color w:val="000000" w:themeColor="text1"/>
        </w:rPr>
      </w:pPr>
    </w:p>
    <w:p w:rsidR="00FB1123" w:rsidRPr="00926547" w:rsidRDefault="00B05974" w:rsidP="00FB1123">
      <w:pPr>
        <w:autoSpaceDE w:val="0"/>
        <w:autoSpaceDN w:val="0"/>
        <w:adjustRightInd w:val="0"/>
        <w:jc w:val="both"/>
        <w:rPr>
          <w:b/>
          <w:bCs/>
          <w:color w:val="000000" w:themeColor="text1"/>
        </w:rPr>
      </w:pPr>
      <w:r w:rsidRPr="00926547">
        <w:rPr>
          <w:b/>
          <w:bCs/>
          <w:color w:val="000000" w:themeColor="text1"/>
        </w:rPr>
        <w:t xml:space="preserve">K bodu </w:t>
      </w:r>
      <w:r w:rsidR="00CD110E" w:rsidRPr="00926547">
        <w:rPr>
          <w:b/>
          <w:bCs/>
          <w:color w:val="000000" w:themeColor="text1"/>
        </w:rPr>
        <w:t>17</w:t>
      </w:r>
    </w:p>
    <w:p w:rsidR="004F27A5" w:rsidRPr="00926547" w:rsidRDefault="004F27A5" w:rsidP="004F27A5">
      <w:pPr>
        <w:ind w:firstLine="567"/>
        <w:jc w:val="both"/>
        <w:rPr>
          <w:color w:val="000000" w:themeColor="text1"/>
        </w:rPr>
      </w:pPr>
      <w:r w:rsidRPr="00926547">
        <w:rPr>
          <w:color w:val="000000" w:themeColor="text1"/>
        </w:rPr>
        <w:t>Navrhovanou úpravou sa dopĺňa platiteľ dane o osobu, ktorej bol vrátený podľa Daňového p</w:t>
      </w:r>
      <w:r w:rsidR="00C630DF" w:rsidRPr="00926547">
        <w:rPr>
          <w:color w:val="000000" w:themeColor="text1"/>
        </w:rPr>
        <w:t>o</w:t>
      </w:r>
      <w:r w:rsidRPr="00926547">
        <w:rPr>
          <w:color w:val="000000" w:themeColor="text1"/>
        </w:rPr>
        <w:t>riadku nezdanený minerálny olej, ktorej po zabezpečení minerálneho oleja zaniklo povolenie na prevádzkovanie daňového skladu a tento minerálny olej bol uvedený do daňového voľného obehu colným úradom.</w:t>
      </w:r>
    </w:p>
    <w:p w:rsidR="00FB1123" w:rsidRPr="00926547" w:rsidRDefault="00FB1123" w:rsidP="00FB1123">
      <w:pPr>
        <w:autoSpaceDE w:val="0"/>
        <w:autoSpaceDN w:val="0"/>
        <w:adjustRightInd w:val="0"/>
        <w:jc w:val="both"/>
        <w:rPr>
          <w:bCs/>
          <w:color w:val="000000" w:themeColor="text1"/>
        </w:rPr>
      </w:pPr>
    </w:p>
    <w:p w:rsidR="00FB1123" w:rsidRPr="00926547" w:rsidRDefault="00B05974" w:rsidP="00FB1123">
      <w:pPr>
        <w:autoSpaceDE w:val="0"/>
        <w:autoSpaceDN w:val="0"/>
        <w:adjustRightInd w:val="0"/>
        <w:jc w:val="both"/>
        <w:rPr>
          <w:b/>
          <w:bCs/>
          <w:color w:val="000000" w:themeColor="text1"/>
        </w:rPr>
      </w:pPr>
      <w:r w:rsidRPr="00926547">
        <w:rPr>
          <w:b/>
          <w:bCs/>
          <w:color w:val="000000" w:themeColor="text1"/>
        </w:rPr>
        <w:t>K</w:t>
      </w:r>
      <w:r w:rsidR="0051053B" w:rsidRPr="00926547">
        <w:rPr>
          <w:b/>
          <w:bCs/>
          <w:color w:val="000000" w:themeColor="text1"/>
        </w:rPr>
        <w:t> </w:t>
      </w:r>
      <w:r w:rsidRPr="00926547">
        <w:rPr>
          <w:b/>
          <w:bCs/>
          <w:color w:val="000000" w:themeColor="text1"/>
        </w:rPr>
        <w:t>bodu</w:t>
      </w:r>
      <w:r w:rsidR="00CD110E" w:rsidRPr="00926547">
        <w:rPr>
          <w:b/>
          <w:bCs/>
          <w:color w:val="000000" w:themeColor="text1"/>
        </w:rPr>
        <w:t xml:space="preserve"> 18</w:t>
      </w:r>
    </w:p>
    <w:p w:rsidR="004F27A5" w:rsidRPr="00926547" w:rsidRDefault="004F27A5" w:rsidP="004F27A5">
      <w:pPr>
        <w:tabs>
          <w:tab w:val="left" w:pos="426"/>
          <w:tab w:val="left" w:pos="709"/>
        </w:tabs>
        <w:ind w:firstLine="567"/>
        <w:jc w:val="both"/>
        <w:rPr>
          <w:color w:val="000000" w:themeColor="text1"/>
        </w:rPr>
      </w:pPr>
      <w:r w:rsidRPr="00926547">
        <w:rPr>
          <w:color w:val="000000" w:themeColor="text1"/>
        </w:rPr>
        <w:t>Touto úpravou sa umožňuje osobe, ktorá vyrába minerálny olej mimo pozastavenia dane aby so súhlasom colného úrad</w:t>
      </w:r>
      <w:r w:rsidR="00604025" w:rsidRPr="00926547">
        <w:rPr>
          <w:color w:val="000000" w:themeColor="text1"/>
        </w:rPr>
        <w:t>u</w:t>
      </w:r>
      <w:r w:rsidRPr="00926547">
        <w:rPr>
          <w:color w:val="000000" w:themeColor="text1"/>
        </w:rPr>
        <w:t xml:space="preserve"> mohla podať jedno daňové priznanie súhrnne za celý kalendárny mesiac, a to do 25. dňa kalendárneho mesiaca nasledujúceho po skončení </w:t>
      </w:r>
      <w:r w:rsidRPr="00926547">
        <w:rPr>
          <w:color w:val="000000" w:themeColor="text1"/>
        </w:rPr>
        <w:lastRenderedPageBreak/>
        <w:t>príslušného kalendárneho mesiaca, v ktorom vyrábala minerálny olej mimo pozastavenia dane a tiež v rovnakej lehote zaplatiť daň.</w:t>
      </w:r>
    </w:p>
    <w:p w:rsidR="00A01355" w:rsidRPr="00926547" w:rsidRDefault="00A01355" w:rsidP="00182332">
      <w:pPr>
        <w:jc w:val="both"/>
        <w:rPr>
          <w:bCs/>
          <w:color w:val="000000" w:themeColor="text1"/>
        </w:rPr>
      </w:pPr>
    </w:p>
    <w:p w:rsidR="00B85DBD" w:rsidRPr="00926547" w:rsidRDefault="00B05974" w:rsidP="00B85DBD">
      <w:pPr>
        <w:autoSpaceDE w:val="0"/>
        <w:autoSpaceDN w:val="0"/>
        <w:adjustRightInd w:val="0"/>
        <w:jc w:val="both"/>
        <w:rPr>
          <w:b/>
          <w:bCs/>
          <w:color w:val="000000" w:themeColor="text1"/>
        </w:rPr>
      </w:pPr>
      <w:r w:rsidRPr="00926547">
        <w:rPr>
          <w:b/>
          <w:bCs/>
          <w:color w:val="000000" w:themeColor="text1"/>
        </w:rPr>
        <w:t xml:space="preserve">K bodu </w:t>
      </w:r>
      <w:r w:rsidR="00CD110E" w:rsidRPr="00926547">
        <w:rPr>
          <w:b/>
          <w:bCs/>
          <w:color w:val="000000" w:themeColor="text1"/>
        </w:rPr>
        <w:t>19</w:t>
      </w:r>
    </w:p>
    <w:p w:rsidR="00B85DBD" w:rsidRPr="00926547" w:rsidRDefault="00B85DBD" w:rsidP="00645708">
      <w:pPr>
        <w:ind w:firstLine="567"/>
        <w:jc w:val="both"/>
        <w:rPr>
          <w:color w:val="000000" w:themeColor="text1"/>
        </w:rPr>
      </w:pPr>
      <w:r w:rsidRPr="00926547">
        <w:rPr>
          <w:color w:val="000000" w:themeColor="text1"/>
        </w:rPr>
        <w:t>Navrhovaná úprava ustanovuje výnimku z vrátenia dane prevádzkovateľovi daňového skladu, ktorý skladuje preukázateľne zdanený minerálny olej vo vlastníctve štátu.</w:t>
      </w:r>
    </w:p>
    <w:p w:rsidR="00A01355" w:rsidRPr="00926547" w:rsidRDefault="00A01355" w:rsidP="00A01355">
      <w:pPr>
        <w:jc w:val="both"/>
        <w:rPr>
          <w:color w:val="000000" w:themeColor="text1"/>
        </w:rPr>
      </w:pPr>
    </w:p>
    <w:p w:rsidR="00FB1123" w:rsidRPr="00926547" w:rsidRDefault="00B85DBD" w:rsidP="00FB1123">
      <w:pPr>
        <w:autoSpaceDE w:val="0"/>
        <w:autoSpaceDN w:val="0"/>
        <w:adjustRightInd w:val="0"/>
        <w:jc w:val="both"/>
        <w:rPr>
          <w:b/>
          <w:bCs/>
          <w:color w:val="000000" w:themeColor="text1"/>
        </w:rPr>
      </w:pPr>
      <w:r w:rsidRPr="00926547">
        <w:rPr>
          <w:b/>
          <w:bCs/>
          <w:color w:val="000000" w:themeColor="text1"/>
        </w:rPr>
        <w:t>K</w:t>
      </w:r>
      <w:r w:rsidR="0051053B" w:rsidRPr="00926547">
        <w:rPr>
          <w:b/>
          <w:bCs/>
          <w:color w:val="000000" w:themeColor="text1"/>
        </w:rPr>
        <w:t> </w:t>
      </w:r>
      <w:r w:rsidRPr="00926547">
        <w:rPr>
          <w:b/>
          <w:bCs/>
          <w:color w:val="000000" w:themeColor="text1"/>
        </w:rPr>
        <w:t>bod</w:t>
      </w:r>
      <w:r w:rsidR="00B05974" w:rsidRPr="00926547">
        <w:rPr>
          <w:b/>
          <w:bCs/>
          <w:color w:val="000000" w:themeColor="text1"/>
        </w:rPr>
        <w:t>u</w:t>
      </w:r>
      <w:r w:rsidR="00CD110E" w:rsidRPr="00926547">
        <w:rPr>
          <w:b/>
          <w:bCs/>
          <w:color w:val="000000" w:themeColor="text1"/>
        </w:rPr>
        <w:t xml:space="preserve"> 20</w:t>
      </w:r>
    </w:p>
    <w:p w:rsidR="004F27A5" w:rsidRPr="00926547" w:rsidRDefault="004F27A5" w:rsidP="004F27A5">
      <w:pPr>
        <w:tabs>
          <w:tab w:val="left" w:pos="0"/>
          <w:tab w:val="left" w:pos="709"/>
        </w:tabs>
        <w:autoSpaceDE w:val="0"/>
        <w:autoSpaceDN w:val="0"/>
        <w:adjustRightInd w:val="0"/>
        <w:ind w:firstLine="567"/>
        <w:jc w:val="both"/>
        <w:rPr>
          <w:bCs/>
          <w:color w:val="000000" w:themeColor="text1"/>
        </w:rPr>
      </w:pPr>
      <w:r w:rsidRPr="00926547">
        <w:rPr>
          <w:color w:val="000000" w:themeColor="text1"/>
        </w:rPr>
        <w:t>Navrhovaná úprava jednoznačnejšie definuje, ktorý minerálny olej je na účely zákona považovaný za preukázateľne zdanený minerálny olej. Za preukázateľne zdanený minerálny olej je podľa tohto návrhu predovšetkým minerálny olej, ak platba dane z tohto minerálneho oleja bola vykonaná podľa vyhlášky o spôsobe označovania platby osobou</w:t>
      </w:r>
      <w:r w:rsidR="00C630DF" w:rsidRPr="00926547">
        <w:rPr>
          <w:color w:val="000000" w:themeColor="text1"/>
        </w:rPr>
        <w:t>,</w:t>
      </w:r>
      <w:r w:rsidRPr="00926547">
        <w:rPr>
          <w:color w:val="000000" w:themeColor="text1"/>
        </w:rPr>
        <w:t xml:space="preserve"> ktorej vznikla daňová povinnosť</w:t>
      </w:r>
      <w:r w:rsidR="00C630DF" w:rsidRPr="00926547">
        <w:rPr>
          <w:color w:val="000000" w:themeColor="text1"/>
        </w:rPr>
        <w:t>,</w:t>
      </w:r>
      <w:r w:rsidRPr="00926547">
        <w:rPr>
          <w:color w:val="000000" w:themeColor="text1"/>
        </w:rPr>
        <w:t xml:space="preserve"> alebo</w:t>
      </w:r>
      <w:r w:rsidR="00C630DF" w:rsidRPr="00926547">
        <w:rPr>
          <w:color w:val="000000" w:themeColor="text1"/>
        </w:rPr>
        <w:t xml:space="preserve"> bola </w:t>
      </w:r>
      <w:r w:rsidRPr="00926547">
        <w:rPr>
          <w:color w:val="000000" w:themeColor="text1"/>
        </w:rPr>
        <w:t>započítaná s vrátením dane. Za preukázateľne zdanený minerálny olej sa považuje aj minerálny olej nakúpený v daňovom voľnom obehu, ktorého zdanenie vie jeho držiteľ doložiť dokladom potvrdzujúcim jeho nadobudnutie za cenu s daňou a dokladom potvrdzujúcim zaplatenie dane v cene minerálneho oleja.</w:t>
      </w:r>
    </w:p>
    <w:p w:rsidR="00956E74" w:rsidRPr="00926547" w:rsidRDefault="001C2F02" w:rsidP="00956E74">
      <w:pPr>
        <w:ind w:firstLine="567"/>
        <w:jc w:val="both"/>
        <w:rPr>
          <w:color w:val="000000" w:themeColor="text1"/>
        </w:rPr>
      </w:pPr>
      <w:r w:rsidRPr="00926547">
        <w:rPr>
          <w:color w:val="000000" w:themeColor="text1"/>
        </w:rPr>
        <w:t>Zároveň</w:t>
      </w:r>
      <w:r w:rsidR="00956E74" w:rsidRPr="00926547">
        <w:rPr>
          <w:color w:val="000000" w:themeColor="text1"/>
        </w:rPr>
        <w:t xml:space="preserve"> sa jednoznačnejšie stanovuje čas, v ktorom si uplatní vrátenie dane osoba, ktoré nemá zákonom ustanovenú povinnosť podávať daňové priznanie za každé zdaňovacie obdobie, t. j. iná osoba ako osoba uvedená v § 14 ods. 2 zákona.</w:t>
      </w:r>
    </w:p>
    <w:p w:rsidR="00956E74" w:rsidRPr="00926547" w:rsidRDefault="00956E74" w:rsidP="00FB1123">
      <w:pPr>
        <w:autoSpaceDE w:val="0"/>
        <w:autoSpaceDN w:val="0"/>
        <w:adjustRightInd w:val="0"/>
        <w:jc w:val="both"/>
        <w:rPr>
          <w:bCs/>
          <w:color w:val="000000" w:themeColor="text1"/>
        </w:rPr>
      </w:pPr>
    </w:p>
    <w:p w:rsidR="00FB1123" w:rsidRPr="00926547" w:rsidRDefault="00CD110E" w:rsidP="00FB1123">
      <w:pPr>
        <w:autoSpaceDE w:val="0"/>
        <w:autoSpaceDN w:val="0"/>
        <w:adjustRightInd w:val="0"/>
        <w:jc w:val="both"/>
        <w:rPr>
          <w:bCs/>
          <w:color w:val="000000" w:themeColor="text1"/>
        </w:rPr>
      </w:pPr>
      <w:r w:rsidRPr="00926547">
        <w:rPr>
          <w:b/>
          <w:bCs/>
          <w:color w:val="000000" w:themeColor="text1"/>
        </w:rPr>
        <w:t>K bodu 21</w:t>
      </w:r>
    </w:p>
    <w:p w:rsidR="004F27A5" w:rsidRPr="00926547" w:rsidRDefault="004F27A5" w:rsidP="004F27A5">
      <w:pPr>
        <w:tabs>
          <w:tab w:val="left" w:pos="426"/>
          <w:tab w:val="left" w:pos="709"/>
        </w:tabs>
        <w:ind w:firstLine="567"/>
        <w:jc w:val="both"/>
        <w:rPr>
          <w:color w:val="000000" w:themeColor="text1"/>
        </w:rPr>
      </w:pPr>
      <w:r w:rsidRPr="00926547">
        <w:rPr>
          <w:color w:val="000000" w:themeColor="text1"/>
        </w:rPr>
        <w:t xml:space="preserve">Touto úpravou sa ustanovuje, že ak colný úrad zaslal daňovému subjektu výzvu na odstránenie nedostatkov daňového priznania alebo dodatočného daňového priznania, </w:t>
      </w:r>
      <w:r w:rsidR="00B85DBD" w:rsidRPr="00926547">
        <w:rPr>
          <w:color w:val="000000" w:themeColor="text1"/>
        </w:rPr>
        <w:t xml:space="preserve">30 dňová </w:t>
      </w:r>
      <w:r w:rsidRPr="00926547">
        <w:rPr>
          <w:color w:val="000000" w:themeColor="text1"/>
        </w:rPr>
        <w:t>lehota na vrátenie dane podľa odseku 5 nebude plynúť.</w:t>
      </w:r>
    </w:p>
    <w:p w:rsidR="00FB1123" w:rsidRPr="00926547" w:rsidRDefault="00FB1123" w:rsidP="00FB1123">
      <w:pPr>
        <w:autoSpaceDE w:val="0"/>
        <w:autoSpaceDN w:val="0"/>
        <w:adjustRightInd w:val="0"/>
        <w:jc w:val="both"/>
        <w:rPr>
          <w:bCs/>
          <w:color w:val="000000" w:themeColor="text1"/>
        </w:rPr>
      </w:pPr>
    </w:p>
    <w:p w:rsidR="00FB1123" w:rsidRPr="00926547" w:rsidRDefault="001C2F02" w:rsidP="00FB1123">
      <w:pPr>
        <w:autoSpaceDE w:val="0"/>
        <w:autoSpaceDN w:val="0"/>
        <w:adjustRightInd w:val="0"/>
        <w:jc w:val="both"/>
        <w:rPr>
          <w:b/>
          <w:bCs/>
          <w:color w:val="000000" w:themeColor="text1"/>
        </w:rPr>
      </w:pPr>
      <w:r w:rsidRPr="00926547">
        <w:rPr>
          <w:b/>
          <w:bCs/>
          <w:color w:val="000000" w:themeColor="text1"/>
        </w:rPr>
        <w:t xml:space="preserve">K bodu </w:t>
      </w:r>
      <w:r w:rsidR="00CD110E" w:rsidRPr="00926547">
        <w:rPr>
          <w:b/>
          <w:bCs/>
          <w:color w:val="000000" w:themeColor="text1"/>
        </w:rPr>
        <w:t>22</w:t>
      </w:r>
    </w:p>
    <w:p w:rsidR="004F27A5" w:rsidRPr="00926547" w:rsidRDefault="004F27A5" w:rsidP="004F27A5">
      <w:pPr>
        <w:tabs>
          <w:tab w:val="left" w:pos="0"/>
        </w:tabs>
        <w:ind w:firstLine="567"/>
        <w:jc w:val="both"/>
        <w:rPr>
          <w:color w:val="000000" w:themeColor="text1"/>
        </w:rPr>
      </w:pPr>
      <w:r w:rsidRPr="00926547">
        <w:rPr>
          <w:color w:val="000000" w:themeColor="text1"/>
        </w:rPr>
        <w:t>Touto úpravou sa upravujú podmienky na vrátenie dane z preukázateľne zdaneného minerálneho oleja zahraničnému zástupcovi Colným úradom Bratislava.</w:t>
      </w:r>
    </w:p>
    <w:p w:rsidR="00FB1123" w:rsidRPr="00926547" w:rsidRDefault="00FB1123" w:rsidP="00FB1123">
      <w:pPr>
        <w:autoSpaceDE w:val="0"/>
        <w:autoSpaceDN w:val="0"/>
        <w:adjustRightInd w:val="0"/>
        <w:jc w:val="both"/>
        <w:rPr>
          <w:bCs/>
          <w:color w:val="000000" w:themeColor="text1"/>
        </w:rPr>
      </w:pPr>
    </w:p>
    <w:p w:rsidR="00FB1123" w:rsidRPr="00926547" w:rsidRDefault="001C2F02" w:rsidP="00FB1123">
      <w:pPr>
        <w:autoSpaceDE w:val="0"/>
        <w:autoSpaceDN w:val="0"/>
        <w:adjustRightInd w:val="0"/>
        <w:jc w:val="both"/>
        <w:rPr>
          <w:b/>
          <w:bCs/>
          <w:color w:val="000000" w:themeColor="text1"/>
        </w:rPr>
      </w:pPr>
      <w:r w:rsidRPr="00926547">
        <w:rPr>
          <w:b/>
          <w:bCs/>
          <w:color w:val="000000" w:themeColor="text1"/>
        </w:rPr>
        <w:t>K</w:t>
      </w:r>
      <w:r w:rsidR="0051053B" w:rsidRPr="00926547">
        <w:rPr>
          <w:b/>
          <w:bCs/>
          <w:color w:val="000000" w:themeColor="text1"/>
        </w:rPr>
        <w:t> </w:t>
      </w:r>
      <w:r w:rsidRPr="00926547">
        <w:rPr>
          <w:b/>
          <w:bCs/>
          <w:color w:val="000000" w:themeColor="text1"/>
        </w:rPr>
        <w:t>bodu</w:t>
      </w:r>
      <w:r w:rsidR="0051053B" w:rsidRPr="00926547">
        <w:rPr>
          <w:b/>
          <w:bCs/>
          <w:color w:val="000000" w:themeColor="text1"/>
        </w:rPr>
        <w:t xml:space="preserve"> 23</w:t>
      </w:r>
    </w:p>
    <w:p w:rsidR="00CA5307" w:rsidRPr="00926547" w:rsidRDefault="00CA5307" w:rsidP="00CA5307">
      <w:pPr>
        <w:tabs>
          <w:tab w:val="left" w:pos="0"/>
        </w:tabs>
        <w:ind w:firstLine="567"/>
        <w:jc w:val="both"/>
        <w:rPr>
          <w:color w:val="000000" w:themeColor="text1"/>
        </w:rPr>
      </w:pPr>
      <w:r w:rsidRPr="00926547">
        <w:rPr>
          <w:color w:val="000000" w:themeColor="text1"/>
        </w:rPr>
        <w:t>Legislatívno-technická úprava, ktorou sa vypúšťa nadbytočný text.</w:t>
      </w:r>
    </w:p>
    <w:p w:rsidR="00446BD8" w:rsidRPr="00926547" w:rsidRDefault="00446BD8" w:rsidP="00182332">
      <w:pPr>
        <w:jc w:val="both"/>
        <w:rPr>
          <w:bCs/>
          <w:color w:val="000000" w:themeColor="text1"/>
        </w:rPr>
      </w:pPr>
    </w:p>
    <w:p w:rsidR="00FB1123" w:rsidRPr="00926547" w:rsidRDefault="001C2F02" w:rsidP="00FB1123">
      <w:pPr>
        <w:autoSpaceDE w:val="0"/>
        <w:autoSpaceDN w:val="0"/>
        <w:adjustRightInd w:val="0"/>
        <w:jc w:val="both"/>
        <w:rPr>
          <w:b/>
          <w:bCs/>
          <w:color w:val="000000" w:themeColor="text1"/>
        </w:rPr>
      </w:pPr>
      <w:r w:rsidRPr="00926547">
        <w:rPr>
          <w:b/>
          <w:bCs/>
          <w:color w:val="000000" w:themeColor="text1"/>
        </w:rPr>
        <w:t xml:space="preserve">K bodu </w:t>
      </w:r>
      <w:r w:rsidR="0051053B" w:rsidRPr="00926547">
        <w:rPr>
          <w:b/>
          <w:bCs/>
          <w:color w:val="000000" w:themeColor="text1"/>
        </w:rPr>
        <w:t>24</w:t>
      </w:r>
    </w:p>
    <w:p w:rsidR="00CA5307" w:rsidRPr="00926547" w:rsidRDefault="00CA5307" w:rsidP="00963874">
      <w:pPr>
        <w:ind w:firstLine="567"/>
        <w:contextualSpacing/>
        <w:jc w:val="both"/>
        <w:rPr>
          <w:color w:val="000000" w:themeColor="text1"/>
        </w:rPr>
      </w:pPr>
      <w:r w:rsidRPr="00926547">
        <w:rPr>
          <w:color w:val="000000" w:themeColor="text1"/>
        </w:rPr>
        <w:t>Navrhovanou úpravou sa spresňujú podmienky na vrátenie dane Ministerstvu obrany Slovenskej republiky z preukázateľne zdaneného minerálneho oleja dodaného</w:t>
      </w:r>
      <w:r w:rsidR="00B26A54" w:rsidRPr="00926547">
        <w:rPr>
          <w:color w:val="000000" w:themeColor="text1"/>
        </w:rPr>
        <w:t xml:space="preserve"> Ministerstvom obrany Slovenskej republiky</w:t>
      </w:r>
      <w:r w:rsidRPr="00926547">
        <w:rPr>
          <w:color w:val="000000" w:themeColor="text1"/>
        </w:rPr>
        <w:t xml:space="preserve"> </w:t>
      </w:r>
      <w:r w:rsidR="00963874" w:rsidRPr="00926547">
        <w:rPr>
          <w:color w:val="000000" w:themeColor="text1"/>
        </w:rPr>
        <w:t xml:space="preserve">bez dane </w:t>
      </w:r>
      <w:r w:rsidR="00522764" w:rsidRPr="00926547">
        <w:rPr>
          <w:color w:val="000000" w:themeColor="text1"/>
        </w:rPr>
        <w:t xml:space="preserve">všetkým </w:t>
      </w:r>
      <w:r w:rsidRPr="00926547">
        <w:rPr>
          <w:color w:val="000000" w:themeColor="text1"/>
        </w:rPr>
        <w:t xml:space="preserve">ozbrojeným silám </w:t>
      </w:r>
      <w:r w:rsidR="00522764" w:rsidRPr="00926547">
        <w:rPr>
          <w:color w:val="000000" w:themeColor="text1"/>
        </w:rPr>
        <w:t>, ktoré sú uvedené v§ 17 ods. 1 zákona</w:t>
      </w:r>
      <w:r w:rsidR="00BA78B5" w:rsidRPr="00926547">
        <w:rPr>
          <w:color w:val="000000" w:themeColor="text1"/>
        </w:rPr>
        <w:t xml:space="preserve"> bez dane</w:t>
      </w:r>
      <w:r w:rsidRPr="00926547">
        <w:rPr>
          <w:color w:val="000000" w:themeColor="text1"/>
        </w:rPr>
        <w:t xml:space="preserve">, </w:t>
      </w:r>
      <w:r w:rsidR="00963874" w:rsidRPr="00926547">
        <w:rPr>
          <w:color w:val="000000" w:themeColor="text1"/>
        </w:rPr>
        <w:t xml:space="preserve">a to </w:t>
      </w:r>
      <w:r w:rsidRPr="00926547">
        <w:rPr>
          <w:color w:val="000000" w:themeColor="text1"/>
        </w:rPr>
        <w:t xml:space="preserve">na použitie týmito ozbrojenými silami v súvislosti </w:t>
      </w:r>
      <w:r w:rsidR="00B26A54" w:rsidRPr="00926547">
        <w:rPr>
          <w:color w:val="000000" w:themeColor="text1"/>
        </w:rPr>
        <w:t>s aktivitami podľa medzinárodných zmlúv</w:t>
      </w:r>
      <w:r w:rsidRPr="00926547">
        <w:rPr>
          <w:color w:val="000000" w:themeColor="text1"/>
        </w:rPr>
        <w:t>.</w:t>
      </w:r>
    </w:p>
    <w:p w:rsidR="001C2F02" w:rsidRPr="00926547" w:rsidRDefault="001C2F02" w:rsidP="00FB1123">
      <w:pPr>
        <w:jc w:val="both"/>
        <w:rPr>
          <w:bCs/>
          <w:color w:val="000000" w:themeColor="text1"/>
        </w:rPr>
      </w:pPr>
    </w:p>
    <w:p w:rsidR="00FB1123" w:rsidRPr="00926547" w:rsidRDefault="00B85DBD" w:rsidP="00FB1123">
      <w:pPr>
        <w:autoSpaceDE w:val="0"/>
        <w:autoSpaceDN w:val="0"/>
        <w:adjustRightInd w:val="0"/>
        <w:jc w:val="both"/>
        <w:rPr>
          <w:b/>
          <w:bCs/>
          <w:color w:val="000000" w:themeColor="text1"/>
        </w:rPr>
      </w:pPr>
      <w:r w:rsidRPr="00926547">
        <w:rPr>
          <w:b/>
          <w:bCs/>
          <w:color w:val="000000" w:themeColor="text1"/>
        </w:rPr>
        <w:t>K bod</w:t>
      </w:r>
      <w:r w:rsidR="001C2F02" w:rsidRPr="00926547">
        <w:rPr>
          <w:b/>
          <w:bCs/>
          <w:color w:val="000000" w:themeColor="text1"/>
        </w:rPr>
        <w:t xml:space="preserve">u </w:t>
      </w:r>
      <w:r w:rsidR="003F2A6C" w:rsidRPr="00926547">
        <w:rPr>
          <w:b/>
          <w:bCs/>
          <w:color w:val="000000" w:themeColor="text1"/>
        </w:rPr>
        <w:t>25</w:t>
      </w:r>
    </w:p>
    <w:p w:rsidR="00CA5307" w:rsidRPr="00926547" w:rsidRDefault="00CA5307" w:rsidP="00826551">
      <w:pPr>
        <w:tabs>
          <w:tab w:val="left" w:pos="8292"/>
        </w:tabs>
        <w:ind w:right="-2" w:firstLine="426"/>
        <w:jc w:val="both"/>
        <w:rPr>
          <w:color w:val="000000" w:themeColor="text1"/>
        </w:rPr>
      </w:pPr>
      <w:r w:rsidRPr="00926547">
        <w:rPr>
          <w:color w:val="000000" w:themeColor="text1"/>
        </w:rPr>
        <w:t xml:space="preserve">Týmto návrhom sa rozširujú situácie, kedy sa na minerálny olej uplatní pozastavenie dane. Takouto situáciou je aj zabezpečenie minerálneho oleja </w:t>
      </w:r>
      <w:r w:rsidR="00B85DBD" w:rsidRPr="00926547">
        <w:rPr>
          <w:color w:val="000000" w:themeColor="text1"/>
        </w:rPr>
        <w:t>správcom dane (podľa Daňového poriadku)</w:t>
      </w:r>
      <w:r w:rsidRPr="00926547">
        <w:rPr>
          <w:color w:val="000000" w:themeColor="text1"/>
        </w:rPr>
        <w:t xml:space="preserve">, ak nie je možné na mieste spoľahlivo minerálny olej zabezpečiť (napr. v daňovom sklade, resp. počas prepravy v pozastavení dane) a umožniť colnému úradu tento zabezpečený minerálny olej previezť na iné vhodné miesto v režime pozastavenia dane a skladovať ho </w:t>
      </w:r>
      <w:r w:rsidR="00826551" w:rsidRPr="00926547">
        <w:rPr>
          <w:color w:val="000000" w:themeColor="text1"/>
        </w:rPr>
        <w:t xml:space="preserve">                 </w:t>
      </w:r>
      <w:r w:rsidRPr="00926547">
        <w:rPr>
          <w:color w:val="000000" w:themeColor="text1"/>
        </w:rPr>
        <w:t>v pozastavení dane dovtedy, kým sa odstránia (minerálny olej sa vráti) alebo neodstránia dôvody vedúce k zabezpečeniu (minerálny olej prepadne v prospech štátu).</w:t>
      </w:r>
    </w:p>
    <w:p w:rsidR="00B26A54" w:rsidRPr="00926547" w:rsidRDefault="00B26A54" w:rsidP="00B26A54">
      <w:pPr>
        <w:autoSpaceDE w:val="0"/>
        <w:autoSpaceDN w:val="0"/>
        <w:adjustRightInd w:val="0"/>
        <w:jc w:val="both"/>
        <w:rPr>
          <w:bCs/>
          <w:color w:val="000000" w:themeColor="text1"/>
        </w:rPr>
      </w:pPr>
    </w:p>
    <w:p w:rsidR="00B26A54" w:rsidRPr="00926547" w:rsidRDefault="003F2A6C" w:rsidP="00B26A54">
      <w:pPr>
        <w:autoSpaceDE w:val="0"/>
        <w:autoSpaceDN w:val="0"/>
        <w:adjustRightInd w:val="0"/>
        <w:jc w:val="both"/>
        <w:rPr>
          <w:b/>
          <w:bCs/>
          <w:color w:val="000000" w:themeColor="text1"/>
        </w:rPr>
      </w:pPr>
      <w:r w:rsidRPr="00926547">
        <w:rPr>
          <w:b/>
          <w:bCs/>
          <w:color w:val="000000" w:themeColor="text1"/>
        </w:rPr>
        <w:t>K bodu 26</w:t>
      </w:r>
    </w:p>
    <w:p w:rsidR="00B26A54" w:rsidRPr="00926547" w:rsidRDefault="00B26A54" w:rsidP="00522764">
      <w:pPr>
        <w:autoSpaceDE w:val="0"/>
        <w:autoSpaceDN w:val="0"/>
        <w:adjustRightInd w:val="0"/>
        <w:ind w:firstLine="567"/>
        <w:jc w:val="both"/>
        <w:rPr>
          <w:bCs/>
          <w:color w:val="000000" w:themeColor="text1"/>
        </w:rPr>
      </w:pPr>
      <w:r w:rsidRPr="00926547">
        <w:rPr>
          <w:color w:val="000000" w:themeColor="text1"/>
        </w:rPr>
        <w:t>Legislatívno-technická úprava spresňujúca vnútorné odkazy tohto ustanovenia.</w:t>
      </w:r>
    </w:p>
    <w:p w:rsidR="00FB1123" w:rsidRPr="00926547" w:rsidRDefault="001C2F02" w:rsidP="00FB1123">
      <w:pPr>
        <w:autoSpaceDE w:val="0"/>
        <w:autoSpaceDN w:val="0"/>
        <w:adjustRightInd w:val="0"/>
        <w:jc w:val="both"/>
        <w:rPr>
          <w:b/>
          <w:bCs/>
          <w:color w:val="000000" w:themeColor="text1"/>
        </w:rPr>
      </w:pPr>
      <w:r w:rsidRPr="00926547">
        <w:rPr>
          <w:b/>
          <w:bCs/>
          <w:color w:val="000000" w:themeColor="text1"/>
        </w:rPr>
        <w:lastRenderedPageBreak/>
        <w:t>K bodu 27</w:t>
      </w:r>
    </w:p>
    <w:p w:rsidR="00CA5307" w:rsidRPr="00926547" w:rsidRDefault="00CA5307" w:rsidP="00CA5307">
      <w:pPr>
        <w:ind w:firstLine="567"/>
        <w:jc w:val="both"/>
        <w:rPr>
          <w:color w:val="000000" w:themeColor="text1"/>
        </w:rPr>
      </w:pPr>
      <w:r w:rsidRPr="00926547">
        <w:rPr>
          <w:color w:val="000000" w:themeColor="text1"/>
        </w:rPr>
        <w:t>Legislatívno-technická úprava spresňujúca žiadosť prevádzkovateľa daňového skladu, ktorý chce vyrábať zmes motorovej nafty alebo motorového benzínu s biogénnymi látkami.</w:t>
      </w:r>
    </w:p>
    <w:p w:rsidR="00CA5307" w:rsidRPr="00926547" w:rsidRDefault="00CA5307" w:rsidP="00FB1123">
      <w:pPr>
        <w:jc w:val="both"/>
        <w:rPr>
          <w:bCs/>
          <w:color w:val="000000" w:themeColor="text1"/>
        </w:rPr>
      </w:pPr>
    </w:p>
    <w:p w:rsidR="00FB1123" w:rsidRPr="00926547" w:rsidRDefault="001C2F02" w:rsidP="00FB1123">
      <w:pPr>
        <w:autoSpaceDE w:val="0"/>
        <w:autoSpaceDN w:val="0"/>
        <w:adjustRightInd w:val="0"/>
        <w:jc w:val="both"/>
        <w:rPr>
          <w:b/>
          <w:bCs/>
          <w:color w:val="000000" w:themeColor="text1"/>
        </w:rPr>
      </w:pPr>
      <w:r w:rsidRPr="00926547">
        <w:rPr>
          <w:b/>
          <w:bCs/>
          <w:color w:val="000000" w:themeColor="text1"/>
        </w:rPr>
        <w:t>K bodu 28</w:t>
      </w:r>
    </w:p>
    <w:p w:rsidR="00CA5307" w:rsidRPr="00926547" w:rsidRDefault="00CA5307" w:rsidP="00CA5307">
      <w:pPr>
        <w:ind w:firstLine="567"/>
        <w:jc w:val="both"/>
        <w:rPr>
          <w:color w:val="000000" w:themeColor="text1"/>
        </w:rPr>
      </w:pPr>
      <w:r w:rsidRPr="00926547">
        <w:rPr>
          <w:color w:val="000000" w:themeColor="text1"/>
        </w:rPr>
        <w:t>Legislatívno-technická úprava spresňujúca činnosť colného úradu po preverení žiadosti prevádzkovateľa daňového skladu, ktorý chce vyrábať zmes motorovej nafty alebo motorového benzínu s biogénnymi látkami a vydaním povolenia na výrobu zmesi.</w:t>
      </w:r>
    </w:p>
    <w:p w:rsidR="00FB1123" w:rsidRPr="00926547" w:rsidRDefault="00FB1123" w:rsidP="00FB1123">
      <w:pPr>
        <w:autoSpaceDE w:val="0"/>
        <w:autoSpaceDN w:val="0"/>
        <w:adjustRightInd w:val="0"/>
        <w:jc w:val="both"/>
        <w:rPr>
          <w:bCs/>
          <w:color w:val="000000" w:themeColor="text1"/>
        </w:rPr>
      </w:pPr>
    </w:p>
    <w:p w:rsidR="00FB1123" w:rsidRPr="00926547" w:rsidRDefault="001C2F02" w:rsidP="00FB1123">
      <w:pPr>
        <w:autoSpaceDE w:val="0"/>
        <w:autoSpaceDN w:val="0"/>
        <w:adjustRightInd w:val="0"/>
        <w:jc w:val="both"/>
        <w:rPr>
          <w:b/>
          <w:bCs/>
          <w:color w:val="000000" w:themeColor="text1"/>
        </w:rPr>
      </w:pPr>
      <w:r w:rsidRPr="00926547">
        <w:rPr>
          <w:b/>
          <w:bCs/>
          <w:color w:val="000000" w:themeColor="text1"/>
        </w:rPr>
        <w:t>K bodu 29</w:t>
      </w:r>
    </w:p>
    <w:p w:rsidR="00CA5307" w:rsidRPr="00926547" w:rsidRDefault="00CA5307" w:rsidP="00CA5307">
      <w:pPr>
        <w:ind w:firstLine="567"/>
        <w:jc w:val="both"/>
        <w:rPr>
          <w:color w:val="000000" w:themeColor="text1"/>
        </w:rPr>
      </w:pPr>
      <w:r w:rsidRPr="00926547">
        <w:rPr>
          <w:color w:val="000000" w:themeColor="text1"/>
        </w:rPr>
        <w:t>Legislatívno-technická úprava spresňujúca podmienky na zánik zaradenia do evidencie výrobcov biogénnych látok a na zánik povolenia na prevádzkovanie daňového skladu.</w:t>
      </w:r>
    </w:p>
    <w:p w:rsidR="00FB1123" w:rsidRPr="00926547" w:rsidRDefault="00FB1123" w:rsidP="00FB1123">
      <w:pPr>
        <w:autoSpaceDE w:val="0"/>
        <w:autoSpaceDN w:val="0"/>
        <w:adjustRightInd w:val="0"/>
        <w:jc w:val="both"/>
        <w:rPr>
          <w:bCs/>
          <w:color w:val="000000" w:themeColor="text1"/>
        </w:rPr>
      </w:pPr>
    </w:p>
    <w:p w:rsidR="00E51EE7" w:rsidRPr="00926547" w:rsidRDefault="00E51EE7" w:rsidP="00FB1123">
      <w:pPr>
        <w:autoSpaceDE w:val="0"/>
        <w:autoSpaceDN w:val="0"/>
        <w:adjustRightInd w:val="0"/>
        <w:jc w:val="both"/>
        <w:rPr>
          <w:b/>
          <w:bCs/>
          <w:color w:val="000000" w:themeColor="text1"/>
        </w:rPr>
      </w:pPr>
      <w:r w:rsidRPr="00926547">
        <w:rPr>
          <w:b/>
          <w:bCs/>
          <w:color w:val="000000" w:themeColor="text1"/>
        </w:rPr>
        <w:t>K</w:t>
      </w:r>
      <w:r w:rsidR="00B26A54" w:rsidRPr="00926547">
        <w:rPr>
          <w:b/>
          <w:bCs/>
          <w:color w:val="000000" w:themeColor="text1"/>
        </w:rPr>
        <w:t> </w:t>
      </w:r>
      <w:r w:rsidRPr="00926547">
        <w:rPr>
          <w:b/>
          <w:bCs/>
          <w:color w:val="000000" w:themeColor="text1"/>
        </w:rPr>
        <w:t>bodom</w:t>
      </w:r>
      <w:r w:rsidR="003F2A6C" w:rsidRPr="00926547">
        <w:rPr>
          <w:b/>
          <w:bCs/>
          <w:color w:val="000000" w:themeColor="text1"/>
        </w:rPr>
        <w:t xml:space="preserve"> 30 až </w:t>
      </w:r>
      <w:r w:rsidR="00D52BAA" w:rsidRPr="00926547">
        <w:rPr>
          <w:b/>
          <w:bCs/>
          <w:color w:val="000000" w:themeColor="text1"/>
        </w:rPr>
        <w:t>33 a 35</w:t>
      </w:r>
    </w:p>
    <w:p w:rsidR="00E51EE7" w:rsidRPr="00926547" w:rsidRDefault="002C07DD" w:rsidP="00E51EE7">
      <w:pPr>
        <w:shd w:val="clear" w:color="auto" w:fill="FFFFFF"/>
        <w:ind w:firstLine="567"/>
        <w:jc w:val="both"/>
        <w:rPr>
          <w:iCs/>
          <w:color w:val="000000" w:themeColor="text1"/>
        </w:rPr>
      </w:pPr>
      <w:r w:rsidRPr="00926547">
        <w:rPr>
          <w:iCs/>
          <w:color w:val="000000" w:themeColor="text1"/>
        </w:rPr>
        <w:t xml:space="preserve">Navrhovanými ustanoveniami </w:t>
      </w:r>
      <w:r w:rsidR="00E51EE7" w:rsidRPr="00926547">
        <w:rPr>
          <w:iCs/>
          <w:color w:val="000000" w:themeColor="text1"/>
        </w:rPr>
        <w:t>sa umožní v rámci železničnej prepravy minerálny olej prepravený v pozastavení dane prijať a v priestoroch dňového skladu a v pozastavení dane prečerpať medzi dvomi železničnými cisternami s rôznym rozchodom železničnej trate, pričom tento minerálny olej musí byť po prečerpaní do železničných cisterien so širším rozchodom železničnej trate bezodkladne prepustený do colného režimu vývoz a následne prepravený v pozastavení dane na miesto výstupu, t. j. vyvezený do tretieho štátu. Minerálny olej sa v tomto daňovom sklade bude môcť skla</w:t>
      </w:r>
      <w:r w:rsidR="00963874" w:rsidRPr="00926547">
        <w:rPr>
          <w:iCs/>
          <w:color w:val="000000" w:themeColor="text1"/>
        </w:rPr>
        <w:t>dovať len železničných cisterná</w:t>
      </w:r>
      <w:r w:rsidR="00E51EE7" w:rsidRPr="00926547">
        <w:rPr>
          <w:iCs/>
          <w:color w:val="000000" w:themeColor="text1"/>
        </w:rPr>
        <w:t xml:space="preserve">ch nevyhnutne čas potrebný na jeho prečerpanie alebo ich prípravu na prečerpávanie. </w:t>
      </w:r>
      <w:r w:rsidR="00E51EE7" w:rsidRPr="00926547">
        <w:rPr>
          <w:color w:val="000000" w:themeColor="text1"/>
        </w:rPr>
        <w:t>Prečerpávacie zariadenie musí byť vybavené vhodným overeným meracím zariadením</w:t>
      </w:r>
      <w:r w:rsidRPr="00926547">
        <w:rPr>
          <w:rStyle w:val="Hypertextovprepojenie"/>
          <w:color w:val="000000" w:themeColor="text1"/>
          <w:u w:val="none"/>
        </w:rPr>
        <w:t xml:space="preserve"> </w:t>
      </w:r>
      <w:r w:rsidR="00E51EE7" w:rsidRPr="00926547">
        <w:rPr>
          <w:color w:val="000000" w:themeColor="text1"/>
        </w:rPr>
        <w:t>umožňujúcim pri prečerpávaní merať množstvo pretečeného minerálneho oleja, jeho hustotu a teplotu, napr. za účelom zistenia strát alebo množstva minerálneho oleja navrhovaného do colného režimu vývoz.</w:t>
      </w:r>
    </w:p>
    <w:p w:rsidR="00E51EE7" w:rsidRPr="00926547" w:rsidRDefault="00E51EE7" w:rsidP="00FB1123">
      <w:pPr>
        <w:autoSpaceDE w:val="0"/>
        <w:autoSpaceDN w:val="0"/>
        <w:adjustRightInd w:val="0"/>
        <w:jc w:val="both"/>
        <w:rPr>
          <w:bCs/>
          <w:color w:val="000000" w:themeColor="text1"/>
        </w:rPr>
      </w:pPr>
    </w:p>
    <w:p w:rsidR="00FB1123" w:rsidRPr="00926547" w:rsidRDefault="001C2F02" w:rsidP="00FB1123">
      <w:pPr>
        <w:autoSpaceDE w:val="0"/>
        <w:autoSpaceDN w:val="0"/>
        <w:adjustRightInd w:val="0"/>
        <w:jc w:val="both"/>
        <w:rPr>
          <w:b/>
          <w:bCs/>
          <w:color w:val="000000" w:themeColor="text1"/>
        </w:rPr>
      </w:pPr>
      <w:r w:rsidRPr="00926547">
        <w:rPr>
          <w:b/>
          <w:bCs/>
          <w:color w:val="000000" w:themeColor="text1"/>
        </w:rPr>
        <w:t>K</w:t>
      </w:r>
      <w:r w:rsidR="00D52BAA" w:rsidRPr="00926547">
        <w:rPr>
          <w:b/>
          <w:bCs/>
          <w:color w:val="000000" w:themeColor="text1"/>
        </w:rPr>
        <w:t> </w:t>
      </w:r>
      <w:r w:rsidRPr="00926547">
        <w:rPr>
          <w:b/>
          <w:bCs/>
          <w:color w:val="000000" w:themeColor="text1"/>
        </w:rPr>
        <w:t>bodu</w:t>
      </w:r>
      <w:r w:rsidR="00D52BAA" w:rsidRPr="00926547">
        <w:rPr>
          <w:b/>
          <w:bCs/>
          <w:color w:val="000000" w:themeColor="text1"/>
        </w:rPr>
        <w:t xml:space="preserve"> 34</w:t>
      </w:r>
    </w:p>
    <w:p w:rsidR="00CA5307" w:rsidRPr="00926547" w:rsidRDefault="00CA5307" w:rsidP="00CA5307">
      <w:pPr>
        <w:ind w:firstLine="567"/>
        <w:jc w:val="both"/>
        <w:rPr>
          <w:color w:val="000000" w:themeColor="text1"/>
        </w:rPr>
      </w:pPr>
      <w:r w:rsidRPr="00926547">
        <w:rPr>
          <w:color w:val="000000" w:themeColor="text1"/>
        </w:rPr>
        <w:t>Legislatívno-technická úprava spresňujúca podmienky na vydanie povolenia na prevádzkovanie daňového skladu.</w:t>
      </w:r>
    </w:p>
    <w:p w:rsidR="00FB1123" w:rsidRPr="00926547" w:rsidRDefault="00FB1123" w:rsidP="00FB1123">
      <w:pPr>
        <w:autoSpaceDE w:val="0"/>
        <w:autoSpaceDN w:val="0"/>
        <w:adjustRightInd w:val="0"/>
        <w:jc w:val="both"/>
        <w:rPr>
          <w:bCs/>
          <w:color w:val="000000" w:themeColor="text1"/>
        </w:rPr>
      </w:pPr>
    </w:p>
    <w:p w:rsidR="00247FDC" w:rsidRPr="00926547" w:rsidRDefault="001C2F02" w:rsidP="00247FDC">
      <w:pPr>
        <w:autoSpaceDE w:val="0"/>
        <w:autoSpaceDN w:val="0"/>
        <w:adjustRightInd w:val="0"/>
        <w:jc w:val="both"/>
        <w:rPr>
          <w:b/>
          <w:bCs/>
          <w:color w:val="000000" w:themeColor="text1"/>
        </w:rPr>
      </w:pPr>
      <w:r w:rsidRPr="00926547">
        <w:rPr>
          <w:b/>
          <w:bCs/>
          <w:color w:val="000000" w:themeColor="text1"/>
        </w:rPr>
        <w:t xml:space="preserve">K bodu </w:t>
      </w:r>
      <w:r w:rsidR="00CD110E" w:rsidRPr="00926547">
        <w:rPr>
          <w:b/>
          <w:bCs/>
          <w:color w:val="000000" w:themeColor="text1"/>
        </w:rPr>
        <w:t>36</w:t>
      </w:r>
    </w:p>
    <w:p w:rsidR="00247FDC" w:rsidRPr="00926547" w:rsidRDefault="00247FDC" w:rsidP="00247FDC">
      <w:pPr>
        <w:ind w:firstLine="567"/>
        <w:jc w:val="both"/>
        <w:rPr>
          <w:color w:val="000000" w:themeColor="text1"/>
        </w:rPr>
      </w:pPr>
      <w:r w:rsidRPr="00926547">
        <w:rPr>
          <w:color w:val="000000" w:themeColor="text1"/>
        </w:rPr>
        <w:t>Legislatívno-technická úprava spresňujúca podmienky na zánik povolenia na prevádzkovanie daňového skladu.</w:t>
      </w:r>
    </w:p>
    <w:p w:rsidR="00247FDC" w:rsidRPr="00926547" w:rsidRDefault="00247FDC" w:rsidP="00247FDC">
      <w:pPr>
        <w:autoSpaceDE w:val="0"/>
        <w:autoSpaceDN w:val="0"/>
        <w:adjustRightInd w:val="0"/>
        <w:jc w:val="both"/>
        <w:rPr>
          <w:bCs/>
          <w:color w:val="000000" w:themeColor="text1"/>
        </w:rPr>
      </w:pPr>
    </w:p>
    <w:p w:rsidR="00247FDC" w:rsidRPr="00926547" w:rsidRDefault="001C2F02" w:rsidP="00247FDC">
      <w:pPr>
        <w:autoSpaceDE w:val="0"/>
        <w:autoSpaceDN w:val="0"/>
        <w:adjustRightInd w:val="0"/>
        <w:jc w:val="both"/>
        <w:rPr>
          <w:b/>
          <w:bCs/>
          <w:color w:val="000000" w:themeColor="text1"/>
        </w:rPr>
      </w:pPr>
      <w:r w:rsidRPr="00926547">
        <w:rPr>
          <w:b/>
          <w:bCs/>
          <w:color w:val="000000" w:themeColor="text1"/>
        </w:rPr>
        <w:t xml:space="preserve">K bodu </w:t>
      </w:r>
      <w:r w:rsidR="00CD110E" w:rsidRPr="00926547">
        <w:rPr>
          <w:b/>
          <w:bCs/>
          <w:color w:val="000000" w:themeColor="text1"/>
        </w:rPr>
        <w:t>37</w:t>
      </w:r>
    </w:p>
    <w:p w:rsidR="00247FDC" w:rsidRPr="00926547" w:rsidRDefault="00247FDC" w:rsidP="00247FDC">
      <w:pPr>
        <w:ind w:firstLine="567"/>
        <w:jc w:val="both"/>
        <w:rPr>
          <w:color w:val="000000" w:themeColor="text1"/>
        </w:rPr>
      </w:pPr>
      <w:r w:rsidRPr="00926547">
        <w:rPr>
          <w:color w:val="000000" w:themeColor="text1"/>
        </w:rPr>
        <w:t>Legislatívno-technická úprava</w:t>
      </w:r>
      <w:r w:rsidR="002C07DD" w:rsidRPr="00926547">
        <w:rPr>
          <w:color w:val="000000" w:themeColor="text1"/>
        </w:rPr>
        <w:t>,</w:t>
      </w:r>
      <w:r w:rsidRPr="00926547">
        <w:rPr>
          <w:color w:val="000000" w:themeColor="text1"/>
        </w:rPr>
        <w:t xml:space="preserve"> </w:t>
      </w:r>
      <w:r w:rsidR="002C07DD" w:rsidRPr="00926547">
        <w:rPr>
          <w:color w:val="000000" w:themeColor="text1"/>
        </w:rPr>
        <w:t>ktoro</w:t>
      </w:r>
      <w:r w:rsidR="00A23D6B" w:rsidRPr="00926547">
        <w:rPr>
          <w:color w:val="000000" w:themeColor="text1"/>
        </w:rPr>
        <w:t xml:space="preserve">u sa umožní colnému úradu </w:t>
      </w:r>
      <w:r w:rsidR="002C07DD" w:rsidRPr="00926547">
        <w:rPr>
          <w:color w:val="000000" w:themeColor="text1"/>
        </w:rPr>
        <w:t>odňať</w:t>
      </w:r>
      <w:r w:rsidRPr="00926547">
        <w:rPr>
          <w:color w:val="000000" w:themeColor="text1"/>
        </w:rPr>
        <w:t xml:space="preserve"> povolenia na prevádzkovanie daňového skladu z dôvodu nedoplnenia zloženej zábezpeky po</w:t>
      </w:r>
      <w:r w:rsidR="002C07DD" w:rsidRPr="00926547">
        <w:rPr>
          <w:color w:val="000000" w:themeColor="text1"/>
        </w:rPr>
        <w:t>dľa § 22 ods. 7 písm. b) zá</w:t>
      </w:r>
      <w:r w:rsidR="00D04F8D" w:rsidRPr="00926547">
        <w:rPr>
          <w:color w:val="000000" w:themeColor="text1"/>
        </w:rPr>
        <w:t>kona.</w:t>
      </w:r>
    </w:p>
    <w:p w:rsidR="00E9256A" w:rsidRPr="00926547" w:rsidRDefault="00E9256A" w:rsidP="00FB1123">
      <w:pPr>
        <w:autoSpaceDE w:val="0"/>
        <w:autoSpaceDN w:val="0"/>
        <w:adjustRightInd w:val="0"/>
        <w:jc w:val="both"/>
        <w:rPr>
          <w:bCs/>
          <w:color w:val="000000" w:themeColor="text1"/>
        </w:rPr>
      </w:pPr>
    </w:p>
    <w:p w:rsidR="00FB1123" w:rsidRPr="00926547" w:rsidRDefault="001C2F02" w:rsidP="00FB1123">
      <w:pPr>
        <w:autoSpaceDE w:val="0"/>
        <w:autoSpaceDN w:val="0"/>
        <w:adjustRightInd w:val="0"/>
        <w:jc w:val="both"/>
        <w:rPr>
          <w:b/>
          <w:bCs/>
          <w:color w:val="000000" w:themeColor="text1"/>
        </w:rPr>
      </w:pPr>
      <w:r w:rsidRPr="00926547">
        <w:rPr>
          <w:b/>
          <w:bCs/>
          <w:color w:val="000000" w:themeColor="text1"/>
        </w:rPr>
        <w:t>K</w:t>
      </w:r>
      <w:r w:rsidR="00D52BAA" w:rsidRPr="00926547">
        <w:rPr>
          <w:b/>
          <w:bCs/>
          <w:color w:val="000000" w:themeColor="text1"/>
        </w:rPr>
        <w:t> </w:t>
      </w:r>
      <w:r w:rsidRPr="00926547">
        <w:rPr>
          <w:b/>
          <w:bCs/>
          <w:color w:val="000000" w:themeColor="text1"/>
        </w:rPr>
        <w:t>bodu</w:t>
      </w:r>
      <w:r w:rsidR="00D52BAA" w:rsidRPr="00926547">
        <w:rPr>
          <w:b/>
          <w:bCs/>
          <w:color w:val="000000" w:themeColor="text1"/>
        </w:rPr>
        <w:t xml:space="preserve"> 38</w:t>
      </w:r>
    </w:p>
    <w:p w:rsidR="00D04F8D" w:rsidRPr="00926547" w:rsidRDefault="00CA5307" w:rsidP="00D04F8D">
      <w:pPr>
        <w:ind w:firstLine="567"/>
        <w:jc w:val="both"/>
        <w:rPr>
          <w:color w:val="000000" w:themeColor="text1"/>
        </w:rPr>
      </w:pPr>
      <w:r w:rsidRPr="00926547">
        <w:rPr>
          <w:color w:val="000000" w:themeColor="text1"/>
        </w:rPr>
        <w:t>Po</w:t>
      </w:r>
      <w:r w:rsidR="00C630DF" w:rsidRPr="00926547">
        <w:rPr>
          <w:color w:val="000000" w:themeColor="text1"/>
        </w:rPr>
        <w:t>dľa doterajšieho stavu povolenie</w:t>
      </w:r>
      <w:r w:rsidRPr="00926547">
        <w:rPr>
          <w:color w:val="000000" w:themeColor="text1"/>
        </w:rPr>
        <w:t xml:space="preserve"> na prevádzkovanie daňového skladu zaniklo zo zákona uplynutí stanovenej lehoty, ak prevádzkovateľ daňového skladu nezvýšil zábezpeku na daň o sumu dane, ktorá prevyšuje zloženú zábezpeku na daň, a to v lehote do desiatich pracovných dní odo dňa vzniku tejto</w:t>
      </w:r>
      <w:r w:rsidR="00C630DF" w:rsidRPr="00926547">
        <w:rPr>
          <w:color w:val="000000" w:themeColor="text1"/>
        </w:rPr>
        <w:t xml:space="preserve"> skutočnosti. Doplnením situácie</w:t>
      </w:r>
      <w:r w:rsidRPr="00926547">
        <w:rPr>
          <w:color w:val="000000" w:themeColor="text1"/>
        </w:rPr>
        <w:t xml:space="preserve"> kedy je colný úrad povinný odňať povolenie na prevádzkovanie daňového skladu sa umožní colnému úradu vyzvať prevádzkovateľa daňového skladu, ktorý v 10 dňovej lehote nedoplnil zábezpeku na daň, na jej doplnenie, a to v lehote stanovenej colným úradom a ak ani v tejto náhradnej lehote prevádzkovateľ daňového skladu zábezpeku nezvýši v požadovanej výške bude colný úrad povinný vydať rozhodnutie o odňatí povolenia na </w:t>
      </w:r>
      <w:r w:rsidR="00645708" w:rsidRPr="00926547">
        <w:rPr>
          <w:color w:val="000000" w:themeColor="text1"/>
        </w:rPr>
        <w:t>prevádzkovanie daňového skladu.</w:t>
      </w:r>
      <w:r w:rsidR="00D04F8D" w:rsidRPr="00926547">
        <w:rPr>
          <w:color w:val="000000" w:themeColor="text1"/>
        </w:rPr>
        <w:t xml:space="preserve"> Zároveň sa </w:t>
      </w:r>
      <w:r w:rsidR="007938DE" w:rsidRPr="00926547">
        <w:rPr>
          <w:color w:val="000000" w:themeColor="text1"/>
        </w:rPr>
        <w:t>u</w:t>
      </w:r>
      <w:r w:rsidR="00D04F8D" w:rsidRPr="00926547">
        <w:rPr>
          <w:color w:val="000000" w:themeColor="text1"/>
        </w:rPr>
        <w:t xml:space="preserve">stanovuje </w:t>
      </w:r>
      <w:r w:rsidR="007938DE" w:rsidRPr="00926547">
        <w:rPr>
          <w:color w:val="000000" w:themeColor="text1"/>
        </w:rPr>
        <w:t>povinnosť colnému</w:t>
      </w:r>
      <w:r w:rsidR="00D04F8D" w:rsidRPr="00926547">
        <w:rPr>
          <w:color w:val="000000" w:themeColor="text1"/>
        </w:rPr>
        <w:t xml:space="preserve"> úrad</w:t>
      </w:r>
      <w:r w:rsidR="007938DE" w:rsidRPr="00926547">
        <w:rPr>
          <w:color w:val="000000" w:themeColor="text1"/>
        </w:rPr>
        <w:t>u,</w:t>
      </w:r>
      <w:r w:rsidR="00D04F8D" w:rsidRPr="00926547">
        <w:rPr>
          <w:color w:val="000000" w:themeColor="text1"/>
        </w:rPr>
        <w:t xml:space="preserve"> </w:t>
      </w:r>
      <w:r w:rsidR="007938DE" w:rsidRPr="00926547">
        <w:rPr>
          <w:color w:val="000000" w:themeColor="text1"/>
        </w:rPr>
        <w:t xml:space="preserve">odňať </w:t>
      </w:r>
      <w:r w:rsidR="00D04F8D" w:rsidRPr="00926547">
        <w:rPr>
          <w:color w:val="000000" w:themeColor="text1"/>
        </w:rPr>
        <w:t xml:space="preserve">povolenie na prevádzkovanie daňového skladu, </w:t>
      </w:r>
      <w:r w:rsidR="00D04F8D" w:rsidRPr="00926547">
        <w:rPr>
          <w:color w:val="000000" w:themeColor="text1"/>
        </w:rPr>
        <w:lastRenderedPageBreak/>
        <w:t>ak prevádzkovateľ daňového skladu podľa § 20 ods. 1 písm. b) zákona prestal podmienky daňovej spoľahlivosti, alebo opakovane vykonáva iné činnosti ako činnosti ustanovené pre daňový sklad podľa § 20 ods. 1 písm. b) zákona.</w:t>
      </w:r>
    </w:p>
    <w:p w:rsidR="00A01355" w:rsidRPr="00926547" w:rsidRDefault="00A01355" w:rsidP="00645708">
      <w:pPr>
        <w:jc w:val="both"/>
        <w:rPr>
          <w:color w:val="000000" w:themeColor="text1"/>
        </w:rPr>
      </w:pPr>
    </w:p>
    <w:p w:rsidR="00FB1123" w:rsidRPr="00926547" w:rsidRDefault="001C2F02" w:rsidP="00FB1123">
      <w:pPr>
        <w:autoSpaceDE w:val="0"/>
        <w:autoSpaceDN w:val="0"/>
        <w:adjustRightInd w:val="0"/>
        <w:jc w:val="both"/>
        <w:rPr>
          <w:b/>
          <w:bCs/>
          <w:color w:val="000000" w:themeColor="text1"/>
        </w:rPr>
      </w:pPr>
      <w:r w:rsidRPr="00926547">
        <w:rPr>
          <w:b/>
          <w:bCs/>
          <w:color w:val="000000" w:themeColor="text1"/>
        </w:rPr>
        <w:t>K</w:t>
      </w:r>
      <w:r w:rsidR="00D52BAA" w:rsidRPr="00926547">
        <w:rPr>
          <w:b/>
          <w:bCs/>
          <w:color w:val="000000" w:themeColor="text1"/>
        </w:rPr>
        <w:t> </w:t>
      </w:r>
      <w:r w:rsidRPr="00926547">
        <w:rPr>
          <w:b/>
          <w:bCs/>
          <w:color w:val="000000" w:themeColor="text1"/>
        </w:rPr>
        <w:t>bodu</w:t>
      </w:r>
      <w:r w:rsidR="00D52BAA" w:rsidRPr="00926547">
        <w:rPr>
          <w:b/>
          <w:bCs/>
          <w:color w:val="000000" w:themeColor="text1"/>
        </w:rPr>
        <w:t xml:space="preserve"> 39</w:t>
      </w:r>
    </w:p>
    <w:p w:rsidR="00040B96" w:rsidRPr="00926547" w:rsidRDefault="00040B96" w:rsidP="00040B96">
      <w:pPr>
        <w:ind w:firstLine="567"/>
        <w:jc w:val="both"/>
        <w:rPr>
          <w:color w:val="000000" w:themeColor="text1"/>
        </w:rPr>
      </w:pPr>
      <w:r w:rsidRPr="00926547">
        <w:rPr>
          <w:color w:val="000000" w:themeColor="text1"/>
        </w:rPr>
        <w:t xml:space="preserve">Navrhovanou úpravou sa rozširujú oprávnenia colného úradu na odňatie povolenia na prevádzkovanie daňového skladu, ak </w:t>
      </w:r>
      <w:r w:rsidR="00D8002C" w:rsidRPr="00926547">
        <w:rPr>
          <w:color w:val="000000" w:themeColor="text1"/>
        </w:rPr>
        <w:t>colný úrad zistí, že skladovacia nádrž</w:t>
      </w:r>
      <w:r w:rsidRPr="00926547">
        <w:rPr>
          <w:color w:val="000000" w:themeColor="text1"/>
        </w:rPr>
        <w:t xml:space="preserve"> v daňovom sklade </w:t>
      </w:r>
      <w:r w:rsidR="00D8002C" w:rsidRPr="00926547">
        <w:rPr>
          <w:color w:val="000000" w:themeColor="text1"/>
        </w:rPr>
        <w:t>nie je vybavená</w:t>
      </w:r>
      <w:r w:rsidRPr="00926547">
        <w:rPr>
          <w:color w:val="000000" w:themeColor="text1"/>
        </w:rPr>
        <w:t xml:space="preserve"> overeným meracím zariadením. Zároveň sa spresňujú podmienky možného odňatia povolenia na prevádzkovanie daňového skladu, ak p</w:t>
      </w:r>
      <w:r w:rsidR="00C630DF" w:rsidRPr="00926547">
        <w:rPr>
          <w:color w:val="000000" w:themeColor="text1"/>
        </w:rPr>
        <w:t>revádzkovateľ daňového skladu ne</w:t>
      </w:r>
      <w:r w:rsidRPr="00926547">
        <w:rPr>
          <w:color w:val="000000" w:themeColor="text1"/>
        </w:rPr>
        <w:t>vykonáva svoju základnú činnosť, ktorou je výroba (podnik na výrobu minerálneho oleja) alebo skladovanie (sklad minerálneho oleja) minerálneho oleja, dlhšie ako 12 po sebe nasledujúcich kalendárnych mesiacov.</w:t>
      </w:r>
    </w:p>
    <w:p w:rsidR="00FB1123" w:rsidRPr="00926547" w:rsidRDefault="00FB1123" w:rsidP="00FB1123">
      <w:pPr>
        <w:jc w:val="both"/>
        <w:rPr>
          <w:bCs/>
          <w:color w:val="000000" w:themeColor="text1"/>
        </w:rPr>
      </w:pPr>
    </w:p>
    <w:p w:rsidR="00FB1123" w:rsidRPr="00926547" w:rsidRDefault="001C2F02" w:rsidP="00FB1123">
      <w:pPr>
        <w:autoSpaceDE w:val="0"/>
        <w:autoSpaceDN w:val="0"/>
        <w:adjustRightInd w:val="0"/>
        <w:jc w:val="both"/>
        <w:rPr>
          <w:b/>
          <w:bCs/>
          <w:color w:val="000000" w:themeColor="text1"/>
        </w:rPr>
      </w:pPr>
      <w:r w:rsidRPr="00926547">
        <w:rPr>
          <w:b/>
          <w:bCs/>
          <w:color w:val="000000" w:themeColor="text1"/>
        </w:rPr>
        <w:t xml:space="preserve">K bodu </w:t>
      </w:r>
      <w:r w:rsidR="00CD110E" w:rsidRPr="00926547">
        <w:rPr>
          <w:b/>
          <w:bCs/>
          <w:color w:val="000000" w:themeColor="text1"/>
        </w:rPr>
        <w:t>40</w:t>
      </w:r>
    </w:p>
    <w:p w:rsidR="00040B96" w:rsidRPr="00926547" w:rsidRDefault="00040B96" w:rsidP="00040B96">
      <w:pPr>
        <w:ind w:firstLine="567"/>
        <w:jc w:val="both"/>
        <w:rPr>
          <w:color w:val="000000" w:themeColor="text1"/>
        </w:rPr>
      </w:pPr>
      <w:r w:rsidRPr="00926547">
        <w:rPr>
          <w:color w:val="000000" w:themeColor="text1"/>
        </w:rPr>
        <w:t xml:space="preserve">Navrhovanou úpravou sa spresňuje </w:t>
      </w:r>
      <w:r w:rsidR="00DD5FFF" w:rsidRPr="00926547">
        <w:rPr>
          <w:color w:val="000000" w:themeColor="text1"/>
        </w:rPr>
        <w:t>lehota</w:t>
      </w:r>
      <w:r w:rsidR="00604025" w:rsidRPr="00926547">
        <w:rPr>
          <w:color w:val="000000" w:themeColor="text1"/>
        </w:rPr>
        <w:t>,</w:t>
      </w:r>
      <w:r w:rsidRPr="00926547">
        <w:rPr>
          <w:color w:val="000000" w:themeColor="text1"/>
        </w:rPr>
        <w:t xml:space="preserve"> kedy colný úrad vráti zostatok zloženej zábezpeky osobe, ktorej zaniklo povolenie na prevádzkovanie daňového skladu.</w:t>
      </w:r>
      <w:r w:rsidR="005B259D" w:rsidRPr="00926547">
        <w:rPr>
          <w:color w:val="000000" w:themeColor="text1"/>
        </w:rPr>
        <w:t xml:space="preserve"> Zároveň sa zavádza na účely zákona legislatívna skratka pre banku, pôvodne uvedená v § 15 ods. 3, z ktorého bola</w:t>
      </w:r>
      <w:r w:rsidR="007938DE" w:rsidRPr="00926547">
        <w:rPr>
          <w:color w:val="000000" w:themeColor="text1"/>
        </w:rPr>
        <w:t xml:space="preserve"> z tohto ustanovenia</w:t>
      </w:r>
      <w:r w:rsidR="005B259D" w:rsidRPr="00926547">
        <w:rPr>
          <w:color w:val="000000" w:themeColor="text1"/>
        </w:rPr>
        <w:t xml:space="preserve"> vypustená.</w:t>
      </w:r>
    </w:p>
    <w:p w:rsidR="00FB1123" w:rsidRPr="00926547" w:rsidRDefault="00FB1123" w:rsidP="00FB1123">
      <w:pPr>
        <w:jc w:val="both"/>
        <w:rPr>
          <w:bCs/>
          <w:color w:val="000000" w:themeColor="text1"/>
        </w:rPr>
      </w:pPr>
    </w:p>
    <w:p w:rsidR="00FB1123" w:rsidRPr="00926547" w:rsidRDefault="001C2F02" w:rsidP="00FB1123">
      <w:pPr>
        <w:autoSpaceDE w:val="0"/>
        <w:autoSpaceDN w:val="0"/>
        <w:adjustRightInd w:val="0"/>
        <w:jc w:val="both"/>
        <w:rPr>
          <w:bCs/>
          <w:color w:val="000000" w:themeColor="text1"/>
        </w:rPr>
      </w:pPr>
      <w:r w:rsidRPr="00926547">
        <w:rPr>
          <w:b/>
          <w:bCs/>
          <w:color w:val="000000" w:themeColor="text1"/>
        </w:rPr>
        <w:t xml:space="preserve">K bodu </w:t>
      </w:r>
      <w:r w:rsidR="00CD110E" w:rsidRPr="00926547">
        <w:rPr>
          <w:b/>
          <w:bCs/>
          <w:color w:val="000000" w:themeColor="text1"/>
        </w:rPr>
        <w:t>41</w:t>
      </w:r>
    </w:p>
    <w:p w:rsidR="00040B96" w:rsidRPr="00926547" w:rsidRDefault="00040B96" w:rsidP="00AC20D8">
      <w:pPr>
        <w:ind w:firstLine="567"/>
        <w:jc w:val="both"/>
        <w:rPr>
          <w:color w:val="000000" w:themeColor="text1"/>
        </w:rPr>
      </w:pPr>
      <w:r w:rsidRPr="00926547">
        <w:rPr>
          <w:color w:val="000000" w:themeColor="text1"/>
        </w:rPr>
        <w:t>Legislatívno-technická úprava, ktorou sa aktual</w:t>
      </w:r>
      <w:r w:rsidR="00AC20D8" w:rsidRPr="00926547">
        <w:rPr>
          <w:color w:val="000000" w:themeColor="text1"/>
        </w:rPr>
        <w:t>izuje text poznámky pod čiarou.</w:t>
      </w:r>
    </w:p>
    <w:p w:rsidR="00040B96" w:rsidRPr="00926547" w:rsidRDefault="00040B96" w:rsidP="00040B96">
      <w:pPr>
        <w:jc w:val="both"/>
        <w:rPr>
          <w:color w:val="000000" w:themeColor="text1"/>
        </w:rPr>
      </w:pPr>
    </w:p>
    <w:p w:rsidR="00FB1123" w:rsidRPr="00926547" w:rsidRDefault="001C2F02" w:rsidP="00FB1123">
      <w:pPr>
        <w:autoSpaceDE w:val="0"/>
        <w:autoSpaceDN w:val="0"/>
        <w:adjustRightInd w:val="0"/>
        <w:jc w:val="both"/>
        <w:rPr>
          <w:bCs/>
          <w:color w:val="000000" w:themeColor="text1"/>
        </w:rPr>
      </w:pPr>
      <w:r w:rsidRPr="00926547">
        <w:rPr>
          <w:b/>
          <w:bCs/>
          <w:color w:val="000000" w:themeColor="text1"/>
        </w:rPr>
        <w:t>K</w:t>
      </w:r>
      <w:r w:rsidR="00D52BAA" w:rsidRPr="00926547">
        <w:rPr>
          <w:b/>
          <w:bCs/>
          <w:color w:val="000000" w:themeColor="text1"/>
        </w:rPr>
        <w:t> </w:t>
      </w:r>
      <w:r w:rsidRPr="00926547">
        <w:rPr>
          <w:b/>
          <w:bCs/>
          <w:color w:val="000000" w:themeColor="text1"/>
        </w:rPr>
        <w:t>bodom</w:t>
      </w:r>
      <w:r w:rsidR="00D52BAA" w:rsidRPr="00926547">
        <w:rPr>
          <w:b/>
          <w:bCs/>
          <w:color w:val="000000" w:themeColor="text1"/>
        </w:rPr>
        <w:t xml:space="preserve"> 42 a 43</w:t>
      </w:r>
    </w:p>
    <w:p w:rsidR="00040B96" w:rsidRPr="00926547" w:rsidRDefault="00040B96" w:rsidP="00040B96">
      <w:pPr>
        <w:ind w:firstLine="567"/>
        <w:jc w:val="both"/>
        <w:rPr>
          <w:color w:val="000000" w:themeColor="text1"/>
        </w:rPr>
      </w:pPr>
      <w:r w:rsidRPr="00926547">
        <w:rPr>
          <w:color w:val="000000" w:themeColor="text1"/>
        </w:rPr>
        <w:t>Legislatívno-technické úpravy spresňujúca podmienky na posúdenie daňo</w:t>
      </w:r>
      <w:r w:rsidR="00C630DF" w:rsidRPr="00926547">
        <w:rPr>
          <w:color w:val="000000" w:themeColor="text1"/>
        </w:rPr>
        <w:t>vej spoľahlivosti prevádzkovateľa</w:t>
      </w:r>
      <w:r w:rsidRPr="00926547">
        <w:rPr>
          <w:color w:val="000000" w:themeColor="text1"/>
        </w:rPr>
        <w:t xml:space="preserve"> daňového skladu, ktorý je podnikom na výrobu minerálneho oleja.</w:t>
      </w:r>
    </w:p>
    <w:p w:rsidR="00FB1123" w:rsidRPr="00926547" w:rsidRDefault="00FB1123" w:rsidP="00FB1123">
      <w:pPr>
        <w:jc w:val="both"/>
        <w:rPr>
          <w:bCs/>
          <w:color w:val="000000" w:themeColor="text1"/>
        </w:rPr>
      </w:pPr>
    </w:p>
    <w:p w:rsidR="00E66D99" w:rsidRPr="00926547" w:rsidRDefault="005754F2" w:rsidP="00E66D99">
      <w:pPr>
        <w:autoSpaceDE w:val="0"/>
        <w:autoSpaceDN w:val="0"/>
        <w:adjustRightInd w:val="0"/>
        <w:jc w:val="both"/>
        <w:rPr>
          <w:b/>
          <w:bCs/>
          <w:color w:val="000000" w:themeColor="text1"/>
        </w:rPr>
      </w:pPr>
      <w:r w:rsidRPr="00926547">
        <w:rPr>
          <w:b/>
          <w:bCs/>
          <w:color w:val="000000" w:themeColor="text1"/>
        </w:rPr>
        <w:t>K bodu 44</w:t>
      </w:r>
    </w:p>
    <w:p w:rsidR="00E66D99" w:rsidRPr="00926547" w:rsidRDefault="00E66D99" w:rsidP="00E66D99">
      <w:pPr>
        <w:ind w:firstLine="567"/>
        <w:jc w:val="both"/>
        <w:rPr>
          <w:color w:val="000000" w:themeColor="text1"/>
        </w:rPr>
      </w:pPr>
      <w:r w:rsidRPr="00926547">
        <w:rPr>
          <w:color w:val="000000" w:themeColor="text1"/>
        </w:rPr>
        <w:t>Legislatívno-technická úprava, ktorou sa spresňuje situácia kedy je coln</w:t>
      </w:r>
      <w:r w:rsidR="00351BC4" w:rsidRPr="00926547">
        <w:rPr>
          <w:color w:val="000000" w:themeColor="text1"/>
        </w:rPr>
        <w:t>ý</w:t>
      </w:r>
      <w:r w:rsidRPr="00926547">
        <w:rPr>
          <w:color w:val="000000" w:themeColor="text1"/>
        </w:rPr>
        <w:t xml:space="preserve"> úrad povinný vyzvať prevádzkovateľa daňového </w:t>
      </w:r>
      <w:r w:rsidR="00351BC4" w:rsidRPr="00926547">
        <w:rPr>
          <w:color w:val="000000" w:themeColor="text1"/>
        </w:rPr>
        <w:t>s</w:t>
      </w:r>
      <w:r w:rsidRPr="00926547">
        <w:rPr>
          <w:color w:val="000000" w:themeColor="text1"/>
        </w:rPr>
        <w:t xml:space="preserve">kladu, ktorému upustil </w:t>
      </w:r>
      <w:r w:rsidR="00351BC4" w:rsidRPr="00926547">
        <w:rPr>
          <w:color w:val="000000" w:themeColor="text1"/>
        </w:rPr>
        <w:t xml:space="preserve">od zábezpeky </w:t>
      </w:r>
      <w:r w:rsidRPr="00926547">
        <w:rPr>
          <w:color w:val="000000" w:themeColor="text1"/>
        </w:rPr>
        <w:t>čiastočne alebo úplne</w:t>
      </w:r>
      <w:r w:rsidR="00351BC4" w:rsidRPr="00926547">
        <w:rPr>
          <w:color w:val="000000" w:themeColor="text1"/>
        </w:rPr>
        <w:t>,</w:t>
      </w:r>
      <w:r w:rsidRPr="00926547">
        <w:rPr>
          <w:color w:val="000000" w:themeColor="text1"/>
        </w:rPr>
        <w:t xml:space="preserve"> aby zábezpeku zložil alebo doplnil.</w:t>
      </w:r>
    </w:p>
    <w:p w:rsidR="00E66D99" w:rsidRPr="00926547" w:rsidRDefault="00E66D99" w:rsidP="00FB1123">
      <w:pPr>
        <w:jc w:val="both"/>
        <w:rPr>
          <w:bCs/>
          <w:color w:val="000000" w:themeColor="text1"/>
        </w:rPr>
      </w:pPr>
    </w:p>
    <w:p w:rsidR="00FB1123" w:rsidRPr="00926547" w:rsidRDefault="001C2F02" w:rsidP="00FB1123">
      <w:pPr>
        <w:autoSpaceDE w:val="0"/>
        <w:autoSpaceDN w:val="0"/>
        <w:adjustRightInd w:val="0"/>
        <w:jc w:val="both"/>
        <w:rPr>
          <w:b/>
          <w:bCs/>
          <w:color w:val="000000" w:themeColor="text1"/>
        </w:rPr>
      </w:pPr>
      <w:r w:rsidRPr="00926547">
        <w:rPr>
          <w:b/>
          <w:bCs/>
          <w:color w:val="000000" w:themeColor="text1"/>
        </w:rPr>
        <w:t>K</w:t>
      </w:r>
      <w:r w:rsidR="005754F2" w:rsidRPr="00926547">
        <w:rPr>
          <w:b/>
          <w:bCs/>
          <w:color w:val="000000" w:themeColor="text1"/>
        </w:rPr>
        <w:t> </w:t>
      </w:r>
      <w:r w:rsidRPr="00926547">
        <w:rPr>
          <w:b/>
          <w:bCs/>
          <w:color w:val="000000" w:themeColor="text1"/>
        </w:rPr>
        <w:t>bodu</w:t>
      </w:r>
      <w:r w:rsidR="005754F2" w:rsidRPr="00926547">
        <w:rPr>
          <w:b/>
          <w:bCs/>
          <w:color w:val="000000" w:themeColor="text1"/>
        </w:rPr>
        <w:t xml:space="preserve"> 45</w:t>
      </w:r>
    </w:p>
    <w:p w:rsidR="00040B96" w:rsidRPr="00926547" w:rsidRDefault="00040B96" w:rsidP="00040B96">
      <w:pPr>
        <w:ind w:firstLine="567"/>
        <w:jc w:val="both"/>
        <w:rPr>
          <w:color w:val="000000" w:themeColor="text1"/>
        </w:rPr>
      </w:pPr>
      <w:r w:rsidRPr="00926547">
        <w:rPr>
          <w:color w:val="000000" w:themeColor="text1"/>
        </w:rPr>
        <w:t xml:space="preserve">Navrhovanou úpravou sa spresňuje na účely zákona miesto priameho dodania, ktorým je podľa navrhovaného ustanovenia miesto určené príjemcom, t. j. prevádzkovateľom daňového skladu alebo oprávneným príjemcom, ktorý opakovane prijíma minerálny olej          </w:t>
      </w:r>
      <w:r w:rsidR="00645708" w:rsidRPr="00926547">
        <w:rPr>
          <w:color w:val="000000" w:themeColor="text1"/>
        </w:rPr>
        <w:t xml:space="preserve">                          </w:t>
      </w:r>
      <w:r w:rsidRPr="00926547">
        <w:rPr>
          <w:color w:val="000000" w:themeColor="text1"/>
        </w:rPr>
        <w:t>v pozastavení dane z iného členského štátu. V mieste priameho dodania určeného príjemcom musí byť minerálny olej prepravovaný v pozastavení dane aj prevzatý. Miesto priameho dodania, ktoré určil príjemca môže byť iné miesto ako je sídlo príjemcu, čiže v niekt</w:t>
      </w:r>
      <w:r w:rsidR="00C630DF" w:rsidRPr="00926547">
        <w:rPr>
          <w:color w:val="000000" w:themeColor="text1"/>
        </w:rPr>
        <w:t xml:space="preserve">orej         </w:t>
      </w:r>
      <w:r w:rsidR="00645708" w:rsidRPr="00926547">
        <w:rPr>
          <w:color w:val="000000" w:themeColor="text1"/>
        </w:rPr>
        <w:t xml:space="preserve">           </w:t>
      </w:r>
      <w:r w:rsidR="00C630DF" w:rsidRPr="00926547">
        <w:rPr>
          <w:color w:val="000000" w:themeColor="text1"/>
        </w:rPr>
        <w:t>z jeho prevádzkarní</w:t>
      </w:r>
      <w:r w:rsidRPr="00926547">
        <w:rPr>
          <w:color w:val="000000" w:themeColor="text1"/>
        </w:rPr>
        <w:t xml:space="preserve"> alebo môže byť v sídle alebo v prevádzkarni osôb, ktorými sú príjemca LPG ako pohonnej látky, užívateľský podnik, distribútor po</w:t>
      </w:r>
      <w:r w:rsidR="00C630DF" w:rsidRPr="00926547">
        <w:rPr>
          <w:color w:val="000000" w:themeColor="text1"/>
        </w:rPr>
        <w:t xml:space="preserve">honných látok, predajca pohonných </w:t>
      </w:r>
      <w:r w:rsidRPr="00926547">
        <w:rPr>
          <w:color w:val="000000" w:themeColor="text1"/>
        </w:rPr>
        <w:t>látok a konečný spotrebiteľ pohonných látok.</w:t>
      </w:r>
    </w:p>
    <w:p w:rsidR="00FB1123" w:rsidRPr="00926547" w:rsidRDefault="00FB1123" w:rsidP="00FB1123">
      <w:pPr>
        <w:autoSpaceDE w:val="0"/>
        <w:autoSpaceDN w:val="0"/>
        <w:adjustRightInd w:val="0"/>
        <w:jc w:val="both"/>
        <w:rPr>
          <w:bCs/>
          <w:color w:val="000000" w:themeColor="text1"/>
        </w:rPr>
      </w:pPr>
    </w:p>
    <w:p w:rsidR="00FB1123" w:rsidRPr="00926547" w:rsidRDefault="001C2F02" w:rsidP="00FB1123">
      <w:pPr>
        <w:autoSpaceDE w:val="0"/>
        <w:autoSpaceDN w:val="0"/>
        <w:adjustRightInd w:val="0"/>
        <w:jc w:val="both"/>
        <w:rPr>
          <w:b/>
          <w:bCs/>
          <w:color w:val="000000" w:themeColor="text1"/>
        </w:rPr>
      </w:pPr>
      <w:r w:rsidRPr="00926547">
        <w:rPr>
          <w:b/>
          <w:bCs/>
          <w:color w:val="000000" w:themeColor="text1"/>
        </w:rPr>
        <w:t xml:space="preserve">K bodu </w:t>
      </w:r>
      <w:r w:rsidR="005754F2" w:rsidRPr="00926547">
        <w:rPr>
          <w:b/>
          <w:bCs/>
          <w:color w:val="000000" w:themeColor="text1"/>
        </w:rPr>
        <w:t>46</w:t>
      </w:r>
    </w:p>
    <w:p w:rsidR="00040B96" w:rsidRPr="00926547" w:rsidRDefault="00040B96" w:rsidP="00040B96">
      <w:pPr>
        <w:ind w:firstLine="567"/>
        <w:jc w:val="both"/>
        <w:rPr>
          <w:color w:val="000000" w:themeColor="text1"/>
        </w:rPr>
      </w:pPr>
      <w:r w:rsidRPr="00926547">
        <w:rPr>
          <w:color w:val="000000" w:themeColor="text1"/>
        </w:rPr>
        <w:t>Touto úpravou sa umožní preprava minerálneho oleja, ak je zabezpečený pri preprave v pozastavení dane alebo v daňovom sklade, a to nielen colný</w:t>
      </w:r>
      <w:r w:rsidR="007938DE" w:rsidRPr="00926547">
        <w:rPr>
          <w:color w:val="000000" w:themeColor="text1"/>
        </w:rPr>
        <w:t>m úradom, ale aj daňovým úradom</w:t>
      </w:r>
      <w:r w:rsidRPr="00926547">
        <w:rPr>
          <w:color w:val="000000" w:themeColor="text1"/>
        </w:rPr>
        <w:t xml:space="preserve"> alebo zaistený podľa colných predpisov, zákona č. 35/2019 Z. z., príp. podľa trestných predpisov, resp. na minerálny olej je zriadené záložné právo, zádržné právo alebo je minerálny olej spísaný na účely</w:t>
      </w:r>
      <w:r w:rsidR="00003FA4" w:rsidRPr="00926547">
        <w:rPr>
          <w:color w:val="000000" w:themeColor="text1"/>
        </w:rPr>
        <w:t xml:space="preserve"> exekúcie hnuteľných vecí (§ 114</w:t>
      </w:r>
      <w:r w:rsidRPr="00926547">
        <w:rPr>
          <w:color w:val="000000" w:themeColor="text1"/>
        </w:rPr>
        <w:t xml:space="preserve"> daňového poriadku).</w:t>
      </w:r>
    </w:p>
    <w:p w:rsidR="007938DE" w:rsidRPr="00926547" w:rsidRDefault="007938DE" w:rsidP="0037015B">
      <w:pPr>
        <w:jc w:val="both"/>
        <w:rPr>
          <w:color w:val="000000" w:themeColor="text1"/>
        </w:rPr>
      </w:pPr>
    </w:p>
    <w:p w:rsidR="00FB1123" w:rsidRPr="00926547" w:rsidRDefault="0039748C" w:rsidP="00FB1123">
      <w:pPr>
        <w:autoSpaceDE w:val="0"/>
        <w:autoSpaceDN w:val="0"/>
        <w:adjustRightInd w:val="0"/>
        <w:jc w:val="both"/>
        <w:rPr>
          <w:b/>
          <w:bCs/>
          <w:color w:val="000000" w:themeColor="text1"/>
        </w:rPr>
      </w:pPr>
      <w:r w:rsidRPr="00926547">
        <w:rPr>
          <w:b/>
          <w:bCs/>
          <w:color w:val="000000" w:themeColor="text1"/>
        </w:rPr>
        <w:lastRenderedPageBreak/>
        <w:t>K bodom</w:t>
      </w:r>
      <w:r w:rsidR="005754F2" w:rsidRPr="00926547">
        <w:rPr>
          <w:b/>
          <w:bCs/>
          <w:color w:val="000000" w:themeColor="text1"/>
        </w:rPr>
        <w:t xml:space="preserve"> 47 a </w:t>
      </w:r>
      <w:r w:rsidR="007938DE" w:rsidRPr="00926547">
        <w:rPr>
          <w:b/>
          <w:bCs/>
          <w:color w:val="000000" w:themeColor="text1"/>
        </w:rPr>
        <w:t>77</w:t>
      </w:r>
    </w:p>
    <w:p w:rsidR="00021F93" w:rsidRPr="00926547" w:rsidRDefault="00A05DF8" w:rsidP="00E66D99">
      <w:pPr>
        <w:ind w:firstLine="567"/>
        <w:jc w:val="both"/>
        <w:rPr>
          <w:color w:val="000000" w:themeColor="text1"/>
        </w:rPr>
      </w:pPr>
      <w:r w:rsidRPr="00926547">
        <w:rPr>
          <w:color w:val="000000" w:themeColor="text1"/>
        </w:rPr>
        <w:t xml:space="preserve">Navrhovanou úpravou sa </w:t>
      </w:r>
      <w:r w:rsidR="00A01355" w:rsidRPr="00926547">
        <w:rPr>
          <w:color w:val="000000" w:themeColor="text1"/>
        </w:rPr>
        <w:t>umožní oprávnenej osobe</w:t>
      </w:r>
      <w:r w:rsidRPr="00926547">
        <w:rPr>
          <w:color w:val="000000" w:themeColor="text1"/>
        </w:rPr>
        <w:t xml:space="preserve"> </w:t>
      </w:r>
      <w:r w:rsidR="00E66D99" w:rsidRPr="00926547">
        <w:rPr>
          <w:color w:val="000000" w:themeColor="text1"/>
        </w:rPr>
        <w:t>autorizovať</w:t>
      </w:r>
      <w:r w:rsidRPr="00926547">
        <w:rPr>
          <w:color w:val="000000" w:themeColor="text1"/>
        </w:rPr>
        <w:t xml:space="preserve"> elektronický sprievodný administratívny dokument vyhotovený prostredníctvom elektronického systému alebo zjednodušený elektronický administratívny dokument vyhotovený prostredníctvom elektronického systému</w:t>
      </w:r>
      <w:r w:rsidR="00AC20D8" w:rsidRPr="00926547">
        <w:rPr>
          <w:color w:val="000000" w:themeColor="text1"/>
        </w:rPr>
        <w:t xml:space="preserve"> a aj akúkoľvek zmenu vykonanú</w:t>
      </w:r>
      <w:r w:rsidRPr="00926547">
        <w:rPr>
          <w:color w:val="000000" w:themeColor="text1"/>
        </w:rPr>
        <w:t xml:space="preserve"> prostredníctvom elektronického syst</w:t>
      </w:r>
      <w:r w:rsidR="00AC20D8" w:rsidRPr="00926547">
        <w:rPr>
          <w:color w:val="000000" w:themeColor="text1"/>
        </w:rPr>
        <w:t xml:space="preserve">ému </w:t>
      </w:r>
      <w:r w:rsidR="00A01355" w:rsidRPr="00926547">
        <w:rPr>
          <w:color w:val="000000" w:themeColor="text1"/>
        </w:rPr>
        <w:t>aj</w:t>
      </w:r>
      <w:r w:rsidR="00AC20D8" w:rsidRPr="00926547">
        <w:rPr>
          <w:color w:val="000000" w:themeColor="text1"/>
        </w:rPr>
        <w:t xml:space="preserve"> </w:t>
      </w:r>
      <w:r w:rsidRPr="00926547">
        <w:rPr>
          <w:color w:val="000000" w:themeColor="text1"/>
        </w:rPr>
        <w:t>kvalifikovanou elektronickou pečaťou</w:t>
      </w:r>
      <w:r w:rsidR="00E66D99" w:rsidRPr="00926547">
        <w:rPr>
          <w:color w:val="000000" w:themeColor="text1"/>
        </w:rPr>
        <w:t xml:space="preserve"> alebo uznaným spôsobom autorizácie podľa zákona č. 305/2013 Z. z</w:t>
      </w:r>
      <w:r w:rsidRPr="00926547">
        <w:rPr>
          <w:color w:val="000000" w:themeColor="text1"/>
        </w:rPr>
        <w:t>.</w:t>
      </w:r>
      <w:r w:rsidR="00E66D99" w:rsidRPr="00926547">
        <w:rPr>
          <w:color w:val="000000" w:themeColor="text1"/>
        </w:rPr>
        <w:t xml:space="preserve"> </w:t>
      </w:r>
      <w:r w:rsidR="00021F93" w:rsidRPr="00926547">
        <w:rPr>
          <w:color w:val="000000" w:themeColor="text1"/>
          <w:shd w:val="clear" w:color="auto" w:fill="FFFFFF"/>
        </w:rPr>
        <w:t>Návrh elektronického dokumentu a aj akákoľvek zmena vykonaná prostredníctvom elektronického systému možno podať len prostredníctvom špecializovaného portálu prevádzkovaného finančným riaditeľstvom cez určené dátové rozhranie. Ak daňový subjekt, ktorý je fyzickou osobou, chce doručovať finančnej správe písomnosti elektronickými prostriedkami, ktoré nebudú autorizované podľa druhej vety, oznámi správcovi dane údaje potrebné na doručovanie na tlačive podľa vzoru uverejneného na webovom sídle finančného riaditeľstva a uzavrie so správcom dane písomnú dohodu o elektronickom doručovaní. Táto dohoda obsahuje najmä náležitosti elektronického doručovania, spôsob overovania elektronického podania a spôsob preukazovania doručenia.</w:t>
      </w:r>
    </w:p>
    <w:p w:rsidR="00A01355" w:rsidRPr="00926547" w:rsidRDefault="00A01355" w:rsidP="00FB1123">
      <w:pPr>
        <w:autoSpaceDE w:val="0"/>
        <w:autoSpaceDN w:val="0"/>
        <w:adjustRightInd w:val="0"/>
        <w:jc w:val="both"/>
        <w:rPr>
          <w:bCs/>
          <w:color w:val="000000" w:themeColor="text1"/>
        </w:rPr>
      </w:pPr>
    </w:p>
    <w:p w:rsidR="00FB1123" w:rsidRPr="00926547" w:rsidRDefault="001C2F02" w:rsidP="00FB1123">
      <w:pPr>
        <w:autoSpaceDE w:val="0"/>
        <w:autoSpaceDN w:val="0"/>
        <w:adjustRightInd w:val="0"/>
        <w:jc w:val="both"/>
        <w:rPr>
          <w:b/>
          <w:bCs/>
          <w:color w:val="000000" w:themeColor="text1"/>
        </w:rPr>
      </w:pPr>
      <w:r w:rsidRPr="00926547">
        <w:rPr>
          <w:b/>
          <w:bCs/>
          <w:color w:val="000000" w:themeColor="text1"/>
        </w:rPr>
        <w:t xml:space="preserve">K bodu </w:t>
      </w:r>
      <w:r w:rsidR="005754F2" w:rsidRPr="00926547">
        <w:rPr>
          <w:b/>
          <w:bCs/>
          <w:color w:val="000000" w:themeColor="text1"/>
        </w:rPr>
        <w:t>48</w:t>
      </w:r>
    </w:p>
    <w:p w:rsidR="00A05DF8" w:rsidRPr="00926547" w:rsidRDefault="00A05DF8" w:rsidP="00A05DF8">
      <w:pPr>
        <w:ind w:firstLine="567"/>
        <w:jc w:val="both"/>
        <w:rPr>
          <w:color w:val="000000" w:themeColor="text1"/>
        </w:rPr>
      </w:pPr>
      <w:r w:rsidRPr="00926547">
        <w:rPr>
          <w:color w:val="000000" w:themeColor="text1"/>
        </w:rPr>
        <w:t>Legislatívno-technická úprava spresňujúca osobu, ktorá bude povinná zložiť zábezpeku na daň pri preprave miner</w:t>
      </w:r>
      <w:r w:rsidR="00E9256A" w:rsidRPr="00926547">
        <w:rPr>
          <w:color w:val="000000" w:themeColor="text1"/>
        </w:rPr>
        <w:t>álneho oleja v pozastavení dane</w:t>
      </w:r>
      <w:r w:rsidRPr="00926547">
        <w:rPr>
          <w:color w:val="000000" w:themeColor="text1"/>
        </w:rPr>
        <w:t>.</w:t>
      </w:r>
    </w:p>
    <w:p w:rsidR="00E05547" w:rsidRPr="00926547" w:rsidRDefault="00E05547" w:rsidP="00FB1123">
      <w:pPr>
        <w:autoSpaceDE w:val="0"/>
        <w:autoSpaceDN w:val="0"/>
        <w:adjustRightInd w:val="0"/>
        <w:jc w:val="both"/>
        <w:rPr>
          <w:bCs/>
          <w:color w:val="000000" w:themeColor="text1"/>
        </w:rPr>
      </w:pPr>
    </w:p>
    <w:p w:rsidR="00FB1123" w:rsidRPr="00926547" w:rsidRDefault="001C2F02" w:rsidP="00FB1123">
      <w:pPr>
        <w:autoSpaceDE w:val="0"/>
        <w:autoSpaceDN w:val="0"/>
        <w:adjustRightInd w:val="0"/>
        <w:jc w:val="both"/>
        <w:rPr>
          <w:b/>
          <w:bCs/>
          <w:color w:val="000000" w:themeColor="text1"/>
        </w:rPr>
      </w:pPr>
      <w:r w:rsidRPr="00926547">
        <w:rPr>
          <w:b/>
          <w:bCs/>
          <w:color w:val="000000" w:themeColor="text1"/>
        </w:rPr>
        <w:t>K</w:t>
      </w:r>
      <w:r w:rsidR="005754F2" w:rsidRPr="00926547">
        <w:rPr>
          <w:b/>
          <w:bCs/>
          <w:color w:val="000000" w:themeColor="text1"/>
        </w:rPr>
        <w:t> </w:t>
      </w:r>
      <w:r w:rsidRPr="00926547">
        <w:rPr>
          <w:b/>
          <w:bCs/>
          <w:color w:val="000000" w:themeColor="text1"/>
        </w:rPr>
        <w:t>bodu</w:t>
      </w:r>
      <w:r w:rsidR="005754F2" w:rsidRPr="00926547">
        <w:rPr>
          <w:b/>
          <w:bCs/>
          <w:color w:val="000000" w:themeColor="text1"/>
        </w:rPr>
        <w:t xml:space="preserve"> 49</w:t>
      </w:r>
    </w:p>
    <w:p w:rsidR="00A05DF8" w:rsidRPr="00926547" w:rsidRDefault="00A05DF8" w:rsidP="00A05DF8">
      <w:pPr>
        <w:ind w:firstLine="567"/>
        <w:jc w:val="both"/>
        <w:rPr>
          <w:color w:val="000000" w:themeColor="text1"/>
        </w:rPr>
      </w:pPr>
      <w:r w:rsidRPr="00926547">
        <w:rPr>
          <w:color w:val="000000" w:themeColor="text1"/>
        </w:rPr>
        <w:t>Legislatívno-technická úprava spresňujúca ozbrojené sily štátov, ktoré prepravujú minerálny olej v pozastavení dane s osvedčením o oslobodení od spotrebnej dan</w:t>
      </w:r>
      <w:r w:rsidR="00732232" w:rsidRPr="00926547">
        <w:rPr>
          <w:color w:val="000000" w:themeColor="text1"/>
        </w:rPr>
        <w:t>e podľa</w:t>
      </w:r>
      <w:r w:rsidRPr="00926547">
        <w:rPr>
          <w:color w:val="000000" w:themeColor="text1"/>
        </w:rPr>
        <w:t xml:space="preserve"> </w:t>
      </w:r>
      <w:r w:rsidR="00732232" w:rsidRPr="00926547">
        <w:rPr>
          <w:color w:val="000000" w:themeColor="text1"/>
        </w:rPr>
        <w:t xml:space="preserve">čl. 1 vykonávacieho nariadenia </w:t>
      </w:r>
      <w:r w:rsidR="00732232" w:rsidRPr="00926547">
        <w:rPr>
          <w:color w:val="000000" w:themeColor="text1"/>
          <w:shd w:val="clear" w:color="auto" w:fill="FFFFFF"/>
        </w:rPr>
        <w:t>Komisie (EÚ) 2022/1637</w:t>
      </w:r>
      <w:r w:rsidRPr="00926547">
        <w:rPr>
          <w:color w:val="000000" w:themeColor="text1"/>
        </w:rPr>
        <w:t xml:space="preserve"> </w:t>
      </w:r>
      <w:r w:rsidR="001A30AD" w:rsidRPr="00926547">
        <w:rPr>
          <w:color w:val="000000" w:themeColor="text1"/>
        </w:rPr>
        <w:t>a ktoré sú povinné bezodkladne po prijatí tohto minerálneho oleja informovať</w:t>
      </w:r>
      <w:r w:rsidR="00F24D8F" w:rsidRPr="00926547">
        <w:rPr>
          <w:color w:val="000000" w:themeColor="text1"/>
        </w:rPr>
        <w:t xml:space="preserve"> o tejto skutočnosti</w:t>
      </w:r>
      <w:r w:rsidR="001A30AD" w:rsidRPr="00926547">
        <w:rPr>
          <w:color w:val="000000" w:themeColor="text1"/>
        </w:rPr>
        <w:t xml:space="preserve"> Colný úrad Bratislava, ktorý vyhotoví za tieto ozbrojené sily správu o prijatí </w:t>
      </w:r>
      <w:r w:rsidRPr="00926547">
        <w:rPr>
          <w:color w:val="000000" w:themeColor="text1"/>
        </w:rPr>
        <w:t>minerálneho oleja oslobodeného od dane.</w:t>
      </w:r>
    </w:p>
    <w:p w:rsidR="00A05DF8" w:rsidRPr="00926547" w:rsidRDefault="00A05DF8" w:rsidP="00A05DF8">
      <w:pPr>
        <w:jc w:val="both"/>
        <w:rPr>
          <w:color w:val="000000" w:themeColor="text1"/>
        </w:rPr>
      </w:pPr>
    </w:p>
    <w:p w:rsidR="005104E5" w:rsidRPr="00926547" w:rsidRDefault="00B05974" w:rsidP="005104E5">
      <w:pPr>
        <w:autoSpaceDE w:val="0"/>
        <w:autoSpaceDN w:val="0"/>
        <w:adjustRightInd w:val="0"/>
        <w:jc w:val="both"/>
        <w:rPr>
          <w:b/>
          <w:bCs/>
          <w:color w:val="000000" w:themeColor="text1"/>
        </w:rPr>
      </w:pPr>
      <w:r w:rsidRPr="00926547">
        <w:rPr>
          <w:b/>
          <w:bCs/>
          <w:color w:val="000000" w:themeColor="text1"/>
        </w:rPr>
        <w:t>K </w:t>
      </w:r>
      <w:r w:rsidR="001C2F02" w:rsidRPr="00926547">
        <w:rPr>
          <w:b/>
          <w:bCs/>
          <w:color w:val="000000" w:themeColor="text1"/>
        </w:rPr>
        <w:t xml:space="preserve">bodu </w:t>
      </w:r>
      <w:r w:rsidR="005754F2" w:rsidRPr="00926547">
        <w:rPr>
          <w:b/>
          <w:bCs/>
          <w:color w:val="000000" w:themeColor="text1"/>
        </w:rPr>
        <w:t>50</w:t>
      </w:r>
    </w:p>
    <w:p w:rsidR="005104E5" w:rsidRPr="00926547" w:rsidRDefault="005104E5" w:rsidP="005104E5">
      <w:pPr>
        <w:ind w:firstLine="567"/>
        <w:jc w:val="both"/>
        <w:rPr>
          <w:color w:val="000000" w:themeColor="text1"/>
        </w:rPr>
      </w:pPr>
      <w:r w:rsidRPr="00926547">
        <w:rPr>
          <w:color w:val="000000" w:themeColor="text1"/>
        </w:rPr>
        <w:t>Legislatívno-technická úprava zjednodušujúca text.</w:t>
      </w:r>
    </w:p>
    <w:p w:rsidR="005104E5" w:rsidRPr="00926547" w:rsidRDefault="005104E5" w:rsidP="00A05DF8">
      <w:pPr>
        <w:jc w:val="both"/>
        <w:rPr>
          <w:color w:val="000000" w:themeColor="text1"/>
        </w:rPr>
      </w:pPr>
    </w:p>
    <w:p w:rsidR="00FB1123" w:rsidRPr="00926547" w:rsidRDefault="001C2F02" w:rsidP="00FB1123">
      <w:pPr>
        <w:autoSpaceDE w:val="0"/>
        <w:autoSpaceDN w:val="0"/>
        <w:adjustRightInd w:val="0"/>
        <w:jc w:val="both"/>
        <w:rPr>
          <w:b/>
          <w:bCs/>
          <w:color w:val="000000" w:themeColor="text1"/>
        </w:rPr>
      </w:pPr>
      <w:r w:rsidRPr="00926547">
        <w:rPr>
          <w:b/>
          <w:bCs/>
          <w:color w:val="000000" w:themeColor="text1"/>
        </w:rPr>
        <w:t xml:space="preserve">K bodu </w:t>
      </w:r>
      <w:r w:rsidR="005754F2" w:rsidRPr="00926547">
        <w:rPr>
          <w:b/>
          <w:bCs/>
          <w:color w:val="000000" w:themeColor="text1"/>
        </w:rPr>
        <w:t>51</w:t>
      </w:r>
    </w:p>
    <w:p w:rsidR="001C2F02" w:rsidRPr="00926547" w:rsidRDefault="00A05DF8" w:rsidP="001C2F02">
      <w:pPr>
        <w:ind w:firstLine="567"/>
        <w:jc w:val="both"/>
        <w:rPr>
          <w:color w:val="000000" w:themeColor="text1"/>
        </w:rPr>
      </w:pPr>
      <w:r w:rsidRPr="00926547">
        <w:rPr>
          <w:color w:val="000000" w:themeColor="text1"/>
        </w:rPr>
        <w:t xml:space="preserve">Legislatívno-technická úprava spresňujúca </w:t>
      </w:r>
      <w:r w:rsidR="00E9256A" w:rsidRPr="00926547">
        <w:rPr>
          <w:color w:val="000000" w:themeColor="text1"/>
        </w:rPr>
        <w:t xml:space="preserve">podmienky na </w:t>
      </w:r>
      <w:r w:rsidR="00521C59" w:rsidRPr="00926547">
        <w:rPr>
          <w:color w:val="000000" w:themeColor="text1"/>
        </w:rPr>
        <w:t>vydanie</w:t>
      </w:r>
      <w:r w:rsidR="00E9256A" w:rsidRPr="00926547">
        <w:rPr>
          <w:color w:val="000000" w:themeColor="text1"/>
        </w:rPr>
        <w:t xml:space="preserve"> povolenia na </w:t>
      </w:r>
      <w:r w:rsidR="00521C59" w:rsidRPr="00926547">
        <w:rPr>
          <w:color w:val="000000" w:themeColor="text1"/>
        </w:rPr>
        <w:t>prijímanie minerálneho oleja z iného člens</w:t>
      </w:r>
      <w:r w:rsidR="00C630DF" w:rsidRPr="00926547">
        <w:rPr>
          <w:color w:val="000000" w:themeColor="text1"/>
        </w:rPr>
        <w:t>kého štátu v pozastavení dane</w:t>
      </w:r>
      <w:r w:rsidR="001C2F02" w:rsidRPr="00926547">
        <w:rPr>
          <w:color w:val="000000" w:themeColor="text1"/>
        </w:rPr>
        <w:t xml:space="preserve"> a na vydanie povolenia na distribúciu alebo povolenia na predaj pohonných látok v daňovom voľnom obehu.</w:t>
      </w:r>
    </w:p>
    <w:p w:rsidR="00E66D99" w:rsidRPr="00926547" w:rsidRDefault="00E66D99" w:rsidP="00FB1123">
      <w:pPr>
        <w:autoSpaceDE w:val="0"/>
        <w:autoSpaceDN w:val="0"/>
        <w:adjustRightInd w:val="0"/>
        <w:jc w:val="both"/>
        <w:rPr>
          <w:bCs/>
          <w:color w:val="000000" w:themeColor="text1"/>
        </w:rPr>
      </w:pPr>
    </w:p>
    <w:p w:rsidR="00521C59" w:rsidRPr="00926547" w:rsidRDefault="001C2F02" w:rsidP="00521C59">
      <w:pPr>
        <w:autoSpaceDE w:val="0"/>
        <w:autoSpaceDN w:val="0"/>
        <w:adjustRightInd w:val="0"/>
        <w:jc w:val="both"/>
        <w:rPr>
          <w:b/>
          <w:bCs/>
          <w:color w:val="000000" w:themeColor="text1"/>
        </w:rPr>
      </w:pPr>
      <w:r w:rsidRPr="00926547">
        <w:rPr>
          <w:b/>
          <w:bCs/>
          <w:color w:val="000000" w:themeColor="text1"/>
        </w:rPr>
        <w:t>K</w:t>
      </w:r>
      <w:r w:rsidR="005754F2" w:rsidRPr="00926547">
        <w:rPr>
          <w:b/>
          <w:bCs/>
          <w:color w:val="000000" w:themeColor="text1"/>
        </w:rPr>
        <w:t> </w:t>
      </w:r>
      <w:r w:rsidRPr="00926547">
        <w:rPr>
          <w:b/>
          <w:bCs/>
          <w:color w:val="000000" w:themeColor="text1"/>
        </w:rPr>
        <w:t>bodu</w:t>
      </w:r>
      <w:r w:rsidR="005754F2" w:rsidRPr="00926547">
        <w:rPr>
          <w:b/>
          <w:bCs/>
          <w:color w:val="000000" w:themeColor="text1"/>
        </w:rPr>
        <w:t xml:space="preserve"> 52</w:t>
      </w:r>
    </w:p>
    <w:p w:rsidR="00521C59" w:rsidRPr="00926547" w:rsidRDefault="00521C59" w:rsidP="00521C59">
      <w:pPr>
        <w:ind w:firstLine="567"/>
        <w:jc w:val="both"/>
        <w:rPr>
          <w:color w:val="000000" w:themeColor="text1"/>
        </w:rPr>
      </w:pPr>
      <w:r w:rsidRPr="00926547">
        <w:rPr>
          <w:color w:val="000000" w:themeColor="text1"/>
        </w:rPr>
        <w:t xml:space="preserve">Navrhovanou úpravou sa upravujú kritériá na výpočet výšky zábezpeky na daň, ktorú musí zložiť osoba, ktorá požiadala colný úrad o registráciu a vydanie povolenia </w:t>
      </w:r>
      <w:r w:rsidR="001E79E4" w:rsidRPr="00926547">
        <w:rPr>
          <w:color w:val="000000" w:themeColor="text1"/>
        </w:rPr>
        <w:t xml:space="preserve">opakovane </w:t>
      </w:r>
      <w:r w:rsidRPr="00926547">
        <w:rPr>
          <w:color w:val="000000" w:themeColor="text1"/>
        </w:rPr>
        <w:t>prijímať minerálny olej z iného členského štátu v pozastavení dane.</w:t>
      </w:r>
    </w:p>
    <w:p w:rsidR="00521C59" w:rsidRPr="00926547" w:rsidRDefault="00521C59" w:rsidP="00FB1123">
      <w:pPr>
        <w:autoSpaceDE w:val="0"/>
        <w:autoSpaceDN w:val="0"/>
        <w:adjustRightInd w:val="0"/>
        <w:jc w:val="both"/>
        <w:rPr>
          <w:bCs/>
          <w:color w:val="000000" w:themeColor="text1"/>
        </w:rPr>
      </w:pPr>
    </w:p>
    <w:p w:rsidR="00FB1123" w:rsidRPr="00926547" w:rsidRDefault="001C2F02" w:rsidP="00FB1123">
      <w:pPr>
        <w:autoSpaceDE w:val="0"/>
        <w:autoSpaceDN w:val="0"/>
        <w:adjustRightInd w:val="0"/>
        <w:jc w:val="both"/>
        <w:rPr>
          <w:b/>
          <w:bCs/>
          <w:color w:val="000000" w:themeColor="text1"/>
        </w:rPr>
      </w:pPr>
      <w:r w:rsidRPr="00926547">
        <w:rPr>
          <w:b/>
          <w:bCs/>
          <w:color w:val="000000" w:themeColor="text1"/>
        </w:rPr>
        <w:t xml:space="preserve">K bodu </w:t>
      </w:r>
      <w:r w:rsidR="005754F2" w:rsidRPr="00926547">
        <w:rPr>
          <w:b/>
          <w:bCs/>
          <w:color w:val="000000" w:themeColor="text1"/>
        </w:rPr>
        <w:t>53</w:t>
      </w:r>
    </w:p>
    <w:p w:rsidR="00A05DF8" w:rsidRPr="00926547" w:rsidRDefault="00A05DF8" w:rsidP="00A05DF8">
      <w:pPr>
        <w:ind w:firstLine="567"/>
        <w:jc w:val="both"/>
        <w:rPr>
          <w:color w:val="000000" w:themeColor="text1"/>
        </w:rPr>
      </w:pPr>
      <w:r w:rsidRPr="00926547">
        <w:rPr>
          <w:color w:val="000000" w:themeColor="text1"/>
        </w:rPr>
        <w:t xml:space="preserve">Navrhovanou úpravou sa upravujú podmienky na zníženie zloženej zábezpeky na daň oprávnenému príjemcovi, ktorý prijíma minerálny olej z iného členského štátu v pozastavení dane opakovane, ak tento oprávnený príjemca v období troch po sebe nasledujúcich kalendárnych mesiacov pred podaním žiadosti o zníženie zloženej zábezpeky na daň, v každom jednom z týchto jednotlivých kalendárnych mesiacov (zdaňovacích obdobiach) má zloženú zábezpeku na daň vyššiu o viac ako 20 % než je daň pripadajúca na množstvo minerálneho oleja, ktoré tento oprávnený príjemca uviedol do daňového voľného obehu v každom jednom z týchto jednotlivých kalendárnych mesiacov (zdaňovacích obdobiach). Z uvedeného vyplýva, že ak oprávnený príjemca, ktorý prijíma minerálny olej z iného členského štátu v pozastavení </w:t>
      </w:r>
      <w:r w:rsidRPr="00926547">
        <w:rPr>
          <w:color w:val="000000" w:themeColor="text1"/>
        </w:rPr>
        <w:lastRenderedPageBreak/>
        <w:t>dane opakovane a daň pripadajúca na množstvo minerálneho oleja uvedeného do daňového voľného obehu za daný kalendárny mesiac je nižšia o viac ako 20 % než má zloženú zábezpeku na daň, môže požiadať colný úrad alebo s písomným súhlasom colného úradu banku, ktorá vystavila bankovú záruku, o zníženie zloženej zábezpeky na daň. Podmienk</w:t>
      </w:r>
      <w:r w:rsidR="006B1E6F" w:rsidRPr="00926547">
        <w:rPr>
          <w:color w:val="000000" w:themeColor="text1"/>
        </w:rPr>
        <w:t>o</w:t>
      </w:r>
      <w:r w:rsidRPr="00926547">
        <w:rPr>
          <w:color w:val="000000" w:themeColor="text1"/>
        </w:rPr>
        <w:t xml:space="preserve">u je, že daň pripadajúca na množstvo minerálneho oleja uvedeného do daňového voľného obehu za daný kalendárny mesiac je nižšia o viac ako 20 % v každom jednom z troch po sebe nasledujúcich kalendárnych mesiacov pred podaním žiadosti o zníženie zloženej zábezpeky na daň a tento stav </w:t>
      </w:r>
      <w:r w:rsidR="00645708" w:rsidRPr="00926547">
        <w:rPr>
          <w:color w:val="000000" w:themeColor="text1"/>
        </w:rPr>
        <w:t>trvá aj v čase podania žiadosti</w:t>
      </w:r>
      <w:r w:rsidR="00FB7517" w:rsidRPr="00926547">
        <w:rPr>
          <w:color w:val="000000" w:themeColor="text1"/>
        </w:rPr>
        <w:t xml:space="preserve"> </w:t>
      </w:r>
      <w:r w:rsidRPr="00926547">
        <w:rPr>
          <w:color w:val="000000" w:themeColor="text1"/>
        </w:rPr>
        <w:t xml:space="preserve">o zníženie zloženej zábezpeky na daň a tento oprávnený príjemca je aj dňovo spoľahlivý podľa </w:t>
      </w:r>
      <w:r w:rsidR="005104E5" w:rsidRPr="00926547">
        <w:rPr>
          <w:color w:val="000000" w:themeColor="text1"/>
        </w:rPr>
        <w:t>zákonom u</w:t>
      </w:r>
      <w:r w:rsidRPr="00926547">
        <w:rPr>
          <w:color w:val="000000" w:themeColor="text1"/>
        </w:rPr>
        <w:t>stanovených kritérií.</w:t>
      </w:r>
    </w:p>
    <w:p w:rsidR="00FB1123" w:rsidRPr="00926547" w:rsidRDefault="00FB1123" w:rsidP="00FB1123">
      <w:pPr>
        <w:autoSpaceDE w:val="0"/>
        <w:autoSpaceDN w:val="0"/>
        <w:adjustRightInd w:val="0"/>
        <w:jc w:val="both"/>
        <w:rPr>
          <w:bCs/>
          <w:color w:val="000000" w:themeColor="text1"/>
        </w:rPr>
      </w:pPr>
    </w:p>
    <w:p w:rsidR="00FB1123" w:rsidRPr="00926547" w:rsidRDefault="00B05974" w:rsidP="00FB1123">
      <w:pPr>
        <w:autoSpaceDE w:val="0"/>
        <w:autoSpaceDN w:val="0"/>
        <w:adjustRightInd w:val="0"/>
        <w:jc w:val="both"/>
        <w:rPr>
          <w:b/>
          <w:bCs/>
          <w:color w:val="000000" w:themeColor="text1"/>
        </w:rPr>
      </w:pPr>
      <w:r w:rsidRPr="00926547">
        <w:rPr>
          <w:b/>
          <w:bCs/>
          <w:color w:val="000000" w:themeColor="text1"/>
        </w:rPr>
        <w:t>K</w:t>
      </w:r>
      <w:r w:rsidR="005754F2" w:rsidRPr="00926547">
        <w:rPr>
          <w:b/>
          <w:bCs/>
          <w:color w:val="000000" w:themeColor="text1"/>
        </w:rPr>
        <w:t> </w:t>
      </w:r>
      <w:r w:rsidRPr="00926547">
        <w:rPr>
          <w:b/>
          <w:bCs/>
          <w:color w:val="000000" w:themeColor="text1"/>
        </w:rPr>
        <w:t>bod</w:t>
      </w:r>
      <w:r w:rsidR="001C2F02" w:rsidRPr="00926547">
        <w:rPr>
          <w:b/>
          <w:bCs/>
          <w:color w:val="000000" w:themeColor="text1"/>
        </w:rPr>
        <w:t>u</w:t>
      </w:r>
      <w:r w:rsidR="005754F2" w:rsidRPr="00926547">
        <w:rPr>
          <w:b/>
          <w:bCs/>
          <w:color w:val="000000" w:themeColor="text1"/>
        </w:rPr>
        <w:t xml:space="preserve"> 54</w:t>
      </w:r>
    </w:p>
    <w:p w:rsidR="00A05DF8" w:rsidRPr="00926547" w:rsidRDefault="00A05DF8" w:rsidP="00A05DF8">
      <w:pPr>
        <w:ind w:firstLine="567"/>
        <w:jc w:val="both"/>
        <w:rPr>
          <w:color w:val="000000" w:themeColor="text1"/>
        </w:rPr>
      </w:pPr>
      <w:r w:rsidRPr="00926547">
        <w:rPr>
          <w:color w:val="000000" w:themeColor="text1"/>
        </w:rPr>
        <w:t>Legislatívno-technická úprava spresňujúca podmienky na zánik povolenia na prijímanie minerálneho oleja z iného členského štátu v pozastavení dane.</w:t>
      </w:r>
    </w:p>
    <w:p w:rsidR="00A01355" w:rsidRPr="00926547" w:rsidRDefault="00A01355" w:rsidP="00FB1123">
      <w:pPr>
        <w:jc w:val="both"/>
        <w:rPr>
          <w:bCs/>
          <w:color w:val="000000" w:themeColor="text1"/>
        </w:rPr>
      </w:pPr>
    </w:p>
    <w:p w:rsidR="00FB1123" w:rsidRPr="00926547" w:rsidRDefault="001C2F02" w:rsidP="00FB1123">
      <w:pPr>
        <w:autoSpaceDE w:val="0"/>
        <w:autoSpaceDN w:val="0"/>
        <w:adjustRightInd w:val="0"/>
        <w:jc w:val="both"/>
        <w:rPr>
          <w:b/>
          <w:bCs/>
          <w:color w:val="000000" w:themeColor="text1"/>
        </w:rPr>
      </w:pPr>
      <w:r w:rsidRPr="00926547">
        <w:rPr>
          <w:b/>
          <w:bCs/>
          <w:color w:val="000000" w:themeColor="text1"/>
        </w:rPr>
        <w:t>K</w:t>
      </w:r>
      <w:r w:rsidR="005754F2" w:rsidRPr="00926547">
        <w:rPr>
          <w:b/>
          <w:bCs/>
          <w:color w:val="000000" w:themeColor="text1"/>
        </w:rPr>
        <w:t> </w:t>
      </w:r>
      <w:r w:rsidRPr="00926547">
        <w:rPr>
          <w:b/>
          <w:bCs/>
          <w:color w:val="000000" w:themeColor="text1"/>
        </w:rPr>
        <w:t>bodom</w:t>
      </w:r>
      <w:r w:rsidR="005754F2" w:rsidRPr="00926547">
        <w:rPr>
          <w:b/>
          <w:bCs/>
          <w:color w:val="000000" w:themeColor="text1"/>
        </w:rPr>
        <w:t xml:space="preserve"> 55 a 56</w:t>
      </w:r>
    </w:p>
    <w:p w:rsidR="00B05974" w:rsidRPr="00926547" w:rsidRDefault="00370FAD" w:rsidP="00645708">
      <w:pPr>
        <w:ind w:firstLine="567"/>
        <w:jc w:val="both"/>
        <w:rPr>
          <w:color w:val="000000" w:themeColor="text1"/>
        </w:rPr>
      </w:pPr>
      <w:r w:rsidRPr="00926547">
        <w:rPr>
          <w:color w:val="000000" w:themeColor="text1"/>
        </w:rPr>
        <w:t xml:space="preserve">Legislatívno-technická úprava spresňujúca podmienky na odňatie povolenia na </w:t>
      </w:r>
      <w:r w:rsidR="00056789" w:rsidRPr="00926547">
        <w:rPr>
          <w:color w:val="000000" w:themeColor="text1"/>
        </w:rPr>
        <w:t xml:space="preserve">opakované </w:t>
      </w:r>
      <w:r w:rsidRPr="00926547">
        <w:rPr>
          <w:color w:val="000000" w:themeColor="text1"/>
        </w:rPr>
        <w:t>prijímanie minerálneho oleje z iného členského štátu v pozastavení dane.</w:t>
      </w:r>
    </w:p>
    <w:p w:rsidR="00E05547" w:rsidRPr="00926547" w:rsidRDefault="00E05547" w:rsidP="00645708">
      <w:pPr>
        <w:jc w:val="both"/>
        <w:rPr>
          <w:color w:val="000000" w:themeColor="text1"/>
        </w:rPr>
      </w:pPr>
    </w:p>
    <w:p w:rsidR="00FB1123" w:rsidRPr="00926547" w:rsidRDefault="001C2F02" w:rsidP="00FB1123">
      <w:pPr>
        <w:autoSpaceDE w:val="0"/>
        <w:autoSpaceDN w:val="0"/>
        <w:adjustRightInd w:val="0"/>
        <w:jc w:val="both"/>
        <w:rPr>
          <w:b/>
          <w:bCs/>
          <w:color w:val="000000" w:themeColor="text1"/>
        </w:rPr>
      </w:pPr>
      <w:r w:rsidRPr="00926547">
        <w:rPr>
          <w:b/>
          <w:bCs/>
          <w:color w:val="000000" w:themeColor="text1"/>
        </w:rPr>
        <w:t xml:space="preserve">K bodu </w:t>
      </w:r>
      <w:r w:rsidR="00CD110E" w:rsidRPr="00926547">
        <w:rPr>
          <w:b/>
          <w:bCs/>
          <w:color w:val="000000" w:themeColor="text1"/>
        </w:rPr>
        <w:t>57</w:t>
      </w:r>
    </w:p>
    <w:p w:rsidR="00FB1123" w:rsidRPr="00926547" w:rsidRDefault="00370FAD" w:rsidP="005B259D">
      <w:pPr>
        <w:ind w:firstLine="567"/>
        <w:jc w:val="both"/>
        <w:rPr>
          <w:color w:val="000000" w:themeColor="text1"/>
        </w:rPr>
      </w:pPr>
      <w:r w:rsidRPr="00926547">
        <w:rPr>
          <w:color w:val="000000" w:themeColor="text1"/>
        </w:rPr>
        <w:t xml:space="preserve">Navrhovanou úpravou sa spresňuje </w:t>
      </w:r>
      <w:r w:rsidR="00DD5FFF" w:rsidRPr="00926547">
        <w:rPr>
          <w:color w:val="000000" w:themeColor="text1"/>
        </w:rPr>
        <w:t>lehota</w:t>
      </w:r>
      <w:r w:rsidRPr="00926547">
        <w:rPr>
          <w:color w:val="000000" w:themeColor="text1"/>
        </w:rPr>
        <w:t xml:space="preserve"> kedy colný úrad vráti zostatok zloženej zábezpeky osobe, ktorej zaniklo povolenie na opakované prijímanie minerálneho oleja z inéh</w:t>
      </w:r>
      <w:r w:rsidR="00A36751" w:rsidRPr="00926547">
        <w:rPr>
          <w:color w:val="000000" w:themeColor="text1"/>
        </w:rPr>
        <w:t>o členského štátu v</w:t>
      </w:r>
      <w:r w:rsidR="00C630DF" w:rsidRPr="00926547">
        <w:rPr>
          <w:color w:val="000000" w:themeColor="text1"/>
        </w:rPr>
        <w:t> </w:t>
      </w:r>
      <w:r w:rsidR="00A36751" w:rsidRPr="00926547">
        <w:rPr>
          <w:color w:val="000000" w:themeColor="text1"/>
        </w:rPr>
        <w:t>pozastavení</w:t>
      </w:r>
      <w:r w:rsidR="00C630DF" w:rsidRPr="00926547">
        <w:rPr>
          <w:color w:val="000000" w:themeColor="text1"/>
        </w:rPr>
        <w:t xml:space="preserve"> dane</w:t>
      </w:r>
      <w:r w:rsidRPr="00926547">
        <w:rPr>
          <w:color w:val="000000" w:themeColor="text1"/>
        </w:rPr>
        <w:t>.</w:t>
      </w:r>
    </w:p>
    <w:p w:rsidR="00E05547" w:rsidRPr="00926547" w:rsidRDefault="00E05547" w:rsidP="00FB1123">
      <w:pPr>
        <w:autoSpaceDE w:val="0"/>
        <w:autoSpaceDN w:val="0"/>
        <w:adjustRightInd w:val="0"/>
        <w:jc w:val="both"/>
        <w:rPr>
          <w:b/>
          <w:bCs/>
          <w:color w:val="000000" w:themeColor="text1"/>
        </w:rPr>
      </w:pPr>
    </w:p>
    <w:p w:rsidR="00FB1123" w:rsidRPr="00926547" w:rsidRDefault="001C2F02" w:rsidP="00FB1123">
      <w:pPr>
        <w:autoSpaceDE w:val="0"/>
        <w:autoSpaceDN w:val="0"/>
        <w:adjustRightInd w:val="0"/>
        <w:jc w:val="both"/>
        <w:rPr>
          <w:b/>
          <w:bCs/>
          <w:color w:val="000000" w:themeColor="text1"/>
        </w:rPr>
      </w:pPr>
      <w:r w:rsidRPr="00926547">
        <w:rPr>
          <w:b/>
          <w:bCs/>
          <w:color w:val="000000" w:themeColor="text1"/>
        </w:rPr>
        <w:t xml:space="preserve">K bodu </w:t>
      </w:r>
      <w:r w:rsidR="00551D6B" w:rsidRPr="00926547">
        <w:rPr>
          <w:b/>
          <w:bCs/>
          <w:color w:val="000000" w:themeColor="text1"/>
        </w:rPr>
        <w:t>58</w:t>
      </w:r>
    </w:p>
    <w:p w:rsidR="00FB1123" w:rsidRPr="00926547" w:rsidRDefault="00370FAD" w:rsidP="00645708">
      <w:pPr>
        <w:autoSpaceDE w:val="0"/>
        <w:autoSpaceDN w:val="0"/>
        <w:adjustRightInd w:val="0"/>
        <w:ind w:firstLine="567"/>
        <w:jc w:val="both"/>
        <w:rPr>
          <w:color w:val="000000" w:themeColor="text1"/>
        </w:rPr>
      </w:pPr>
      <w:r w:rsidRPr="00926547">
        <w:rPr>
          <w:color w:val="000000" w:themeColor="text1"/>
        </w:rPr>
        <w:t>Legislatívno-technická úprava, ktorou sa vypúšťajú nadbytočné slová</w:t>
      </w:r>
      <w:r w:rsidR="00A36751" w:rsidRPr="00926547">
        <w:rPr>
          <w:color w:val="000000" w:themeColor="text1"/>
        </w:rPr>
        <w:t>.</w:t>
      </w:r>
    </w:p>
    <w:p w:rsidR="005B259D" w:rsidRPr="00926547" w:rsidRDefault="005B259D" w:rsidP="005B259D">
      <w:pPr>
        <w:autoSpaceDE w:val="0"/>
        <w:autoSpaceDN w:val="0"/>
        <w:adjustRightInd w:val="0"/>
        <w:jc w:val="both"/>
        <w:rPr>
          <w:bCs/>
          <w:color w:val="000000" w:themeColor="text1"/>
        </w:rPr>
      </w:pPr>
    </w:p>
    <w:p w:rsidR="00FB1123" w:rsidRPr="00926547" w:rsidRDefault="001C2F02" w:rsidP="00FB1123">
      <w:pPr>
        <w:autoSpaceDE w:val="0"/>
        <w:autoSpaceDN w:val="0"/>
        <w:adjustRightInd w:val="0"/>
        <w:jc w:val="both"/>
        <w:rPr>
          <w:b/>
          <w:bCs/>
          <w:color w:val="000000" w:themeColor="text1"/>
        </w:rPr>
      </w:pPr>
      <w:r w:rsidRPr="00926547">
        <w:rPr>
          <w:b/>
          <w:bCs/>
          <w:color w:val="000000" w:themeColor="text1"/>
        </w:rPr>
        <w:t>K</w:t>
      </w:r>
      <w:r w:rsidR="00551D6B" w:rsidRPr="00926547">
        <w:rPr>
          <w:b/>
          <w:bCs/>
          <w:color w:val="000000" w:themeColor="text1"/>
        </w:rPr>
        <w:t> </w:t>
      </w:r>
      <w:r w:rsidRPr="00926547">
        <w:rPr>
          <w:b/>
          <w:bCs/>
          <w:color w:val="000000" w:themeColor="text1"/>
        </w:rPr>
        <w:t>bodu</w:t>
      </w:r>
      <w:r w:rsidR="00551D6B" w:rsidRPr="00926547">
        <w:rPr>
          <w:b/>
          <w:bCs/>
          <w:color w:val="000000" w:themeColor="text1"/>
        </w:rPr>
        <w:t xml:space="preserve"> 59</w:t>
      </w:r>
    </w:p>
    <w:p w:rsidR="00A36751" w:rsidRPr="00926547" w:rsidRDefault="00A36751" w:rsidP="00A36751">
      <w:pPr>
        <w:ind w:firstLine="567"/>
        <w:jc w:val="both"/>
        <w:rPr>
          <w:color w:val="000000" w:themeColor="text1"/>
        </w:rPr>
      </w:pPr>
      <w:r w:rsidRPr="00926547">
        <w:rPr>
          <w:color w:val="000000" w:themeColor="text1"/>
        </w:rPr>
        <w:t>Legislatívno-technická úprava, ktorou sa dopĺňa povinnosť držiteľa</w:t>
      </w:r>
      <w:r w:rsidR="009E5438" w:rsidRPr="00926547">
        <w:rPr>
          <w:color w:val="000000" w:themeColor="text1"/>
        </w:rPr>
        <w:t xml:space="preserve"> povolenia na obchodovanie s vyb</w:t>
      </w:r>
      <w:r w:rsidRPr="00926547">
        <w:rPr>
          <w:color w:val="000000" w:themeColor="text1"/>
        </w:rPr>
        <w:t xml:space="preserve">raným minerálnym olejom, </w:t>
      </w:r>
      <w:r w:rsidR="00056789" w:rsidRPr="00926547">
        <w:rPr>
          <w:color w:val="000000" w:themeColor="text1"/>
        </w:rPr>
        <w:t xml:space="preserve">ktorá bola </w:t>
      </w:r>
      <w:r w:rsidRPr="00926547">
        <w:rPr>
          <w:color w:val="000000" w:themeColor="text1"/>
        </w:rPr>
        <w:t>doteraz ustanovená v § 4 ods. 9.</w:t>
      </w:r>
    </w:p>
    <w:p w:rsidR="00FB1123" w:rsidRPr="00926547" w:rsidRDefault="00FB1123" w:rsidP="00FB1123">
      <w:pPr>
        <w:autoSpaceDE w:val="0"/>
        <w:autoSpaceDN w:val="0"/>
        <w:adjustRightInd w:val="0"/>
        <w:jc w:val="both"/>
        <w:rPr>
          <w:bCs/>
          <w:color w:val="000000" w:themeColor="text1"/>
        </w:rPr>
      </w:pPr>
    </w:p>
    <w:p w:rsidR="002007BF" w:rsidRPr="00926547" w:rsidRDefault="002007BF" w:rsidP="002007BF">
      <w:pPr>
        <w:autoSpaceDE w:val="0"/>
        <w:autoSpaceDN w:val="0"/>
        <w:adjustRightInd w:val="0"/>
        <w:jc w:val="both"/>
        <w:rPr>
          <w:b/>
          <w:bCs/>
          <w:color w:val="000000" w:themeColor="text1"/>
        </w:rPr>
      </w:pPr>
      <w:r w:rsidRPr="00926547">
        <w:rPr>
          <w:b/>
          <w:bCs/>
          <w:color w:val="000000" w:themeColor="text1"/>
        </w:rPr>
        <w:t>K bodu 60</w:t>
      </w:r>
    </w:p>
    <w:p w:rsidR="002007BF" w:rsidRPr="00926547" w:rsidRDefault="002007BF" w:rsidP="002007BF">
      <w:pPr>
        <w:autoSpaceDE w:val="0"/>
        <w:autoSpaceDN w:val="0"/>
        <w:adjustRightInd w:val="0"/>
        <w:ind w:firstLine="567"/>
        <w:jc w:val="both"/>
        <w:rPr>
          <w:bCs/>
          <w:color w:val="000000" w:themeColor="text1"/>
        </w:rPr>
      </w:pPr>
      <w:r w:rsidRPr="00926547">
        <w:rPr>
          <w:color w:val="000000" w:themeColor="text1"/>
        </w:rPr>
        <w:t>Legislatívno-technická úprava, ktorou sa upravuje lehota na oznámenie rozdielu medzi skutočne prijatým množstvom a oznámeným množstvom minerálneho oleja.</w:t>
      </w:r>
    </w:p>
    <w:p w:rsidR="002007BF" w:rsidRPr="00926547" w:rsidRDefault="002007BF" w:rsidP="00FB1123">
      <w:pPr>
        <w:autoSpaceDE w:val="0"/>
        <w:autoSpaceDN w:val="0"/>
        <w:adjustRightInd w:val="0"/>
        <w:jc w:val="both"/>
        <w:rPr>
          <w:bCs/>
          <w:color w:val="000000" w:themeColor="text1"/>
        </w:rPr>
      </w:pPr>
    </w:p>
    <w:p w:rsidR="00956E74" w:rsidRPr="00926547" w:rsidRDefault="00956E74" w:rsidP="00FB1123">
      <w:pPr>
        <w:autoSpaceDE w:val="0"/>
        <w:autoSpaceDN w:val="0"/>
        <w:adjustRightInd w:val="0"/>
        <w:jc w:val="both"/>
        <w:rPr>
          <w:bCs/>
          <w:color w:val="000000" w:themeColor="text1"/>
        </w:rPr>
      </w:pPr>
      <w:r w:rsidRPr="00926547">
        <w:rPr>
          <w:b/>
          <w:bCs/>
          <w:color w:val="000000" w:themeColor="text1"/>
        </w:rPr>
        <w:t>K</w:t>
      </w:r>
      <w:r w:rsidR="001C2F02" w:rsidRPr="00926547">
        <w:rPr>
          <w:b/>
          <w:bCs/>
          <w:color w:val="000000" w:themeColor="text1"/>
        </w:rPr>
        <w:t> </w:t>
      </w:r>
      <w:r w:rsidRPr="00926547">
        <w:rPr>
          <w:b/>
          <w:bCs/>
          <w:color w:val="000000" w:themeColor="text1"/>
        </w:rPr>
        <w:t>bodu</w:t>
      </w:r>
      <w:r w:rsidR="001C2F02" w:rsidRPr="00926547">
        <w:rPr>
          <w:b/>
          <w:bCs/>
          <w:color w:val="000000" w:themeColor="text1"/>
        </w:rPr>
        <w:t xml:space="preserve"> </w:t>
      </w:r>
      <w:r w:rsidR="002007BF" w:rsidRPr="00926547">
        <w:rPr>
          <w:b/>
          <w:bCs/>
          <w:color w:val="000000" w:themeColor="text1"/>
        </w:rPr>
        <w:t>61</w:t>
      </w:r>
    </w:p>
    <w:p w:rsidR="00202C7F" w:rsidRPr="00926547" w:rsidRDefault="00956E74" w:rsidP="00202C7F">
      <w:pPr>
        <w:tabs>
          <w:tab w:val="left" w:pos="426"/>
        </w:tabs>
        <w:ind w:firstLine="567"/>
        <w:jc w:val="both"/>
        <w:rPr>
          <w:color w:val="000000" w:themeColor="text1"/>
        </w:rPr>
      </w:pPr>
      <w:r w:rsidRPr="00926547">
        <w:rPr>
          <w:color w:val="000000" w:themeColor="text1"/>
        </w:rPr>
        <w:t>Navrhovanou úpravou sa upravuje a dopĺňa definícia distribútora pohonných látok a spresňujú sa povinnosti niektorých osôb na vydanie povolenia na distribúciu</w:t>
      </w:r>
      <w:r w:rsidR="00F24D8F" w:rsidRPr="00926547">
        <w:rPr>
          <w:color w:val="000000" w:themeColor="text1"/>
        </w:rPr>
        <w:t xml:space="preserve">. Za distribútora pohonných látok sa bude považovať aj Ministerstvo obrany SR, ak bude dodávať pohonné látky </w:t>
      </w:r>
      <w:r w:rsidR="00197F70" w:rsidRPr="00926547">
        <w:rPr>
          <w:color w:val="000000" w:themeColor="text1"/>
        </w:rPr>
        <w:t xml:space="preserve">v daňovom voľnom obehu </w:t>
      </w:r>
      <w:r w:rsidR="00F24D8F" w:rsidRPr="00926547">
        <w:rPr>
          <w:color w:val="000000" w:themeColor="text1"/>
        </w:rPr>
        <w:t>ozbrojeným silám Slovenskej republiky alebo ozbrojeným silám, ktoré sú uvedené v § 17 ods. 1 písm. a) a b) zákona.</w:t>
      </w:r>
    </w:p>
    <w:p w:rsidR="00202C7F" w:rsidRPr="00926547" w:rsidRDefault="00202C7F" w:rsidP="00FB1123">
      <w:pPr>
        <w:autoSpaceDE w:val="0"/>
        <w:autoSpaceDN w:val="0"/>
        <w:adjustRightInd w:val="0"/>
        <w:jc w:val="both"/>
        <w:rPr>
          <w:bCs/>
          <w:color w:val="000000" w:themeColor="text1"/>
        </w:rPr>
      </w:pPr>
    </w:p>
    <w:p w:rsidR="00FB1123" w:rsidRPr="00926547" w:rsidRDefault="009E5438" w:rsidP="00FB1123">
      <w:pPr>
        <w:autoSpaceDE w:val="0"/>
        <w:autoSpaceDN w:val="0"/>
        <w:adjustRightInd w:val="0"/>
        <w:jc w:val="both"/>
        <w:rPr>
          <w:b/>
          <w:bCs/>
          <w:color w:val="000000" w:themeColor="text1"/>
        </w:rPr>
      </w:pPr>
      <w:r w:rsidRPr="00926547">
        <w:rPr>
          <w:b/>
          <w:bCs/>
          <w:color w:val="000000" w:themeColor="text1"/>
        </w:rPr>
        <w:t>K bodom</w:t>
      </w:r>
      <w:r w:rsidR="00B05974" w:rsidRPr="00926547">
        <w:rPr>
          <w:b/>
          <w:bCs/>
          <w:color w:val="000000" w:themeColor="text1"/>
        </w:rPr>
        <w:t xml:space="preserve"> </w:t>
      </w:r>
      <w:r w:rsidR="002007BF" w:rsidRPr="00926547">
        <w:rPr>
          <w:b/>
          <w:bCs/>
          <w:color w:val="000000" w:themeColor="text1"/>
        </w:rPr>
        <w:t>62, 63 a 71</w:t>
      </w:r>
    </w:p>
    <w:p w:rsidR="00FB1123" w:rsidRPr="00926547" w:rsidRDefault="00A01355" w:rsidP="00A36751">
      <w:pPr>
        <w:ind w:firstLine="567"/>
        <w:jc w:val="both"/>
        <w:rPr>
          <w:color w:val="000000" w:themeColor="text1"/>
        </w:rPr>
      </w:pPr>
      <w:r w:rsidRPr="00926547">
        <w:rPr>
          <w:color w:val="000000" w:themeColor="text1"/>
        </w:rPr>
        <w:t>Legislatívno-technické úpravy súvisiace</w:t>
      </w:r>
      <w:r w:rsidR="00A36751" w:rsidRPr="00926547">
        <w:rPr>
          <w:color w:val="000000" w:themeColor="text1"/>
        </w:rPr>
        <w:t xml:space="preserve"> so zavedením definície prevádzkarne na účely tohto zákona.</w:t>
      </w:r>
    </w:p>
    <w:p w:rsidR="00980C3A" w:rsidRPr="00926547" w:rsidRDefault="00980C3A" w:rsidP="00FB1123">
      <w:pPr>
        <w:autoSpaceDE w:val="0"/>
        <w:autoSpaceDN w:val="0"/>
        <w:adjustRightInd w:val="0"/>
        <w:jc w:val="both"/>
        <w:rPr>
          <w:bCs/>
          <w:color w:val="000000" w:themeColor="text1"/>
        </w:rPr>
      </w:pPr>
    </w:p>
    <w:p w:rsidR="00FB1123" w:rsidRPr="00926547" w:rsidRDefault="00595438" w:rsidP="00FB1123">
      <w:pPr>
        <w:autoSpaceDE w:val="0"/>
        <w:autoSpaceDN w:val="0"/>
        <w:adjustRightInd w:val="0"/>
        <w:jc w:val="both"/>
        <w:rPr>
          <w:b/>
          <w:bCs/>
          <w:color w:val="000000" w:themeColor="text1"/>
        </w:rPr>
      </w:pPr>
      <w:r w:rsidRPr="00926547">
        <w:rPr>
          <w:b/>
          <w:bCs/>
          <w:color w:val="000000" w:themeColor="text1"/>
        </w:rPr>
        <w:t xml:space="preserve">K bodu </w:t>
      </w:r>
      <w:r w:rsidR="002007BF" w:rsidRPr="00926547">
        <w:rPr>
          <w:b/>
          <w:bCs/>
          <w:color w:val="000000" w:themeColor="text1"/>
        </w:rPr>
        <w:t>64</w:t>
      </w:r>
    </w:p>
    <w:p w:rsidR="00DD1A2E" w:rsidRPr="00926547" w:rsidRDefault="00DD1A2E" w:rsidP="00DD1A2E">
      <w:pPr>
        <w:ind w:firstLine="567"/>
        <w:jc w:val="both"/>
        <w:rPr>
          <w:color w:val="000000" w:themeColor="text1"/>
        </w:rPr>
      </w:pPr>
      <w:r w:rsidRPr="00926547">
        <w:rPr>
          <w:color w:val="000000" w:themeColor="text1"/>
        </w:rPr>
        <w:t>V ustanovení § 25b ods. 7</w:t>
      </w:r>
      <w:r w:rsidR="00197F70" w:rsidRPr="00926547">
        <w:rPr>
          <w:color w:val="000000" w:themeColor="text1"/>
        </w:rPr>
        <w:t xml:space="preserve"> zákona</w:t>
      </w:r>
      <w:r w:rsidRPr="00926547">
        <w:rPr>
          <w:color w:val="000000" w:themeColor="text1"/>
        </w:rPr>
        <w:t xml:space="preserve"> sa navrhuje upraviť označovanie písmen z dôvodu rozhodnutia Ústavného súdu SR PL. ÚS 14/2018-73 u 10. novembra 2021 uverejneného v Zbierke zákonov pod č. 491/2021, ktorý rozhodol, že ustanovenie § 25b ods. 7 písm. b) a c) zákona týkajúce sa podmienky pre vydanie povolenia na distribúciu pohonných látok, a to </w:t>
      </w:r>
      <w:r w:rsidRPr="00926547">
        <w:rPr>
          <w:color w:val="000000" w:themeColor="text1"/>
        </w:rPr>
        <w:lastRenderedPageBreak/>
        <w:t>minimálneho objemu predaja vo výške 10 000 000 l a základného imania vo výške 500 000 eur, nie je v súlade s čl. 35 ods. 1 v spojení s čl. 12 ods. 2 a čl. 55 ods. 2 Ústavy Slovenskej republiky.</w:t>
      </w:r>
    </w:p>
    <w:p w:rsidR="00FB1123" w:rsidRPr="00926547" w:rsidRDefault="00FB1123" w:rsidP="00FB1123">
      <w:pPr>
        <w:autoSpaceDE w:val="0"/>
        <w:autoSpaceDN w:val="0"/>
        <w:adjustRightInd w:val="0"/>
        <w:jc w:val="both"/>
        <w:rPr>
          <w:bCs/>
          <w:color w:val="000000" w:themeColor="text1"/>
        </w:rPr>
      </w:pPr>
    </w:p>
    <w:p w:rsidR="00FB1123" w:rsidRPr="00926547" w:rsidRDefault="009E5438" w:rsidP="00FB1123">
      <w:pPr>
        <w:autoSpaceDE w:val="0"/>
        <w:autoSpaceDN w:val="0"/>
        <w:adjustRightInd w:val="0"/>
        <w:jc w:val="both"/>
        <w:rPr>
          <w:b/>
          <w:bCs/>
          <w:color w:val="000000" w:themeColor="text1"/>
        </w:rPr>
      </w:pPr>
      <w:r w:rsidRPr="00926547">
        <w:rPr>
          <w:b/>
          <w:bCs/>
          <w:color w:val="000000" w:themeColor="text1"/>
        </w:rPr>
        <w:t>K bodom</w:t>
      </w:r>
      <w:r w:rsidR="00FB1123" w:rsidRPr="00926547">
        <w:rPr>
          <w:b/>
          <w:bCs/>
          <w:color w:val="000000" w:themeColor="text1"/>
        </w:rPr>
        <w:t xml:space="preserve"> </w:t>
      </w:r>
      <w:r w:rsidR="002007BF" w:rsidRPr="00926547">
        <w:rPr>
          <w:b/>
          <w:bCs/>
          <w:color w:val="000000" w:themeColor="text1"/>
        </w:rPr>
        <w:t>65, 70 a 72</w:t>
      </w:r>
    </w:p>
    <w:p w:rsidR="00AF71AA" w:rsidRPr="00926547" w:rsidRDefault="00A01355" w:rsidP="00AF71AA">
      <w:pPr>
        <w:ind w:firstLine="567"/>
        <w:jc w:val="both"/>
        <w:rPr>
          <w:color w:val="000000" w:themeColor="text1"/>
        </w:rPr>
      </w:pPr>
      <w:r w:rsidRPr="00926547">
        <w:rPr>
          <w:color w:val="000000" w:themeColor="text1"/>
        </w:rPr>
        <w:t>Legislatívno-technické úpravy súvisiace</w:t>
      </w:r>
      <w:r w:rsidR="00AF71AA" w:rsidRPr="00926547">
        <w:rPr>
          <w:color w:val="000000" w:themeColor="text1"/>
        </w:rPr>
        <w:t xml:space="preserve"> s rozhodnutím Ústav</w:t>
      </w:r>
      <w:r w:rsidR="009E5438" w:rsidRPr="00926547">
        <w:rPr>
          <w:color w:val="000000" w:themeColor="text1"/>
        </w:rPr>
        <w:t>ného súdu SR PL. ÚS 14/2018-73 z</w:t>
      </w:r>
      <w:r w:rsidR="00AF71AA" w:rsidRPr="00926547">
        <w:rPr>
          <w:color w:val="000000" w:themeColor="text1"/>
        </w:rPr>
        <w:t> 10. novembra 2021.</w:t>
      </w:r>
    </w:p>
    <w:p w:rsidR="00FB1123" w:rsidRPr="00926547" w:rsidRDefault="00FB1123" w:rsidP="00FB1123">
      <w:pPr>
        <w:autoSpaceDE w:val="0"/>
        <w:autoSpaceDN w:val="0"/>
        <w:adjustRightInd w:val="0"/>
        <w:jc w:val="both"/>
        <w:rPr>
          <w:bCs/>
          <w:color w:val="000000" w:themeColor="text1"/>
        </w:rPr>
      </w:pPr>
    </w:p>
    <w:p w:rsidR="00FB1123" w:rsidRPr="00926547" w:rsidRDefault="00DC6BBB" w:rsidP="00FB1123">
      <w:pPr>
        <w:autoSpaceDE w:val="0"/>
        <w:autoSpaceDN w:val="0"/>
        <w:adjustRightInd w:val="0"/>
        <w:jc w:val="both"/>
        <w:rPr>
          <w:b/>
          <w:bCs/>
          <w:color w:val="000000" w:themeColor="text1"/>
        </w:rPr>
      </w:pPr>
      <w:r w:rsidRPr="00926547">
        <w:rPr>
          <w:b/>
          <w:bCs/>
          <w:color w:val="000000" w:themeColor="text1"/>
        </w:rPr>
        <w:t>K</w:t>
      </w:r>
      <w:r w:rsidR="00E8479A" w:rsidRPr="00926547">
        <w:rPr>
          <w:b/>
          <w:bCs/>
          <w:color w:val="000000" w:themeColor="text1"/>
        </w:rPr>
        <w:t> </w:t>
      </w:r>
      <w:r w:rsidRPr="00926547">
        <w:rPr>
          <w:b/>
          <w:bCs/>
          <w:color w:val="000000" w:themeColor="text1"/>
        </w:rPr>
        <w:t>bodu</w:t>
      </w:r>
      <w:r w:rsidR="002007BF" w:rsidRPr="00926547">
        <w:rPr>
          <w:b/>
          <w:bCs/>
          <w:color w:val="000000" w:themeColor="text1"/>
        </w:rPr>
        <w:t xml:space="preserve"> 66</w:t>
      </w:r>
    </w:p>
    <w:p w:rsidR="00AF71AA" w:rsidRPr="00926547" w:rsidRDefault="00AF71AA" w:rsidP="00AF71AA">
      <w:pPr>
        <w:ind w:firstLine="567"/>
        <w:jc w:val="both"/>
        <w:rPr>
          <w:color w:val="000000" w:themeColor="text1"/>
        </w:rPr>
      </w:pPr>
      <w:r w:rsidRPr="00926547">
        <w:rPr>
          <w:color w:val="000000" w:themeColor="text1"/>
        </w:rPr>
        <w:t>Legislatívno-technická úprava spresňujúca podmienky na zánik povolenia na distribúciu alebo povolenia na predaj pohonných látok v daňovom voľnom obehu.</w:t>
      </w:r>
    </w:p>
    <w:p w:rsidR="00FB1123" w:rsidRPr="00926547" w:rsidRDefault="00FB1123" w:rsidP="00FB1123">
      <w:pPr>
        <w:jc w:val="both"/>
        <w:rPr>
          <w:bCs/>
          <w:color w:val="000000" w:themeColor="text1"/>
        </w:rPr>
      </w:pPr>
    </w:p>
    <w:p w:rsidR="00FB1123" w:rsidRPr="00926547" w:rsidRDefault="00FB1123" w:rsidP="00FB1123">
      <w:pPr>
        <w:autoSpaceDE w:val="0"/>
        <w:autoSpaceDN w:val="0"/>
        <w:adjustRightInd w:val="0"/>
        <w:jc w:val="both"/>
        <w:rPr>
          <w:b/>
          <w:bCs/>
          <w:color w:val="000000" w:themeColor="text1"/>
        </w:rPr>
      </w:pPr>
      <w:r w:rsidRPr="00926547">
        <w:rPr>
          <w:b/>
          <w:bCs/>
          <w:color w:val="000000" w:themeColor="text1"/>
        </w:rPr>
        <w:t xml:space="preserve">K bodu </w:t>
      </w:r>
      <w:r w:rsidR="002007BF" w:rsidRPr="00926547">
        <w:rPr>
          <w:b/>
          <w:bCs/>
          <w:color w:val="000000" w:themeColor="text1"/>
        </w:rPr>
        <w:t>67</w:t>
      </w:r>
    </w:p>
    <w:p w:rsidR="00AF71AA" w:rsidRPr="00926547" w:rsidRDefault="00AF71AA" w:rsidP="00AF71AA">
      <w:pPr>
        <w:ind w:firstLine="567"/>
        <w:jc w:val="both"/>
        <w:rPr>
          <w:color w:val="000000" w:themeColor="text1"/>
        </w:rPr>
      </w:pPr>
      <w:r w:rsidRPr="00926547">
        <w:rPr>
          <w:color w:val="000000" w:themeColor="text1"/>
        </w:rPr>
        <w:t>Legislatívno-technická úprava spresňujúca podmienky na odňatie povolenia na distribúciu alebo povolenia na predaj pohonných látok v daňovom voľnom obehu.</w:t>
      </w:r>
    </w:p>
    <w:p w:rsidR="00956E74" w:rsidRPr="00926547" w:rsidRDefault="00956E74" w:rsidP="00FB1123">
      <w:pPr>
        <w:autoSpaceDE w:val="0"/>
        <w:autoSpaceDN w:val="0"/>
        <w:adjustRightInd w:val="0"/>
        <w:jc w:val="both"/>
        <w:rPr>
          <w:bCs/>
          <w:color w:val="000000" w:themeColor="text1"/>
        </w:rPr>
      </w:pPr>
    </w:p>
    <w:p w:rsidR="00956E74" w:rsidRPr="00926547" w:rsidRDefault="00956E74" w:rsidP="00FB1123">
      <w:pPr>
        <w:autoSpaceDE w:val="0"/>
        <w:autoSpaceDN w:val="0"/>
        <w:adjustRightInd w:val="0"/>
        <w:jc w:val="both"/>
        <w:rPr>
          <w:bCs/>
          <w:color w:val="000000" w:themeColor="text1"/>
        </w:rPr>
      </w:pPr>
      <w:r w:rsidRPr="00926547">
        <w:rPr>
          <w:b/>
          <w:bCs/>
          <w:color w:val="000000" w:themeColor="text1"/>
        </w:rPr>
        <w:t>K</w:t>
      </w:r>
      <w:r w:rsidR="009E319E" w:rsidRPr="00926547">
        <w:rPr>
          <w:b/>
          <w:bCs/>
          <w:color w:val="000000" w:themeColor="text1"/>
        </w:rPr>
        <w:t> </w:t>
      </w:r>
      <w:r w:rsidRPr="00926547">
        <w:rPr>
          <w:b/>
          <w:bCs/>
          <w:color w:val="000000" w:themeColor="text1"/>
        </w:rPr>
        <w:t>bodu</w:t>
      </w:r>
      <w:r w:rsidR="00DC6BBB" w:rsidRPr="00926547">
        <w:rPr>
          <w:b/>
          <w:bCs/>
          <w:color w:val="000000" w:themeColor="text1"/>
        </w:rPr>
        <w:t xml:space="preserve"> </w:t>
      </w:r>
      <w:r w:rsidR="002007BF" w:rsidRPr="00926547">
        <w:rPr>
          <w:b/>
          <w:bCs/>
          <w:color w:val="000000" w:themeColor="text1"/>
        </w:rPr>
        <w:t>68</w:t>
      </w:r>
    </w:p>
    <w:p w:rsidR="00956E74" w:rsidRPr="00926547" w:rsidRDefault="00E35BFC" w:rsidP="00956E74">
      <w:pPr>
        <w:tabs>
          <w:tab w:val="left" w:pos="426"/>
        </w:tabs>
        <w:ind w:firstLine="567"/>
        <w:jc w:val="both"/>
        <w:rPr>
          <w:color w:val="000000" w:themeColor="text1"/>
        </w:rPr>
      </w:pPr>
      <w:r w:rsidRPr="00926547">
        <w:rPr>
          <w:color w:val="000000" w:themeColor="text1"/>
        </w:rPr>
        <w:t>Legislatívno-technická úprava, ktorou sa upravujú povinnosti distribútora pohonných látok.</w:t>
      </w:r>
    </w:p>
    <w:p w:rsidR="00A01355" w:rsidRPr="00926547" w:rsidRDefault="00A01355" w:rsidP="00FB1123">
      <w:pPr>
        <w:autoSpaceDE w:val="0"/>
        <w:autoSpaceDN w:val="0"/>
        <w:adjustRightInd w:val="0"/>
        <w:jc w:val="both"/>
        <w:rPr>
          <w:bCs/>
          <w:color w:val="000000" w:themeColor="text1"/>
        </w:rPr>
      </w:pPr>
    </w:p>
    <w:p w:rsidR="0039748C" w:rsidRPr="00926547" w:rsidRDefault="0039748C" w:rsidP="0039748C">
      <w:pPr>
        <w:autoSpaceDE w:val="0"/>
        <w:autoSpaceDN w:val="0"/>
        <w:adjustRightInd w:val="0"/>
        <w:jc w:val="both"/>
        <w:rPr>
          <w:bCs/>
          <w:color w:val="000000" w:themeColor="text1"/>
        </w:rPr>
      </w:pPr>
      <w:r w:rsidRPr="00926547">
        <w:rPr>
          <w:b/>
          <w:bCs/>
          <w:color w:val="000000" w:themeColor="text1"/>
        </w:rPr>
        <w:t xml:space="preserve">K bodu </w:t>
      </w:r>
      <w:r w:rsidR="002007BF" w:rsidRPr="00926547">
        <w:rPr>
          <w:b/>
          <w:bCs/>
          <w:color w:val="000000" w:themeColor="text1"/>
        </w:rPr>
        <w:t>69</w:t>
      </w:r>
    </w:p>
    <w:p w:rsidR="0039748C" w:rsidRPr="00926547" w:rsidRDefault="0039748C" w:rsidP="0039748C">
      <w:pPr>
        <w:autoSpaceDE w:val="0"/>
        <w:autoSpaceDN w:val="0"/>
        <w:adjustRightInd w:val="0"/>
        <w:ind w:firstLine="567"/>
        <w:jc w:val="both"/>
        <w:rPr>
          <w:bCs/>
          <w:color w:val="000000" w:themeColor="text1"/>
        </w:rPr>
      </w:pPr>
      <w:r w:rsidRPr="00926547">
        <w:rPr>
          <w:bCs/>
          <w:color w:val="000000" w:themeColor="text1"/>
        </w:rPr>
        <w:t>Navrhovanou úpravou sa spresňujú osoby, ktorým je distribútor pohonných látok oprávnený dodávať pohonné látky.</w:t>
      </w:r>
      <w:r w:rsidR="00854D5A" w:rsidRPr="00926547">
        <w:rPr>
          <w:bCs/>
          <w:color w:val="000000" w:themeColor="text1"/>
        </w:rPr>
        <w:t xml:space="preserve"> Osobitne sa ustanovuje, že dodávať pohonné látky (motorovú naftu a motorový benzín) v daňovom voľnom obehu ozbrojeným silám Slovenskej republiky a ozbrojeným silám iných štátov (členských štátov Severoatlantickej zmluvy alebo ozbrojených síl štátov Európskej únie) môže dodávať len distribútor pohonných látok, ktorým je Ministerstvo obrany Slovenskej republiky.</w:t>
      </w:r>
    </w:p>
    <w:p w:rsidR="0039748C" w:rsidRPr="00926547" w:rsidRDefault="0039748C" w:rsidP="00FB1123">
      <w:pPr>
        <w:autoSpaceDE w:val="0"/>
        <w:autoSpaceDN w:val="0"/>
        <w:adjustRightInd w:val="0"/>
        <w:jc w:val="both"/>
        <w:rPr>
          <w:bCs/>
          <w:color w:val="000000" w:themeColor="text1"/>
        </w:rPr>
      </w:pPr>
    </w:p>
    <w:p w:rsidR="00FB1123" w:rsidRPr="00926547" w:rsidRDefault="00FB1123" w:rsidP="00FB1123">
      <w:pPr>
        <w:autoSpaceDE w:val="0"/>
        <w:autoSpaceDN w:val="0"/>
        <w:adjustRightInd w:val="0"/>
        <w:jc w:val="both"/>
        <w:rPr>
          <w:bCs/>
          <w:color w:val="000000" w:themeColor="text1"/>
        </w:rPr>
      </w:pPr>
      <w:r w:rsidRPr="00926547">
        <w:rPr>
          <w:b/>
          <w:bCs/>
          <w:color w:val="000000" w:themeColor="text1"/>
        </w:rPr>
        <w:t xml:space="preserve">K bodu </w:t>
      </w:r>
      <w:r w:rsidR="002007BF" w:rsidRPr="00926547">
        <w:rPr>
          <w:b/>
          <w:bCs/>
          <w:color w:val="000000" w:themeColor="text1"/>
        </w:rPr>
        <w:t>73</w:t>
      </w:r>
    </w:p>
    <w:p w:rsidR="00DC6BBB" w:rsidRPr="00926547" w:rsidRDefault="00AF71AA" w:rsidP="00A01355">
      <w:pPr>
        <w:ind w:firstLine="567"/>
        <w:jc w:val="both"/>
        <w:rPr>
          <w:color w:val="000000" w:themeColor="text1"/>
        </w:rPr>
      </w:pPr>
      <w:r w:rsidRPr="00926547">
        <w:rPr>
          <w:color w:val="000000" w:themeColor="text1"/>
        </w:rPr>
        <w:t>Legislatívno-technická úprava súvisiaca spresňujúca povinnosti predajcu pohonných látok.</w:t>
      </w:r>
    </w:p>
    <w:p w:rsidR="00DC6BBB" w:rsidRPr="00926547" w:rsidRDefault="00DC6BBB" w:rsidP="00E05547">
      <w:pPr>
        <w:jc w:val="both"/>
        <w:rPr>
          <w:color w:val="000000" w:themeColor="text1"/>
        </w:rPr>
      </w:pPr>
    </w:p>
    <w:p w:rsidR="00956E74" w:rsidRPr="00926547" w:rsidRDefault="00956E74" w:rsidP="00956E74">
      <w:pPr>
        <w:autoSpaceDE w:val="0"/>
        <w:autoSpaceDN w:val="0"/>
        <w:adjustRightInd w:val="0"/>
        <w:jc w:val="both"/>
        <w:rPr>
          <w:b/>
          <w:bCs/>
          <w:color w:val="000000" w:themeColor="text1"/>
        </w:rPr>
      </w:pPr>
      <w:r w:rsidRPr="00926547">
        <w:rPr>
          <w:b/>
          <w:bCs/>
          <w:color w:val="000000" w:themeColor="text1"/>
        </w:rPr>
        <w:t>K</w:t>
      </w:r>
      <w:r w:rsidR="009E319E" w:rsidRPr="00926547">
        <w:rPr>
          <w:b/>
          <w:bCs/>
          <w:color w:val="000000" w:themeColor="text1"/>
        </w:rPr>
        <w:t> </w:t>
      </w:r>
      <w:r w:rsidRPr="00926547">
        <w:rPr>
          <w:b/>
          <w:bCs/>
          <w:color w:val="000000" w:themeColor="text1"/>
        </w:rPr>
        <w:t>bodu</w:t>
      </w:r>
      <w:r w:rsidR="00DC6BBB" w:rsidRPr="00926547">
        <w:rPr>
          <w:b/>
          <w:bCs/>
          <w:color w:val="000000" w:themeColor="text1"/>
        </w:rPr>
        <w:t xml:space="preserve"> </w:t>
      </w:r>
      <w:r w:rsidR="002007BF" w:rsidRPr="00926547">
        <w:rPr>
          <w:b/>
          <w:bCs/>
          <w:color w:val="000000" w:themeColor="text1"/>
        </w:rPr>
        <w:t>74</w:t>
      </w:r>
    </w:p>
    <w:p w:rsidR="00956E74" w:rsidRPr="00926547" w:rsidRDefault="00956E74" w:rsidP="00956E74">
      <w:pPr>
        <w:ind w:firstLine="567"/>
        <w:jc w:val="both"/>
        <w:rPr>
          <w:color w:val="000000" w:themeColor="text1"/>
        </w:rPr>
      </w:pPr>
      <w:r w:rsidRPr="00926547">
        <w:rPr>
          <w:color w:val="000000" w:themeColor="text1"/>
        </w:rPr>
        <w:t>Legislatívno-technická úprava, ktorou sa umožní na daňovom území nakupovať v daňovom voľnom obehu na vlastnú spotrebu pohonné látky aj osobám, ktoré nie sú podnikateľskými subjektami a chceli by nakupovať pohonné látky vo väčších objemoch priamo od distribútora pohonných látok.</w:t>
      </w:r>
    </w:p>
    <w:p w:rsidR="00AF71AA" w:rsidRPr="00926547" w:rsidRDefault="00AF71AA" w:rsidP="00AF71AA">
      <w:pPr>
        <w:jc w:val="both"/>
        <w:rPr>
          <w:color w:val="000000" w:themeColor="text1"/>
        </w:rPr>
      </w:pPr>
    </w:p>
    <w:p w:rsidR="00FB1123" w:rsidRPr="00926547" w:rsidRDefault="00595438" w:rsidP="00FB1123">
      <w:pPr>
        <w:autoSpaceDE w:val="0"/>
        <w:autoSpaceDN w:val="0"/>
        <w:adjustRightInd w:val="0"/>
        <w:jc w:val="both"/>
        <w:rPr>
          <w:b/>
          <w:bCs/>
          <w:color w:val="000000" w:themeColor="text1"/>
        </w:rPr>
      </w:pPr>
      <w:r w:rsidRPr="00926547">
        <w:rPr>
          <w:b/>
          <w:bCs/>
          <w:color w:val="000000" w:themeColor="text1"/>
        </w:rPr>
        <w:t xml:space="preserve">K bodu </w:t>
      </w:r>
      <w:r w:rsidR="002007BF" w:rsidRPr="00926547">
        <w:rPr>
          <w:b/>
          <w:bCs/>
          <w:color w:val="000000" w:themeColor="text1"/>
        </w:rPr>
        <w:t>75</w:t>
      </w:r>
    </w:p>
    <w:p w:rsidR="00AF71AA" w:rsidRPr="00926547" w:rsidRDefault="00AF71AA" w:rsidP="00AF71AA">
      <w:pPr>
        <w:ind w:firstLine="567"/>
        <w:jc w:val="both"/>
        <w:rPr>
          <w:color w:val="000000" w:themeColor="text1"/>
        </w:rPr>
      </w:pPr>
      <w:r w:rsidRPr="00926547">
        <w:rPr>
          <w:color w:val="000000" w:themeColor="text1"/>
        </w:rPr>
        <w:t>Navrhovanou úpravou sa stanovujú podmienky pre zánik</w:t>
      </w:r>
      <w:r w:rsidR="00197F70" w:rsidRPr="00926547">
        <w:rPr>
          <w:color w:val="000000" w:themeColor="text1"/>
        </w:rPr>
        <w:t xml:space="preserve"> (vyradenie z evidencie)</w:t>
      </w:r>
      <w:r w:rsidRPr="00926547">
        <w:rPr>
          <w:color w:val="000000" w:themeColor="text1"/>
        </w:rPr>
        <w:t xml:space="preserve"> zaradenia spotrebiteľa pohonných látok v evidencii spotrebiteľov pohonných látok.</w:t>
      </w:r>
    </w:p>
    <w:p w:rsidR="00FB1123" w:rsidRPr="00926547" w:rsidRDefault="00FB1123" w:rsidP="00FB1123">
      <w:pPr>
        <w:jc w:val="both"/>
        <w:rPr>
          <w:bCs/>
          <w:color w:val="000000" w:themeColor="text1"/>
        </w:rPr>
      </w:pPr>
    </w:p>
    <w:p w:rsidR="00B67F3E" w:rsidRPr="00926547" w:rsidRDefault="00DC6BBB" w:rsidP="00B67F3E">
      <w:pPr>
        <w:autoSpaceDE w:val="0"/>
        <w:autoSpaceDN w:val="0"/>
        <w:adjustRightInd w:val="0"/>
        <w:jc w:val="both"/>
        <w:rPr>
          <w:b/>
          <w:bCs/>
          <w:color w:val="000000" w:themeColor="text1"/>
        </w:rPr>
      </w:pPr>
      <w:r w:rsidRPr="00926547">
        <w:rPr>
          <w:b/>
          <w:bCs/>
          <w:color w:val="000000" w:themeColor="text1"/>
        </w:rPr>
        <w:t xml:space="preserve">K bodu </w:t>
      </w:r>
      <w:r w:rsidR="002007BF" w:rsidRPr="00926547">
        <w:rPr>
          <w:b/>
          <w:bCs/>
          <w:color w:val="000000" w:themeColor="text1"/>
        </w:rPr>
        <w:t>76</w:t>
      </w:r>
    </w:p>
    <w:p w:rsidR="009E5438" w:rsidRPr="00926547" w:rsidRDefault="00B67F3E" w:rsidP="00E35BFC">
      <w:pPr>
        <w:ind w:firstLine="567"/>
        <w:jc w:val="both"/>
        <w:rPr>
          <w:color w:val="000000" w:themeColor="text1"/>
        </w:rPr>
      </w:pPr>
      <w:r w:rsidRPr="00926547">
        <w:rPr>
          <w:color w:val="000000" w:themeColor="text1"/>
        </w:rPr>
        <w:t>Legislatívno-technická úprava spresňujúca podmienky na vydanie povolenia na odosielanie minerálneho oleja v pozastavení dane po jeho prepustení do voľného obehu (colného režimu).</w:t>
      </w:r>
    </w:p>
    <w:p w:rsidR="00CD110E" w:rsidRPr="00926547" w:rsidRDefault="00CD110E" w:rsidP="00CD110E">
      <w:pPr>
        <w:jc w:val="both"/>
        <w:rPr>
          <w:color w:val="000000" w:themeColor="text1"/>
        </w:rPr>
      </w:pPr>
    </w:p>
    <w:p w:rsidR="00FB1123" w:rsidRPr="00926547" w:rsidRDefault="00595438" w:rsidP="00FB1123">
      <w:pPr>
        <w:autoSpaceDE w:val="0"/>
        <w:autoSpaceDN w:val="0"/>
        <w:adjustRightInd w:val="0"/>
        <w:jc w:val="both"/>
        <w:rPr>
          <w:b/>
          <w:bCs/>
          <w:color w:val="000000" w:themeColor="text1"/>
        </w:rPr>
      </w:pPr>
      <w:r w:rsidRPr="00926547">
        <w:rPr>
          <w:b/>
          <w:bCs/>
          <w:color w:val="000000" w:themeColor="text1"/>
        </w:rPr>
        <w:t>K </w:t>
      </w:r>
      <w:r w:rsidR="00DC6BBB" w:rsidRPr="00926547">
        <w:rPr>
          <w:b/>
          <w:bCs/>
          <w:color w:val="000000" w:themeColor="text1"/>
        </w:rPr>
        <w:t xml:space="preserve">bodu </w:t>
      </w:r>
      <w:r w:rsidR="002007BF" w:rsidRPr="00926547">
        <w:rPr>
          <w:b/>
          <w:bCs/>
          <w:color w:val="000000" w:themeColor="text1"/>
        </w:rPr>
        <w:t>78</w:t>
      </w:r>
    </w:p>
    <w:p w:rsidR="00FB1123" w:rsidRPr="00926547" w:rsidRDefault="00AF71AA" w:rsidP="00197F70">
      <w:pPr>
        <w:ind w:firstLine="567"/>
        <w:jc w:val="both"/>
        <w:rPr>
          <w:color w:val="000000" w:themeColor="text1"/>
        </w:rPr>
      </w:pPr>
      <w:r w:rsidRPr="00926547">
        <w:rPr>
          <w:color w:val="000000" w:themeColor="text1"/>
        </w:rPr>
        <w:t>Navrhovanou úpravou sa spresňuje miesto určenia pri preprave minerálneho oleja na podnikateľské účely mimo pozastavenia dane (v daňovom voľnom obehu) na daňovom území.</w:t>
      </w:r>
    </w:p>
    <w:p w:rsidR="0037015B" w:rsidRPr="00926547" w:rsidRDefault="0037015B" w:rsidP="00FB1123">
      <w:pPr>
        <w:autoSpaceDE w:val="0"/>
        <w:autoSpaceDN w:val="0"/>
        <w:adjustRightInd w:val="0"/>
        <w:jc w:val="both"/>
        <w:rPr>
          <w:bCs/>
          <w:color w:val="000000" w:themeColor="text1"/>
        </w:rPr>
      </w:pPr>
    </w:p>
    <w:p w:rsidR="00FB1123" w:rsidRPr="00926547" w:rsidRDefault="00FB1123" w:rsidP="00FB1123">
      <w:pPr>
        <w:autoSpaceDE w:val="0"/>
        <w:autoSpaceDN w:val="0"/>
        <w:adjustRightInd w:val="0"/>
        <w:jc w:val="both"/>
        <w:rPr>
          <w:b/>
          <w:bCs/>
          <w:color w:val="000000" w:themeColor="text1"/>
        </w:rPr>
      </w:pPr>
      <w:r w:rsidRPr="00926547">
        <w:rPr>
          <w:b/>
          <w:bCs/>
          <w:color w:val="000000" w:themeColor="text1"/>
        </w:rPr>
        <w:lastRenderedPageBreak/>
        <w:t xml:space="preserve">K bodu </w:t>
      </w:r>
      <w:r w:rsidR="002007BF" w:rsidRPr="00926547">
        <w:rPr>
          <w:b/>
          <w:bCs/>
          <w:color w:val="000000" w:themeColor="text1"/>
        </w:rPr>
        <w:t>79</w:t>
      </w:r>
    </w:p>
    <w:p w:rsidR="00FB1123" w:rsidRPr="00926547" w:rsidRDefault="00AF71AA" w:rsidP="0084708A">
      <w:pPr>
        <w:ind w:firstLine="567"/>
        <w:jc w:val="both"/>
        <w:rPr>
          <w:color w:val="000000" w:themeColor="text1"/>
        </w:rPr>
      </w:pPr>
      <w:r w:rsidRPr="00926547">
        <w:rPr>
          <w:color w:val="000000" w:themeColor="text1"/>
        </w:rPr>
        <w:t>Touto navrhovanou úpravou sa spresňujú osoby</w:t>
      </w:r>
      <w:r w:rsidR="00153F94" w:rsidRPr="00926547">
        <w:rPr>
          <w:color w:val="000000" w:themeColor="text1"/>
        </w:rPr>
        <w:t xml:space="preserve"> (odosielatelia)</w:t>
      </w:r>
      <w:r w:rsidRPr="00926547">
        <w:rPr>
          <w:color w:val="000000" w:themeColor="text1"/>
        </w:rPr>
        <w:t>, ktoré môžu uskutočňovať</w:t>
      </w:r>
      <w:r w:rsidR="003A55D8" w:rsidRPr="00926547">
        <w:rPr>
          <w:color w:val="000000" w:themeColor="text1"/>
        </w:rPr>
        <w:t xml:space="preserve"> (začínať)</w:t>
      </w:r>
      <w:r w:rsidRPr="00926547">
        <w:rPr>
          <w:color w:val="000000" w:themeColor="text1"/>
        </w:rPr>
        <w:t xml:space="preserve"> prepravy </w:t>
      </w:r>
      <w:r w:rsidR="004E3AA3" w:rsidRPr="00926547">
        <w:rPr>
          <w:color w:val="000000" w:themeColor="text1"/>
        </w:rPr>
        <w:t>pohonných látok (</w:t>
      </w:r>
      <w:r w:rsidRPr="00926547">
        <w:rPr>
          <w:color w:val="000000" w:themeColor="text1"/>
        </w:rPr>
        <w:t>motorového benzínu a motorovej nafty</w:t>
      </w:r>
      <w:r w:rsidR="004E3AA3" w:rsidRPr="00926547">
        <w:rPr>
          <w:color w:val="000000" w:themeColor="text1"/>
        </w:rPr>
        <w:t>)</w:t>
      </w:r>
      <w:r w:rsidRPr="00926547">
        <w:rPr>
          <w:color w:val="000000" w:themeColor="text1"/>
        </w:rPr>
        <w:t xml:space="preserve"> na daňov</w:t>
      </w:r>
      <w:r w:rsidR="003A55D8" w:rsidRPr="00926547">
        <w:rPr>
          <w:color w:val="000000" w:themeColor="text1"/>
        </w:rPr>
        <w:t>om území v daňovom voľnom obehu a osoby, ktoré budú príjemcami týchto pohonných látok</w:t>
      </w:r>
      <w:r w:rsidRPr="00926547">
        <w:rPr>
          <w:color w:val="000000" w:themeColor="text1"/>
        </w:rPr>
        <w:t>.</w:t>
      </w:r>
      <w:r w:rsidR="003A55D8" w:rsidRPr="00926547">
        <w:rPr>
          <w:color w:val="000000" w:themeColor="text1"/>
        </w:rPr>
        <w:t xml:space="preserve"> Jednoznačne sa stanovuje, </w:t>
      </w:r>
      <w:r w:rsidR="004E3AA3" w:rsidRPr="00926547">
        <w:rPr>
          <w:color w:val="000000" w:themeColor="text1"/>
        </w:rPr>
        <w:t xml:space="preserve">že </w:t>
      </w:r>
      <w:r w:rsidR="003A55D8" w:rsidRPr="00926547">
        <w:rPr>
          <w:color w:val="000000" w:themeColor="text1"/>
        </w:rPr>
        <w:t xml:space="preserve">odosielateľom podľa navrhovaného ustanovenia § 31 ods. 2 písm. a) bude distribútor pohonných látok podľa § 25b ods. 1, ktorý prepravuje pohonné látky z vlastnej prevádzkarne alebo, </w:t>
      </w:r>
      <w:r w:rsidR="003A55D8" w:rsidRPr="00926547">
        <w:rPr>
          <w:b/>
          <w:color w:val="000000" w:themeColor="text1"/>
        </w:rPr>
        <w:t xml:space="preserve">ktorý sa stal vlastníkom pohonných látok </w:t>
      </w:r>
      <w:r w:rsidR="004F25EF" w:rsidRPr="00926547">
        <w:rPr>
          <w:color w:val="000000" w:themeColor="text1"/>
        </w:rPr>
        <w:t xml:space="preserve">(nadobudol právo nakladať s týmto minerálnym olejom ako vlastník) </w:t>
      </w:r>
      <w:r w:rsidR="004E3AA3" w:rsidRPr="00926547">
        <w:rPr>
          <w:b/>
          <w:color w:val="000000" w:themeColor="text1"/>
        </w:rPr>
        <w:t xml:space="preserve">v mieste </w:t>
      </w:r>
      <w:r w:rsidR="004F25EF" w:rsidRPr="00926547">
        <w:rPr>
          <w:b/>
          <w:color w:val="000000" w:themeColor="text1"/>
        </w:rPr>
        <w:t xml:space="preserve">ich </w:t>
      </w:r>
      <w:r w:rsidR="00D637EA" w:rsidRPr="00926547">
        <w:rPr>
          <w:b/>
          <w:color w:val="000000" w:themeColor="text1"/>
        </w:rPr>
        <w:t>uvedenia</w:t>
      </w:r>
      <w:r w:rsidR="004E3AA3" w:rsidRPr="00926547">
        <w:rPr>
          <w:b/>
          <w:color w:val="000000" w:themeColor="text1"/>
        </w:rPr>
        <w:t xml:space="preserve"> </w:t>
      </w:r>
      <w:r w:rsidR="00D637EA" w:rsidRPr="00926547">
        <w:rPr>
          <w:b/>
          <w:color w:val="000000" w:themeColor="text1"/>
        </w:rPr>
        <w:t>do daňového voľného</w:t>
      </w:r>
      <w:r w:rsidR="005A4104" w:rsidRPr="00926547">
        <w:rPr>
          <w:b/>
          <w:color w:val="000000" w:themeColor="text1"/>
        </w:rPr>
        <w:t xml:space="preserve"> obehu</w:t>
      </w:r>
      <w:r w:rsidR="00D637EA" w:rsidRPr="00926547">
        <w:rPr>
          <w:color w:val="000000" w:themeColor="text1"/>
        </w:rPr>
        <w:t xml:space="preserve"> (pri dovoze je to miesto dovozu, v ktorom </w:t>
      </w:r>
      <w:r w:rsidR="005A4104" w:rsidRPr="00926547">
        <w:rPr>
          <w:color w:val="000000" w:themeColor="text1"/>
        </w:rPr>
        <w:t>sa</w:t>
      </w:r>
      <w:r w:rsidR="00D637EA" w:rsidRPr="00926547">
        <w:rPr>
          <w:color w:val="000000" w:themeColor="text1"/>
        </w:rPr>
        <w:t xml:space="preserve"> pohonné látky </w:t>
      </w:r>
      <w:r w:rsidR="005A4104" w:rsidRPr="00926547">
        <w:rPr>
          <w:color w:val="000000" w:themeColor="text1"/>
        </w:rPr>
        <w:t xml:space="preserve">nachádzali v čase </w:t>
      </w:r>
      <w:r w:rsidR="00D637EA" w:rsidRPr="00926547">
        <w:rPr>
          <w:color w:val="000000" w:themeColor="text1"/>
        </w:rPr>
        <w:t>prep</w:t>
      </w:r>
      <w:r w:rsidR="005A4104" w:rsidRPr="00926547">
        <w:rPr>
          <w:color w:val="000000" w:themeColor="text1"/>
        </w:rPr>
        <w:t>ustenia</w:t>
      </w:r>
      <w:r w:rsidR="00D637EA" w:rsidRPr="00926547">
        <w:rPr>
          <w:color w:val="000000" w:themeColor="text1"/>
        </w:rPr>
        <w:t xml:space="preserve"> do colného režimu voľný obeh), a to </w:t>
      </w:r>
      <w:r w:rsidR="004E3AA3" w:rsidRPr="00926547">
        <w:rPr>
          <w:color w:val="000000" w:themeColor="text1"/>
        </w:rPr>
        <w:t xml:space="preserve">v čase </w:t>
      </w:r>
      <w:r w:rsidR="00D637EA" w:rsidRPr="00926547">
        <w:rPr>
          <w:color w:val="000000" w:themeColor="text1"/>
        </w:rPr>
        <w:t>začatia prepravy týchto pohonných látok</w:t>
      </w:r>
      <w:r w:rsidR="005A4104" w:rsidRPr="00926547">
        <w:rPr>
          <w:color w:val="000000" w:themeColor="text1"/>
        </w:rPr>
        <w:t xml:space="preserve"> </w:t>
      </w:r>
      <w:r w:rsidR="005A4104" w:rsidRPr="00926547">
        <w:rPr>
          <w:b/>
          <w:color w:val="000000" w:themeColor="text1"/>
        </w:rPr>
        <w:t>z miest</w:t>
      </w:r>
      <w:r w:rsidR="00197F70" w:rsidRPr="00926547">
        <w:rPr>
          <w:b/>
          <w:color w:val="000000" w:themeColor="text1"/>
        </w:rPr>
        <w:t>a</w:t>
      </w:r>
      <w:r w:rsidR="005A4104" w:rsidRPr="00926547">
        <w:rPr>
          <w:b/>
          <w:color w:val="000000" w:themeColor="text1"/>
        </w:rPr>
        <w:t xml:space="preserve"> ich uvedenia do daňového voľného obehu</w:t>
      </w:r>
      <w:r w:rsidR="00D637EA" w:rsidRPr="00926547">
        <w:rPr>
          <w:color w:val="000000" w:themeColor="text1"/>
        </w:rPr>
        <w:t>.</w:t>
      </w:r>
    </w:p>
    <w:p w:rsidR="00854D5A" w:rsidRPr="00926547" w:rsidRDefault="00854D5A" w:rsidP="00854D5A">
      <w:pPr>
        <w:jc w:val="both"/>
        <w:rPr>
          <w:color w:val="000000" w:themeColor="text1"/>
        </w:rPr>
      </w:pPr>
    </w:p>
    <w:p w:rsidR="00FB1123" w:rsidRPr="00926547" w:rsidRDefault="00956E74" w:rsidP="00FB1123">
      <w:pPr>
        <w:autoSpaceDE w:val="0"/>
        <w:autoSpaceDN w:val="0"/>
        <w:adjustRightInd w:val="0"/>
        <w:jc w:val="both"/>
        <w:rPr>
          <w:b/>
          <w:bCs/>
          <w:color w:val="000000" w:themeColor="text1"/>
        </w:rPr>
      </w:pPr>
      <w:r w:rsidRPr="00926547">
        <w:rPr>
          <w:b/>
          <w:bCs/>
          <w:color w:val="000000" w:themeColor="text1"/>
        </w:rPr>
        <w:t>K bodom</w:t>
      </w:r>
      <w:r w:rsidR="00FB1123" w:rsidRPr="00926547">
        <w:rPr>
          <w:b/>
          <w:bCs/>
          <w:color w:val="000000" w:themeColor="text1"/>
        </w:rPr>
        <w:t xml:space="preserve"> </w:t>
      </w:r>
      <w:r w:rsidR="00A64067" w:rsidRPr="00926547">
        <w:rPr>
          <w:b/>
          <w:bCs/>
          <w:color w:val="000000" w:themeColor="text1"/>
        </w:rPr>
        <w:t>80 a 83</w:t>
      </w:r>
    </w:p>
    <w:p w:rsidR="00AF71AA" w:rsidRPr="00926547" w:rsidRDefault="00AF71AA" w:rsidP="00AF71AA">
      <w:pPr>
        <w:ind w:firstLine="567"/>
        <w:jc w:val="both"/>
        <w:rPr>
          <w:color w:val="000000" w:themeColor="text1"/>
        </w:rPr>
      </w:pPr>
      <w:r w:rsidRPr="00926547">
        <w:rPr>
          <w:color w:val="000000" w:themeColor="text1"/>
        </w:rPr>
        <w:t>Navrhovanou úpravou sa spresňuje osoba, ktorá môže začať prepravu minerálneho oleja, ktorým je motorový benzín a motorová nafta, na daňovom území v daňovom voľnom obehu.</w:t>
      </w:r>
    </w:p>
    <w:p w:rsidR="00FB1123" w:rsidRPr="00926547" w:rsidRDefault="00FB1123" w:rsidP="00FB1123">
      <w:pPr>
        <w:autoSpaceDE w:val="0"/>
        <w:autoSpaceDN w:val="0"/>
        <w:adjustRightInd w:val="0"/>
        <w:jc w:val="both"/>
        <w:rPr>
          <w:bCs/>
          <w:color w:val="000000" w:themeColor="text1"/>
        </w:rPr>
      </w:pPr>
    </w:p>
    <w:p w:rsidR="00956E74" w:rsidRPr="00926547" w:rsidRDefault="00956E74" w:rsidP="00FB1123">
      <w:pPr>
        <w:autoSpaceDE w:val="0"/>
        <w:autoSpaceDN w:val="0"/>
        <w:adjustRightInd w:val="0"/>
        <w:jc w:val="both"/>
        <w:rPr>
          <w:b/>
          <w:bCs/>
          <w:color w:val="000000" w:themeColor="text1"/>
        </w:rPr>
      </w:pPr>
      <w:r w:rsidRPr="00926547">
        <w:rPr>
          <w:b/>
          <w:bCs/>
          <w:color w:val="000000" w:themeColor="text1"/>
        </w:rPr>
        <w:t>K</w:t>
      </w:r>
      <w:r w:rsidR="009E319E" w:rsidRPr="00926547">
        <w:rPr>
          <w:b/>
          <w:bCs/>
          <w:color w:val="000000" w:themeColor="text1"/>
        </w:rPr>
        <w:t> </w:t>
      </w:r>
      <w:r w:rsidRPr="00926547">
        <w:rPr>
          <w:b/>
          <w:bCs/>
          <w:color w:val="000000" w:themeColor="text1"/>
        </w:rPr>
        <w:t>bodu</w:t>
      </w:r>
      <w:r w:rsidR="00A01355" w:rsidRPr="00926547">
        <w:rPr>
          <w:b/>
          <w:bCs/>
          <w:color w:val="000000" w:themeColor="text1"/>
        </w:rPr>
        <w:t xml:space="preserve"> </w:t>
      </w:r>
      <w:r w:rsidR="002007BF" w:rsidRPr="00926547">
        <w:rPr>
          <w:b/>
          <w:bCs/>
          <w:color w:val="000000" w:themeColor="text1"/>
        </w:rPr>
        <w:t>81</w:t>
      </w:r>
    </w:p>
    <w:p w:rsidR="00956E74" w:rsidRPr="00926547" w:rsidRDefault="00A64067" w:rsidP="00A64067">
      <w:pPr>
        <w:widowControl w:val="0"/>
        <w:autoSpaceDE w:val="0"/>
        <w:autoSpaceDN w:val="0"/>
        <w:adjustRightInd w:val="0"/>
        <w:ind w:firstLine="567"/>
        <w:jc w:val="both"/>
        <w:rPr>
          <w:color w:val="000000" w:themeColor="text1"/>
        </w:rPr>
      </w:pPr>
      <w:r w:rsidRPr="00926547">
        <w:rPr>
          <w:color w:val="000000" w:themeColor="text1"/>
        </w:rPr>
        <w:t>Navrhovanou úpravou sa stanovuje čas začatia</w:t>
      </w:r>
      <w:r w:rsidR="00B75272" w:rsidRPr="00926547">
        <w:rPr>
          <w:color w:val="000000" w:themeColor="text1"/>
        </w:rPr>
        <w:t xml:space="preserve"> prepravy minerálneho oleja na daňovom území mimo pozastavenia dane a možnosť pre osoby uvedené v § 31 ods. 2 zákona zrušiť prostredníctvom elektronického systému zjednodušený elektronický dokument, ak sa nezačala preprava minerálneho oleja podľa § 31 ods. 2 zákona.</w:t>
      </w:r>
      <w:r w:rsidRPr="00926547">
        <w:rPr>
          <w:color w:val="000000" w:themeColor="text1"/>
        </w:rPr>
        <w:t xml:space="preserve"> Zároveň sa spresňuje</w:t>
      </w:r>
      <w:r w:rsidR="00956E74" w:rsidRPr="00926547">
        <w:rPr>
          <w:color w:val="000000" w:themeColor="text1"/>
        </w:rPr>
        <w:t xml:space="preserve"> miesto kde môže byť minerálny olej prepravovaný mimo pozastavenia dane pri zmene miesta určenia.</w:t>
      </w:r>
    </w:p>
    <w:p w:rsidR="00956E74" w:rsidRPr="00926547" w:rsidRDefault="00956E74" w:rsidP="00956E74">
      <w:pPr>
        <w:jc w:val="both"/>
        <w:rPr>
          <w:color w:val="000000" w:themeColor="text1"/>
        </w:rPr>
      </w:pPr>
    </w:p>
    <w:p w:rsidR="00956E74" w:rsidRPr="00926547" w:rsidRDefault="00956E74" w:rsidP="00956E74">
      <w:pPr>
        <w:autoSpaceDE w:val="0"/>
        <w:autoSpaceDN w:val="0"/>
        <w:adjustRightInd w:val="0"/>
        <w:jc w:val="both"/>
        <w:rPr>
          <w:b/>
          <w:bCs/>
          <w:color w:val="000000" w:themeColor="text1"/>
        </w:rPr>
      </w:pPr>
      <w:r w:rsidRPr="00926547">
        <w:rPr>
          <w:b/>
          <w:bCs/>
          <w:color w:val="000000" w:themeColor="text1"/>
        </w:rPr>
        <w:t>K</w:t>
      </w:r>
      <w:r w:rsidR="009E319E" w:rsidRPr="00926547">
        <w:rPr>
          <w:b/>
          <w:bCs/>
          <w:color w:val="000000" w:themeColor="text1"/>
        </w:rPr>
        <w:t> </w:t>
      </w:r>
      <w:r w:rsidRPr="00926547">
        <w:rPr>
          <w:b/>
          <w:bCs/>
          <w:color w:val="000000" w:themeColor="text1"/>
        </w:rPr>
        <w:t>bodu</w:t>
      </w:r>
      <w:r w:rsidR="00DC6BBB" w:rsidRPr="00926547">
        <w:rPr>
          <w:b/>
          <w:bCs/>
          <w:color w:val="000000" w:themeColor="text1"/>
        </w:rPr>
        <w:t xml:space="preserve"> </w:t>
      </w:r>
      <w:r w:rsidR="00A64067" w:rsidRPr="00926547">
        <w:rPr>
          <w:b/>
          <w:bCs/>
          <w:color w:val="000000" w:themeColor="text1"/>
        </w:rPr>
        <w:t>82</w:t>
      </w:r>
    </w:p>
    <w:p w:rsidR="00956E74" w:rsidRPr="00926547" w:rsidRDefault="00956E74" w:rsidP="00956E74">
      <w:pPr>
        <w:ind w:firstLine="567"/>
        <w:jc w:val="both"/>
        <w:rPr>
          <w:color w:val="000000" w:themeColor="text1"/>
        </w:rPr>
      </w:pPr>
      <w:r w:rsidRPr="00926547">
        <w:rPr>
          <w:color w:val="000000" w:themeColor="text1"/>
        </w:rPr>
        <w:t>Navrhovanou pravou sa umožní colnému úradu overiť, či sú splnené všetky podmienky na jednoznačné potvrdenie správcovi dane schváleného odosielateľa, že daňová povinnosť bola na daňovom území vysporiadaná.</w:t>
      </w:r>
    </w:p>
    <w:p w:rsidR="00956E74" w:rsidRPr="00926547" w:rsidRDefault="00956E74" w:rsidP="00956E74">
      <w:pPr>
        <w:jc w:val="both"/>
        <w:rPr>
          <w:color w:val="000000" w:themeColor="text1"/>
        </w:rPr>
      </w:pPr>
    </w:p>
    <w:p w:rsidR="00956E74" w:rsidRPr="00926547" w:rsidRDefault="00956E74" w:rsidP="00956E74">
      <w:pPr>
        <w:autoSpaceDE w:val="0"/>
        <w:autoSpaceDN w:val="0"/>
        <w:adjustRightInd w:val="0"/>
        <w:jc w:val="both"/>
        <w:rPr>
          <w:b/>
          <w:bCs/>
          <w:color w:val="000000" w:themeColor="text1"/>
        </w:rPr>
      </w:pPr>
      <w:r w:rsidRPr="00926547">
        <w:rPr>
          <w:b/>
          <w:bCs/>
          <w:color w:val="000000" w:themeColor="text1"/>
        </w:rPr>
        <w:t>K</w:t>
      </w:r>
      <w:r w:rsidR="009E319E" w:rsidRPr="00926547">
        <w:rPr>
          <w:b/>
          <w:bCs/>
          <w:color w:val="000000" w:themeColor="text1"/>
        </w:rPr>
        <w:t> </w:t>
      </w:r>
      <w:r w:rsidRPr="00926547">
        <w:rPr>
          <w:b/>
          <w:bCs/>
          <w:color w:val="000000" w:themeColor="text1"/>
        </w:rPr>
        <w:t>bodu</w:t>
      </w:r>
      <w:r w:rsidR="00DC6BBB" w:rsidRPr="00926547">
        <w:rPr>
          <w:b/>
          <w:bCs/>
          <w:color w:val="000000" w:themeColor="text1"/>
        </w:rPr>
        <w:t xml:space="preserve"> </w:t>
      </w:r>
      <w:r w:rsidR="00A64067" w:rsidRPr="00926547">
        <w:rPr>
          <w:b/>
          <w:bCs/>
          <w:color w:val="000000" w:themeColor="text1"/>
        </w:rPr>
        <w:t>84</w:t>
      </w:r>
    </w:p>
    <w:p w:rsidR="00956E74" w:rsidRPr="00926547" w:rsidRDefault="00956E74" w:rsidP="00956E74">
      <w:pPr>
        <w:ind w:firstLine="567"/>
        <w:jc w:val="both"/>
        <w:rPr>
          <w:color w:val="000000" w:themeColor="text1"/>
        </w:rPr>
      </w:pPr>
      <w:r w:rsidRPr="00926547">
        <w:rPr>
          <w:color w:val="000000" w:themeColor="text1"/>
        </w:rPr>
        <w:t>Legislatívno-technická úprava, ktorou sa upravuje miesto kde môže byť minerálny olej prepravovaný mimo pozastavenia dane pri zmene miesta určenia prepravený.</w:t>
      </w:r>
    </w:p>
    <w:p w:rsidR="00A01355" w:rsidRPr="00926547" w:rsidRDefault="00A01355" w:rsidP="00FB1123">
      <w:pPr>
        <w:autoSpaceDE w:val="0"/>
        <w:autoSpaceDN w:val="0"/>
        <w:adjustRightInd w:val="0"/>
        <w:jc w:val="both"/>
        <w:rPr>
          <w:bCs/>
          <w:color w:val="000000" w:themeColor="text1"/>
        </w:rPr>
      </w:pPr>
    </w:p>
    <w:p w:rsidR="00FB1123" w:rsidRPr="00926547" w:rsidRDefault="009E319E" w:rsidP="00FB1123">
      <w:pPr>
        <w:autoSpaceDE w:val="0"/>
        <w:autoSpaceDN w:val="0"/>
        <w:adjustRightInd w:val="0"/>
        <w:jc w:val="both"/>
        <w:rPr>
          <w:b/>
          <w:bCs/>
          <w:color w:val="000000" w:themeColor="text1"/>
        </w:rPr>
      </w:pPr>
      <w:r w:rsidRPr="00926547">
        <w:rPr>
          <w:b/>
          <w:bCs/>
          <w:color w:val="000000" w:themeColor="text1"/>
        </w:rPr>
        <w:t xml:space="preserve">K bodu </w:t>
      </w:r>
      <w:r w:rsidR="00A64067" w:rsidRPr="00926547">
        <w:rPr>
          <w:b/>
          <w:bCs/>
          <w:color w:val="000000" w:themeColor="text1"/>
        </w:rPr>
        <w:t>85</w:t>
      </w:r>
    </w:p>
    <w:p w:rsidR="00AF71AA" w:rsidRPr="00926547" w:rsidRDefault="00AF71AA" w:rsidP="00AF71AA">
      <w:pPr>
        <w:ind w:firstLine="567"/>
        <w:jc w:val="both"/>
        <w:rPr>
          <w:color w:val="000000" w:themeColor="text1"/>
        </w:rPr>
      </w:pPr>
      <w:r w:rsidRPr="00926547">
        <w:rPr>
          <w:color w:val="000000" w:themeColor="text1"/>
        </w:rPr>
        <w:t xml:space="preserve">Navrhovanou úpravou sa </w:t>
      </w:r>
      <w:r w:rsidR="00B67F3E" w:rsidRPr="00926547">
        <w:rPr>
          <w:color w:val="000000" w:themeColor="text1"/>
        </w:rPr>
        <w:t>ustanovuje</w:t>
      </w:r>
      <w:r w:rsidR="00153F94" w:rsidRPr="00926547">
        <w:rPr>
          <w:color w:val="000000" w:themeColor="text1"/>
        </w:rPr>
        <w:t xml:space="preserve"> výnimka</w:t>
      </w:r>
      <w:r w:rsidR="00B67F3E" w:rsidRPr="00926547">
        <w:rPr>
          <w:color w:val="000000" w:themeColor="text1"/>
        </w:rPr>
        <w:t xml:space="preserve"> </w:t>
      </w:r>
      <w:r w:rsidR="00153F94" w:rsidRPr="00926547">
        <w:rPr>
          <w:color w:val="000000" w:themeColor="text1"/>
        </w:rPr>
        <w:t>pri preprave</w:t>
      </w:r>
      <w:r w:rsidR="00E157AF" w:rsidRPr="00926547">
        <w:rPr>
          <w:color w:val="000000" w:themeColor="text1"/>
        </w:rPr>
        <w:t xml:space="preserve"> </w:t>
      </w:r>
      <w:r w:rsidR="00153F94" w:rsidRPr="00926547">
        <w:rPr>
          <w:color w:val="000000" w:themeColor="text1"/>
        </w:rPr>
        <w:t>pohonných látok (motorovej nafty a motorového benzínu)</w:t>
      </w:r>
      <w:r w:rsidR="00E157AF" w:rsidRPr="00926547">
        <w:rPr>
          <w:color w:val="000000" w:themeColor="text1"/>
        </w:rPr>
        <w:t xml:space="preserve"> v daňovom voľnom obehu </w:t>
      </w:r>
      <w:r w:rsidR="00153F94" w:rsidRPr="00926547">
        <w:rPr>
          <w:color w:val="000000" w:themeColor="text1"/>
        </w:rPr>
        <w:t xml:space="preserve">na daňovom území. Prepravu týchto pohonných látok </w:t>
      </w:r>
      <w:r w:rsidR="00E157AF" w:rsidRPr="00926547">
        <w:rPr>
          <w:color w:val="000000" w:themeColor="text1"/>
        </w:rPr>
        <w:t xml:space="preserve">mimo elektronický systém prepráv bude môcť uskutočniť </w:t>
      </w:r>
      <w:r w:rsidR="00153F94" w:rsidRPr="00926547">
        <w:rPr>
          <w:color w:val="000000" w:themeColor="text1"/>
        </w:rPr>
        <w:t xml:space="preserve">distribútor pohonných látok, ktorým je </w:t>
      </w:r>
      <w:r w:rsidR="00E157AF" w:rsidRPr="00926547">
        <w:rPr>
          <w:color w:val="000000" w:themeColor="text1"/>
        </w:rPr>
        <w:t>Ministerstvo obrany Slovenskej republiky</w:t>
      </w:r>
      <w:r w:rsidR="00153F94" w:rsidRPr="00926547">
        <w:rPr>
          <w:color w:val="000000" w:themeColor="text1"/>
        </w:rPr>
        <w:t>, ktorý bude dodávať pohonné látky</w:t>
      </w:r>
      <w:r w:rsidR="00E157AF" w:rsidRPr="00926547">
        <w:rPr>
          <w:color w:val="000000" w:themeColor="text1"/>
        </w:rPr>
        <w:t xml:space="preserve"> </w:t>
      </w:r>
      <w:r w:rsidR="00153F94" w:rsidRPr="00926547">
        <w:rPr>
          <w:color w:val="000000" w:themeColor="text1"/>
        </w:rPr>
        <w:t xml:space="preserve">na daňovom území </w:t>
      </w:r>
      <w:r w:rsidR="00E157AF" w:rsidRPr="00926547">
        <w:rPr>
          <w:color w:val="000000" w:themeColor="text1"/>
        </w:rPr>
        <w:t>ozbrojeným silám</w:t>
      </w:r>
      <w:r w:rsidR="00153F94" w:rsidRPr="00926547">
        <w:rPr>
          <w:color w:val="000000" w:themeColor="text1"/>
        </w:rPr>
        <w:t xml:space="preserve"> Slovenskej republiky alebo ozbrojeným silám</w:t>
      </w:r>
      <w:r w:rsidR="00E157AF" w:rsidRPr="00926547">
        <w:rPr>
          <w:color w:val="000000" w:themeColor="text1"/>
        </w:rPr>
        <w:t xml:space="preserve"> iných štátov</w:t>
      </w:r>
      <w:r w:rsidR="00A64067" w:rsidRPr="00926547">
        <w:rPr>
          <w:color w:val="000000" w:themeColor="text1"/>
        </w:rPr>
        <w:t xml:space="preserve"> podľa medzinárodných zmlúv uvedených v § 17 ods. 1 písm. a) a b) zákona.</w:t>
      </w:r>
    </w:p>
    <w:p w:rsidR="00645708" w:rsidRPr="00926547" w:rsidRDefault="00645708" w:rsidP="00FB1123">
      <w:pPr>
        <w:jc w:val="both"/>
        <w:rPr>
          <w:bCs/>
          <w:color w:val="000000" w:themeColor="text1"/>
        </w:rPr>
      </w:pPr>
    </w:p>
    <w:p w:rsidR="00A06E8E" w:rsidRPr="00926547" w:rsidRDefault="00DC6BBB" w:rsidP="00A06E8E">
      <w:pPr>
        <w:autoSpaceDE w:val="0"/>
        <w:autoSpaceDN w:val="0"/>
        <w:adjustRightInd w:val="0"/>
        <w:jc w:val="both"/>
        <w:rPr>
          <w:b/>
          <w:bCs/>
          <w:color w:val="000000" w:themeColor="text1"/>
        </w:rPr>
      </w:pPr>
      <w:r w:rsidRPr="00926547">
        <w:rPr>
          <w:b/>
          <w:bCs/>
          <w:color w:val="000000" w:themeColor="text1"/>
        </w:rPr>
        <w:t xml:space="preserve">K bodu </w:t>
      </w:r>
      <w:r w:rsidR="00A64067" w:rsidRPr="00926547">
        <w:rPr>
          <w:b/>
          <w:bCs/>
          <w:color w:val="000000" w:themeColor="text1"/>
        </w:rPr>
        <w:t>86</w:t>
      </w:r>
    </w:p>
    <w:p w:rsidR="00A06E8E" w:rsidRPr="00926547" w:rsidRDefault="00A06E8E" w:rsidP="00A06E8E">
      <w:pPr>
        <w:ind w:firstLine="567"/>
        <w:jc w:val="both"/>
        <w:rPr>
          <w:bCs/>
          <w:color w:val="000000" w:themeColor="text1"/>
        </w:rPr>
      </w:pPr>
      <w:r w:rsidRPr="00926547">
        <w:rPr>
          <w:color w:val="000000" w:themeColor="text1"/>
        </w:rPr>
        <w:t xml:space="preserve">Legislatívno-technická úprava, ktorou sa </w:t>
      </w:r>
      <w:r w:rsidRPr="00926547">
        <w:rPr>
          <w:bCs/>
          <w:color w:val="000000" w:themeColor="text1"/>
        </w:rPr>
        <w:t>spresňuje lehota na zloženie zábezpeky na daň schváleným príjemcom.</w:t>
      </w:r>
    </w:p>
    <w:p w:rsidR="00A06E8E" w:rsidRPr="00926547" w:rsidRDefault="00A06E8E" w:rsidP="00FB1123">
      <w:pPr>
        <w:jc w:val="both"/>
        <w:rPr>
          <w:bCs/>
          <w:color w:val="000000" w:themeColor="text1"/>
        </w:rPr>
      </w:pPr>
    </w:p>
    <w:p w:rsidR="00FB1123" w:rsidRPr="00926547" w:rsidRDefault="00FB1123" w:rsidP="00FB1123">
      <w:pPr>
        <w:autoSpaceDE w:val="0"/>
        <w:autoSpaceDN w:val="0"/>
        <w:adjustRightInd w:val="0"/>
        <w:jc w:val="both"/>
        <w:rPr>
          <w:b/>
          <w:bCs/>
          <w:color w:val="000000" w:themeColor="text1"/>
        </w:rPr>
      </w:pPr>
      <w:r w:rsidRPr="00926547">
        <w:rPr>
          <w:b/>
          <w:bCs/>
          <w:color w:val="000000" w:themeColor="text1"/>
        </w:rPr>
        <w:t xml:space="preserve">K bodu </w:t>
      </w:r>
      <w:r w:rsidR="00A64067" w:rsidRPr="00926547">
        <w:rPr>
          <w:b/>
          <w:bCs/>
          <w:color w:val="000000" w:themeColor="text1"/>
        </w:rPr>
        <w:t>87</w:t>
      </w:r>
    </w:p>
    <w:p w:rsidR="009E5438" w:rsidRPr="00926547" w:rsidRDefault="00AF71AA" w:rsidP="008C1574">
      <w:pPr>
        <w:ind w:firstLine="567"/>
        <w:jc w:val="both"/>
        <w:rPr>
          <w:color w:val="000000" w:themeColor="text1"/>
        </w:rPr>
      </w:pPr>
      <w:r w:rsidRPr="00926547">
        <w:rPr>
          <w:color w:val="000000" w:themeColor="text1"/>
        </w:rPr>
        <w:t>Legislatívno-technická úprava spresňujúca podmienky prepravy minerálneho oleja mimo pozastavenia dane na daňové územie na súkromné účely.</w:t>
      </w:r>
    </w:p>
    <w:p w:rsidR="00D27973" w:rsidRPr="00926547" w:rsidRDefault="00D27973" w:rsidP="0084708A">
      <w:pPr>
        <w:jc w:val="both"/>
        <w:rPr>
          <w:color w:val="000000" w:themeColor="text1"/>
        </w:rPr>
      </w:pPr>
    </w:p>
    <w:p w:rsidR="0037015B" w:rsidRPr="00926547" w:rsidRDefault="0037015B" w:rsidP="0084708A">
      <w:pPr>
        <w:jc w:val="both"/>
        <w:rPr>
          <w:color w:val="000000" w:themeColor="text1"/>
        </w:rPr>
      </w:pPr>
    </w:p>
    <w:p w:rsidR="0037015B" w:rsidRPr="00926547" w:rsidRDefault="0037015B" w:rsidP="0084708A">
      <w:pPr>
        <w:jc w:val="both"/>
        <w:rPr>
          <w:color w:val="000000" w:themeColor="text1"/>
        </w:rPr>
      </w:pPr>
    </w:p>
    <w:p w:rsidR="00FB1123" w:rsidRPr="00926547" w:rsidRDefault="00FB1123" w:rsidP="00FB1123">
      <w:pPr>
        <w:autoSpaceDE w:val="0"/>
        <w:autoSpaceDN w:val="0"/>
        <w:adjustRightInd w:val="0"/>
        <w:jc w:val="both"/>
        <w:rPr>
          <w:b/>
          <w:bCs/>
          <w:color w:val="000000" w:themeColor="text1"/>
        </w:rPr>
      </w:pPr>
      <w:r w:rsidRPr="00926547">
        <w:rPr>
          <w:b/>
          <w:bCs/>
          <w:color w:val="000000" w:themeColor="text1"/>
        </w:rPr>
        <w:lastRenderedPageBreak/>
        <w:t>K</w:t>
      </w:r>
      <w:r w:rsidR="008C1574" w:rsidRPr="00926547">
        <w:rPr>
          <w:b/>
          <w:bCs/>
          <w:color w:val="000000" w:themeColor="text1"/>
        </w:rPr>
        <w:t> </w:t>
      </w:r>
      <w:r w:rsidRPr="00926547">
        <w:rPr>
          <w:b/>
          <w:bCs/>
          <w:color w:val="000000" w:themeColor="text1"/>
        </w:rPr>
        <w:t>bodu</w:t>
      </w:r>
      <w:r w:rsidR="00A64067" w:rsidRPr="00926547">
        <w:rPr>
          <w:b/>
          <w:bCs/>
          <w:color w:val="000000" w:themeColor="text1"/>
        </w:rPr>
        <w:t xml:space="preserve"> 88</w:t>
      </w:r>
    </w:p>
    <w:p w:rsidR="00854D5A" w:rsidRPr="00926547" w:rsidRDefault="00AF71AA" w:rsidP="00A64067">
      <w:pPr>
        <w:ind w:firstLine="567"/>
        <w:jc w:val="both"/>
        <w:rPr>
          <w:color w:val="000000" w:themeColor="text1"/>
        </w:rPr>
      </w:pPr>
      <w:r w:rsidRPr="00926547">
        <w:rPr>
          <w:color w:val="000000" w:themeColor="text1"/>
        </w:rPr>
        <w:t>Legislatívno-technická úprava spresňujúca lehotu na podanie daňového priznania a zaplatenie dane fyzickou osobou, ktorá prepravila minerálny olej na daňové územie na súkromné účely, z ktorého vznikla daňová povinnosť.</w:t>
      </w:r>
    </w:p>
    <w:p w:rsidR="00A64067" w:rsidRPr="00926547" w:rsidRDefault="00A64067" w:rsidP="00A64067">
      <w:pPr>
        <w:jc w:val="both"/>
        <w:rPr>
          <w:color w:val="000000" w:themeColor="text1"/>
        </w:rPr>
      </w:pPr>
    </w:p>
    <w:p w:rsidR="0086723E" w:rsidRPr="00926547" w:rsidRDefault="0086723E" w:rsidP="00FB1123">
      <w:pPr>
        <w:autoSpaceDE w:val="0"/>
        <w:autoSpaceDN w:val="0"/>
        <w:adjustRightInd w:val="0"/>
        <w:jc w:val="both"/>
        <w:rPr>
          <w:bCs/>
          <w:color w:val="000000" w:themeColor="text1"/>
        </w:rPr>
      </w:pPr>
      <w:r w:rsidRPr="00926547">
        <w:rPr>
          <w:b/>
          <w:bCs/>
          <w:color w:val="000000" w:themeColor="text1"/>
        </w:rPr>
        <w:t>K</w:t>
      </w:r>
      <w:r w:rsidR="009E319E" w:rsidRPr="00926547">
        <w:rPr>
          <w:b/>
          <w:bCs/>
          <w:color w:val="000000" w:themeColor="text1"/>
        </w:rPr>
        <w:t> </w:t>
      </w:r>
      <w:r w:rsidRPr="00926547">
        <w:rPr>
          <w:b/>
          <w:bCs/>
          <w:color w:val="000000" w:themeColor="text1"/>
        </w:rPr>
        <w:t>bodu</w:t>
      </w:r>
      <w:r w:rsidR="00DC6BBB" w:rsidRPr="00926547">
        <w:rPr>
          <w:b/>
          <w:bCs/>
          <w:color w:val="000000" w:themeColor="text1"/>
        </w:rPr>
        <w:t xml:space="preserve"> </w:t>
      </w:r>
      <w:r w:rsidR="00DF09E1" w:rsidRPr="00926547">
        <w:rPr>
          <w:b/>
          <w:bCs/>
          <w:color w:val="000000" w:themeColor="text1"/>
        </w:rPr>
        <w:t>89 až 93</w:t>
      </w:r>
    </w:p>
    <w:p w:rsidR="0086723E" w:rsidRPr="00926547" w:rsidRDefault="00A01355" w:rsidP="00CD110E">
      <w:pPr>
        <w:ind w:firstLine="567"/>
        <w:jc w:val="both"/>
        <w:rPr>
          <w:color w:val="000000" w:themeColor="text1"/>
        </w:rPr>
      </w:pPr>
      <w:r w:rsidRPr="00926547">
        <w:rPr>
          <w:color w:val="000000" w:themeColor="text1"/>
        </w:rPr>
        <w:t>Navrhovanými úpravami</w:t>
      </w:r>
      <w:r w:rsidR="00E3266B" w:rsidRPr="00926547">
        <w:rPr>
          <w:color w:val="000000" w:themeColor="text1"/>
        </w:rPr>
        <w:t xml:space="preserve"> sa pre zásielkový obchod </w:t>
      </w:r>
      <w:r w:rsidR="00DF09E1" w:rsidRPr="00926547">
        <w:rPr>
          <w:color w:val="000000" w:themeColor="text1"/>
        </w:rPr>
        <w:t>spresňuje správca dane</w:t>
      </w:r>
      <w:r w:rsidR="00E3266B" w:rsidRPr="00926547">
        <w:rPr>
          <w:color w:val="000000" w:themeColor="text1"/>
        </w:rPr>
        <w:t xml:space="preserve"> a zároveň sa vypúšťa nadbytočný text.</w:t>
      </w:r>
    </w:p>
    <w:p w:rsidR="0084708A" w:rsidRPr="00926547" w:rsidRDefault="0084708A" w:rsidP="0084708A">
      <w:pPr>
        <w:jc w:val="both"/>
        <w:rPr>
          <w:color w:val="000000" w:themeColor="text1"/>
        </w:rPr>
      </w:pPr>
    </w:p>
    <w:p w:rsidR="00FB1123" w:rsidRPr="00926547" w:rsidRDefault="00E6223D" w:rsidP="00FB1123">
      <w:pPr>
        <w:autoSpaceDE w:val="0"/>
        <w:autoSpaceDN w:val="0"/>
        <w:adjustRightInd w:val="0"/>
        <w:jc w:val="both"/>
        <w:rPr>
          <w:b/>
          <w:bCs/>
          <w:color w:val="000000" w:themeColor="text1"/>
        </w:rPr>
      </w:pPr>
      <w:r w:rsidRPr="00926547">
        <w:rPr>
          <w:b/>
          <w:bCs/>
          <w:color w:val="000000" w:themeColor="text1"/>
        </w:rPr>
        <w:t xml:space="preserve">K bodom </w:t>
      </w:r>
      <w:r w:rsidR="00DF09E1" w:rsidRPr="00926547">
        <w:rPr>
          <w:b/>
          <w:bCs/>
          <w:color w:val="000000" w:themeColor="text1"/>
        </w:rPr>
        <w:t>94 a 95</w:t>
      </w:r>
    </w:p>
    <w:p w:rsidR="00AF71AA" w:rsidRPr="00926547" w:rsidRDefault="00A01355" w:rsidP="00AF71AA">
      <w:pPr>
        <w:ind w:firstLine="567"/>
        <w:jc w:val="both"/>
        <w:rPr>
          <w:color w:val="000000" w:themeColor="text1"/>
        </w:rPr>
      </w:pPr>
      <w:r w:rsidRPr="00926547">
        <w:rPr>
          <w:color w:val="000000" w:themeColor="text1"/>
        </w:rPr>
        <w:t>Legislatívno-technické úpravy spresňujúce</w:t>
      </w:r>
      <w:r w:rsidR="00AF71AA" w:rsidRPr="00926547">
        <w:rPr>
          <w:color w:val="000000" w:themeColor="text1"/>
        </w:rPr>
        <w:t xml:space="preserve"> vedenie evidencie oprávneným príjemcom.</w:t>
      </w:r>
    </w:p>
    <w:p w:rsidR="00854D5A" w:rsidRPr="00926547" w:rsidRDefault="00854D5A" w:rsidP="00854D5A">
      <w:pPr>
        <w:jc w:val="both"/>
        <w:rPr>
          <w:color w:val="000000" w:themeColor="text1"/>
        </w:rPr>
      </w:pPr>
    </w:p>
    <w:p w:rsidR="008C1574" w:rsidRPr="00926547" w:rsidRDefault="00DF09E1" w:rsidP="00FB1123">
      <w:pPr>
        <w:autoSpaceDE w:val="0"/>
        <w:autoSpaceDN w:val="0"/>
        <w:adjustRightInd w:val="0"/>
        <w:jc w:val="both"/>
        <w:rPr>
          <w:b/>
          <w:bCs/>
          <w:color w:val="000000" w:themeColor="text1"/>
        </w:rPr>
      </w:pPr>
      <w:r w:rsidRPr="00926547">
        <w:rPr>
          <w:b/>
          <w:bCs/>
          <w:color w:val="000000" w:themeColor="text1"/>
        </w:rPr>
        <w:t>K bodu 96</w:t>
      </w:r>
    </w:p>
    <w:p w:rsidR="008C1574" w:rsidRPr="00926547" w:rsidRDefault="008C1574" w:rsidP="008C1574">
      <w:pPr>
        <w:autoSpaceDE w:val="0"/>
        <w:autoSpaceDN w:val="0"/>
        <w:adjustRightInd w:val="0"/>
        <w:ind w:firstLine="567"/>
        <w:jc w:val="both"/>
        <w:rPr>
          <w:bCs/>
          <w:color w:val="000000" w:themeColor="text1"/>
        </w:rPr>
      </w:pPr>
      <w:r w:rsidRPr="00926547">
        <w:rPr>
          <w:bCs/>
          <w:color w:val="000000" w:themeColor="text1"/>
        </w:rPr>
        <w:t xml:space="preserve">Legislatívno-technická úprava, ktorou sa v súvislosti navrhovanými zmenami v § 25b ods. 14 </w:t>
      </w:r>
      <w:r w:rsidR="00D27973" w:rsidRPr="00926547">
        <w:rPr>
          <w:bCs/>
          <w:color w:val="000000" w:themeColor="text1"/>
        </w:rPr>
        <w:t xml:space="preserve">zákona </w:t>
      </w:r>
      <w:r w:rsidRPr="00926547">
        <w:rPr>
          <w:bCs/>
          <w:color w:val="000000" w:themeColor="text1"/>
        </w:rPr>
        <w:t>primerane upravujú správne delikty.</w:t>
      </w:r>
    </w:p>
    <w:p w:rsidR="008C1574" w:rsidRPr="00926547" w:rsidRDefault="008C1574" w:rsidP="00FB1123">
      <w:pPr>
        <w:autoSpaceDE w:val="0"/>
        <w:autoSpaceDN w:val="0"/>
        <w:adjustRightInd w:val="0"/>
        <w:jc w:val="both"/>
        <w:rPr>
          <w:bCs/>
          <w:color w:val="000000" w:themeColor="text1"/>
        </w:rPr>
      </w:pPr>
    </w:p>
    <w:p w:rsidR="00FB1123" w:rsidRPr="00926547" w:rsidRDefault="00E6223D" w:rsidP="00FB1123">
      <w:pPr>
        <w:autoSpaceDE w:val="0"/>
        <w:autoSpaceDN w:val="0"/>
        <w:adjustRightInd w:val="0"/>
        <w:jc w:val="both"/>
        <w:rPr>
          <w:b/>
          <w:bCs/>
          <w:color w:val="000000" w:themeColor="text1"/>
        </w:rPr>
      </w:pPr>
      <w:r w:rsidRPr="00926547">
        <w:rPr>
          <w:b/>
          <w:bCs/>
          <w:color w:val="000000" w:themeColor="text1"/>
        </w:rPr>
        <w:t xml:space="preserve">K bodu </w:t>
      </w:r>
      <w:r w:rsidR="00DF09E1" w:rsidRPr="00926547">
        <w:rPr>
          <w:b/>
          <w:bCs/>
          <w:color w:val="000000" w:themeColor="text1"/>
        </w:rPr>
        <w:t>97</w:t>
      </w:r>
    </w:p>
    <w:p w:rsidR="00F6610C" w:rsidRPr="00926547" w:rsidRDefault="00F6610C" w:rsidP="00F6610C">
      <w:pPr>
        <w:ind w:firstLine="567"/>
        <w:jc w:val="both"/>
        <w:rPr>
          <w:color w:val="000000" w:themeColor="text1"/>
        </w:rPr>
      </w:pPr>
      <w:r w:rsidRPr="00926547">
        <w:rPr>
          <w:color w:val="000000" w:themeColor="text1"/>
        </w:rPr>
        <w:t>Legislatívno-technická úprava spresňujúca správne delikty pri ukončení prepravy minerálneho oleja.</w:t>
      </w:r>
    </w:p>
    <w:p w:rsidR="00FB1123" w:rsidRPr="00926547" w:rsidRDefault="00FB1123" w:rsidP="00FB1123">
      <w:pPr>
        <w:autoSpaceDE w:val="0"/>
        <w:autoSpaceDN w:val="0"/>
        <w:adjustRightInd w:val="0"/>
        <w:jc w:val="both"/>
        <w:rPr>
          <w:bCs/>
          <w:color w:val="000000" w:themeColor="text1"/>
        </w:rPr>
      </w:pPr>
    </w:p>
    <w:p w:rsidR="00901050" w:rsidRPr="00926547" w:rsidRDefault="00DF09E1" w:rsidP="00FB1123">
      <w:pPr>
        <w:autoSpaceDE w:val="0"/>
        <w:autoSpaceDN w:val="0"/>
        <w:adjustRightInd w:val="0"/>
        <w:jc w:val="both"/>
        <w:rPr>
          <w:b/>
          <w:bCs/>
          <w:color w:val="000000" w:themeColor="text1"/>
        </w:rPr>
      </w:pPr>
      <w:r w:rsidRPr="00926547">
        <w:rPr>
          <w:b/>
          <w:bCs/>
          <w:color w:val="000000" w:themeColor="text1"/>
        </w:rPr>
        <w:t>K bodom 98 a 99</w:t>
      </w:r>
    </w:p>
    <w:p w:rsidR="00901050" w:rsidRPr="00926547" w:rsidRDefault="00901050" w:rsidP="00901050">
      <w:pPr>
        <w:autoSpaceDE w:val="0"/>
        <w:autoSpaceDN w:val="0"/>
        <w:adjustRightInd w:val="0"/>
        <w:ind w:firstLine="567"/>
        <w:jc w:val="both"/>
        <w:rPr>
          <w:bCs/>
          <w:color w:val="000000" w:themeColor="text1"/>
        </w:rPr>
      </w:pPr>
      <w:r w:rsidRPr="00926547">
        <w:rPr>
          <w:bCs/>
          <w:color w:val="000000" w:themeColor="text1"/>
        </w:rPr>
        <w:t>V súvislosti navrhovanými úpravami súvisiacimi so zavedením osobitného daňového skladu (§ 20 ods. 1 písm. b) zákona) skladu sa navrhuje doplnenie správnych deliktov.</w:t>
      </w:r>
    </w:p>
    <w:p w:rsidR="00901050" w:rsidRPr="00926547" w:rsidRDefault="00901050" w:rsidP="00FB1123">
      <w:pPr>
        <w:autoSpaceDE w:val="0"/>
        <w:autoSpaceDN w:val="0"/>
        <w:adjustRightInd w:val="0"/>
        <w:jc w:val="both"/>
        <w:rPr>
          <w:bCs/>
          <w:color w:val="000000" w:themeColor="text1"/>
        </w:rPr>
      </w:pPr>
    </w:p>
    <w:p w:rsidR="00FB1123" w:rsidRPr="00926547" w:rsidRDefault="00A06E8E" w:rsidP="00FB1123">
      <w:pPr>
        <w:autoSpaceDE w:val="0"/>
        <w:autoSpaceDN w:val="0"/>
        <w:adjustRightInd w:val="0"/>
        <w:jc w:val="both"/>
        <w:rPr>
          <w:b/>
          <w:bCs/>
          <w:color w:val="000000" w:themeColor="text1"/>
        </w:rPr>
      </w:pPr>
      <w:r w:rsidRPr="00926547">
        <w:rPr>
          <w:b/>
          <w:bCs/>
          <w:color w:val="000000" w:themeColor="text1"/>
        </w:rPr>
        <w:t>K </w:t>
      </w:r>
      <w:r w:rsidR="00E6223D" w:rsidRPr="00926547">
        <w:rPr>
          <w:b/>
          <w:bCs/>
          <w:color w:val="000000" w:themeColor="text1"/>
        </w:rPr>
        <w:t xml:space="preserve">bodu </w:t>
      </w:r>
      <w:r w:rsidR="00DF09E1" w:rsidRPr="00926547">
        <w:rPr>
          <w:b/>
          <w:bCs/>
          <w:color w:val="000000" w:themeColor="text1"/>
        </w:rPr>
        <w:t>100</w:t>
      </w:r>
    </w:p>
    <w:p w:rsidR="00F6610C" w:rsidRPr="00926547" w:rsidRDefault="00F6610C" w:rsidP="00CD022D">
      <w:pPr>
        <w:ind w:firstLine="567"/>
        <w:jc w:val="both"/>
        <w:rPr>
          <w:color w:val="000000" w:themeColor="text1"/>
        </w:rPr>
      </w:pPr>
      <w:r w:rsidRPr="00926547">
        <w:rPr>
          <w:color w:val="000000" w:themeColor="text1"/>
        </w:rPr>
        <w:t>Legislatívno-technická úprava spresňujúca ustanovenia, na ktoré sa pri vydaní povolenia a z</w:t>
      </w:r>
      <w:r w:rsidR="00CD022D" w:rsidRPr="00926547">
        <w:rPr>
          <w:color w:val="000000" w:themeColor="text1"/>
        </w:rPr>
        <w:t>aradení d</w:t>
      </w:r>
      <w:r w:rsidRPr="00926547">
        <w:rPr>
          <w:color w:val="000000" w:themeColor="text1"/>
        </w:rPr>
        <w:t>o evidencie colným úradom, vzťahujú predpisy o registračnom konaní podľa Daňového poriadku.</w:t>
      </w:r>
    </w:p>
    <w:p w:rsidR="0086723E" w:rsidRPr="00926547" w:rsidRDefault="0086723E" w:rsidP="0086723E">
      <w:pPr>
        <w:jc w:val="both"/>
        <w:rPr>
          <w:color w:val="000000" w:themeColor="text1"/>
        </w:rPr>
      </w:pPr>
    </w:p>
    <w:p w:rsidR="00595438" w:rsidRPr="00926547" w:rsidRDefault="00E6223D" w:rsidP="00595438">
      <w:pPr>
        <w:autoSpaceDE w:val="0"/>
        <w:autoSpaceDN w:val="0"/>
        <w:adjustRightInd w:val="0"/>
        <w:jc w:val="both"/>
        <w:rPr>
          <w:b/>
          <w:bCs/>
          <w:color w:val="000000" w:themeColor="text1"/>
        </w:rPr>
      </w:pPr>
      <w:r w:rsidRPr="00926547">
        <w:rPr>
          <w:b/>
          <w:bCs/>
          <w:color w:val="000000" w:themeColor="text1"/>
        </w:rPr>
        <w:t xml:space="preserve">K bodu </w:t>
      </w:r>
      <w:r w:rsidR="00DF09E1" w:rsidRPr="00926547">
        <w:rPr>
          <w:b/>
          <w:bCs/>
          <w:color w:val="000000" w:themeColor="text1"/>
        </w:rPr>
        <w:t>101</w:t>
      </w:r>
    </w:p>
    <w:p w:rsidR="00F6610C" w:rsidRPr="00926547" w:rsidRDefault="00F6610C" w:rsidP="00F6610C">
      <w:pPr>
        <w:ind w:firstLine="567"/>
        <w:jc w:val="both"/>
        <w:rPr>
          <w:color w:val="000000" w:themeColor="text1"/>
        </w:rPr>
      </w:pPr>
      <w:r w:rsidRPr="00926547">
        <w:rPr>
          <w:color w:val="000000" w:themeColor="text1"/>
        </w:rPr>
        <w:t>Legislatívno-technická úprava spresňujúca údaje, ktoré colný úrad zasiela Generálnej p</w:t>
      </w:r>
      <w:r w:rsidR="00A01355" w:rsidRPr="00926547">
        <w:rPr>
          <w:color w:val="000000" w:themeColor="text1"/>
        </w:rPr>
        <w:t>rokuratúre Slovenskej republiky na vydanie vpisu z registra trestov.</w:t>
      </w:r>
    </w:p>
    <w:p w:rsidR="00FB1123" w:rsidRPr="00926547" w:rsidRDefault="00FB1123" w:rsidP="00FB1123">
      <w:pPr>
        <w:jc w:val="both"/>
        <w:rPr>
          <w:bCs/>
          <w:color w:val="000000" w:themeColor="text1"/>
        </w:rPr>
      </w:pPr>
    </w:p>
    <w:p w:rsidR="00F6610C" w:rsidRPr="00926547" w:rsidRDefault="00E6223D" w:rsidP="00F6610C">
      <w:pPr>
        <w:autoSpaceDE w:val="0"/>
        <w:autoSpaceDN w:val="0"/>
        <w:adjustRightInd w:val="0"/>
        <w:jc w:val="both"/>
        <w:rPr>
          <w:b/>
          <w:bCs/>
          <w:color w:val="000000" w:themeColor="text1"/>
        </w:rPr>
      </w:pPr>
      <w:r w:rsidRPr="00926547">
        <w:rPr>
          <w:b/>
          <w:bCs/>
          <w:color w:val="000000" w:themeColor="text1"/>
        </w:rPr>
        <w:t xml:space="preserve">K bodu </w:t>
      </w:r>
      <w:r w:rsidR="00DF09E1" w:rsidRPr="00926547">
        <w:rPr>
          <w:b/>
          <w:bCs/>
          <w:color w:val="000000" w:themeColor="text1"/>
        </w:rPr>
        <w:t>102</w:t>
      </w:r>
    </w:p>
    <w:p w:rsidR="00F6610C" w:rsidRPr="00926547" w:rsidRDefault="00F6610C" w:rsidP="00F6610C">
      <w:pPr>
        <w:ind w:firstLine="567"/>
        <w:jc w:val="both"/>
        <w:rPr>
          <w:color w:val="000000" w:themeColor="text1"/>
        </w:rPr>
      </w:pPr>
      <w:r w:rsidRPr="00926547">
        <w:rPr>
          <w:color w:val="000000" w:themeColor="text1"/>
        </w:rPr>
        <w:t xml:space="preserve">Legislatívno-technická úprava spresňujúca správcu dane </w:t>
      </w:r>
      <w:r w:rsidR="00E67624" w:rsidRPr="00926547">
        <w:rPr>
          <w:color w:val="000000" w:themeColor="text1"/>
        </w:rPr>
        <w:t>pri minerálnom oleji</w:t>
      </w:r>
      <w:r w:rsidRPr="00926547">
        <w:rPr>
          <w:color w:val="000000" w:themeColor="text1"/>
        </w:rPr>
        <w:t>, ktorý sa stal majetkom štátu.</w:t>
      </w:r>
    </w:p>
    <w:p w:rsidR="00A01355" w:rsidRPr="00926547" w:rsidRDefault="00A01355" w:rsidP="00F6610C">
      <w:pPr>
        <w:autoSpaceDE w:val="0"/>
        <w:autoSpaceDN w:val="0"/>
        <w:adjustRightInd w:val="0"/>
        <w:jc w:val="both"/>
        <w:rPr>
          <w:bCs/>
          <w:color w:val="000000" w:themeColor="text1"/>
        </w:rPr>
      </w:pPr>
    </w:p>
    <w:p w:rsidR="00F6610C" w:rsidRPr="00926547" w:rsidRDefault="00E6223D" w:rsidP="00F6610C">
      <w:pPr>
        <w:autoSpaceDE w:val="0"/>
        <w:autoSpaceDN w:val="0"/>
        <w:adjustRightInd w:val="0"/>
        <w:jc w:val="both"/>
        <w:rPr>
          <w:b/>
          <w:bCs/>
          <w:color w:val="000000" w:themeColor="text1"/>
        </w:rPr>
      </w:pPr>
      <w:r w:rsidRPr="00926547">
        <w:rPr>
          <w:b/>
          <w:bCs/>
          <w:color w:val="000000" w:themeColor="text1"/>
        </w:rPr>
        <w:t xml:space="preserve">K bodu </w:t>
      </w:r>
      <w:r w:rsidR="00DF09E1" w:rsidRPr="00926547">
        <w:rPr>
          <w:b/>
          <w:bCs/>
          <w:color w:val="000000" w:themeColor="text1"/>
        </w:rPr>
        <w:t>103</w:t>
      </w:r>
    </w:p>
    <w:p w:rsidR="00F6610C" w:rsidRPr="00926547" w:rsidRDefault="00F6610C" w:rsidP="00F6610C">
      <w:pPr>
        <w:ind w:firstLine="567"/>
        <w:jc w:val="both"/>
        <w:rPr>
          <w:color w:val="000000" w:themeColor="text1"/>
        </w:rPr>
      </w:pPr>
      <w:r w:rsidRPr="00926547">
        <w:rPr>
          <w:color w:val="000000" w:themeColor="text1"/>
        </w:rPr>
        <w:t xml:space="preserve">Legislatívno-technická úprava spresňujúca </w:t>
      </w:r>
      <w:r w:rsidR="00E67624" w:rsidRPr="00926547">
        <w:rPr>
          <w:color w:val="000000" w:themeColor="text1"/>
        </w:rPr>
        <w:t>ustanovenie, v ktorom sú uvedené rozhodnutia colného úradu, proti ktorým nebude môcť byť podané odvolanie</w:t>
      </w:r>
      <w:r w:rsidRPr="00926547">
        <w:rPr>
          <w:color w:val="000000" w:themeColor="text1"/>
        </w:rPr>
        <w:t>.</w:t>
      </w:r>
    </w:p>
    <w:p w:rsidR="00F6610C" w:rsidRPr="00926547" w:rsidRDefault="00F6610C" w:rsidP="00F6610C">
      <w:pPr>
        <w:autoSpaceDE w:val="0"/>
        <w:autoSpaceDN w:val="0"/>
        <w:adjustRightInd w:val="0"/>
        <w:jc w:val="both"/>
        <w:rPr>
          <w:bCs/>
          <w:color w:val="000000" w:themeColor="text1"/>
        </w:rPr>
      </w:pPr>
    </w:p>
    <w:p w:rsidR="00901050" w:rsidRPr="00926547" w:rsidRDefault="00DF09E1" w:rsidP="00F6610C">
      <w:pPr>
        <w:autoSpaceDE w:val="0"/>
        <w:autoSpaceDN w:val="0"/>
        <w:adjustRightInd w:val="0"/>
        <w:jc w:val="both"/>
        <w:rPr>
          <w:b/>
          <w:bCs/>
          <w:color w:val="000000" w:themeColor="text1"/>
        </w:rPr>
      </w:pPr>
      <w:r w:rsidRPr="00926547">
        <w:rPr>
          <w:b/>
          <w:bCs/>
          <w:color w:val="000000" w:themeColor="text1"/>
        </w:rPr>
        <w:t>K bodu 104</w:t>
      </w:r>
    </w:p>
    <w:p w:rsidR="00901050" w:rsidRPr="00926547" w:rsidRDefault="00901050" w:rsidP="00901050">
      <w:pPr>
        <w:autoSpaceDE w:val="0"/>
        <w:autoSpaceDN w:val="0"/>
        <w:adjustRightInd w:val="0"/>
        <w:ind w:firstLine="567"/>
        <w:jc w:val="both"/>
        <w:rPr>
          <w:bCs/>
          <w:color w:val="000000" w:themeColor="text1"/>
        </w:rPr>
      </w:pPr>
      <w:r w:rsidRPr="00926547">
        <w:rPr>
          <w:bCs/>
          <w:color w:val="000000" w:themeColor="text1"/>
        </w:rPr>
        <w:t>V súvislosti s </w:t>
      </w:r>
      <w:r w:rsidR="0060568A" w:rsidRPr="00926547">
        <w:rPr>
          <w:bCs/>
          <w:color w:val="000000" w:themeColor="text1"/>
        </w:rPr>
        <w:t>navrhovanými zmenami sa navrhujú</w:t>
      </w:r>
      <w:r w:rsidRPr="00926547">
        <w:rPr>
          <w:bCs/>
          <w:color w:val="000000" w:themeColor="text1"/>
        </w:rPr>
        <w:t xml:space="preserve"> prechodné ustanovenia.</w:t>
      </w:r>
    </w:p>
    <w:p w:rsidR="00901050" w:rsidRPr="00926547" w:rsidRDefault="00901050" w:rsidP="00F6610C">
      <w:pPr>
        <w:autoSpaceDE w:val="0"/>
        <w:autoSpaceDN w:val="0"/>
        <w:adjustRightInd w:val="0"/>
        <w:jc w:val="both"/>
        <w:rPr>
          <w:bCs/>
          <w:color w:val="000000" w:themeColor="text1"/>
        </w:rPr>
      </w:pPr>
    </w:p>
    <w:p w:rsidR="00901050" w:rsidRPr="00926547" w:rsidRDefault="00DF09E1" w:rsidP="00901050">
      <w:pPr>
        <w:autoSpaceDE w:val="0"/>
        <w:autoSpaceDN w:val="0"/>
        <w:adjustRightInd w:val="0"/>
        <w:jc w:val="both"/>
        <w:rPr>
          <w:b/>
          <w:bCs/>
          <w:color w:val="000000" w:themeColor="text1"/>
        </w:rPr>
      </w:pPr>
      <w:r w:rsidRPr="00926547">
        <w:rPr>
          <w:b/>
          <w:bCs/>
          <w:color w:val="000000" w:themeColor="text1"/>
        </w:rPr>
        <w:t>K bodom 105</w:t>
      </w:r>
      <w:r w:rsidR="003F78A3" w:rsidRPr="00926547">
        <w:rPr>
          <w:b/>
          <w:bCs/>
          <w:color w:val="000000" w:themeColor="text1"/>
        </w:rPr>
        <w:t xml:space="preserve"> a</w:t>
      </w:r>
      <w:r w:rsidRPr="00926547">
        <w:rPr>
          <w:b/>
          <w:bCs/>
          <w:color w:val="000000" w:themeColor="text1"/>
        </w:rPr>
        <w:t xml:space="preserve"> 106</w:t>
      </w:r>
    </w:p>
    <w:p w:rsidR="00901050" w:rsidRPr="00926547" w:rsidRDefault="00901050" w:rsidP="00901050">
      <w:pPr>
        <w:autoSpaceDE w:val="0"/>
        <w:autoSpaceDN w:val="0"/>
        <w:adjustRightInd w:val="0"/>
        <w:ind w:firstLine="567"/>
        <w:jc w:val="both"/>
        <w:rPr>
          <w:color w:val="000000" w:themeColor="text1"/>
        </w:rPr>
      </w:pPr>
      <w:r w:rsidRPr="00926547">
        <w:rPr>
          <w:color w:val="000000" w:themeColor="text1"/>
        </w:rPr>
        <w:t>Legislatívno-technické úpravy, ktorými</w:t>
      </w:r>
      <w:r w:rsidR="0037015B" w:rsidRPr="00926547">
        <w:rPr>
          <w:color w:val="000000" w:themeColor="text1"/>
        </w:rPr>
        <w:t xml:space="preserve"> sa vypúšťa nadbytočný text.</w:t>
      </w:r>
    </w:p>
    <w:p w:rsidR="00901050" w:rsidRPr="00926547" w:rsidRDefault="00901050" w:rsidP="00901050">
      <w:pPr>
        <w:autoSpaceDE w:val="0"/>
        <w:autoSpaceDN w:val="0"/>
        <w:adjustRightInd w:val="0"/>
        <w:jc w:val="both"/>
        <w:rPr>
          <w:bCs/>
          <w:color w:val="000000" w:themeColor="text1"/>
        </w:rPr>
      </w:pPr>
    </w:p>
    <w:p w:rsidR="000D15A3" w:rsidRPr="00926547" w:rsidRDefault="00E6223D" w:rsidP="000D15A3">
      <w:pPr>
        <w:autoSpaceDE w:val="0"/>
        <w:autoSpaceDN w:val="0"/>
        <w:adjustRightInd w:val="0"/>
        <w:jc w:val="both"/>
        <w:rPr>
          <w:b/>
          <w:bCs/>
          <w:color w:val="000000" w:themeColor="text1"/>
        </w:rPr>
      </w:pPr>
      <w:r w:rsidRPr="00926547">
        <w:rPr>
          <w:b/>
          <w:bCs/>
          <w:color w:val="000000" w:themeColor="text1"/>
        </w:rPr>
        <w:t xml:space="preserve">K bodu </w:t>
      </w:r>
      <w:r w:rsidR="00DF09E1" w:rsidRPr="00926547">
        <w:rPr>
          <w:b/>
          <w:bCs/>
          <w:color w:val="000000" w:themeColor="text1"/>
        </w:rPr>
        <w:t>107</w:t>
      </w:r>
    </w:p>
    <w:p w:rsidR="0084708A" w:rsidRPr="00926547" w:rsidRDefault="000D15A3" w:rsidP="00D27973">
      <w:pPr>
        <w:autoSpaceDE w:val="0"/>
        <w:autoSpaceDN w:val="0"/>
        <w:adjustRightInd w:val="0"/>
        <w:ind w:firstLine="567"/>
        <w:jc w:val="both"/>
        <w:rPr>
          <w:bCs/>
          <w:color w:val="000000" w:themeColor="text1"/>
        </w:rPr>
      </w:pPr>
      <w:r w:rsidRPr="00926547">
        <w:rPr>
          <w:bCs/>
          <w:color w:val="000000" w:themeColor="text1"/>
        </w:rPr>
        <w:t>V súvislosti s</w:t>
      </w:r>
      <w:r w:rsidR="007F2446" w:rsidRPr="00926547">
        <w:rPr>
          <w:bCs/>
          <w:color w:val="000000" w:themeColor="text1"/>
        </w:rPr>
        <w:t> </w:t>
      </w:r>
      <w:r w:rsidRPr="00926547">
        <w:rPr>
          <w:bCs/>
          <w:color w:val="000000" w:themeColor="text1"/>
        </w:rPr>
        <w:t>na</w:t>
      </w:r>
      <w:r w:rsidR="007F2446" w:rsidRPr="00926547">
        <w:rPr>
          <w:bCs/>
          <w:color w:val="000000" w:themeColor="text1"/>
        </w:rPr>
        <w:t>vrhovaným</w:t>
      </w:r>
      <w:r w:rsidR="00901050" w:rsidRPr="00926547">
        <w:rPr>
          <w:bCs/>
          <w:color w:val="000000" w:themeColor="text1"/>
        </w:rPr>
        <w:t>i</w:t>
      </w:r>
      <w:r w:rsidR="007F2446" w:rsidRPr="00926547">
        <w:rPr>
          <w:bCs/>
          <w:color w:val="000000" w:themeColor="text1"/>
        </w:rPr>
        <w:t xml:space="preserve"> </w:t>
      </w:r>
      <w:r w:rsidR="00901050" w:rsidRPr="00926547">
        <w:rPr>
          <w:bCs/>
          <w:color w:val="000000" w:themeColor="text1"/>
        </w:rPr>
        <w:t>zmenami v § 16 zákona</w:t>
      </w:r>
      <w:r w:rsidR="007F2446" w:rsidRPr="00926547">
        <w:rPr>
          <w:color w:val="000000" w:themeColor="text1"/>
        </w:rPr>
        <w:t>,</w:t>
      </w:r>
      <w:r w:rsidR="007F2446" w:rsidRPr="00926547">
        <w:rPr>
          <w:bCs/>
          <w:color w:val="000000" w:themeColor="text1"/>
        </w:rPr>
        <w:t xml:space="preserve"> </w:t>
      </w:r>
      <w:r w:rsidRPr="00926547">
        <w:rPr>
          <w:bCs/>
          <w:color w:val="000000" w:themeColor="text1"/>
        </w:rPr>
        <w:t>sa primerane navrhuje upraviť aj „Žiadosť o vrátenie spotrebnej dane z minerálneho oleja podľa § 16 zákona“.</w:t>
      </w:r>
    </w:p>
    <w:p w:rsidR="00E67624" w:rsidRPr="00926547" w:rsidRDefault="00E67624" w:rsidP="00E67624">
      <w:pPr>
        <w:jc w:val="both"/>
        <w:rPr>
          <w:b/>
          <w:bCs/>
          <w:color w:val="000000" w:themeColor="text1"/>
        </w:rPr>
      </w:pPr>
      <w:r w:rsidRPr="00926547">
        <w:rPr>
          <w:b/>
          <w:bCs/>
          <w:color w:val="000000" w:themeColor="text1"/>
        </w:rPr>
        <w:lastRenderedPageBreak/>
        <w:t>K článku II</w:t>
      </w:r>
    </w:p>
    <w:p w:rsidR="00E67624" w:rsidRPr="00926547" w:rsidRDefault="00E67624" w:rsidP="00E67624">
      <w:pPr>
        <w:jc w:val="both"/>
        <w:rPr>
          <w:bCs/>
          <w:color w:val="000000" w:themeColor="text1"/>
        </w:rPr>
      </w:pPr>
    </w:p>
    <w:p w:rsidR="00DA5B08" w:rsidRPr="00926547" w:rsidRDefault="00DA5B08" w:rsidP="00DA5B08">
      <w:pPr>
        <w:autoSpaceDE w:val="0"/>
        <w:autoSpaceDN w:val="0"/>
        <w:adjustRightInd w:val="0"/>
        <w:jc w:val="both"/>
        <w:rPr>
          <w:bCs/>
          <w:color w:val="000000" w:themeColor="text1"/>
        </w:rPr>
      </w:pPr>
      <w:r w:rsidRPr="00926547">
        <w:rPr>
          <w:b/>
          <w:bCs/>
          <w:color w:val="000000" w:themeColor="text1"/>
        </w:rPr>
        <w:t>K bodu 1</w:t>
      </w:r>
    </w:p>
    <w:p w:rsidR="00DA5B08" w:rsidRPr="00926547" w:rsidRDefault="00DA5B08" w:rsidP="00062335">
      <w:pPr>
        <w:autoSpaceDE w:val="0"/>
        <w:autoSpaceDN w:val="0"/>
        <w:adjustRightInd w:val="0"/>
        <w:ind w:firstLine="567"/>
        <w:jc w:val="both"/>
        <w:rPr>
          <w:bCs/>
          <w:color w:val="000000" w:themeColor="text1"/>
        </w:rPr>
      </w:pPr>
      <w:r w:rsidRPr="00926547">
        <w:rPr>
          <w:bCs/>
          <w:color w:val="000000" w:themeColor="text1"/>
        </w:rPr>
        <w:t xml:space="preserve">Navrhovaným ustanovením </w:t>
      </w:r>
      <w:r w:rsidR="00062335" w:rsidRPr="00926547">
        <w:rPr>
          <w:bCs/>
          <w:color w:val="000000" w:themeColor="text1"/>
        </w:rPr>
        <w:t>sa na účely zákona definuje prevádzkareň ako miesto alebo priestor, v ktorom osoba podľa tohto zákona vykonáva podnikateľskú činnosť súvisiacu s predmetom spotrebnej dane z tabakových výrobkov v rozsahu oprávnení tejto osoby, napr. oprávnení prevádzkovateľa daňového skladu, čiže s výrobou, skladovaním, spracovávaním, prijímaním a odosielaním tabakových výrobkov v pozastavení dane. Je ňou teda každé miesto, kde sa predmet dane nachádza, ale aj sídlo (pri právnickej osobe), resp. miesto podnikania (pri fyzickej osobe) osoby, keďže aj na týchto miestach vykonáva osoba podnikateľskú činnosť súvisiacu s predmetom dane.</w:t>
      </w:r>
    </w:p>
    <w:p w:rsidR="00DA5B08" w:rsidRPr="00926547" w:rsidRDefault="00DA5B08" w:rsidP="00DA5B08">
      <w:pPr>
        <w:autoSpaceDE w:val="0"/>
        <w:autoSpaceDN w:val="0"/>
        <w:adjustRightInd w:val="0"/>
        <w:jc w:val="both"/>
        <w:rPr>
          <w:bCs/>
          <w:color w:val="000000" w:themeColor="text1"/>
        </w:rPr>
      </w:pPr>
    </w:p>
    <w:p w:rsidR="00DA5B08" w:rsidRPr="00926547" w:rsidRDefault="00DA5B08" w:rsidP="00DA5B08">
      <w:pPr>
        <w:autoSpaceDE w:val="0"/>
        <w:autoSpaceDN w:val="0"/>
        <w:adjustRightInd w:val="0"/>
        <w:jc w:val="both"/>
        <w:rPr>
          <w:b/>
          <w:bCs/>
          <w:color w:val="000000" w:themeColor="text1"/>
        </w:rPr>
      </w:pPr>
      <w:r w:rsidRPr="00926547">
        <w:rPr>
          <w:b/>
          <w:bCs/>
          <w:color w:val="000000" w:themeColor="text1"/>
        </w:rPr>
        <w:t>K bodu 2</w:t>
      </w:r>
    </w:p>
    <w:p w:rsidR="00914E18" w:rsidRPr="00926547" w:rsidRDefault="00914E18" w:rsidP="00914E18">
      <w:pPr>
        <w:ind w:firstLine="567"/>
        <w:jc w:val="both"/>
        <w:rPr>
          <w:color w:val="000000" w:themeColor="text1"/>
          <w:sz w:val="22"/>
          <w:szCs w:val="22"/>
        </w:rPr>
      </w:pPr>
      <w:r w:rsidRPr="00926547">
        <w:rPr>
          <w:color w:val="000000" w:themeColor="text1"/>
        </w:rPr>
        <w:t>Navrhovanou úpravou sa pre vymáhanie nedoplatku podľa Daňového poriadku vzniknutého fyzickej osobe, ktorá nemá na území Slovenskej republiky trvalý pobyt, ustanovuje jeden colný úrad, ktorým je Colný úrad Bratislava.</w:t>
      </w:r>
    </w:p>
    <w:p w:rsidR="00DA5B08" w:rsidRPr="00926547" w:rsidRDefault="00DA5B08" w:rsidP="00DA5B08">
      <w:pPr>
        <w:autoSpaceDE w:val="0"/>
        <w:autoSpaceDN w:val="0"/>
        <w:adjustRightInd w:val="0"/>
        <w:jc w:val="both"/>
        <w:rPr>
          <w:bCs/>
          <w:color w:val="000000" w:themeColor="text1"/>
        </w:rPr>
      </w:pPr>
    </w:p>
    <w:p w:rsidR="00DA5B08" w:rsidRPr="00926547" w:rsidRDefault="00DA5B08" w:rsidP="00DA5B08">
      <w:pPr>
        <w:autoSpaceDE w:val="0"/>
        <w:autoSpaceDN w:val="0"/>
        <w:adjustRightInd w:val="0"/>
        <w:jc w:val="both"/>
        <w:rPr>
          <w:b/>
          <w:bCs/>
          <w:color w:val="000000" w:themeColor="text1"/>
        </w:rPr>
      </w:pPr>
      <w:r w:rsidRPr="00926547">
        <w:rPr>
          <w:b/>
          <w:bCs/>
          <w:color w:val="000000" w:themeColor="text1"/>
        </w:rPr>
        <w:t>K bodu 3</w:t>
      </w:r>
    </w:p>
    <w:p w:rsidR="00062335" w:rsidRPr="00926547" w:rsidRDefault="00DA5B08" w:rsidP="000745DF">
      <w:pPr>
        <w:autoSpaceDE w:val="0"/>
        <w:autoSpaceDN w:val="0"/>
        <w:adjustRightInd w:val="0"/>
        <w:ind w:firstLine="567"/>
        <w:jc w:val="both"/>
        <w:rPr>
          <w:bCs/>
          <w:color w:val="000000" w:themeColor="text1"/>
        </w:rPr>
      </w:pPr>
      <w:r w:rsidRPr="00926547">
        <w:rPr>
          <w:bCs/>
          <w:color w:val="000000" w:themeColor="text1"/>
        </w:rPr>
        <w:t xml:space="preserve">Navrhovanou úpravou sa jednoznačne ustanovuje, že oprávnené osoby môžu prepraviť, respektíve doviezť na daňové územie tabakové výrobky oslobodené od dane  sumárne za jeden kalendárny rok najviac v množstvách ustanovených </w:t>
      </w:r>
      <w:r w:rsidR="00062335" w:rsidRPr="00926547">
        <w:rPr>
          <w:bCs/>
          <w:color w:val="000000" w:themeColor="text1"/>
        </w:rPr>
        <w:t xml:space="preserve">v § 33a zákona č. 106/2004 Z. z. o spotrebnej dani z tabakových výrobkov v znení neskorších predpisov (ďalej len „zákon </w:t>
      </w:r>
      <w:r w:rsidR="00826551" w:rsidRPr="00926547">
        <w:rPr>
          <w:bCs/>
          <w:color w:val="000000" w:themeColor="text1"/>
        </w:rPr>
        <w:t xml:space="preserve">            </w:t>
      </w:r>
      <w:r w:rsidR="00062335" w:rsidRPr="00926547">
        <w:rPr>
          <w:bCs/>
          <w:color w:val="000000" w:themeColor="text1"/>
        </w:rPr>
        <w:t>č. 106/2004 Z. z.“) pre konkrétneho zahraničného zástupcu.</w:t>
      </w:r>
    </w:p>
    <w:p w:rsidR="00DA5B08" w:rsidRPr="00926547" w:rsidRDefault="00DA5B08" w:rsidP="00DA5B08">
      <w:pPr>
        <w:autoSpaceDE w:val="0"/>
        <w:autoSpaceDN w:val="0"/>
        <w:adjustRightInd w:val="0"/>
        <w:jc w:val="both"/>
        <w:rPr>
          <w:bCs/>
          <w:color w:val="000000" w:themeColor="text1"/>
        </w:rPr>
      </w:pPr>
    </w:p>
    <w:p w:rsidR="00DA5B08" w:rsidRPr="00926547" w:rsidRDefault="00DA5B08" w:rsidP="00DA5B08">
      <w:pPr>
        <w:autoSpaceDE w:val="0"/>
        <w:autoSpaceDN w:val="0"/>
        <w:adjustRightInd w:val="0"/>
        <w:jc w:val="both"/>
        <w:rPr>
          <w:b/>
          <w:bCs/>
          <w:color w:val="000000" w:themeColor="text1"/>
        </w:rPr>
      </w:pPr>
      <w:r w:rsidRPr="00926547">
        <w:rPr>
          <w:b/>
          <w:bCs/>
          <w:color w:val="000000" w:themeColor="text1"/>
        </w:rPr>
        <w:t>K bodu 4</w:t>
      </w:r>
    </w:p>
    <w:p w:rsidR="00DA5B08" w:rsidRPr="00926547" w:rsidRDefault="00DA5B08" w:rsidP="000745DF">
      <w:pPr>
        <w:autoSpaceDE w:val="0"/>
        <w:autoSpaceDN w:val="0"/>
        <w:adjustRightInd w:val="0"/>
        <w:ind w:firstLine="567"/>
        <w:jc w:val="both"/>
        <w:rPr>
          <w:bCs/>
          <w:color w:val="000000" w:themeColor="text1"/>
        </w:rPr>
      </w:pPr>
      <w:r w:rsidRPr="00926547">
        <w:rPr>
          <w:bCs/>
          <w:color w:val="000000" w:themeColor="text1"/>
        </w:rPr>
        <w:t xml:space="preserve">V nadväznosti na </w:t>
      </w:r>
      <w:r w:rsidR="0024752F" w:rsidRPr="00926547">
        <w:rPr>
          <w:bCs/>
          <w:color w:val="000000" w:themeColor="text1"/>
        </w:rPr>
        <w:t xml:space="preserve">navrhovanú </w:t>
      </w:r>
      <w:r w:rsidRPr="00926547">
        <w:rPr>
          <w:bCs/>
          <w:color w:val="000000" w:themeColor="text1"/>
        </w:rPr>
        <w:t>úpravu</w:t>
      </w:r>
      <w:r w:rsidR="0024752F" w:rsidRPr="00926547">
        <w:rPr>
          <w:bCs/>
          <w:color w:val="000000" w:themeColor="text1"/>
        </w:rPr>
        <w:t>, ktorou</w:t>
      </w:r>
      <w:r w:rsidRPr="00926547">
        <w:rPr>
          <w:bCs/>
          <w:color w:val="000000" w:themeColor="text1"/>
        </w:rPr>
        <w:t xml:space="preserve"> </w:t>
      </w:r>
      <w:r w:rsidR="0024752F" w:rsidRPr="00926547">
        <w:rPr>
          <w:bCs/>
          <w:color w:val="000000" w:themeColor="text1"/>
        </w:rPr>
        <w:t xml:space="preserve">sa v súlade s medzinárodnými zmluvami (napr. Dohoda o spolupráci v oblasti obrany medzi vládou Slovenskej republiky a vládou Spojených štátov amerických) rozširuje zoznam osôb, ktoré budú môcť nakúpiť tabakové výrobky oslobodené od dane v daňovom sklade pre zahraničných zástupcov, </w:t>
      </w:r>
      <w:r w:rsidRPr="00926547">
        <w:rPr>
          <w:bCs/>
          <w:color w:val="000000" w:themeColor="text1"/>
        </w:rPr>
        <w:t>sa dopĺňa výnimka z povinnosti označovať spotrebiteľské balenie tabakových výrobkov kontrolnou známkou.</w:t>
      </w:r>
    </w:p>
    <w:p w:rsidR="002A4090" w:rsidRPr="00926547" w:rsidRDefault="002A4090" w:rsidP="00E05547">
      <w:pPr>
        <w:autoSpaceDE w:val="0"/>
        <w:autoSpaceDN w:val="0"/>
        <w:adjustRightInd w:val="0"/>
        <w:jc w:val="both"/>
        <w:rPr>
          <w:bCs/>
          <w:color w:val="000000" w:themeColor="text1"/>
        </w:rPr>
      </w:pPr>
    </w:p>
    <w:p w:rsidR="007F4975" w:rsidRPr="00926547" w:rsidRDefault="007F4975" w:rsidP="007F4975">
      <w:pPr>
        <w:autoSpaceDE w:val="0"/>
        <w:autoSpaceDN w:val="0"/>
        <w:adjustRightInd w:val="0"/>
        <w:jc w:val="both"/>
        <w:rPr>
          <w:b/>
          <w:bCs/>
          <w:color w:val="000000" w:themeColor="text1"/>
        </w:rPr>
      </w:pPr>
      <w:r w:rsidRPr="00926547">
        <w:rPr>
          <w:b/>
          <w:bCs/>
          <w:color w:val="000000" w:themeColor="text1"/>
        </w:rPr>
        <w:t xml:space="preserve">K bodom 5, </w:t>
      </w:r>
      <w:r w:rsidR="00C96043" w:rsidRPr="00926547">
        <w:rPr>
          <w:b/>
          <w:bCs/>
          <w:color w:val="000000" w:themeColor="text1"/>
        </w:rPr>
        <w:t xml:space="preserve">6, </w:t>
      </w:r>
      <w:r w:rsidR="009C4B82" w:rsidRPr="00926547">
        <w:rPr>
          <w:b/>
          <w:bCs/>
          <w:color w:val="000000" w:themeColor="text1"/>
        </w:rPr>
        <w:t>10</w:t>
      </w:r>
      <w:r w:rsidR="00C96043" w:rsidRPr="00926547">
        <w:rPr>
          <w:b/>
          <w:bCs/>
          <w:color w:val="000000" w:themeColor="text1"/>
        </w:rPr>
        <w:t>,</w:t>
      </w:r>
      <w:r w:rsidRPr="00926547">
        <w:rPr>
          <w:b/>
          <w:bCs/>
          <w:color w:val="000000" w:themeColor="text1"/>
        </w:rPr>
        <w:t xml:space="preserve"> 1</w:t>
      </w:r>
      <w:r w:rsidR="009C4B82" w:rsidRPr="00926547">
        <w:rPr>
          <w:b/>
          <w:bCs/>
          <w:color w:val="000000" w:themeColor="text1"/>
        </w:rPr>
        <w:t>1</w:t>
      </w:r>
      <w:r w:rsidRPr="00926547">
        <w:rPr>
          <w:b/>
          <w:bCs/>
          <w:color w:val="000000" w:themeColor="text1"/>
        </w:rPr>
        <w:t>, 1</w:t>
      </w:r>
      <w:r w:rsidR="009C4B82" w:rsidRPr="00926547">
        <w:rPr>
          <w:b/>
          <w:bCs/>
          <w:color w:val="000000" w:themeColor="text1"/>
        </w:rPr>
        <w:t>6</w:t>
      </w:r>
      <w:r w:rsidRPr="00926547">
        <w:rPr>
          <w:b/>
          <w:bCs/>
          <w:color w:val="000000" w:themeColor="text1"/>
        </w:rPr>
        <w:t xml:space="preserve">, </w:t>
      </w:r>
      <w:r w:rsidR="00C96043" w:rsidRPr="00926547">
        <w:rPr>
          <w:b/>
          <w:bCs/>
          <w:color w:val="000000" w:themeColor="text1"/>
        </w:rPr>
        <w:t>17</w:t>
      </w:r>
      <w:r w:rsidRPr="00926547">
        <w:rPr>
          <w:b/>
          <w:bCs/>
          <w:color w:val="000000" w:themeColor="text1"/>
        </w:rPr>
        <w:t>, 2</w:t>
      </w:r>
      <w:r w:rsidR="00592BD9" w:rsidRPr="00926547">
        <w:rPr>
          <w:b/>
          <w:bCs/>
          <w:color w:val="000000" w:themeColor="text1"/>
        </w:rPr>
        <w:t>5</w:t>
      </w:r>
      <w:r w:rsidR="00C96043" w:rsidRPr="00926547">
        <w:rPr>
          <w:b/>
          <w:bCs/>
          <w:color w:val="000000" w:themeColor="text1"/>
        </w:rPr>
        <w:t>,</w:t>
      </w:r>
      <w:r w:rsidRPr="00926547">
        <w:rPr>
          <w:b/>
          <w:bCs/>
          <w:color w:val="000000" w:themeColor="text1"/>
        </w:rPr>
        <w:t xml:space="preserve"> 2</w:t>
      </w:r>
      <w:r w:rsidR="00592BD9" w:rsidRPr="00926547">
        <w:rPr>
          <w:b/>
          <w:bCs/>
          <w:color w:val="000000" w:themeColor="text1"/>
        </w:rPr>
        <w:t>8</w:t>
      </w:r>
      <w:r w:rsidR="00C96043" w:rsidRPr="00926547">
        <w:rPr>
          <w:b/>
          <w:bCs/>
          <w:color w:val="000000" w:themeColor="text1"/>
        </w:rPr>
        <w:t xml:space="preserve"> a </w:t>
      </w:r>
      <w:r w:rsidR="00DE73D5" w:rsidRPr="00926547">
        <w:rPr>
          <w:b/>
          <w:bCs/>
          <w:color w:val="000000" w:themeColor="text1"/>
        </w:rPr>
        <w:t>3</w:t>
      </w:r>
      <w:r w:rsidR="00592BD9" w:rsidRPr="00926547">
        <w:rPr>
          <w:b/>
          <w:bCs/>
          <w:color w:val="000000" w:themeColor="text1"/>
        </w:rPr>
        <w:t>1</w:t>
      </w:r>
    </w:p>
    <w:p w:rsidR="008E448F" w:rsidRPr="00926547" w:rsidRDefault="008E448F" w:rsidP="00062335">
      <w:pPr>
        <w:autoSpaceDE w:val="0"/>
        <w:autoSpaceDN w:val="0"/>
        <w:adjustRightInd w:val="0"/>
        <w:ind w:firstLine="708"/>
        <w:jc w:val="both"/>
        <w:rPr>
          <w:bCs/>
          <w:color w:val="000000" w:themeColor="text1"/>
        </w:rPr>
      </w:pPr>
      <w:r w:rsidRPr="00926547">
        <w:rPr>
          <w:bCs/>
          <w:color w:val="000000" w:themeColor="text1"/>
        </w:rPr>
        <w:t>Legislatívno-technické úpravy spresňujúce podmienky pre zaradenie do evidencie alebo pre vydanie povolenia podľa zákona č. 106/2004 Z. z., a tiež spresňujúce podmienky pre zánik alebo odňatie týchto povolení.</w:t>
      </w:r>
    </w:p>
    <w:p w:rsidR="00DA5B08" w:rsidRPr="00926547" w:rsidRDefault="00DA5B08" w:rsidP="00DA5B08">
      <w:pPr>
        <w:autoSpaceDE w:val="0"/>
        <w:autoSpaceDN w:val="0"/>
        <w:adjustRightInd w:val="0"/>
        <w:jc w:val="both"/>
        <w:rPr>
          <w:bCs/>
          <w:color w:val="000000" w:themeColor="text1"/>
        </w:rPr>
      </w:pPr>
    </w:p>
    <w:p w:rsidR="00DA5B08" w:rsidRPr="00926547" w:rsidRDefault="00DA5B08" w:rsidP="00DA5B08">
      <w:pPr>
        <w:autoSpaceDE w:val="0"/>
        <w:autoSpaceDN w:val="0"/>
        <w:adjustRightInd w:val="0"/>
        <w:jc w:val="both"/>
        <w:rPr>
          <w:b/>
          <w:bCs/>
          <w:color w:val="000000" w:themeColor="text1"/>
        </w:rPr>
      </w:pPr>
      <w:r w:rsidRPr="00926547">
        <w:rPr>
          <w:b/>
          <w:bCs/>
          <w:color w:val="000000" w:themeColor="text1"/>
        </w:rPr>
        <w:t xml:space="preserve">K bodu </w:t>
      </w:r>
      <w:r w:rsidR="007F4975" w:rsidRPr="00926547">
        <w:rPr>
          <w:b/>
          <w:bCs/>
          <w:color w:val="000000" w:themeColor="text1"/>
        </w:rPr>
        <w:t>7</w:t>
      </w:r>
    </w:p>
    <w:p w:rsidR="00DA5B08" w:rsidRPr="00926547" w:rsidRDefault="00DA5B08" w:rsidP="000745DF">
      <w:pPr>
        <w:autoSpaceDE w:val="0"/>
        <w:autoSpaceDN w:val="0"/>
        <w:adjustRightInd w:val="0"/>
        <w:ind w:firstLine="567"/>
        <w:jc w:val="both"/>
        <w:rPr>
          <w:bCs/>
          <w:color w:val="000000" w:themeColor="text1"/>
        </w:rPr>
      </w:pPr>
      <w:r w:rsidRPr="00926547">
        <w:rPr>
          <w:bCs/>
          <w:color w:val="000000" w:themeColor="text1"/>
        </w:rPr>
        <w:t>Navrhovaná úprava jednoznačnejšie definuje, ktoré tabakové výrobky sú na účely zákona považované za preukázateľne zdanené tabakové výrobky. Preukázateľne zdanené tabakové výrobky sú podľa tohto návrhu predovšetkým tabakové výrobky, ak platba dane z týchto tabakových výrobkov bola vykonaná podľa vyhlášky o spôsobe označovania platby osobou, ktorej vznikla daňová povinnosť alebo bola započítaná s vrátením dane. Za preukázateľne zdanené tabakové výrobky sa považujú aj tabakové výrobky nakúpené v daňovom voľnom obehu, ktorých zdanenie vie ich držiteľ doložiť dokladom potvrdzujúcim ich nadobudnutie za cenu s daňou a dokladom potvrdzujúcim zaplatenie dane v cene tabakových výrobkov.</w:t>
      </w:r>
    </w:p>
    <w:p w:rsidR="00062335" w:rsidRPr="00926547" w:rsidRDefault="00062335" w:rsidP="00CD110E">
      <w:pPr>
        <w:autoSpaceDE w:val="0"/>
        <w:autoSpaceDN w:val="0"/>
        <w:adjustRightInd w:val="0"/>
        <w:ind w:firstLine="567"/>
        <w:jc w:val="both"/>
        <w:rPr>
          <w:bCs/>
          <w:color w:val="000000" w:themeColor="text1"/>
        </w:rPr>
      </w:pPr>
      <w:r w:rsidRPr="00926547">
        <w:rPr>
          <w:bCs/>
          <w:color w:val="000000" w:themeColor="text1"/>
        </w:rPr>
        <w:t>Zároveň sa jednoznačnejšie stanovuje čas, v ktorom si uplatní vrátenie dane osoba, ktorá nemá zákonom ustanovenú povinnosť podávať daňové priznanie za každé zdaňovacie obdobie, t. j. iná osoba ako osoba uvedená v § 13</w:t>
      </w:r>
      <w:r w:rsidR="007121DB" w:rsidRPr="00926547">
        <w:rPr>
          <w:bCs/>
          <w:color w:val="000000" w:themeColor="text1"/>
        </w:rPr>
        <w:t xml:space="preserve"> ods. 2 zákona č. 106/2004 Z. z.</w:t>
      </w:r>
    </w:p>
    <w:p w:rsidR="00DA5B08" w:rsidRPr="00926547" w:rsidRDefault="00DA5B08" w:rsidP="00DA5B08">
      <w:pPr>
        <w:autoSpaceDE w:val="0"/>
        <w:autoSpaceDN w:val="0"/>
        <w:adjustRightInd w:val="0"/>
        <w:jc w:val="both"/>
        <w:rPr>
          <w:bCs/>
          <w:color w:val="000000" w:themeColor="text1"/>
        </w:rPr>
      </w:pPr>
    </w:p>
    <w:p w:rsidR="00CD110E" w:rsidRPr="00926547" w:rsidRDefault="00CD110E" w:rsidP="00DA5B08">
      <w:pPr>
        <w:autoSpaceDE w:val="0"/>
        <w:autoSpaceDN w:val="0"/>
        <w:adjustRightInd w:val="0"/>
        <w:jc w:val="both"/>
        <w:rPr>
          <w:bCs/>
          <w:color w:val="000000" w:themeColor="text1"/>
        </w:rPr>
      </w:pPr>
    </w:p>
    <w:p w:rsidR="00DA5B08" w:rsidRPr="00926547" w:rsidRDefault="00DA5B08" w:rsidP="00DA5B08">
      <w:pPr>
        <w:autoSpaceDE w:val="0"/>
        <w:autoSpaceDN w:val="0"/>
        <w:adjustRightInd w:val="0"/>
        <w:jc w:val="both"/>
        <w:rPr>
          <w:b/>
          <w:bCs/>
          <w:color w:val="000000" w:themeColor="text1"/>
        </w:rPr>
      </w:pPr>
      <w:r w:rsidRPr="00926547">
        <w:rPr>
          <w:b/>
          <w:bCs/>
          <w:color w:val="000000" w:themeColor="text1"/>
        </w:rPr>
        <w:lastRenderedPageBreak/>
        <w:t xml:space="preserve">K bodu </w:t>
      </w:r>
      <w:r w:rsidR="00D369EA" w:rsidRPr="00926547">
        <w:rPr>
          <w:b/>
          <w:bCs/>
          <w:color w:val="000000" w:themeColor="text1"/>
        </w:rPr>
        <w:t>8</w:t>
      </w:r>
    </w:p>
    <w:p w:rsidR="00D369EA" w:rsidRPr="00926547" w:rsidRDefault="00D369EA" w:rsidP="000745DF">
      <w:pPr>
        <w:tabs>
          <w:tab w:val="left" w:pos="567"/>
        </w:tabs>
        <w:autoSpaceDE w:val="0"/>
        <w:autoSpaceDN w:val="0"/>
        <w:adjustRightInd w:val="0"/>
        <w:ind w:firstLine="709"/>
        <w:jc w:val="both"/>
        <w:rPr>
          <w:bCs/>
          <w:color w:val="000000" w:themeColor="text1"/>
        </w:rPr>
      </w:pPr>
      <w:r w:rsidRPr="00926547">
        <w:rPr>
          <w:bCs/>
          <w:color w:val="000000" w:themeColor="text1"/>
        </w:rPr>
        <w:t>Touto úpravou sa ustanovuje, že ak colný úrad zaslal daňovému subjektu výzvu na odstránenie nedostatkov daňového priznania alebo dodatočného daňového priznania, 30 dňová lehota na vrátenie dane podľa odseku 5 nebude plynúť.</w:t>
      </w:r>
    </w:p>
    <w:p w:rsidR="00DA5B08" w:rsidRPr="00926547" w:rsidRDefault="00DA5B08" w:rsidP="00DA5B08">
      <w:pPr>
        <w:autoSpaceDE w:val="0"/>
        <w:autoSpaceDN w:val="0"/>
        <w:adjustRightInd w:val="0"/>
        <w:jc w:val="both"/>
        <w:rPr>
          <w:bCs/>
          <w:color w:val="000000" w:themeColor="text1"/>
        </w:rPr>
      </w:pPr>
    </w:p>
    <w:p w:rsidR="00DA5B08" w:rsidRPr="00926547" w:rsidRDefault="00DA5B08" w:rsidP="00DA5B08">
      <w:pPr>
        <w:autoSpaceDE w:val="0"/>
        <w:autoSpaceDN w:val="0"/>
        <w:adjustRightInd w:val="0"/>
        <w:jc w:val="both"/>
        <w:rPr>
          <w:b/>
          <w:bCs/>
          <w:color w:val="000000" w:themeColor="text1"/>
        </w:rPr>
      </w:pPr>
      <w:r w:rsidRPr="00926547">
        <w:rPr>
          <w:b/>
          <w:bCs/>
          <w:color w:val="000000" w:themeColor="text1"/>
        </w:rPr>
        <w:t xml:space="preserve">K bodu </w:t>
      </w:r>
      <w:r w:rsidR="00D369EA" w:rsidRPr="00926547">
        <w:rPr>
          <w:b/>
          <w:bCs/>
          <w:color w:val="000000" w:themeColor="text1"/>
        </w:rPr>
        <w:t>9</w:t>
      </w:r>
    </w:p>
    <w:p w:rsidR="00DA5B08" w:rsidRPr="00926547" w:rsidRDefault="00DA5B08" w:rsidP="000745DF">
      <w:pPr>
        <w:tabs>
          <w:tab w:val="left" w:pos="567"/>
        </w:tabs>
        <w:autoSpaceDE w:val="0"/>
        <w:autoSpaceDN w:val="0"/>
        <w:adjustRightInd w:val="0"/>
        <w:ind w:firstLine="567"/>
        <w:jc w:val="both"/>
        <w:rPr>
          <w:bCs/>
          <w:color w:val="000000" w:themeColor="text1"/>
        </w:rPr>
      </w:pPr>
      <w:r w:rsidRPr="00926547">
        <w:rPr>
          <w:bCs/>
          <w:color w:val="000000" w:themeColor="text1"/>
        </w:rPr>
        <w:t>Týmto návrhom sa rozširujú situácie, kedy sa na tabakové výrobky uplatní pozastavenie dane. Takouto situáciou je aj zabezpečenie tabakových výrobkov colným úradom, ak nie je možné na mieste spoľahlivo tabakové výrobky zabezpečiť (napr. v daňovom sklade, resp. počas prepravy v pozastavení dane) a umožniť colnému úradu tieto zabezpečené tabakové výrobky previezť na iné vhodné miesto v režime pozastavenia dane a skladovať ich v pozastavení dane dovtedy, kým sa odstránia (tabakové výrobky sa vrátia) alebo neodstránia dôvody vedúce k ich zabezpečeniu (tabakové výrobky prepadnú v prospech štátu).</w:t>
      </w:r>
    </w:p>
    <w:p w:rsidR="00DA5B08" w:rsidRPr="00926547" w:rsidRDefault="00DA5B08" w:rsidP="00DA5B08">
      <w:pPr>
        <w:autoSpaceDE w:val="0"/>
        <w:autoSpaceDN w:val="0"/>
        <w:adjustRightInd w:val="0"/>
        <w:jc w:val="both"/>
        <w:rPr>
          <w:bCs/>
          <w:color w:val="000000" w:themeColor="text1"/>
        </w:rPr>
      </w:pPr>
    </w:p>
    <w:p w:rsidR="00DA5B08" w:rsidRPr="00926547" w:rsidRDefault="00DA5B08" w:rsidP="00DA5B08">
      <w:pPr>
        <w:autoSpaceDE w:val="0"/>
        <w:autoSpaceDN w:val="0"/>
        <w:adjustRightInd w:val="0"/>
        <w:jc w:val="both"/>
        <w:rPr>
          <w:b/>
          <w:bCs/>
          <w:color w:val="000000" w:themeColor="text1"/>
        </w:rPr>
      </w:pPr>
      <w:r w:rsidRPr="00926547">
        <w:rPr>
          <w:b/>
          <w:bCs/>
          <w:color w:val="000000" w:themeColor="text1"/>
        </w:rPr>
        <w:t xml:space="preserve">K bodu </w:t>
      </w:r>
      <w:r w:rsidR="007F3B63" w:rsidRPr="00926547">
        <w:rPr>
          <w:b/>
          <w:bCs/>
          <w:color w:val="000000" w:themeColor="text1"/>
        </w:rPr>
        <w:t>1</w:t>
      </w:r>
      <w:r w:rsidR="00850D86" w:rsidRPr="00926547">
        <w:rPr>
          <w:b/>
          <w:bCs/>
          <w:color w:val="000000" w:themeColor="text1"/>
        </w:rPr>
        <w:t>2</w:t>
      </w:r>
    </w:p>
    <w:p w:rsidR="00DA5B08" w:rsidRPr="00926547" w:rsidRDefault="00DA5B08" w:rsidP="00DA5B08">
      <w:pPr>
        <w:autoSpaceDE w:val="0"/>
        <w:autoSpaceDN w:val="0"/>
        <w:adjustRightInd w:val="0"/>
        <w:ind w:firstLine="567"/>
        <w:jc w:val="both"/>
        <w:rPr>
          <w:bCs/>
          <w:color w:val="000000" w:themeColor="text1"/>
        </w:rPr>
      </w:pPr>
      <w:r w:rsidRPr="00926547">
        <w:rPr>
          <w:bCs/>
          <w:color w:val="000000" w:themeColor="text1"/>
        </w:rPr>
        <w:t>Legislatívno-technická úprava súvisiaca s odňatím povolenia na prevádzkovanie daňového skladu colným úradom z dôvodu nedoplnenia zloženej zábezpeky podľa § 20 ods. 6 písm. b) zákona</w:t>
      </w:r>
      <w:r w:rsidR="00EC6487" w:rsidRPr="00926547">
        <w:rPr>
          <w:bCs/>
          <w:color w:val="000000" w:themeColor="text1"/>
        </w:rPr>
        <w:t xml:space="preserve"> č. 106/2004 Z. z.</w:t>
      </w:r>
    </w:p>
    <w:p w:rsidR="00DA5B08" w:rsidRPr="00926547" w:rsidRDefault="00DA5B08" w:rsidP="00DA5B08">
      <w:pPr>
        <w:autoSpaceDE w:val="0"/>
        <w:autoSpaceDN w:val="0"/>
        <w:adjustRightInd w:val="0"/>
        <w:jc w:val="both"/>
        <w:rPr>
          <w:bCs/>
          <w:color w:val="000000" w:themeColor="text1"/>
        </w:rPr>
      </w:pPr>
    </w:p>
    <w:p w:rsidR="00DA5B08" w:rsidRPr="00926547" w:rsidRDefault="00DA5B08" w:rsidP="00DA5B08">
      <w:pPr>
        <w:autoSpaceDE w:val="0"/>
        <w:autoSpaceDN w:val="0"/>
        <w:adjustRightInd w:val="0"/>
        <w:jc w:val="both"/>
        <w:rPr>
          <w:b/>
          <w:bCs/>
          <w:color w:val="000000" w:themeColor="text1"/>
        </w:rPr>
      </w:pPr>
      <w:r w:rsidRPr="00926547">
        <w:rPr>
          <w:b/>
          <w:bCs/>
          <w:color w:val="000000" w:themeColor="text1"/>
        </w:rPr>
        <w:t xml:space="preserve">K bodu </w:t>
      </w:r>
      <w:r w:rsidR="007F3B63" w:rsidRPr="00926547">
        <w:rPr>
          <w:b/>
          <w:bCs/>
          <w:color w:val="000000" w:themeColor="text1"/>
        </w:rPr>
        <w:t>1</w:t>
      </w:r>
      <w:r w:rsidR="00FE47FC" w:rsidRPr="00926547">
        <w:rPr>
          <w:b/>
          <w:bCs/>
          <w:color w:val="000000" w:themeColor="text1"/>
        </w:rPr>
        <w:t>3</w:t>
      </w:r>
    </w:p>
    <w:p w:rsidR="00DA5B08" w:rsidRPr="00926547" w:rsidRDefault="00DA5B08" w:rsidP="00DA5B08">
      <w:pPr>
        <w:autoSpaceDE w:val="0"/>
        <w:autoSpaceDN w:val="0"/>
        <w:adjustRightInd w:val="0"/>
        <w:ind w:firstLine="567"/>
        <w:jc w:val="both"/>
        <w:rPr>
          <w:bCs/>
          <w:color w:val="000000" w:themeColor="text1"/>
        </w:rPr>
      </w:pPr>
      <w:r w:rsidRPr="00926547">
        <w:rPr>
          <w:bCs/>
          <w:color w:val="000000" w:themeColor="text1"/>
        </w:rPr>
        <w:t>Podľa doterajšieho stavu povolenie na prevádzkovanie daňového skladu zaniklo zo zákona uplynutím stanovenej lehoty, ak prevádzkovateľ daňového skladu nezvýšil zábezpeku na daň o sumu dane, ktorá prevyšuje zloženú zábezpeku na daň, a to v lehote do desiatich pracovných dní odo dňa vzniku tejto skutočnosti. Doplnením situácie kedy je colný úrad povinný odňať povolenie na prevádzkovanie daňového skladu sa umožní colnému úradu vyzvať prevádzkovateľa daňového skladu, ktorý v 10 dňovej lehote nedoplnil zábezpeku na daň, na jej doplnenie, a to v lehote stanovenej colným úradom a ak ani v tejto náhradnej lehote prevádzkovateľ daňového skladu zábezpeku nezvýši v požadovanej výške bude colný úrad povinný vydať rozhodnutie o odňatí povolenia na prevádzkovanie daňového skladu.</w:t>
      </w:r>
    </w:p>
    <w:p w:rsidR="007F3B63" w:rsidRPr="00926547" w:rsidRDefault="007F3B63" w:rsidP="007F3B63">
      <w:pPr>
        <w:autoSpaceDE w:val="0"/>
        <w:autoSpaceDN w:val="0"/>
        <w:adjustRightInd w:val="0"/>
        <w:jc w:val="both"/>
        <w:rPr>
          <w:bCs/>
          <w:color w:val="000000" w:themeColor="text1"/>
        </w:rPr>
      </w:pPr>
    </w:p>
    <w:p w:rsidR="00DA5B08" w:rsidRPr="00926547" w:rsidRDefault="00DA5B08" w:rsidP="00DA5B08">
      <w:pPr>
        <w:autoSpaceDE w:val="0"/>
        <w:autoSpaceDN w:val="0"/>
        <w:adjustRightInd w:val="0"/>
        <w:jc w:val="both"/>
        <w:rPr>
          <w:b/>
          <w:bCs/>
          <w:color w:val="000000" w:themeColor="text1"/>
        </w:rPr>
      </w:pPr>
      <w:r w:rsidRPr="00926547">
        <w:rPr>
          <w:b/>
          <w:bCs/>
          <w:color w:val="000000" w:themeColor="text1"/>
        </w:rPr>
        <w:t xml:space="preserve">K bodu </w:t>
      </w:r>
      <w:r w:rsidR="002A4090" w:rsidRPr="00926547">
        <w:rPr>
          <w:b/>
          <w:bCs/>
          <w:color w:val="000000" w:themeColor="text1"/>
        </w:rPr>
        <w:t>1</w:t>
      </w:r>
      <w:r w:rsidR="00FE47FC" w:rsidRPr="00926547">
        <w:rPr>
          <w:b/>
          <w:bCs/>
          <w:color w:val="000000" w:themeColor="text1"/>
        </w:rPr>
        <w:t>4</w:t>
      </w:r>
    </w:p>
    <w:p w:rsidR="00DA5B08" w:rsidRPr="00926547" w:rsidRDefault="00DA5B08" w:rsidP="007F3B63">
      <w:pPr>
        <w:autoSpaceDE w:val="0"/>
        <w:autoSpaceDN w:val="0"/>
        <w:adjustRightInd w:val="0"/>
        <w:ind w:firstLine="567"/>
        <w:jc w:val="both"/>
        <w:rPr>
          <w:bCs/>
          <w:color w:val="000000" w:themeColor="text1"/>
        </w:rPr>
      </w:pPr>
      <w:r w:rsidRPr="00926547">
        <w:rPr>
          <w:bCs/>
          <w:color w:val="000000" w:themeColor="text1"/>
        </w:rPr>
        <w:t>Navrhovanou úpravou sa spresňujú podmienky možného odňatia povolenia na prevádzkovanie daňového skladu, ak prevádzkovateľ daňového skladu nevykonáva svoju základnú činnosť, ktorou je výroba (podnik na výrobu tabakových výrobkov) alebo skladovanie (sklad tabakových výrobkov), dlhšie ako 12 po sebe nasledujúcich kalendárnych mesiacov.</w:t>
      </w:r>
    </w:p>
    <w:p w:rsidR="00E05547" w:rsidRPr="00926547" w:rsidRDefault="00E05547" w:rsidP="007E0435">
      <w:pPr>
        <w:autoSpaceDE w:val="0"/>
        <w:autoSpaceDN w:val="0"/>
        <w:adjustRightInd w:val="0"/>
        <w:jc w:val="both"/>
        <w:rPr>
          <w:bCs/>
          <w:color w:val="000000" w:themeColor="text1"/>
        </w:rPr>
      </w:pPr>
    </w:p>
    <w:p w:rsidR="007E0435" w:rsidRPr="00926547" w:rsidRDefault="007E0435" w:rsidP="007E0435">
      <w:pPr>
        <w:autoSpaceDE w:val="0"/>
        <w:autoSpaceDN w:val="0"/>
        <w:adjustRightInd w:val="0"/>
        <w:jc w:val="both"/>
        <w:rPr>
          <w:b/>
          <w:bCs/>
          <w:color w:val="000000" w:themeColor="text1"/>
        </w:rPr>
      </w:pPr>
      <w:r w:rsidRPr="00926547">
        <w:rPr>
          <w:b/>
          <w:bCs/>
          <w:color w:val="000000" w:themeColor="text1"/>
        </w:rPr>
        <w:t>K bod</w:t>
      </w:r>
      <w:r w:rsidR="00497208" w:rsidRPr="00926547">
        <w:rPr>
          <w:b/>
          <w:bCs/>
          <w:color w:val="000000" w:themeColor="text1"/>
        </w:rPr>
        <w:t>om</w:t>
      </w:r>
      <w:r w:rsidRPr="00926547">
        <w:rPr>
          <w:b/>
          <w:bCs/>
          <w:color w:val="000000" w:themeColor="text1"/>
        </w:rPr>
        <w:t xml:space="preserve"> </w:t>
      </w:r>
      <w:r w:rsidR="002A4090" w:rsidRPr="00926547">
        <w:rPr>
          <w:b/>
          <w:bCs/>
          <w:color w:val="000000" w:themeColor="text1"/>
        </w:rPr>
        <w:t>1</w:t>
      </w:r>
      <w:r w:rsidR="00FE47FC" w:rsidRPr="00926547">
        <w:rPr>
          <w:b/>
          <w:bCs/>
          <w:color w:val="000000" w:themeColor="text1"/>
        </w:rPr>
        <w:t>5</w:t>
      </w:r>
      <w:r w:rsidR="009C6A86" w:rsidRPr="00926547">
        <w:rPr>
          <w:b/>
          <w:bCs/>
          <w:color w:val="000000" w:themeColor="text1"/>
        </w:rPr>
        <w:t xml:space="preserve"> a 30</w:t>
      </w:r>
    </w:p>
    <w:p w:rsidR="007E0435" w:rsidRPr="00926547" w:rsidRDefault="00497208" w:rsidP="007E0435">
      <w:pPr>
        <w:autoSpaceDE w:val="0"/>
        <w:autoSpaceDN w:val="0"/>
        <w:adjustRightInd w:val="0"/>
        <w:ind w:firstLine="567"/>
        <w:jc w:val="both"/>
        <w:rPr>
          <w:bCs/>
          <w:color w:val="000000" w:themeColor="text1"/>
        </w:rPr>
      </w:pPr>
      <w:r w:rsidRPr="00926547">
        <w:rPr>
          <w:bCs/>
          <w:color w:val="000000" w:themeColor="text1"/>
        </w:rPr>
        <w:t>Navrhovanými úpravami sa spresňujú ustanovenia upravujúce vrátenie zostatku zloženej zábezpeky na daň osobe, ktorej zaniklo povolenie vydané podľa zákona č. 106/2004 Z. z.</w:t>
      </w:r>
    </w:p>
    <w:p w:rsidR="007E0435" w:rsidRPr="00926547" w:rsidRDefault="007E0435" w:rsidP="007E0435">
      <w:pPr>
        <w:autoSpaceDE w:val="0"/>
        <w:autoSpaceDN w:val="0"/>
        <w:adjustRightInd w:val="0"/>
        <w:jc w:val="both"/>
        <w:rPr>
          <w:bCs/>
          <w:color w:val="000000" w:themeColor="text1"/>
        </w:rPr>
      </w:pPr>
    </w:p>
    <w:p w:rsidR="00DA5B08" w:rsidRPr="00926547" w:rsidRDefault="00DA5B08" w:rsidP="00DA5B08">
      <w:pPr>
        <w:autoSpaceDE w:val="0"/>
        <w:autoSpaceDN w:val="0"/>
        <w:adjustRightInd w:val="0"/>
        <w:jc w:val="both"/>
        <w:rPr>
          <w:bCs/>
          <w:color w:val="000000" w:themeColor="text1"/>
        </w:rPr>
      </w:pPr>
      <w:r w:rsidRPr="00926547">
        <w:rPr>
          <w:b/>
          <w:bCs/>
          <w:color w:val="000000" w:themeColor="text1"/>
        </w:rPr>
        <w:t xml:space="preserve">K bodom </w:t>
      </w:r>
      <w:r w:rsidR="002A4090" w:rsidRPr="00926547">
        <w:rPr>
          <w:b/>
          <w:bCs/>
          <w:color w:val="000000" w:themeColor="text1"/>
        </w:rPr>
        <w:t>1</w:t>
      </w:r>
      <w:r w:rsidR="005E50F2" w:rsidRPr="00926547">
        <w:rPr>
          <w:b/>
          <w:bCs/>
          <w:color w:val="000000" w:themeColor="text1"/>
        </w:rPr>
        <w:t>8</w:t>
      </w:r>
      <w:r w:rsidR="007E0435" w:rsidRPr="00926547">
        <w:rPr>
          <w:b/>
          <w:bCs/>
          <w:color w:val="000000" w:themeColor="text1"/>
        </w:rPr>
        <w:t xml:space="preserve"> a </w:t>
      </w:r>
      <w:r w:rsidR="00A3063E" w:rsidRPr="00926547">
        <w:rPr>
          <w:b/>
          <w:bCs/>
          <w:color w:val="000000" w:themeColor="text1"/>
        </w:rPr>
        <w:t>19</w:t>
      </w:r>
    </w:p>
    <w:p w:rsidR="00DA5B08" w:rsidRPr="00926547" w:rsidRDefault="00DA5B08" w:rsidP="00DA5B08">
      <w:pPr>
        <w:autoSpaceDE w:val="0"/>
        <w:autoSpaceDN w:val="0"/>
        <w:adjustRightInd w:val="0"/>
        <w:ind w:firstLine="567"/>
        <w:jc w:val="both"/>
        <w:rPr>
          <w:bCs/>
          <w:color w:val="000000" w:themeColor="text1"/>
        </w:rPr>
      </w:pPr>
      <w:r w:rsidRPr="00926547">
        <w:rPr>
          <w:bCs/>
          <w:color w:val="000000" w:themeColor="text1"/>
        </w:rPr>
        <w:t>Legislatívno-technické úpravy spresňujúce podmienky na posúdenie daňovej spoľahlivosti prevádzkovateľa daňového skladu.</w:t>
      </w:r>
    </w:p>
    <w:p w:rsidR="00A3063E" w:rsidRPr="00926547" w:rsidRDefault="00A3063E" w:rsidP="00A3063E">
      <w:pPr>
        <w:autoSpaceDE w:val="0"/>
        <w:autoSpaceDN w:val="0"/>
        <w:adjustRightInd w:val="0"/>
        <w:jc w:val="both"/>
        <w:rPr>
          <w:bCs/>
          <w:color w:val="000000" w:themeColor="text1"/>
        </w:rPr>
      </w:pPr>
    </w:p>
    <w:p w:rsidR="00A3063E" w:rsidRPr="00926547" w:rsidRDefault="00A3063E" w:rsidP="00A3063E">
      <w:pPr>
        <w:autoSpaceDE w:val="0"/>
        <w:autoSpaceDN w:val="0"/>
        <w:adjustRightInd w:val="0"/>
        <w:jc w:val="both"/>
        <w:rPr>
          <w:bCs/>
          <w:color w:val="000000" w:themeColor="text1"/>
        </w:rPr>
      </w:pPr>
      <w:r w:rsidRPr="00926547">
        <w:rPr>
          <w:b/>
          <w:bCs/>
          <w:color w:val="000000" w:themeColor="text1"/>
        </w:rPr>
        <w:t>K bodu 20</w:t>
      </w:r>
    </w:p>
    <w:p w:rsidR="00A3063E" w:rsidRPr="00926547" w:rsidRDefault="00A3063E" w:rsidP="00D27973">
      <w:pPr>
        <w:autoSpaceDE w:val="0"/>
        <w:autoSpaceDN w:val="0"/>
        <w:adjustRightInd w:val="0"/>
        <w:ind w:firstLine="567"/>
        <w:jc w:val="both"/>
        <w:rPr>
          <w:bCs/>
          <w:color w:val="000000" w:themeColor="text1"/>
        </w:rPr>
      </w:pPr>
      <w:r w:rsidRPr="00926547">
        <w:rPr>
          <w:bCs/>
          <w:color w:val="000000" w:themeColor="text1"/>
        </w:rPr>
        <w:t>Legislatívno-technická úprava, ktorou sa spresňuje situácia kedy je coln</w:t>
      </w:r>
      <w:r w:rsidR="00F80B83" w:rsidRPr="00926547">
        <w:rPr>
          <w:bCs/>
          <w:color w:val="000000" w:themeColor="text1"/>
        </w:rPr>
        <w:t>ý</w:t>
      </w:r>
      <w:r w:rsidRPr="00926547">
        <w:rPr>
          <w:bCs/>
          <w:color w:val="000000" w:themeColor="text1"/>
        </w:rPr>
        <w:t xml:space="preserve"> úrad povinný vyzvať prevádzkovateľa daňového </w:t>
      </w:r>
      <w:r w:rsidR="00F80B83" w:rsidRPr="00926547">
        <w:rPr>
          <w:bCs/>
          <w:color w:val="000000" w:themeColor="text1"/>
        </w:rPr>
        <w:t>s</w:t>
      </w:r>
      <w:r w:rsidRPr="00926547">
        <w:rPr>
          <w:bCs/>
          <w:color w:val="000000" w:themeColor="text1"/>
        </w:rPr>
        <w:t xml:space="preserve">kladu, ktorému upustil </w:t>
      </w:r>
      <w:r w:rsidR="00F80B83" w:rsidRPr="00926547">
        <w:rPr>
          <w:bCs/>
          <w:color w:val="000000" w:themeColor="text1"/>
        </w:rPr>
        <w:t xml:space="preserve">od zábezpeky čiastočne alebo úplne, </w:t>
      </w:r>
      <w:r w:rsidRPr="00926547">
        <w:rPr>
          <w:bCs/>
          <w:color w:val="000000" w:themeColor="text1"/>
        </w:rPr>
        <w:t>aby zábezpeku zložil alebo doplnil.</w:t>
      </w:r>
    </w:p>
    <w:p w:rsidR="00DA5B08" w:rsidRPr="00926547" w:rsidRDefault="00DA5B08" w:rsidP="00DA5B08">
      <w:pPr>
        <w:autoSpaceDE w:val="0"/>
        <w:autoSpaceDN w:val="0"/>
        <w:adjustRightInd w:val="0"/>
        <w:jc w:val="both"/>
        <w:rPr>
          <w:bCs/>
          <w:color w:val="000000" w:themeColor="text1"/>
        </w:rPr>
      </w:pPr>
    </w:p>
    <w:p w:rsidR="00232EC7" w:rsidRPr="00926547" w:rsidRDefault="00232EC7" w:rsidP="00DA5B08">
      <w:pPr>
        <w:autoSpaceDE w:val="0"/>
        <w:autoSpaceDN w:val="0"/>
        <w:adjustRightInd w:val="0"/>
        <w:jc w:val="both"/>
        <w:rPr>
          <w:bCs/>
          <w:color w:val="000000" w:themeColor="text1"/>
        </w:rPr>
      </w:pPr>
    </w:p>
    <w:p w:rsidR="00DE73D5" w:rsidRPr="00926547" w:rsidRDefault="00DE73D5" w:rsidP="00DA5B08">
      <w:pPr>
        <w:autoSpaceDE w:val="0"/>
        <w:autoSpaceDN w:val="0"/>
        <w:adjustRightInd w:val="0"/>
        <w:jc w:val="both"/>
        <w:rPr>
          <w:b/>
          <w:bCs/>
          <w:color w:val="000000" w:themeColor="text1"/>
        </w:rPr>
      </w:pPr>
      <w:r w:rsidRPr="00926547">
        <w:rPr>
          <w:b/>
          <w:bCs/>
          <w:color w:val="000000" w:themeColor="text1"/>
        </w:rPr>
        <w:lastRenderedPageBreak/>
        <w:t>K bodu 2</w:t>
      </w:r>
      <w:r w:rsidR="00DC1F4E" w:rsidRPr="00926547">
        <w:rPr>
          <w:b/>
          <w:bCs/>
          <w:color w:val="000000" w:themeColor="text1"/>
        </w:rPr>
        <w:t>1</w:t>
      </w:r>
    </w:p>
    <w:p w:rsidR="00DE73D5" w:rsidRPr="00926547" w:rsidRDefault="00DE73D5" w:rsidP="00CD110E">
      <w:pPr>
        <w:autoSpaceDE w:val="0"/>
        <w:autoSpaceDN w:val="0"/>
        <w:adjustRightInd w:val="0"/>
        <w:ind w:firstLine="567"/>
        <w:jc w:val="both"/>
        <w:rPr>
          <w:b/>
          <w:bCs/>
          <w:color w:val="000000" w:themeColor="text1"/>
        </w:rPr>
      </w:pPr>
      <w:r w:rsidRPr="00926547">
        <w:rPr>
          <w:color w:val="000000" w:themeColor="text1"/>
        </w:rPr>
        <w:t>Legislatívno-technická úprava, ktorou sa aktualizuje text poznámky pod čiarou.</w:t>
      </w:r>
    </w:p>
    <w:p w:rsidR="00DC1F4E" w:rsidRPr="00926547" w:rsidRDefault="00DC1F4E" w:rsidP="00DA5B08">
      <w:pPr>
        <w:autoSpaceDE w:val="0"/>
        <w:autoSpaceDN w:val="0"/>
        <w:adjustRightInd w:val="0"/>
        <w:jc w:val="both"/>
        <w:rPr>
          <w:bCs/>
          <w:color w:val="000000" w:themeColor="text1"/>
        </w:rPr>
      </w:pPr>
    </w:p>
    <w:p w:rsidR="00DA5B08" w:rsidRPr="00926547" w:rsidRDefault="007F3B63" w:rsidP="00DA5B08">
      <w:pPr>
        <w:autoSpaceDE w:val="0"/>
        <w:autoSpaceDN w:val="0"/>
        <w:adjustRightInd w:val="0"/>
        <w:jc w:val="both"/>
        <w:rPr>
          <w:b/>
          <w:bCs/>
          <w:color w:val="000000" w:themeColor="text1"/>
        </w:rPr>
      </w:pPr>
      <w:r w:rsidRPr="00926547">
        <w:rPr>
          <w:b/>
          <w:bCs/>
          <w:color w:val="000000" w:themeColor="text1"/>
        </w:rPr>
        <w:t>K bod</w:t>
      </w:r>
      <w:r w:rsidR="00A70CB9" w:rsidRPr="00926547">
        <w:rPr>
          <w:b/>
          <w:bCs/>
          <w:color w:val="000000" w:themeColor="text1"/>
        </w:rPr>
        <w:t>om</w:t>
      </w:r>
      <w:r w:rsidRPr="00926547">
        <w:rPr>
          <w:b/>
          <w:bCs/>
          <w:color w:val="000000" w:themeColor="text1"/>
        </w:rPr>
        <w:t xml:space="preserve"> </w:t>
      </w:r>
      <w:r w:rsidR="00A70CB9" w:rsidRPr="00926547">
        <w:rPr>
          <w:b/>
          <w:bCs/>
          <w:color w:val="000000" w:themeColor="text1"/>
        </w:rPr>
        <w:t>2</w:t>
      </w:r>
      <w:r w:rsidR="00DC1F4E" w:rsidRPr="00926547">
        <w:rPr>
          <w:b/>
          <w:bCs/>
          <w:color w:val="000000" w:themeColor="text1"/>
        </w:rPr>
        <w:t>2</w:t>
      </w:r>
      <w:r w:rsidR="00A70CB9" w:rsidRPr="00926547">
        <w:rPr>
          <w:b/>
          <w:bCs/>
          <w:color w:val="000000" w:themeColor="text1"/>
        </w:rPr>
        <w:t xml:space="preserve"> a</w:t>
      </w:r>
      <w:r w:rsidR="00CD110E" w:rsidRPr="00926547">
        <w:rPr>
          <w:b/>
          <w:bCs/>
          <w:color w:val="000000" w:themeColor="text1"/>
        </w:rPr>
        <w:t> </w:t>
      </w:r>
      <w:r w:rsidR="00A70CB9" w:rsidRPr="00926547">
        <w:rPr>
          <w:b/>
          <w:bCs/>
          <w:color w:val="000000" w:themeColor="text1"/>
        </w:rPr>
        <w:t>2</w:t>
      </w:r>
      <w:r w:rsidR="00DC1F4E" w:rsidRPr="00926547">
        <w:rPr>
          <w:b/>
          <w:bCs/>
          <w:color w:val="000000" w:themeColor="text1"/>
        </w:rPr>
        <w:t>3</w:t>
      </w:r>
    </w:p>
    <w:p w:rsidR="00A70CB9" w:rsidRPr="00926547" w:rsidRDefault="00A70CB9" w:rsidP="00CD110E">
      <w:pPr>
        <w:autoSpaceDE w:val="0"/>
        <w:autoSpaceDN w:val="0"/>
        <w:adjustRightInd w:val="0"/>
        <w:ind w:firstLine="567"/>
        <w:jc w:val="both"/>
        <w:rPr>
          <w:b/>
          <w:bCs/>
          <w:color w:val="000000" w:themeColor="text1"/>
        </w:rPr>
      </w:pPr>
      <w:r w:rsidRPr="00926547">
        <w:rPr>
          <w:bCs/>
          <w:color w:val="000000" w:themeColor="text1"/>
        </w:rPr>
        <w:t>Navrhovanou úpravou sa umožní oprávnenej osobe autorizovať elektronický sprievodný administratívny dokument vyhotovený prostredníctvom elektronického systému alebo zjednodušený elektronický administratívny dokument vyhotovený prostredníctvom elektronického systému a aj akúkoľvek zmenu vykonanú prostredníctvom elektronického systému aj kvalifikovanou elektronickou pečaťou alebo uznaným spôsobom autorizácie podľa zákona č. 305/2013 Z. z. Návrh elektronického dokumentu a aj akákoľvek zmena vykonaná prostredníctvom elektronického systému možno podať len prostredníctvom špecializovaného portálu prevádzkovaného finančným riaditeľstvom cez určené dátové rozhranie. Ak daňový subjekt, ktorý je fyzickou osobou, chce doručovať finančnej správe písomnosti elektronickými prostriedkami, ktoré nebudú autorizované podľa druhej vety, oznámi správcovi dane údaje potrebné na doručovanie na tlačive podľa vzoru uverejneného na webovom sídle finančného riaditeľstva a uzavrie so správcom dane písomnú dohodu o elektronickom doručovaní. Táto dohoda obsahuje najmä náležitosti elektronického doručovania, spôsob overovania elektronického podania a spôsob preukazovania doručenia.</w:t>
      </w:r>
    </w:p>
    <w:p w:rsidR="00A70CB9" w:rsidRPr="00926547" w:rsidRDefault="00A70CB9" w:rsidP="00DA5B08">
      <w:pPr>
        <w:autoSpaceDE w:val="0"/>
        <w:autoSpaceDN w:val="0"/>
        <w:adjustRightInd w:val="0"/>
        <w:jc w:val="both"/>
        <w:rPr>
          <w:bCs/>
          <w:color w:val="000000" w:themeColor="text1"/>
        </w:rPr>
      </w:pPr>
    </w:p>
    <w:p w:rsidR="00A70CB9" w:rsidRPr="00926547" w:rsidRDefault="00412436" w:rsidP="00DA5B08">
      <w:pPr>
        <w:autoSpaceDE w:val="0"/>
        <w:autoSpaceDN w:val="0"/>
        <w:adjustRightInd w:val="0"/>
        <w:jc w:val="both"/>
        <w:rPr>
          <w:b/>
          <w:bCs/>
          <w:color w:val="000000" w:themeColor="text1"/>
        </w:rPr>
      </w:pPr>
      <w:r w:rsidRPr="00926547">
        <w:rPr>
          <w:b/>
          <w:bCs/>
          <w:color w:val="000000" w:themeColor="text1"/>
        </w:rPr>
        <w:t>K bodu 2</w:t>
      </w:r>
      <w:r w:rsidR="00DC1F4E" w:rsidRPr="00926547">
        <w:rPr>
          <w:b/>
          <w:bCs/>
          <w:color w:val="000000" w:themeColor="text1"/>
        </w:rPr>
        <w:t>4</w:t>
      </w:r>
    </w:p>
    <w:p w:rsidR="00DA5B08" w:rsidRPr="00926547" w:rsidRDefault="00DA5B08" w:rsidP="00DA5B08">
      <w:pPr>
        <w:autoSpaceDE w:val="0"/>
        <w:autoSpaceDN w:val="0"/>
        <w:adjustRightInd w:val="0"/>
        <w:ind w:firstLine="567"/>
        <w:jc w:val="both"/>
        <w:rPr>
          <w:bCs/>
          <w:color w:val="000000" w:themeColor="text1"/>
        </w:rPr>
      </w:pPr>
      <w:r w:rsidRPr="00926547">
        <w:rPr>
          <w:bCs/>
          <w:color w:val="000000" w:themeColor="text1"/>
        </w:rPr>
        <w:t>Legislatívno-technická úprava súvisiaca s transpozíciou smernice Rady (EÚ) 2019/2235 spresňujúca ustanovenie upravujúce prepravu tabakových výrobkov v pozastavení dane na území Európskej únie, ak sú tieto tabakové výrobky prepravované ozbrojenými silami členských štátov na použitie týmito ozbrojenými silami a ich civilnými zamestnancami pri obrannom úsilí v rámci spoločnej bezpečnostnej a obrannej politiky Európskej únie.</w:t>
      </w:r>
    </w:p>
    <w:p w:rsidR="002A4090" w:rsidRPr="00926547" w:rsidRDefault="002A4090" w:rsidP="002A4090">
      <w:pPr>
        <w:autoSpaceDE w:val="0"/>
        <w:autoSpaceDN w:val="0"/>
        <w:adjustRightInd w:val="0"/>
        <w:ind w:firstLine="567"/>
        <w:jc w:val="both"/>
        <w:rPr>
          <w:rFonts w:ascii="Segoe UI" w:hAnsi="Segoe UI" w:cs="Segoe UI"/>
          <w:color w:val="000000" w:themeColor="text1"/>
          <w:sz w:val="21"/>
          <w:szCs w:val="21"/>
          <w:shd w:val="clear" w:color="auto" w:fill="FFFFFF"/>
        </w:rPr>
      </w:pPr>
      <w:r w:rsidRPr="00926547">
        <w:rPr>
          <w:bCs/>
          <w:color w:val="000000" w:themeColor="text1"/>
        </w:rPr>
        <w:t>Zároveň sa rozširuje okruh osôb, ktoré sú povinné po ukončení prepravy tabakových výrobkov v pozastavení dane bezodkladne informovať o prijatí tabakových výrobkov Colný úrad Bratislava, a to o osoby oprávnené podľa medzinárodnej zmluvy.</w:t>
      </w:r>
    </w:p>
    <w:p w:rsidR="000745DF" w:rsidRPr="00926547" w:rsidRDefault="000745DF" w:rsidP="00DA5B08">
      <w:pPr>
        <w:autoSpaceDE w:val="0"/>
        <w:autoSpaceDN w:val="0"/>
        <w:adjustRightInd w:val="0"/>
        <w:jc w:val="both"/>
        <w:rPr>
          <w:bCs/>
          <w:color w:val="000000" w:themeColor="text1"/>
        </w:rPr>
      </w:pPr>
    </w:p>
    <w:p w:rsidR="00DA5B08" w:rsidRPr="00926547" w:rsidRDefault="007F3B63" w:rsidP="00DA5B08">
      <w:pPr>
        <w:autoSpaceDE w:val="0"/>
        <w:autoSpaceDN w:val="0"/>
        <w:adjustRightInd w:val="0"/>
        <w:jc w:val="both"/>
        <w:rPr>
          <w:b/>
          <w:bCs/>
          <w:color w:val="000000" w:themeColor="text1"/>
        </w:rPr>
      </w:pPr>
      <w:r w:rsidRPr="00926547">
        <w:rPr>
          <w:b/>
          <w:bCs/>
          <w:color w:val="000000" w:themeColor="text1"/>
        </w:rPr>
        <w:t xml:space="preserve">K bodu </w:t>
      </w:r>
      <w:r w:rsidR="008918E9" w:rsidRPr="00926547">
        <w:rPr>
          <w:b/>
          <w:bCs/>
          <w:color w:val="000000" w:themeColor="text1"/>
        </w:rPr>
        <w:t>2</w:t>
      </w:r>
      <w:r w:rsidR="00FA1452" w:rsidRPr="00926547">
        <w:rPr>
          <w:b/>
          <w:bCs/>
          <w:color w:val="000000" w:themeColor="text1"/>
        </w:rPr>
        <w:t>6</w:t>
      </w:r>
    </w:p>
    <w:p w:rsidR="00DA5B08" w:rsidRPr="00926547" w:rsidRDefault="00DA5B08" w:rsidP="000745DF">
      <w:pPr>
        <w:autoSpaceDE w:val="0"/>
        <w:autoSpaceDN w:val="0"/>
        <w:adjustRightInd w:val="0"/>
        <w:ind w:firstLine="567"/>
        <w:jc w:val="both"/>
        <w:rPr>
          <w:bCs/>
          <w:color w:val="000000" w:themeColor="text1"/>
        </w:rPr>
      </w:pPr>
      <w:r w:rsidRPr="00926547">
        <w:rPr>
          <w:bCs/>
          <w:color w:val="000000" w:themeColor="text1"/>
        </w:rPr>
        <w:t>Navrhovanou úpravou sa upravujú kritériá na výpočet výšky zábezpeky na daň</w:t>
      </w:r>
      <w:r w:rsidR="008918E9" w:rsidRPr="00926547">
        <w:rPr>
          <w:bCs/>
          <w:color w:val="000000" w:themeColor="text1"/>
        </w:rPr>
        <w:t>,</w:t>
      </w:r>
      <w:r w:rsidRPr="00926547">
        <w:rPr>
          <w:bCs/>
          <w:color w:val="000000" w:themeColor="text1"/>
        </w:rPr>
        <w:t xml:space="preserve"> ktorú musí zložiť osoba, ktorá požiadala colný úrad o registráciu a vydanie povolenia prijímať tabakové výrobky z iného členského štátu v pozastavení dane.</w:t>
      </w:r>
    </w:p>
    <w:p w:rsidR="00DA5B08" w:rsidRPr="00926547" w:rsidRDefault="00DA5B08" w:rsidP="00DA5B08">
      <w:pPr>
        <w:autoSpaceDE w:val="0"/>
        <w:autoSpaceDN w:val="0"/>
        <w:adjustRightInd w:val="0"/>
        <w:jc w:val="both"/>
        <w:rPr>
          <w:bCs/>
          <w:color w:val="000000" w:themeColor="text1"/>
        </w:rPr>
      </w:pPr>
    </w:p>
    <w:p w:rsidR="00DA5B08" w:rsidRPr="00926547" w:rsidRDefault="00DA5B08" w:rsidP="00DA5B08">
      <w:pPr>
        <w:autoSpaceDE w:val="0"/>
        <w:autoSpaceDN w:val="0"/>
        <w:adjustRightInd w:val="0"/>
        <w:jc w:val="both"/>
        <w:rPr>
          <w:b/>
          <w:bCs/>
          <w:color w:val="000000" w:themeColor="text1"/>
        </w:rPr>
      </w:pPr>
      <w:r w:rsidRPr="00926547">
        <w:rPr>
          <w:b/>
          <w:bCs/>
          <w:color w:val="000000" w:themeColor="text1"/>
        </w:rPr>
        <w:t>K bodu 2</w:t>
      </w:r>
      <w:r w:rsidR="00FA1452" w:rsidRPr="00926547">
        <w:rPr>
          <w:b/>
          <w:bCs/>
          <w:color w:val="000000" w:themeColor="text1"/>
        </w:rPr>
        <w:t>7</w:t>
      </w:r>
    </w:p>
    <w:p w:rsidR="00DA5B08" w:rsidRPr="00926547" w:rsidRDefault="00DA5B08" w:rsidP="000745DF">
      <w:pPr>
        <w:autoSpaceDE w:val="0"/>
        <w:autoSpaceDN w:val="0"/>
        <w:adjustRightInd w:val="0"/>
        <w:ind w:firstLine="567"/>
        <w:jc w:val="both"/>
        <w:rPr>
          <w:bCs/>
          <w:color w:val="000000" w:themeColor="text1"/>
        </w:rPr>
      </w:pPr>
      <w:r w:rsidRPr="00926547">
        <w:rPr>
          <w:bCs/>
          <w:color w:val="000000" w:themeColor="text1"/>
        </w:rPr>
        <w:t xml:space="preserve">Navrhovanou úpravou sa upravujú podmienky na zníženie zloženej zábezpeky na daň oprávnenému príjemcovi, ktorý prijíma tabakové výrobky z iného členského štátu v pozastavení dane opakovane, ak tento oprávnený príjemca v období troch po sebe nasledujúcich kalendárnych mesiacov pred podaním žiadosti o zníženie zloženej zábezpeky na daň, v každom jednom z týchto jednotlivých kalendárnych mesiacov (zdaňovacích obdobiach) má zloženú zábezpeku na daň vyššiu o viac ako 20 % než je daň pripadajúca na množstvo tabakových výrobkov, ktoré tento oprávnený príjemca uviedol do daňového voľného obehu v každom jednom z týchto jednotlivých kalendárnych mesiacov (zdaňovacích obdobiach). Z uvedeného vyplýva, že ak oprávnený príjemca, ktorý prijíma tabakové výrobky z iného členského štátu v pozastavení dane opakovane a daň pripadajúca na množstvo tabakových výrobkov uvedených do daňového voľného obehu za daný kalendárny mesiac je nižšia o viac ako 20 % než má zloženú zábezpeku na daň, môže požiadať colný úrad alebo s písomným súhlasom colného úradu banku, ktorá vystavila bankovú záruku, o zníženie zloženej zábezpeky na daň. Podmienkou je, aby daň pripadajúca na množstvo tabakových výrobkov uvedených do daňového voľného obehu za daný kalendárny mesiac bola nižšia o viac ako 20 % v každom </w:t>
      </w:r>
      <w:r w:rsidRPr="00926547">
        <w:rPr>
          <w:bCs/>
          <w:color w:val="000000" w:themeColor="text1"/>
        </w:rPr>
        <w:lastRenderedPageBreak/>
        <w:t>jednom z troch po sebe nasledujúcich kalendárnych mesiacov pred podaním žiadosti o zníženie zloženej zábezpeky na daň a aby tento stav trval aj v čase podania žiadosti o zníženie zloženej zábezpeky na daň a tiež aby tento oprávnený príjemca bol aj daňovo spoľahlivý podľa zákonom ustanovených kritérií.</w:t>
      </w:r>
    </w:p>
    <w:p w:rsidR="00CD110E" w:rsidRPr="00926547" w:rsidRDefault="00CD110E" w:rsidP="00DA5B08">
      <w:pPr>
        <w:autoSpaceDE w:val="0"/>
        <w:autoSpaceDN w:val="0"/>
        <w:adjustRightInd w:val="0"/>
        <w:jc w:val="both"/>
        <w:rPr>
          <w:bCs/>
          <w:color w:val="000000" w:themeColor="text1"/>
        </w:rPr>
      </w:pPr>
    </w:p>
    <w:p w:rsidR="00DA5B08" w:rsidRPr="00926547" w:rsidRDefault="00DA5B08" w:rsidP="00DA5B08">
      <w:pPr>
        <w:autoSpaceDE w:val="0"/>
        <w:autoSpaceDN w:val="0"/>
        <w:adjustRightInd w:val="0"/>
        <w:jc w:val="both"/>
        <w:rPr>
          <w:b/>
          <w:bCs/>
          <w:color w:val="000000" w:themeColor="text1"/>
        </w:rPr>
      </w:pPr>
      <w:r w:rsidRPr="00926547">
        <w:rPr>
          <w:b/>
          <w:bCs/>
          <w:color w:val="000000" w:themeColor="text1"/>
        </w:rPr>
        <w:t>K bodu 2</w:t>
      </w:r>
      <w:r w:rsidR="008047AA" w:rsidRPr="00926547">
        <w:rPr>
          <w:b/>
          <w:bCs/>
          <w:color w:val="000000" w:themeColor="text1"/>
        </w:rPr>
        <w:t>9</w:t>
      </w:r>
    </w:p>
    <w:p w:rsidR="00E05547" w:rsidRPr="00926547" w:rsidRDefault="002B2DCB" w:rsidP="00826551">
      <w:pPr>
        <w:autoSpaceDE w:val="0"/>
        <w:autoSpaceDN w:val="0"/>
        <w:adjustRightInd w:val="0"/>
        <w:ind w:firstLine="567"/>
        <w:jc w:val="both"/>
        <w:rPr>
          <w:bCs/>
          <w:color w:val="000000" w:themeColor="text1"/>
        </w:rPr>
      </w:pPr>
      <w:r w:rsidRPr="00926547">
        <w:rPr>
          <w:bCs/>
          <w:color w:val="000000" w:themeColor="text1"/>
        </w:rPr>
        <w:t>Legislatívno-technická úprava spresňujúca podmienky na odňatie povolenia na opakované prijímanie tabakových výrobkov z iného členského štátu v pozastavení dane.</w:t>
      </w:r>
    </w:p>
    <w:p w:rsidR="00412436" w:rsidRPr="00926547" w:rsidRDefault="00412436" w:rsidP="00DA5B08">
      <w:pPr>
        <w:autoSpaceDE w:val="0"/>
        <w:autoSpaceDN w:val="0"/>
        <w:adjustRightInd w:val="0"/>
        <w:jc w:val="both"/>
        <w:rPr>
          <w:bCs/>
          <w:color w:val="000000" w:themeColor="text1"/>
        </w:rPr>
      </w:pPr>
    </w:p>
    <w:p w:rsidR="00DA5B08" w:rsidRPr="00926547" w:rsidRDefault="00DA5B08" w:rsidP="00DA5B08">
      <w:pPr>
        <w:autoSpaceDE w:val="0"/>
        <w:autoSpaceDN w:val="0"/>
        <w:adjustRightInd w:val="0"/>
        <w:jc w:val="both"/>
        <w:rPr>
          <w:b/>
          <w:bCs/>
          <w:color w:val="000000" w:themeColor="text1"/>
        </w:rPr>
      </w:pPr>
      <w:r w:rsidRPr="00926547">
        <w:rPr>
          <w:b/>
          <w:bCs/>
          <w:color w:val="000000" w:themeColor="text1"/>
        </w:rPr>
        <w:t xml:space="preserve">K bodu </w:t>
      </w:r>
      <w:r w:rsidR="00412436" w:rsidRPr="00926547">
        <w:rPr>
          <w:b/>
          <w:bCs/>
          <w:color w:val="000000" w:themeColor="text1"/>
        </w:rPr>
        <w:t>3</w:t>
      </w:r>
      <w:r w:rsidR="00A47179" w:rsidRPr="00926547">
        <w:rPr>
          <w:b/>
          <w:bCs/>
          <w:color w:val="000000" w:themeColor="text1"/>
        </w:rPr>
        <w:t>2</w:t>
      </w:r>
    </w:p>
    <w:p w:rsidR="00DA5B08" w:rsidRPr="00926547" w:rsidRDefault="00CF578B" w:rsidP="000745DF">
      <w:pPr>
        <w:autoSpaceDE w:val="0"/>
        <w:autoSpaceDN w:val="0"/>
        <w:adjustRightInd w:val="0"/>
        <w:ind w:firstLine="567"/>
        <w:jc w:val="both"/>
        <w:rPr>
          <w:bCs/>
          <w:color w:val="000000" w:themeColor="text1"/>
        </w:rPr>
      </w:pPr>
      <w:r w:rsidRPr="00926547">
        <w:rPr>
          <w:bCs/>
          <w:color w:val="000000" w:themeColor="text1"/>
        </w:rPr>
        <w:t>Legislatívno-technická úprava, ktorou sa s</w:t>
      </w:r>
      <w:r w:rsidR="00DA5B08" w:rsidRPr="00926547">
        <w:rPr>
          <w:bCs/>
          <w:color w:val="000000" w:themeColor="text1"/>
        </w:rPr>
        <w:t>presňuje lehota na zloženie zábezpeky na daň schváleným príjemcom.</w:t>
      </w:r>
    </w:p>
    <w:p w:rsidR="00914E18" w:rsidRPr="00926547" w:rsidRDefault="00914E18" w:rsidP="00DA5B08">
      <w:pPr>
        <w:autoSpaceDE w:val="0"/>
        <w:autoSpaceDN w:val="0"/>
        <w:adjustRightInd w:val="0"/>
        <w:jc w:val="both"/>
        <w:rPr>
          <w:bCs/>
          <w:color w:val="000000" w:themeColor="text1"/>
        </w:rPr>
      </w:pPr>
    </w:p>
    <w:p w:rsidR="00DA5B08" w:rsidRPr="00926547" w:rsidRDefault="00DA5B08" w:rsidP="00DA5B08">
      <w:pPr>
        <w:autoSpaceDE w:val="0"/>
        <w:autoSpaceDN w:val="0"/>
        <w:adjustRightInd w:val="0"/>
        <w:jc w:val="both"/>
        <w:rPr>
          <w:bCs/>
          <w:color w:val="000000" w:themeColor="text1"/>
        </w:rPr>
      </w:pPr>
      <w:r w:rsidRPr="00926547">
        <w:rPr>
          <w:b/>
          <w:bCs/>
          <w:color w:val="000000" w:themeColor="text1"/>
        </w:rPr>
        <w:t xml:space="preserve">K bodom </w:t>
      </w:r>
      <w:r w:rsidR="00412436" w:rsidRPr="00926547">
        <w:rPr>
          <w:b/>
          <w:bCs/>
          <w:color w:val="000000" w:themeColor="text1"/>
        </w:rPr>
        <w:t>3</w:t>
      </w:r>
      <w:r w:rsidR="00E50219" w:rsidRPr="00926547">
        <w:rPr>
          <w:b/>
          <w:bCs/>
          <w:color w:val="000000" w:themeColor="text1"/>
        </w:rPr>
        <w:t>3</w:t>
      </w:r>
      <w:r w:rsidR="007F3B63" w:rsidRPr="00926547">
        <w:rPr>
          <w:b/>
          <w:bCs/>
          <w:color w:val="000000" w:themeColor="text1"/>
        </w:rPr>
        <w:t xml:space="preserve"> až </w:t>
      </w:r>
      <w:r w:rsidR="00CF578B" w:rsidRPr="00926547">
        <w:rPr>
          <w:b/>
          <w:bCs/>
          <w:color w:val="000000" w:themeColor="text1"/>
        </w:rPr>
        <w:t>3</w:t>
      </w:r>
      <w:r w:rsidR="00E50219" w:rsidRPr="00926547">
        <w:rPr>
          <w:b/>
          <w:bCs/>
          <w:color w:val="000000" w:themeColor="text1"/>
        </w:rPr>
        <w:t>5</w:t>
      </w:r>
      <w:r w:rsidR="00CF578B" w:rsidRPr="00926547">
        <w:rPr>
          <w:b/>
          <w:bCs/>
          <w:color w:val="000000" w:themeColor="text1"/>
        </w:rPr>
        <w:t>, 3</w:t>
      </w:r>
      <w:r w:rsidR="00E50219" w:rsidRPr="00926547">
        <w:rPr>
          <w:b/>
          <w:bCs/>
          <w:color w:val="000000" w:themeColor="text1"/>
        </w:rPr>
        <w:t>7</w:t>
      </w:r>
    </w:p>
    <w:p w:rsidR="00CF578B" w:rsidRPr="00926547" w:rsidRDefault="00DA5B08" w:rsidP="000745DF">
      <w:pPr>
        <w:autoSpaceDE w:val="0"/>
        <w:autoSpaceDN w:val="0"/>
        <w:adjustRightInd w:val="0"/>
        <w:ind w:firstLine="567"/>
        <w:jc w:val="both"/>
        <w:rPr>
          <w:bCs/>
          <w:color w:val="000000" w:themeColor="text1"/>
        </w:rPr>
      </w:pPr>
      <w:r w:rsidRPr="00926547">
        <w:rPr>
          <w:bCs/>
          <w:color w:val="000000" w:themeColor="text1"/>
        </w:rPr>
        <w:t>Spresňujú sa možnosti prepravy tabakových výrobkov mimo pozastavenia dane na podnikateľské účely tak, aby schválený odosielateľ mohol zaslať schválenému príjemcovi tabakové výrobky nielen do jeho sídla alebo prevádzky, ale aj na akékoľvek iné miesto</w:t>
      </w:r>
      <w:r w:rsidR="00CF578B" w:rsidRPr="00926547">
        <w:rPr>
          <w:bCs/>
          <w:color w:val="000000" w:themeColor="text1"/>
        </w:rPr>
        <w:t xml:space="preserve"> na daňovom území alebo na miesto odoslania v súlade so smernicou Rady (EÚ) 2020/262                  z 19. decembra 2019, ktorou sa ustanovuje všeobecný systém spotrebných daní (prepracované znenie) a Delegovaným Nariadením Komisie, ktorým sa dopĺňa smernica Rady (EÚ) 2020/262 stanovením štruktúry a obsahu dokumentov, ktoré sa vymieňajú v súvislosti s prepravou tovaru podliehajúceho spotrebnej dani, a stanovením prahu pre straty z dôvodu povahy tovaru na daňovom území. Predmetným nariadením sa zrušuje Nariadenie Komisie (EHS) č. 3649/92 o zjednodušenom sprievodnom doklade na prepravu tovaru vo vnútri Spoločenstva podliehajúcom spotrebnej dani, ktorý bol uvoľnený do obehu v odosielajúcom štáte.</w:t>
      </w:r>
    </w:p>
    <w:p w:rsidR="00645708" w:rsidRPr="00926547" w:rsidRDefault="00645708" w:rsidP="00DA5B08">
      <w:pPr>
        <w:autoSpaceDE w:val="0"/>
        <w:autoSpaceDN w:val="0"/>
        <w:adjustRightInd w:val="0"/>
        <w:jc w:val="both"/>
        <w:rPr>
          <w:bCs/>
          <w:color w:val="000000" w:themeColor="text1"/>
        </w:rPr>
      </w:pPr>
    </w:p>
    <w:p w:rsidR="00DA5B08" w:rsidRPr="00926547" w:rsidRDefault="00DA5B08" w:rsidP="00DA5B08">
      <w:pPr>
        <w:autoSpaceDE w:val="0"/>
        <w:autoSpaceDN w:val="0"/>
        <w:adjustRightInd w:val="0"/>
        <w:jc w:val="both"/>
        <w:rPr>
          <w:b/>
          <w:bCs/>
          <w:color w:val="000000" w:themeColor="text1"/>
        </w:rPr>
      </w:pPr>
      <w:r w:rsidRPr="00926547">
        <w:rPr>
          <w:b/>
          <w:bCs/>
          <w:color w:val="000000" w:themeColor="text1"/>
        </w:rPr>
        <w:t xml:space="preserve">K bodu </w:t>
      </w:r>
      <w:r w:rsidR="00393A83" w:rsidRPr="00926547">
        <w:rPr>
          <w:b/>
          <w:bCs/>
          <w:color w:val="000000" w:themeColor="text1"/>
        </w:rPr>
        <w:t>3</w:t>
      </w:r>
      <w:r w:rsidR="00D938D7" w:rsidRPr="00926547">
        <w:rPr>
          <w:b/>
          <w:bCs/>
          <w:color w:val="000000" w:themeColor="text1"/>
        </w:rPr>
        <w:t>6</w:t>
      </w:r>
    </w:p>
    <w:p w:rsidR="00CF3BE7" w:rsidRPr="00926547" w:rsidRDefault="00CF3BE7" w:rsidP="000745DF">
      <w:pPr>
        <w:autoSpaceDE w:val="0"/>
        <w:autoSpaceDN w:val="0"/>
        <w:adjustRightInd w:val="0"/>
        <w:ind w:firstLine="567"/>
        <w:jc w:val="both"/>
        <w:rPr>
          <w:bCs/>
          <w:color w:val="000000" w:themeColor="text1"/>
        </w:rPr>
      </w:pPr>
      <w:r w:rsidRPr="00926547">
        <w:rPr>
          <w:bCs/>
          <w:color w:val="000000" w:themeColor="text1"/>
        </w:rPr>
        <w:t>V snahe predchádzať daňovým únikom sa navrhovanou úpravou v súvislosti so zaevidovaním správy o prijatí umožní colnému úradu overiť, či sú splnené všetky podmienky na jednoznačné potvrdenie správcovi dane schváleného odosielateľa, že daňová povinnosť bola na daňovom území vysporiadaná.</w:t>
      </w:r>
    </w:p>
    <w:p w:rsidR="00DE6F17" w:rsidRPr="00926547" w:rsidRDefault="00DE6F17" w:rsidP="000745DF">
      <w:pPr>
        <w:autoSpaceDE w:val="0"/>
        <w:autoSpaceDN w:val="0"/>
        <w:adjustRightInd w:val="0"/>
        <w:ind w:firstLine="567"/>
        <w:jc w:val="both"/>
        <w:rPr>
          <w:bCs/>
          <w:color w:val="000000" w:themeColor="text1"/>
        </w:rPr>
      </w:pPr>
      <w:r w:rsidRPr="00926547">
        <w:rPr>
          <w:bCs/>
          <w:color w:val="000000" w:themeColor="text1"/>
        </w:rPr>
        <w:t>Zároveň sa navrhovanou úpravou umožní oprávnenej osobe (schválenému príjemcovi) autorizovať správu o prijatí aj kvalifikovanou elektronickou pečaťou alebo uznaným spôsobom autorizácie podľa zákona č. 305/2013 Z. z.</w:t>
      </w:r>
    </w:p>
    <w:p w:rsidR="00DA5B08" w:rsidRPr="00926547" w:rsidRDefault="00DA5B08" w:rsidP="00DA5B08">
      <w:pPr>
        <w:autoSpaceDE w:val="0"/>
        <w:autoSpaceDN w:val="0"/>
        <w:adjustRightInd w:val="0"/>
        <w:jc w:val="both"/>
        <w:rPr>
          <w:bCs/>
          <w:color w:val="000000" w:themeColor="text1"/>
        </w:rPr>
      </w:pPr>
    </w:p>
    <w:p w:rsidR="00DA5B08" w:rsidRPr="00926547" w:rsidRDefault="00DA5B08" w:rsidP="00DA5B08">
      <w:pPr>
        <w:autoSpaceDE w:val="0"/>
        <w:autoSpaceDN w:val="0"/>
        <w:adjustRightInd w:val="0"/>
        <w:jc w:val="both"/>
        <w:rPr>
          <w:b/>
          <w:bCs/>
          <w:color w:val="000000" w:themeColor="text1"/>
        </w:rPr>
      </w:pPr>
      <w:r w:rsidRPr="00926547">
        <w:rPr>
          <w:b/>
          <w:bCs/>
          <w:color w:val="000000" w:themeColor="text1"/>
        </w:rPr>
        <w:t xml:space="preserve">K bodu </w:t>
      </w:r>
      <w:r w:rsidR="007F3B63" w:rsidRPr="00926547">
        <w:rPr>
          <w:b/>
          <w:bCs/>
          <w:color w:val="000000" w:themeColor="text1"/>
        </w:rPr>
        <w:t>3</w:t>
      </w:r>
      <w:r w:rsidR="009A6E2A" w:rsidRPr="00926547">
        <w:rPr>
          <w:b/>
          <w:bCs/>
          <w:color w:val="000000" w:themeColor="text1"/>
        </w:rPr>
        <w:t>8</w:t>
      </w:r>
    </w:p>
    <w:p w:rsidR="00DA5B08" w:rsidRPr="00926547" w:rsidRDefault="00DA5B08" w:rsidP="000745DF">
      <w:pPr>
        <w:autoSpaceDE w:val="0"/>
        <w:autoSpaceDN w:val="0"/>
        <w:adjustRightInd w:val="0"/>
        <w:ind w:firstLine="567"/>
        <w:jc w:val="both"/>
        <w:rPr>
          <w:bCs/>
          <w:color w:val="000000" w:themeColor="text1"/>
        </w:rPr>
      </w:pPr>
      <w:r w:rsidRPr="00926547">
        <w:rPr>
          <w:bCs/>
          <w:color w:val="000000" w:themeColor="text1"/>
        </w:rPr>
        <w:t>Legislatívno-technická úprava spresňujúca lehotu na podanie daňového priznania a zaplatenie dane fyzickou osobou, ktorá prepravila tabakové výrobky na daňové územie na súkromné účely, avšak tieto tabakové výrobky boli použité na iné ako súkromné účely, a teda z nich vznikla daňová povinnosť.</w:t>
      </w:r>
    </w:p>
    <w:p w:rsidR="00DA5B08" w:rsidRPr="00926547" w:rsidRDefault="00DA5B08" w:rsidP="00DA5B08">
      <w:pPr>
        <w:autoSpaceDE w:val="0"/>
        <w:autoSpaceDN w:val="0"/>
        <w:adjustRightInd w:val="0"/>
        <w:jc w:val="both"/>
        <w:rPr>
          <w:bCs/>
          <w:color w:val="000000" w:themeColor="text1"/>
        </w:rPr>
      </w:pPr>
    </w:p>
    <w:p w:rsidR="004374A1" w:rsidRPr="00926547" w:rsidRDefault="004374A1" w:rsidP="004374A1">
      <w:pPr>
        <w:autoSpaceDE w:val="0"/>
        <w:autoSpaceDN w:val="0"/>
        <w:adjustRightInd w:val="0"/>
        <w:jc w:val="both"/>
        <w:rPr>
          <w:bCs/>
          <w:color w:val="000000" w:themeColor="text1"/>
        </w:rPr>
      </w:pPr>
      <w:r w:rsidRPr="00926547">
        <w:rPr>
          <w:b/>
          <w:bCs/>
          <w:color w:val="000000" w:themeColor="text1"/>
        </w:rPr>
        <w:t>K bodom 3</w:t>
      </w:r>
      <w:r w:rsidR="009A6E2A" w:rsidRPr="00926547">
        <w:rPr>
          <w:b/>
          <w:bCs/>
          <w:color w:val="000000" w:themeColor="text1"/>
        </w:rPr>
        <w:t>9</w:t>
      </w:r>
      <w:r w:rsidRPr="00926547">
        <w:rPr>
          <w:b/>
          <w:bCs/>
          <w:color w:val="000000" w:themeColor="text1"/>
        </w:rPr>
        <w:t xml:space="preserve"> až </w:t>
      </w:r>
      <w:r w:rsidR="00AC7E6E" w:rsidRPr="00926547">
        <w:rPr>
          <w:b/>
          <w:bCs/>
          <w:color w:val="000000" w:themeColor="text1"/>
        </w:rPr>
        <w:t>4</w:t>
      </w:r>
      <w:r w:rsidR="00B50B2F" w:rsidRPr="00926547">
        <w:rPr>
          <w:b/>
          <w:bCs/>
          <w:color w:val="000000" w:themeColor="text1"/>
        </w:rPr>
        <w:t>3</w:t>
      </w:r>
    </w:p>
    <w:p w:rsidR="004374A1" w:rsidRPr="00926547" w:rsidRDefault="004374A1" w:rsidP="00CD110E">
      <w:pPr>
        <w:autoSpaceDE w:val="0"/>
        <w:autoSpaceDN w:val="0"/>
        <w:adjustRightInd w:val="0"/>
        <w:ind w:firstLine="567"/>
        <w:jc w:val="both"/>
        <w:rPr>
          <w:b/>
          <w:bCs/>
          <w:color w:val="000000" w:themeColor="text1"/>
        </w:rPr>
      </w:pPr>
      <w:r w:rsidRPr="00926547">
        <w:rPr>
          <w:bCs/>
          <w:color w:val="000000" w:themeColor="text1"/>
        </w:rPr>
        <w:t>Ustanovenia týkajúce sa určenia miestnej príslušnosti colného úradu sa upravujú tak, aby pri zásielkovom obchode bol</w:t>
      </w:r>
      <w:r w:rsidR="006B6C76" w:rsidRPr="00926547">
        <w:rPr>
          <w:bCs/>
          <w:color w:val="000000" w:themeColor="text1"/>
        </w:rPr>
        <w:t xml:space="preserve"> príslušným na konanie jeden colný úrad, ktorým je Colný úrad Bratislava, okrem prípadu ak tabakové výrobky uvedené do daňového voľného obehu odosiela osoba so sídlom na daňovom území do iného členského štátu.</w:t>
      </w:r>
    </w:p>
    <w:p w:rsidR="00D27973" w:rsidRDefault="00D27973" w:rsidP="00DA5B08">
      <w:pPr>
        <w:autoSpaceDE w:val="0"/>
        <w:autoSpaceDN w:val="0"/>
        <w:adjustRightInd w:val="0"/>
        <w:jc w:val="both"/>
        <w:rPr>
          <w:bCs/>
          <w:color w:val="000000" w:themeColor="text1"/>
        </w:rPr>
      </w:pPr>
    </w:p>
    <w:p w:rsidR="00926547" w:rsidRDefault="00926547" w:rsidP="00DA5B08">
      <w:pPr>
        <w:autoSpaceDE w:val="0"/>
        <w:autoSpaceDN w:val="0"/>
        <w:adjustRightInd w:val="0"/>
        <w:jc w:val="both"/>
        <w:rPr>
          <w:bCs/>
          <w:color w:val="000000" w:themeColor="text1"/>
        </w:rPr>
      </w:pPr>
    </w:p>
    <w:p w:rsidR="00926547" w:rsidRDefault="00926547" w:rsidP="00DA5B08">
      <w:pPr>
        <w:autoSpaceDE w:val="0"/>
        <w:autoSpaceDN w:val="0"/>
        <w:adjustRightInd w:val="0"/>
        <w:jc w:val="both"/>
        <w:rPr>
          <w:bCs/>
          <w:color w:val="000000" w:themeColor="text1"/>
        </w:rPr>
      </w:pPr>
    </w:p>
    <w:p w:rsidR="00926547" w:rsidRPr="00926547" w:rsidRDefault="00926547" w:rsidP="00DA5B08">
      <w:pPr>
        <w:autoSpaceDE w:val="0"/>
        <w:autoSpaceDN w:val="0"/>
        <w:adjustRightInd w:val="0"/>
        <w:jc w:val="both"/>
        <w:rPr>
          <w:bCs/>
          <w:color w:val="000000" w:themeColor="text1"/>
        </w:rPr>
      </w:pPr>
    </w:p>
    <w:p w:rsidR="002226D3" w:rsidRPr="00926547" w:rsidRDefault="002226D3" w:rsidP="002226D3">
      <w:pPr>
        <w:autoSpaceDE w:val="0"/>
        <w:autoSpaceDN w:val="0"/>
        <w:adjustRightInd w:val="0"/>
        <w:jc w:val="both"/>
        <w:rPr>
          <w:b/>
          <w:bCs/>
          <w:color w:val="000000" w:themeColor="text1"/>
        </w:rPr>
      </w:pPr>
      <w:r w:rsidRPr="00926547">
        <w:rPr>
          <w:b/>
          <w:bCs/>
          <w:color w:val="000000" w:themeColor="text1"/>
        </w:rPr>
        <w:lastRenderedPageBreak/>
        <w:t xml:space="preserve">K bodu </w:t>
      </w:r>
      <w:r w:rsidR="00B50B2F" w:rsidRPr="00926547">
        <w:rPr>
          <w:b/>
          <w:bCs/>
          <w:color w:val="000000" w:themeColor="text1"/>
        </w:rPr>
        <w:t>44</w:t>
      </w:r>
    </w:p>
    <w:p w:rsidR="004C470B" w:rsidRPr="00926547" w:rsidRDefault="004C470B" w:rsidP="004C470B">
      <w:pPr>
        <w:autoSpaceDE w:val="0"/>
        <w:autoSpaceDN w:val="0"/>
        <w:adjustRightInd w:val="0"/>
        <w:ind w:firstLine="708"/>
        <w:jc w:val="both"/>
        <w:rPr>
          <w:bCs/>
          <w:color w:val="000000" w:themeColor="text1"/>
        </w:rPr>
      </w:pPr>
      <w:r w:rsidRPr="00926547">
        <w:rPr>
          <w:bCs/>
          <w:color w:val="000000" w:themeColor="text1"/>
        </w:rPr>
        <w:t>Legislatívno-technická úprava, ktorou sa aktualizuje n</w:t>
      </w:r>
      <w:r w:rsidR="001E345F" w:rsidRPr="00926547">
        <w:rPr>
          <w:bCs/>
          <w:color w:val="000000" w:themeColor="text1"/>
        </w:rPr>
        <w:t>adpis nad § 33a</w:t>
      </w:r>
      <w:r w:rsidR="00D84BA6" w:rsidRPr="00926547">
        <w:rPr>
          <w:rFonts w:ascii="Arial" w:hAnsi="Arial" w:cs="Arial"/>
          <w:color w:val="000000" w:themeColor="text1"/>
          <w:sz w:val="21"/>
          <w:szCs w:val="21"/>
          <w:shd w:val="clear" w:color="auto" w:fill="FFFFFF"/>
        </w:rPr>
        <w:t xml:space="preserve"> </w:t>
      </w:r>
      <w:r w:rsidR="00D84BA6" w:rsidRPr="00926547">
        <w:rPr>
          <w:bCs/>
          <w:color w:val="000000" w:themeColor="text1"/>
        </w:rPr>
        <w:t>v súvislosti s</w:t>
      </w:r>
      <w:r w:rsidR="001E345F" w:rsidRPr="00926547">
        <w:rPr>
          <w:bCs/>
          <w:color w:val="000000" w:themeColor="text1"/>
        </w:rPr>
        <w:t> </w:t>
      </w:r>
      <w:r w:rsidR="00D84BA6" w:rsidRPr="00926547">
        <w:rPr>
          <w:bCs/>
          <w:color w:val="000000" w:themeColor="text1"/>
        </w:rPr>
        <w:t>navrhovanou</w:t>
      </w:r>
      <w:r w:rsidR="001E345F" w:rsidRPr="00926547">
        <w:rPr>
          <w:bCs/>
          <w:color w:val="000000" w:themeColor="text1"/>
        </w:rPr>
        <w:t xml:space="preserve"> úpravou rozširujúcou zoznam osôb, ktoré budú môcť nakúpiť tabakové výrobky oslobodené od dane v daňovom sklade pre zahraničných zástupcov.</w:t>
      </w:r>
    </w:p>
    <w:p w:rsidR="004C470B" w:rsidRPr="00926547" w:rsidRDefault="004C470B" w:rsidP="004C470B">
      <w:pPr>
        <w:autoSpaceDE w:val="0"/>
        <w:autoSpaceDN w:val="0"/>
        <w:adjustRightInd w:val="0"/>
        <w:jc w:val="both"/>
        <w:rPr>
          <w:b/>
          <w:bCs/>
          <w:color w:val="000000" w:themeColor="text1"/>
        </w:rPr>
      </w:pPr>
    </w:p>
    <w:p w:rsidR="004C470B" w:rsidRPr="00926547" w:rsidRDefault="004C470B" w:rsidP="004C470B">
      <w:pPr>
        <w:autoSpaceDE w:val="0"/>
        <w:autoSpaceDN w:val="0"/>
        <w:adjustRightInd w:val="0"/>
        <w:jc w:val="both"/>
        <w:rPr>
          <w:bCs/>
          <w:color w:val="000000" w:themeColor="text1"/>
        </w:rPr>
      </w:pPr>
      <w:r w:rsidRPr="00926547">
        <w:rPr>
          <w:b/>
          <w:bCs/>
          <w:color w:val="000000" w:themeColor="text1"/>
        </w:rPr>
        <w:t xml:space="preserve">K bodu </w:t>
      </w:r>
      <w:r w:rsidR="00B50B2F" w:rsidRPr="00926547">
        <w:rPr>
          <w:b/>
          <w:bCs/>
          <w:color w:val="000000" w:themeColor="text1"/>
        </w:rPr>
        <w:t>45</w:t>
      </w:r>
    </w:p>
    <w:p w:rsidR="002226D3" w:rsidRPr="00926547" w:rsidRDefault="002226D3" w:rsidP="00CD110E">
      <w:pPr>
        <w:autoSpaceDE w:val="0"/>
        <w:autoSpaceDN w:val="0"/>
        <w:adjustRightInd w:val="0"/>
        <w:ind w:firstLine="567"/>
        <w:jc w:val="both"/>
        <w:rPr>
          <w:b/>
          <w:bCs/>
          <w:color w:val="000000" w:themeColor="text1"/>
        </w:rPr>
      </w:pPr>
      <w:r w:rsidRPr="00926547">
        <w:rPr>
          <w:bCs/>
          <w:color w:val="000000" w:themeColor="text1"/>
        </w:rPr>
        <w:t xml:space="preserve">Legislatívno-technická úprava, ktorou sa aktualizuje názov príslušného úradu, </w:t>
      </w:r>
      <w:proofErr w:type="spellStart"/>
      <w:r w:rsidRPr="00926547">
        <w:rPr>
          <w:bCs/>
          <w:color w:val="000000" w:themeColor="text1"/>
        </w:rPr>
        <w:t>t.j</w:t>
      </w:r>
      <w:proofErr w:type="spellEnd"/>
      <w:r w:rsidRPr="00926547">
        <w:rPr>
          <w:bCs/>
          <w:color w:val="000000" w:themeColor="text1"/>
        </w:rPr>
        <w:t>. Ministerstva zahraničných vecí a európskych záležitostí Slovenskej republiky.</w:t>
      </w:r>
    </w:p>
    <w:p w:rsidR="002226D3" w:rsidRPr="00926547" w:rsidRDefault="002226D3" w:rsidP="00DA5B08">
      <w:pPr>
        <w:autoSpaceDE w:val="0"/>
        <w:autoSpaceDN w:val="0"/>
        <w:adjustRightInd w:val="0"/>
        <w:jc w:val="both"/>
        <w:rPr>
          <w:b/>
          <w:bCs/>
          <w:color w:val="000000" w:themeColor="text1"/>
        </w:rPr>
      </w:pPr>
    </w:p>
    <w:p w:rsidR="00DA5B08" w:rsidRPr="00926547" w:rsidRDefault="00DA5B08" w:rsidP="00DA5B08">
      <w:pPr>
        <w:autoSpaceDE w:val="0"/>
        <w:autoSpaceDN w:val="0"/>
        <w:adjustRightInd w:val="0"/>
        <w:jc w:val="both"/>
        <w:rPr>
          <w:b/>
          <w:bCs/>
          <w:color w:val="000000" w:themeColor="text1"/>
        </w:rPr>
      </w:pPr>
      <w:r w:rsidRPr="00926547">
        <w:rPr>
          <w:b/>
          <w:bCs/>
          <w:color w:val="000000" w:themeColor="text1"/>
        </w:rPr>
        <w:t xml:space="preserve">K bodu </w:t>
      </w:r>
      <w:r w:rsidR="00B50B2F" w:rsidRPr="00926547">
        <w:rPr>
          <w:b/>
          <w:bCs/>
          <w:color w:val="000000" w:themeColor="text1"/>
        </w:rPr>
        <w:t>46</w:t>
      </w:r>
    </w:p>
    <w:p w:rsidR="00DA5B08" w:rsidRPr="00926547" w:rsidRDefault="00DA5B08" w:rsidP="00CD110E">
      <w:pPr>
        <w:autoSpaceDE w:val="0"/>
        <w:autoSpaceDN w:val="0"/>
        <w:adjustRightInd w:val="0"/>
        <w:ind w:firstLine="567"/>
        <w:jc w:val="both"/>
        <w:rPr>
          <w:bCs/>
          <w:color w:val="000000" w:themeColor="text1"/>
        </w:rPr>
      </w:pPr>
      <w:r w:rsidRPr="00926547">
        <w:rPr>
          <w:bCs/>
          <w:color w:val="000000" w:themeColor="text1"/>
        </w:rPr>
        <w:t>Navrhovanou úpravou sa v súlade s medzinárodnými zmluvami, napr. Dohodou o spolupráci v oblasti obrany medzi vládou Slovenskej republiky a vládou Spojených štátov amerických, rozširuje zoznam osôb, ktoré budú môcť nakúpiť tabakové výrobky oslobodené od dane v daňovom sklade pre zahraničných zástupcov.</w:t>
      </w:r>
    </w:p>
    <w:p w:rsidR="00232EC7" w:rsidRPr="00926547" w:rsidRDefault="00232EC7" w:rsidP="00232EC7">
      <w:pPr>
        <w:autoSpaceDE w:val="0"/>
        <w:autoSpaceDN w:val="0"/>
        <w:adjustRightInd w:val="0"/>
        <w:jc w:val="both"/>
        <w:rPr>
          <w:bCs/>
          <w:color w:val="000000" w:themeColor="text1"/>
        </w:rPr>
      </w:pPr>
    </w:p>
    <w:p w:rsidR="00DA5B08" w:rsidRPr="00926547" w:rsidRDefault="00DA5B08" w:rsidP="00DA5B08">
      <w:pPr>
        <w:autoSpaceDE w:val="0"/>
        <w:autoSpaceDN w:val="0"/>
        <w:adjustRightInd w:val="0"/>
        <w:jc w:val="both"/>
        <w:rPr>
          <w:b/>
          <w:bCs/>
          <w:color w:val="000000" w:themeColor="text1"/>
        </w:rPr>
      </w:pPr>
      <w:r w:rsidRPr="00926547">
        <w:rPr>
          <w:b/>
          <w:bCs/>
          <w:color w:val="000000" w:themeColor="text1"/>
        </w:rPr>
        <w:t>K bod</w:t>
      </w:r>
      <w:r w:rsidR="004839A1" w:rsidRPr="00926547">
        <w:rPr>
          <w:b/>
          <w:bCs/>
          <w:color w:val="000000" w:themeColor="text1"/>
        </w:rPr>
        <w:t>om</w:t>
      </w:r>
      <w:r w:rsidRPr="00926547">
        <w:rPr>
          <w:b/>
          <w:bCs/>
          <w:color w:val="000000" w:themeColor="text1"/>
        </w:rPr>
        <w:t xml:space="preserve"> </w:t>
      </w:r>
      <w:r w:rsidR="00B50B2F" w:rsidRPr="00926547">
        <w:rPr>
          <w:b/>
          <w:bCs/>
          <w:color w:val="000000" w:themeColor="text1"/>
        </w:rPr>
        <w:t>47</w:t>
      </w:r>
      <w:r w:rsidR="004839A1" w:rsidRPr="00926547">
        <w:rPr>
          <w:b/>
          <w:bCs/>
          <w:color w:val="000000" w:themeColor="text1"/>
        </w:rPr>
        <w:t xml:space="preserve"> a </w:t>
      </w:r>
      <w:r w:rsidR="00B50B2F" w:rsidRPr="00926547">
        <w:rPr>
          <w:b/>
          <w:bCs/>
          <w:color w:val="000000" w:themeColor="text1"/>
        </w:rPr>
        <w:t>50</w:t>
      </w:r>
    </w:p>
    <w:p w:rsidR="00DA5B08" w:rsidRPr="00926547" w:rsidRDefault="00DA5B08" w:rsidP="007F3B63">
      <w:pPr>
        <w:autoSpaceDE w:val="0"/>
        <w:autoSpaceDN w:val="0"/>
        <w:adjustRightInd w:val="0"/>
        <w:ind w:firstLine="567"/>
        <w:jc w:val="both"/>
        <w:rPr>
          <w:bCs/>
          <w:color w:val="000000" w:themeColor="text1"/>
        </w:rPr>
      </w:pPr>
      <w:r w:rsidRPr="00926547">
        <w:rPr>
          <w:bCs/>
          <w:color w:val="000000" w:themeColor="text1"/>
        </w:rPr>
        <w:t>Ustanovenie sa rozširuje tak, aby v daňovom sklade pre zahraničných zástupcov mohli nakupovať tabakové výrobky oslobodené od dane aj iné oprávnené osoby. Súčasne sa upravuje vedenie evidencie prevádzkovateľom skladu pre zahraničných zástupcov</w:t>
      </w:r>
      <w:r w:rsidR="004839A1" w:rsidRPr="00926547">
        <w:rPr>
          <w:bCs/>
          <w:color w:val="000000" w:themeColor="text1"/>
        </w:rPr>
        <w:t xml:space="preserve"> a dopĺňa sa sankcia pre tohto prevádzkovateľa, ak predá tabakové výrobky inej ako oprávnenej osobe</w:t>
      </w:r>
      <w:r w:rsidRPr="00926547">
        <w:rPr>
          <w:bCs/>
          <w:color w:val="000000" w:themeColor="text1"/>
        </w:rPr>
        <w:t>.</w:t>
      </w:r>
    </w:p>
    <w:p w:rsidR="00FB7517" w:rsidRPr="00926547" w:rsidRDefault="00FB7517" w:rsidP="00FB7517">
      <w:pPr>
        <w:autoSpaceDE w:val="0"/>
        <w:autoSpaceDN w:val="0"/>
        <w:adjustRightInd w:val="0"/>
        <w:jc w:val="both"/>
        <w:rPr>
          <w:bCs/>
          <w:color w:val="000000" w:themeColor="text1"/>
        </w:rPr>
      </w:pPr>
    </w:p>
    <w:p w:rsidR="00DA5B08" w:rsidRPr="00926547" w:rsidRDefault="00DA5B08" w:rsidP="00DA5B08">
      <w:pPr>
        <w:autoSpaceDE w:val="0"/>
        <w:autoSpaceDN w:val="0"/>
        <w:adjustRightInd w:val="0"/>
        <w:jc w:val="both"/>
        <w:rPr>
          <w:b/>
          <w:bCs/>
          <w:color w:val="000000" w:themeColor="text1"/>
        </w:rPr>
      </w:pPr>
      <w:r w:rsidRPr="00926547">
        <w:rPr>
          <w:b/>
          <w:bCs/>
          <w:color w:val="000000" w:themeColor="text1"/>
        </w:rPr>
        <w:t xml:space="preserve">K bodu </w:t>
      </w:r>
      <w:r w:rsidR="00B50B2F" w:rsidRPr="00926547">
        <w:rPr>
          <w:b/>
          <w:bCs/>
          <w:color w:val="000000" w:themeColor="text1"/>
        </w:rPr>
        <w:t>48</w:t>
      </w:r>
    </w:p>
    <w:p w:rsidR="00E05547" w:rsidRPr="00926547" w:rsidRDefault="00DA5B08" w:rsidP="00826551">
      <w:pPr>
        <w:autoSpaceDE w:val="0"/>
        <w:autoSpaceDN w:val="0"/>
        <w:adjustRightInd w:val="0"/>
        <w:ind w:firstLine="567"/>
        <w:jc w:val="both"/>
        <w:rPr>
          <w:bCs/>
          <w:color w:val="000000" w:themeColor="text1"/>
        </w:rPr>
      </w:pPr>
      <w:r w:rsidRPr="00926547">
        <w:rPr>
          <w:bCs/>
          <w:color w:val="000000" w:themeColor="text1"/>
        </w:rPr>
        <w:t>Legislatívno-technická úprava spresňujúca vedenie evidencie oprávneným príjemcom.</w:t>
      </w:r>
    </w:p>
    <w:p w:rsidR="004D5B88" w:rsidRPr="00926547" w:rsidRDefault="004D5B88" w:rsidP="00DA5B08">
      <w:pPr>
        <w:autoSpaceDE w:val="0"/>
        <w:autoSpaceDN w:val="0"/>
        <w:adjustRightInd w:val="0"/>
        <w:jc w:val="both"/>
        <w:rPr>
          <w:bCs/>
          <w:color w:val="000000" w:themeColor="text1"/>
        </w:rPr>
      </w:pPr>
    </w:p>
    <w:p w:rsidR="004D5B88" w:rsidRPr="00926547" w:rsidRDefault="004D5B88" w:rsidP="004D5B88">
      <w:pPr>
        <w:autoSpaceDE w:val="0"/>
        <w:autoSpaceDN w:val="0"/>
        <w:adjustRightInd w:val="0"/>
        <w:jc w:val="both"/>
        <w:rPr>
          <w:bCs/>
          <w:color w:val="000000" w:themeColor="text1"/>
        </w:rPr>
      </w:pPr>
      <w:r w:rsidRPr="00926547">
        <w:rPr>
          <w:b/>
          <w:bCs/>
          <w:color w:val="000000" w:themeColor="text1"/>
        </w:rPr>
        <w:t xml:space="preserve">K bodu </w:t>
      </w:r>
      <w:r w:rsidR="00B50B2F" w:rsidRPr="00926547">
        <w:rPr>
          <w:b/>
          <w:bCs/>
          <w:color w:val="000000" w:themeColor="text1"/>
        </w:rPr>
        <w:t>49</w:t>
      </w:r>
    </w:p>
    <w:p w:rsidR="004D5B88" w:rsidRPr="00926547" w:rsidRDefault="004D5B88" w:rsidP="0084708A">
      <w:pPr>
        <w:autoSpaceDE w:val="0"/>
        <w:autoSpaceDN w:val="0"/>
        <w:adjustRightInd w:val="0"/>
        <w:ind w:firstLine="567"/>
        <w:jc w:val="both"/>
        <w:rPr>
          <w:b/>
          <w:bCs/>
          <w:color w:val="000000" w:themeColor="text1"/>
        </w:rPr>
      </w:pPr>
      <w:r w:rsidRPr="00926547">
        <w:rPr>
          <w:bCs/>
          <w:color w:val="000000" w:themeColor="text1"/>
        </w:rPr>
        <w:t>Legislatívno-technická úprava spresňujúca ustanovenia upravujúce kompetencie</w:t>
      </w:r>
      <w:r w:rsidRPr="00926547">
        <w:rPr>
          <w:rFonts w:ascii="Segoe UI" w:hAnsi="Segoe UI" w:cs="Segoe UI"/>
          <w:color w:val="000000" w:themeColor="text1"/>
          <w:sz w:val="21"/>
          <w:szCs w:val="21"/>
          <w:shd w:val="clear" w:color="auto" w:fill="FFFFFF"/>
        </w:rPr>
        <w:t xml:space="preserve"> </w:t>
      </w:r>
      <w:r w:rsidRPr="00926547">
        <w:rPr>
          <w:bCs/>
          <w:color w:val="000000" w:themeColor="text1"/>
        </w:rPr>
        <w:t>pri výkone daňového dozoru a daňovej kontroly.</w:t>
      </w:r>
    </w:p>
    <w:p w:rsidR="004D5B88" w:rsidRPr="00926547" w:rsidRDefault="004D5B88" w:rsidP="00DA5B08">
      <w:pPr>
        <w:autoSpaceDE w:val="0"/>
        <w:autoSpaceDN w:val="0"/>
        <w:adjustRightInd w:val="0"/>
        <w:jc w:val="both"/>
        <w:rPr>
          <w:bCs/>
          <w:color w:val="000000" w:themeColor="text1"/>
        </w:rPr>
      </w:pPr>
    </w:p>
    <w:p w:rsidR="00DA5B08" w:rsidRPr="00926547" w:rsidRDefault="00DA5B08" w:rsidP="00DA5B08">
      <w:pPr>
        <w:autoSpaceDE w:val="0"/>
        <w:autoSpaceDN w:val="0"/>
        <w:adjustRightInd w:val="0"/>
        <w:jc w:val="both"/>
        <w:rPr>
          <w:b/>
          <w:bCs/>
          <w:color w:val="000000" w:themeColor="text1"/>
        </w:rPr>
      </w:pPr>
      <w:r w:rsidRPr="00926547">
        <w:rPr>
          <w:b/>
          <w:bCs/>
          <w:color w:val="000000" w:themeColor="text1"/>
        </w:rPr>
        <w:t>K bod</w:t>
      </w:r>
      <w:r w:rsidR="0012140B" w:rsidRPr="00926547">
        <w:rPr>
          <w:b/>
          <w:bCs/>
          <w:color w:val="000000" w:themeColor="text1"/>
        </w:rPr>
        <w:t>om</w:t>
      </w:r>
      <w:r w:rsidRPr="00926547">
        <w:rPr>
          <w:b/>
          <w:bCs/>
          <w:color w:val="000000" w:themeColor="text1"/>
        </w:rPr>
        <w:t xml:space="preserve"> </w:t>
      </w:r>
      <w:r w:rsidR="00B50B2F" w:rsidRPr="00926547">
        <w:rPr>
          <w:b/>
          <w:bCs/>
          <w:color w:val="000000" w:themeColor="text1"/>
        </w:rPr>
        <w:t>51</w:t>
      </w:r>
      <w:r w:rsidR="0012140B" w:rsidRPr="00926547">
        <w:rPr>
          <w:b/>
          <w:bCs/>
          <w:color w:val="000000" w:themeColor="text1"/>
        </w:rPr>
        <w:t xml:space="preserve"> a </w:t>
      </w:r>
      <w:r w:rsidR="00B50B2F" w:rsidRPr="00926547">
        <w:rPr>
          <w:b/>
          <w:bCs/>
          <w:color w:val="000000" w:themeColor="text1"/>
        </w:rPr>
        <w:t>52</w:t>
      </w:r>
    </w:p>
    <w:p w:rsidR="00DA5B08" w:rsidRPr="00926547" w:rsidRDefault="00DA5B08" w:rsidP="000745DF">
      <w:pPr>
        <w:autoSpaceDE w:val="0"/>
        <w:autoSpaceDN w:val="0"/>
        <w:adjustRightInd w:val="0"/>
        <w:ind w:firstLine="567"/>
        <w:jc w:val="both"/>
        <w:rPr>
          <w:bCs/>
          <w:color w:val="000000" w:themeColor="text1"/>
        </w:rPr>
      </w:pPr>
      <w:r w:rsidRPr="00926547">
        <w:rPr>
          <w:bCs/>
          <w:color w:val="000000" w:themeColor="text1"/>
        </w:rPr>
        <w:t>Legislatívno-technická úprava spresňujúca správne delikty pri ukončení prepravy tabakových výrobkov.</w:t>
      </w:r>
    </w:p>
    <w:p w:rsidR="00DA5B08" w:rsidRPr="00926547" w:rsidRDefault="00DA5B08" w:rsidP="00DA5B08">
      <w:pPr>
        <w:autoSpaceDE w:val="0"/>
        <w:autoSpaceDN w:val="0"/>
        <w:adjustRightInd w:val="0"/>
        <w:jc w:val="both"/>
        <w:rPr>
          <w:bCs/>
          <w:color w:val="000000" w:themeColor="text1"/>
        </w:rPr>
      </w:pPr>
    </w:p>
    <w:p w:rsidR="00DA5B08" w:rsidRPr="00926547" w:rsidRDefault="00DA5B08" w:rsidP="00DA5B08">
      <w:pPr>
        <w:autoSpaceDE w:val="0"/>
        <w:autoSpaceDN w:val="0"/>
        <w:adjustRightInd w:val="0"/>
        <w:jc w:val="both"/>
        <w:rPr>
          <w:b/>
          <w:bCs/>
          <w:color w:val="000000" w:themeColor="text1"/>
        </w:rPr>
      </w:pPr>
      <w:r w:rsidRPr="00926547">
        <w:rPr>
          <w:b/>
          <w:bCs/>
          <w:color w:val="000000" w:themeColor="text1"/>
        </w:rPr>
        <w:t xml:space="preserve">K bodu </w:t>
      </w:r>
      <w:r w:rsidR="00B50B2F" w:rsidRPr="00926547">
        <w:rPr>
          <w:b/>
          <w:bCs/>
          <w:color w:val="000000" w:themeColor="text1"/>
        </w:rPr>
        <w:t>53</w:t>
      </w:r>
    </w:p>
    <w:p w:rsidR="00FE6196" w:rsidRPr="00926547" w:rsidRDefault="00FE6196" w:rsidP="000745DF">
      <w:pPr>
        <w:autoSpaceDE w:val="0"/>
        <w:autoSpaceDN w:val="0"/>
        <w:adjustRightInd w:val="0"/>
        <w:ind w:firstLine="567"/>
        <w:jc w:val="both"/>
        <w:rPr>
          <w:bCs/>
          <w:color w:val="000000" w:themeColor="text1"/>
        </w:rPr>
      </w:pPr>
      <w:r w:rsidRPr="00926547">
        <w:rPr>
          <w:bCs/>
          <w:color w:val="000000" w:themeColor="text1"/>
        </w:rPr>
        <w:t>Legislatívno-technická úprava spresňujúca predmet dane, ktorý je colný úrad povinný zabezpečiť pri podozrení zo spáchania vymedzených skutkových podstát správnych deliktov, resp. priestupkov.</w:t>
      </w:r>
    </w:p>
    <w:p w:rsidR="00FE6196" w:rsidRPr="00926547" w:rsidRDefault="00FE6196" w:rsidP="00826551">
      <w:pPr>
        <w:autoSpaceDE w:val="0"/>
        <w:autoSpaceDN w:val="0"/>
        <w:adjustRightInd w:val="0"/>
        <w:jc w:val="both"/>
        <w:rPr>
          <w:bCs/>
          <w:color w:val="000000" w:themeColor="text1"/>
        </w:rPr>
      </w:pPr>
    </w:p>
    <w:p w:rsidR="00FE6196" w:rsidRPr="00926547" w:rsidRDefault="00FE6196" w:rsidP="00FE6196">
      <w:pPr>
        <w:autoSpaceDE w:val="0"/>
        <w:autoSpaceDN w:val="0"/>
        <w:adjustRightInd w:val="0"/>
        <w:jc w:val="both"/>
        <w:rPr>
          <w:b/>
          <w:bCs/>
          <w:color w:val="000000" w:themeColor="text1"/>
        </w:rPr>
      </w:pPr>
      <w:r w:rsidRPr="00926547">
        <w:rPr>
          <w:b/>
          <w:bCs/>
          <w:color w:val="000000" w:themeColor="text1"/>
        </w:rPr>
        <w:t xml:space="preserve">K bodu </w:t>
      </w:r>
      <w:r w:rsidR="00B50B2F" w:rsidRPr="00926547">
        <w:rPr>
          <w:b/>
          <w:bCs/>
          <w:color w:val="000000" w:themeColor="text1"/>
        </w:rPr>
        <w:t>54</w:t>
      </w:r>
    </w:p>
    <w:p w:rsidR="00DA5B08" w:rsidRPr="00926547" w:rsidRDefault="00DA5B08" w:rsidP="000745DF">
      <w:pPr>
        <w:autoSpaceDE w:val="0"/>
        <w:autoSpaceDN w:val="0"/>
        <w:adjustRightInd w:val="0"/>
        <w:ind w:firstLine="567"/>
        <w:jc w:val="both"/>
        <w:rPr>
          <w:bCs/>
          <w:color w:val="000000" w:themeColor="text1"/>
        </w:rPr>
      </w:pPr>
      <w:r w:rsidRPr="00926547">
        <w:rPr>
          <w:bCs/>
          <w:color w:val="000000" w:themeColor="text1"/>
        </w:rPr>
        <w:t>Legislatívno-technická úprava spresňujúca ustanovenia, na ktoré sa pri vydaní povolenia colným úradom vzťahujú predpisy o registračnom konaní podľa Daňového poriadku.</w:t>
      </w:r>
    </w:p>
    <w:p w:rsidR="00DA5B08" w:rsidRPr="00926547" w:rsidRDefault="00DA5B08" w:rsidP="00DA5B08">
      <w:pPr>
        <w:autoSpaceDE w:val="0"/>
        <w:autoSpaceDN w:val="0"/>
        <w:adjustRightInd w:val="0"/>
        <w:jc w:val="both"/>
        <w:rPr>
          <w:bCs/>
          <w:color w:val="000000" w:themeColor="text1"/>
        </w:rPr>
      </w:pPr>
    </w:p>
    <w:p w:rsidR="00DA5B08" w:rsidRPr="00926547" w:rsidRDefault="00FE6196" w:rsidP="00DA5B08">
      <w:pPr>
        <w:autoSpaceDE w:val="0"/>
        <w:autoSpaceDN w:val="0"/>
        <w:adjustRightInd w:val="0"/>
        <w:jc w:val="both"/>
        <w:rPr>
          <w:b/>
          <w:bCs/>
          <w:color w:val="000000" w:themeColor="text1"/>
        </w:rPr>
      </w:pPr>
      <w:r w:rsidRPr="00926547">
        <w:rPr>
          <w:b/>
          <w:bCs/>
          <w:color w:val="000000" w:themeColor="text1"/>
        </w:rPr>
        <w:t xml:space="preserve">K bodu </w:t>
      </w:r>
      <w:r w:rsidR="00B50B2F" w:rsidRPr="00926547">
        <w:rPr>
          <w:b/>
          <w:bCs/>
          <w:color w:val="000000" w:themeColor="text1"/>
        </w:rPr>
        <w:t>55</w:t>
      </w:r>
    </w:p>
    <w:p w:rsidR="00BE525B" w:rsidRPr="00926547" w:rsidRDefault="00BE525B" w:rsidP="00914E18">
      <w:pPr>
        <w:autoSpaceDE w:val="0"/>
        <w:autoSpaceDN w:val="0"/>
        <w:adjustRightInd w:val="0"/>
        <w:ind w:firstLine="567"/>
        <w:jc w:val="both"/>
        <w:rPr>
          <w:bCs/>
          <w:color w:val="000000" w:themeColor="text1"/>
        </w:rPr>
      </w:pPr>
      <w:r w:rsidRPr="00926547">
        <w:rPr>
          <w:bCs/>
          <w:color w:val="000000" w:themeColor="text1"/>
        </w:rPr>
        <w:t>Legislatívno-technická úprava spresňujúca znenie ustanovenia doplnením rozhodnutí colného úradu, proti ktorým nie je prípustné podať odvolanie.</w:t>
      </w:r>
    </w:p>
    <w:p w:rsidR="00BE525B" w:rsidRPr="00926547" w:rsidRDefault="00BE525B" w:rsidP="00826551">
      <w:pPr>
        <w:autoSpaceDE w:val="0"/>
        <w:autoSpaceDN w:val="0"/>
        <w:adjustRightInd w:val="0"/>
        <w:jc w:val="both"/>
        <w:rPr>
          <w:bCs/>
          <w:color w:val="000000" w:themeColor="text1"/>
        </w:rPr>
      </w:pPr>
    </w:p>
    <w:p w:rsidR="00BE525B" w:rsidRPr="00926547" w:rsidRDefault="00BE525B" w:rsidP="00BE525B">
      <w:pPr>
        <w:autoSpaceDE w:val="0"/>
        <w:autoSpaceDN w:val="0"/>
        <w:adjustRightInd w:val="0"/>
        <w:jc w:val="both"/>
        <w:rPr>
          <w:b/>
          <w:bCs/>
          <w:color w:val="000000" w:themeColor="text1"/>
        </w:rPr>
      </w:pPr>
      <w:r w:rsidRPr="00926547">
        <w:rPr>
          <w:b/>
          <w:bCs/>
          <w:color w:val="000000" w:themeColor="text1"/>
        </w:rPr>
        <w:t xml:space="preserve">K bodu </w:t>
      </w:r>
      <w:r w:rsidR="00B50B2F" w:rsidRPr="00926547">
        <w:rPr>
          <w:b/>
          <w:bCs/>
          <w:color w:val="000000" w:themeColor="text1"/>
        </w:rPr>
        <w:t>56</w:t>
      </w:r>
    </w:p>
    <w:p w:rsidR="00BE525B" w:rsidRPr="00926547" w:rsidRDefault="002A097F" w:rsidP="00914E18">
      <w:pPr>
        <w:autoSpaceDE w:val="0"/>
        <w:autoSpaceDN w:val="0"/>
        <w:adjustRightInd w:val="0"/>
        <w:ind w:firstLine="567"/>
        <w:jc w:val="both"/>
        <w:rPr>
          <w:bCs/>
          <w:color w:val="000000" w:themeColor="text1"/>
        </w:rPr>
      </w:pPr>
      <w:r w:rsidRPr="00926547">
        <w:rPr>
          <w:bCs/>
          <w:color w:val="000000" w:themeColor="text1"/>
        </w:rPr>
        <w:t xml:space="preserve">V nadväznosti na navrhovanú úpravu </w:t>
      </w:r>
      <w:r w:rsidR="00BE525B" w:rsidRPr="00926547">
        <w:rPr>
          <w:bCs/>
          <w:color w:val="000000" w:themeColor="text1"/>
        </w:rPr>
        <w:t xml:space="preserve">ustanovenia § 42 ods. 6 zákona č. 106/2004 Z. z., týkajúceho sa neprípustnosti podať odvolanie proti </w:t>
      </w:r>
      <w:r w:rsidR="00BE1DFD" w:rsidRPr="00926547">
        <w:rPr>
          <w:bCs/>
          <w:color w:val="000000" w:themeColor="text1"/>
        </w:rPr>
        <w:t>rozhodnutiu colného úradu, sa ustanovenie § 42 ods. 7 stalo nadbytočným a preto sa vypúšťa.</w:t>
      </w:r>
    </w:p>
    <w:p w:rsidR="009647C6" w:rsidRPr="00926547" w:rsidRDefault="009647C6" w:rsidP="00826551">
      <w:pPr>
        <w:autoSpaceDE w:val="0"/>
        <w:autoSpaceDN w:val="0"/>
        <w:adjustRightInd w:val="0"/>
        <w:jc w:val="both"/>
        <w:rPr>
          <w:bCs/>
          <w:color w:val="000000" w:themeColor="text1"/>
        </w:rPr>
      </w:pPr>
    </w:p>
    <w:p w:rsidR="00BE1DFD" w:rsidRPr="00926547" w:rsidRDefault="00BE1DFD" w:rsidP="00BE1DFD">
      <w:pPr>
        <w:autoSpaceDE w:val="0"/>
        <w:autoSpaceDN w:val="0"/>
        <w:adjustRightInd w:val="0"/>
        <w:jc w:val="both"/>
        <w:rPr>
          <w:b/>
          <w:bCs/>
          <w:color w:val="000000" w:themeColor="text1"/>
        </w:rPr>
      </w:pPr>
      <w:r w:rsidRPr="00926547">
        <w:rPr>
          <w:b/>
          <w:bCs/>
          <w:color w:val="000000" w:themeColor="text1"/>
        </w:rPr>
        <w:lastRenderedPageBreak/>
        <w:t xml:space="preserve">K bodu </w:t>
      </w:r>
      <w:r w:rsidR="00B50B2F" w:rsidRPr="00926547">
        <w:rPr>
          <w:b/>
          <w:bCs/>
          <w:color w:val="000000" w:themeColor="text1"/>
        </w:rPr>
        <w:t>57</w:t>
      </w:r>
    </w:p>
    <w:p w:rsidR="002A097F" w:rsidRPr="00926547" w:rsidRDefault="002A097F" w:rsidP="00CD110E">
      <w:pPr>
        <w:autoSpaceDE w:val="0"/>
        <w:autoSpaceDN w:val="0"/>
        <w:adjustRightInd w:val="0"/>
        <w:ind w:firstLine="567"/>
        <w:jc w:val="both"/>
        <w:rPr>
          <w:bCs/>
          <w:color w:val="000000" w:themeColor="text1"/>
        </w:rPr>
      </w:pPr>
      <w:r w:rsidRPr="00926547">
        <w:rPr>
          <w:bCs/>
          <w:color w:val="000000" w:themeColor="text1"/>
        </w:rPr>
        <w:t xml:space="preserve">V nadväznosti na zrušenie vyhlášky </w:t>
      </w:r>
      <w:r w:rsidRPr="00926547">
        <w:rPr>
          <w:bCs/>
          <w:iCs/>
          <w:color w:val="000000" w:themeColor="text1"/>
        </w:rPr>
        <w:t>Ministerstva financií Slo</w:t>
      </w:r>
      <w:r w:rsidR="00232EC7" w:rsidRPr="00926547">
        <w:rPr>
          <w:bCs/>
          <w:iCs/>
          <w:color w:val="000000" w:themeColor="text1"/>
        </w:rPr>
        <w:t xml:space="preserve">venskej republiky                   </w:t>
      </w:r>
      <w:r w:rsidRPr="00926547">
        <w:rPr>
          <w:bCs/>
          <w:iCs/>
          <w:color w:val="000000" w:themeColor="text1"/>
        </w:rPr>
        <w:t xml:space="preserve"> č. 275/2015 Z. z., ktorou sa ustanovuje vzor daňového priznania a dodatočného daňového priznania k spotrebnej dani z tabakových výrobkov</w:t>
      </w:r>
      <w:r w:rsidRPr="00926547">
        <w:rPr>
          <w:bCs/>
          <w:color w:val="000000" w:themeColor="text1"/>
        </w:rPr>
        <w:t xml:space="preserve">, a vyhlášky </w:t>
      </w:r>
      <w:r w:rsidRPr="00926547">
        <w:rPr>
          <w:bCs/>
          <w:iCs/>
          <w:color w:val="000000" w:themeColor="text1"/>
        </w:rPr>
        <w:t>Ministerstva financií Slovenskej republiky č. 63/2017 Z. z.</w:t>
      </w:r>
      <w:r w:rsidRPr="00926547">
        <w:rPr>
          <w:bCs/>
          <w:color w:val="000000" w:themeColor="text1"/>
        </w:rPr>
        <w:t xml:space="preserve">, ktorou sa ustanovuje vzor tlačiva daňového priznania a dodatočného daňového priznania k spotrebnej dani z bezdymového tabakového výrobku (zrušovacie ustanovenie v navrhovanom novom § 45c) sa prechodným ustanovením stanovuje, že vzory tlačív daňových priznaní podľa týchto vyhlášok sa poslednýkrát použijú pri podaní daňového priznania </w:t>
      </w:r>
      <w:r w:rsidRPr="00926547">
        <w:rPr>
          <w:bCs/>
          <w:iCs/>
          <w:color w:val="000000" w:themeColor="text1"/>
        </w:rPr>
        <w:t>za zdaňovacie obdobie začínajúce sa 1. decembra 2023.</w:t>
      </w:r>
      <w:r w:rsidRPr="00926547">
        <w:rPr>
          <w:bCs/>
          <w:color w:val="000000" w:themeColor="text1"/>
        </w:rPr>
        <w:t xml:space="preserve"> Po uplynutí tejto lehoty sa použijú vzory tlačív daňových priznaní zverejnené na webovom sídle Ministerstva financií SR.</w:t>
      </w:r>
    </w:p>
    <w:p w:rsidR="002A097F" w:rsidRPr="00926547" w:rsidRDefault="002A097F" w:rsidP="00BE1DFD">
      <w:pPr>
        <w:autoSpaceDE w:val="0"/>
        <w:autoSpaceDN w:val="0"/>
        <w:adjustRightInd w:val="0"/>
        <w:jc w:val="both"/>
        <w:rPr>
          <w:bCs/>
          <w:color w:val="000000" w:themeColor="text1"/>
        </w:rPr>
      </w:pPr>
    </w:p>
    <w:p w:rsidR="002A097F" w:rsidRPr="00926547" w:rsidRDefault="002A097F" w:rsidP="00BE1DFD">
      <w:pPr>
        <w:autoSpaceDE w:val="0"/>
        <w:autoSpaceDN w:val="0"/>
        <w:adjustRightInd w:val="0"/>
        <w:jc w:val="both"/>
        <w:rPr>
          <w:bCs/>
          <w:color w:val="000000" w:themeColor="text1"/>
        </w:rPr>
      </w:pPr>
      <w:r w:rsidRPr="00926547">
        <w:rPr>
          <w:b/>
          <w:bCs/>
          <w:color w:val="000000" w:themeColor="text1"/>
        </w:rPr>
        <w:t xml:space="preserve">K bodu </w:t>
      </w:r>
      <w:r w:rsidR="00B50B2F" w:rsidRPr="00926547">
        <w:rPr>
          <w:b/>
          <w:bCs/>
          <w:color w:val="000000" w:themeColor="text1"/>
        </w:rPr>
        <w:t>58</w:t>
      </w:r>
    </w:p>
    <w:p w:rsidR="00BE1DFD" w:rsidRPr="00926547" w:rsidRDefault="00BE1DFD" w:rsidP="00CD110E">
      <w:pPr>
        <w:autoSpaceDE w:val="0"/>
        <w:autoSpaceDN w:val="0"/>
        <w:adjustRightInd w:val="0"/>
        <w:ind w:firstLine="567"/>
        <w:jc w:val="both"/>
        <w:rPr>
          <w:bCs/>
          <w:color w:val="000000" w:themeColor="text1"/>
        </w:rPr>
      </w:pPr>
      <w:r w:rsidRPr="00926547">
        <w:rPr>
          <w:bCs/>
          <w:color w:val="000000" w:themeColor="text1"/>
        </w:rPr>
        <w:t>Podľa ustanovenia § 15 ods. 5 Daňového poriadku vzory tlačív daňových priznaní určí Ministerstvo financií SR a uverejní ich na svojom webovom sídle. Navrhuje sa preto zrušiť vyhlášku, ktorou sa ustanovuje vzor daňového priznania a dodatočného daňového priznania k spotrebnej dani z tabakových výrobkov a vyhlášku, ktorou sa ustanovuje vzor tlačiva daňového priznania a dodatočného daňového priznania k spotrebnej dani z bezdymového tabakového výrobku.</w:t>
      </w:r>
    </w:p>
    <w:p w:rsidR="00BE1DFD" w:rsidRPr="00926547" w:rsidRDefault="00BE1DFD" w:rsidP="00826551">
      <w:pPr>
        <w:autoSpaceDE w:val="0"/>
        <w:autoSpaceDN w:val="0"/>
        <w:adjustRightInd w:val="0"/>
        <w:jc w:val="both"/>
        <w:rPr>
          <w:bCs/>
          <w:color w:val="000000" w:themeColor="text1"/>
        </w:rPr>
      </w:pPr>
    </w:p>
    <w:p w:rsidR="00BE1DFD" w:rsidRPr="00926547" w:rsidRDefault="00BE1DFD" w:rsidP="00BE1DFD">
      <w:pPr>
        <w:autoSpaceDE w:val="0"/>
        <w:autoSpaceDN w:val="0"/>
        <w:adjustRightInd w:val="0"/>
        <w:jc w:val="both"/>
        <w:rPr>
          <w:b/>
          <w:bCs/>
          <w:color w:val="000000" w:themeColor="text1"/>
        </w:rPr>
      </w:pPr>
      <w:r w:rsidRPr="00926547">
        <w:rPr>
          <w:b/>
          <w:bCs/>
          <w:color w:val="000000" w:themeColor="text1"/>
        </w:rPr>
        <w:t xml:space="preserve">K bodu </w:t>
      </w:r>
      <w:r w:rsidR="00B50B2F" w:rsidRPr="00926547">
        <w:rPr>
          <w:b/>
          <w:bCs/>
          <w:color w:val="000000" w:themeColor="text1"/>
        </w:rPr>
        <w:t>59</w:t>
      </w:r>
    </w:p>
    <w:p w:rsidR="00BE1DFD" w:rsidRPr="00926547" w:rsidRDefault="00BE1DFD" w:rsidP="00CD110E">
      <w:pPr>
        <w:autoSpaceDE w:val="0"/>
        <w:autoSpaceDN w:val="0"/>
        <w:adjustRightInd w:val="0"/>
        <w:ind w:firstLine="567"/>
        <w:jc w:val="both"/>
        <w:rPr>
          <w:bCs/>
          <w:color w:val="000000" w:themeColor="text1"/>
        </w:rPr>
      </w:pPr>
      <w:r w:rsidRPr="00926547">
        <w:rPr>
          <w:bCs/>
          <w:color w:val="000000" w:themeColor="text1"/>
        </w:rPr>
        <w:t>Vzhľadom na to, že ku dňu nadobudnutia účinnosti predmetného návrhu zákona bude v súlade s č</w:t>
      </w:r>
      <w:r w:rsidRPr="00926547">
        <w:rPr>
          <w:bCs/>
          <w:iCs/>
          <w:color w:val="000000" w:themeColor="text1"/>
        </w:rPr>
        <w:t xml:space="preserve">lánkom 56 smernice Rady (EÚ) 2020/262 z 19. decembra 2019, ktorou sa ustanovuje všeobecný systém spotrebných daní (prepracované znenie) (Ú. v. EÚ L 58,                27. 2. 2020) a </w:t>
      </w:r>
      <w:r w:rsidRPr="00926547">
        <w:rPr>
          <w:bCs/>
          <w:color w:val="000000" w:themeColor="text1"/>
        </w:rPr>
        <w:t>s účinnosťou od 13. februára 2023 zrušená smernica Rady 2008/118/ES zo           16. decembra 2008 o všeobecnom systéme spotrebných daní a o zrušení smernice 92/12/EHS (Ú. v. EÚ L 9, 14.1.2009), z prílohy č.1 (Zoznam preberaných právne záväzných aktov Európskej únie) k zákonu č. 106/2004 Z. z. sa vypúšťa bod 1.</w:t>
      </w:r>
    </w:p>
    <w:p w:rsidR="00826551" w:rsidRPr="00926547" w:rsidRDefault="00826551" w:rsidP="00826551">
      <w:pPr>
        <w:autoSpaceDE w:val="0"/>
        <w:autoSpaceDN w:val="0"/>
        <w:adjustRightInd w:val="0"/>
        <w:jc w:val="both"/>
        <w:rPr>
          <w:bCs/>
          <w:color w:val="000000" w:themeColor="text1"/>
        </w:rPr>
      </w:pPr>
    </w:p>
    <w:p w:rsidR="001D4C84" w:rsidRPr="00926547" w:rsidRDefault="001D4C84" w:rsidP="001D4C84">
      <w:pPr>
        <w:autoSpaceDE w:val="0"/>
        <w:autoSpaceDN w:val="0"/>
        <w:adjustRightInd w:val="0"/>
        <w:jc w:val="both"/>
        <w:rPr>
          <w:b/>
          <w:bCs/>
          <w:color w:val="000000" w:themeColor="text1"/>
        </w:rPr>
      </w:pPr>
      <w:r w:rsidRPr="00926547">
        <w:rPr>
          <w:b/>
          <w:bCs/>
          <w:color w:val="000000" w:themeColor="text1"/>
        </w:rPr>
        <w:t xml:space="preserve">K bodu </w:t>
      </w:r>
      <w:r w:rsidR="00B50B2F" w:rsidRPr="00926547">
        <w:rPr>
          <w:b/>
          <w:bCs/>
          <w:color w:val="000000" w:themeColor="text1"/>
        </w:rPr>
        <w:t>60</w:t>
      </w:r>
    </w:p>
    <w:p w:rsidR="00BE1DFD" w:rsidRPr="00926547" w:rsidRDefault="001D4C84" w:rsidP="0084708A">
      <w:pPr>
        <w:autoSpaceDE w:val="0"/>
        <w:autoSpaceDN w:val="0"/>
        <w:adjustRightInd w:val="0"/>
        <w:ind w:firstLine="567"/>
        <w:jc w:val="both"/>
        <w:rPr>
          <w:bCs/>
          <w:color w:val="000000" w:themeColor="text1"/>
        </w:rPr>
      </w:pPr>
      <w:r w:rsidRPr="00926547">
        <w:rPr>
          <w:bCs/>
          <w:color w:val="000000" w:themeColor="text1"/>
        </w:rPr>
        <w:t>Legislatívno-technické úpravy v prílohe č. 2 k zákonu č. 106/2004 Z. z., ktorými sa aktualizuje nadpis prílohy, názov príslušného úradu, t.</w:t>
      </w:r>
      <w:r w:rsidR="00CD110E" w:rsidRPr="00926547">
        <w:rPr>
          <w:bCs/>
          <w:color w:val="000000" w:themeColor="text1"/>
        </w:rPr>
        <w:t xml:space="preserve"> </w:t>
      </w:r>
      <w:r w:rsidRPr="00926547">
        <w:rPr>
          <w:bCs/>
          <w:color w:val="000000" w:themeColor="text1"/>
        </w:rPr>
        <w:t>j. Ministerstva zahraničných vecí a európskych záležitostí Slovenskej republiky, a kontaktn</w:t>
      </w:r>
      <w:r w:rsidR="009B3449" w:rsidRPr="00926547">
        <w:rPr>
          <w:bCs/>
          <w:color w:val="000000" w:themeColor="text1"/>
        </w:rPr>
        <w:t>é</w:t>
      </w:r>
      <w:r w:rsidRPr="00926547">
        <w:rPr>
          <w:bCs/>
          <w:color w:val="000000" w:themeColor="text1"/>
        </w:rPr>
        <w:t xml:space="preserve"> údaj</w:t>
      </w:r>
      <w:r w:rsidR="009B3449" w:rsidRPr="00926547">
        <w:rPr>
          <w:bCs/>
          <w:color w:val="000000" w:themeColor="text1"/>
        </w:rPr>
        <w:t>e zahraničného zástupcu</w:t>
      </w:r>
      <w:r w:rsidRPr="00926547">
        <w:rPr>
          <w:color w:val="000000" w:themeColor="text1"/>
        </w:rPr>
        <w:t xml:space="preserve"> (</w:t>
      </w:r>
      <w:r w:rsidR="009B3449" w:rsidRPr="00926547">
        <w:rPr>
          <w:color w:val="000000" w:themeColor="text1"/>
        </w:rPr>
        <w:t xml:space="preserve">adresa, </w:t>
      </w:r>
      <w:r w:rsidRPr="00926547">
        <w:rPr>
          <w:color w:val="000000" w:themeColor="text1"/>
        </w:rPr>
        <w:t>e-</w:t>
      </w:r>
      <w:r w:rsidRPr="00926547">
        <w:rPr>
          <w:bCs/>
          <w:color w:val="000000" w:themeColor="text1"/>
        </w:rPr>
        <w:t>mailová adresa).</w:t>
      </w:r>
    </w:p>
    <w:p w:rsidR="00BE1DFD" w:rsidRPr="00926547" w:rsidRDefault="00BE1DFD" w:rsidP="00826551">
      <w:pPr>
        <w:autoSpaceDE w:val="0"/>
        <w:autoSpaceDN w:val="0"/>
        <w:adjustRightInd w:val="0"/>
        <w:jc w:val="both"/>
        <w:rPr>
          <w:bCs/>
          <w:color w:val="000000" w:themeColor="text1"/>
        </w:rPr>
      </w:pPr>
    </w:p>
    <w:p w:rsidR="00D27973" w:rsidRPr="00926547" w:rsidRDefault="00D27973" w:rsidP="00826551">
      <w:pPr>
        <w:autoSpaceDE w:val="0"/>
        <w:autoSpaceDN w:val="0"/>
        <w:adjustRightInd w:val="0"/>
        <w:jc w:val="both"/>
        <w:rPr>
          <w:bCs/>
          <w:color w:val="000000" w:themeColor="text1"/>
        </w:rPr>
      </w:pPr>
    </w:p>
    <w:p w:rsidR="0073189F" w:rsidRPr="00926547" w:rsidRDefault="0073189F" w:rsidP="0073189F">
      <w:pPr>
        <w:jc w:val="both"/>
        <w:rPr>
          <w:b/>
          <w:bCs/>
          <w:color w:val="000000" w:themeColor="text1"/>
        </w:rPr>
      </w:pPr>
      <w:r w:rsidRPr="00926547">
        <w:rPr>
          <w:b/>
          <w:bCs/>
          <w:color w:val="000000" w:themeColor="text1"/>
        </w:rPr>
        <w:t>K článku III</w:t>
      </w:r>
    </w:p>
    <w:p w:rsidR="0073189F" w:rsidRPr="00926547" w:rsidRDefault="0073189F" w:rsidP="0073189F">
      <w:pPr>
        <w:tabs>
          <w:tab w:val="left" w:pos="360"/>
        </w:tabs>
        <w:jc w:val="both"/>
        <w:rPr>
          <w:color w:val="000000" w:themeColor="text1"/>
        </w:rPr>
      </w:pPr>
    </w:p>
    <w:p w:rsidR="0073189F" w:rsidRPr="00926547" w:rsidRDefault="0073189F" w:rsidP="0073189F">
      <w:pPr>
        <w:autoSpaceDE w:val="0"/>
        <w:autoSpaceDN w:val="0"/>
        <w:adjustRightInd w:val="0"/>
        <w:jc w:val="both"/>
        <w:rPr>
          <w:b/>
          <w:bCs/>
          <w:color w:val="000000" w:themeColor="text1"/>
        </w:rPr>
      </w:pPr>
      <w:r w:rsidRPr="00926547">
        <w:rPr>
          <w:b/>
          <w:bCs/>
          <w:color w:val="000000" w:themeColor="text1"/>
        </w:rPr>
        <w:t>K bodu 1</w:t>
      </w:r>
    </w:p>
    <w:p w:rsidR="0073189F" w:rsidRPr="00926547" w:rsidRDefault="0073189F" w:rsidP="008C42A7">
      <w:pPr>
        <w:autoSpaceDE w:val="0"/>
        <w:autoSpaceDN w:val="0"/>
        <w:adjustRightInd w:val="0"/>
        <w:ind w:firstLine="567"/>
        <w:jc w:val="both"/>
        <w:rPr>
          <w:b/>
          <w:bCs/>
          <w:color w:val="000000" w:themeColor="text1"/>
        </w:rPr>
      </w:pPr>
      <w:r w:rsidRPr="00926547">
        <w:rPr>
          <w:bCs/>
          <w:color w:val="000000" w:themeColor="text1"/>
        </w:rPr>
        <w:t>Navrhovaným ustanovením sa na účely zákona č. 530/2011 Z. z. o spotrebnej dani z alkoholických nápojov v znení neskorších predpisov (ďalej len „zákon“) definuje prevádzkareň ako</w:t>
      </w:r>
      <w:r w:rsidRPr="00926547">
        <w:rPr>
          <w:color w:val="000000" w:themeColor="text1"/>
        </w:rPr>
        <w:t xml:space="preserve"> miesto alebo priestor, v ktorom osoba podľa tohto zákona vykonáva podnikateľskú činnosť súvisiacu s predmetom spotrebnej dane z alkoholického nápoja. Je ňou teda každé miesto, kde sa predmet dane nachádza, ale aj sídlo (pri právnickej osobe), resp. miesto podnikania (pri fyzickej osobe) osoby, keďže aj na týchto miestach vykonáva osoba podnikateľskú činnosť súvisiacu s predmetom dane.</w:t>
      </w:r>
    </w:p>
    <w:p w:rsidR="00926547" w:rsidRDefault="00926547" w:rsidP="0073189F">
      <w:pPr>
        <w:jc w:val="both"/>
        <w:rPr>
          <w:bCs/>
          <w:color w:val="000000" w:themeColor="text1"/>
        </w:rPr>
      </w:pPr>
    </w:p>
    <w:p w:rsidR="00926547" w:rsidRDefault="00926547" w:rsidP="0073189F">
      <w:pPr>
        <w:jc w:val="both"/>
        <w:rPr>
          <w:bCs/>
          <w:color w:val="000000" w:themeColor="text1"/>
        </w:rPr>
      </w:pPr>
    </w:p>
    <w:p w:rsidR="00926547" w:rsidRDefault="00926547" w:rsidP="0073189F">
      <w:pPr>
        <w:jc w:val="both"/>
        <w:rPr>
          <w:bCs/>
          <w:color w:val="000000" w:themeColor="text1"/>
        </w:rPr>
      </w:pPr>
    </w:p>
    <w:p w:rsidR="00926547" w:rsidRPr="00926547" w:rsidRDefault="00926547" w:rsidP="0073189F">
      <w:pPr>
        <w:jc w:val="both"/>
        <w:rPr>
          <w:bCs/>
          <w:color w:val="000000" w:themeColor="text1"/>
        </w:rPr>
      </w:pPr>
    </w:p>
    <w:p w:rsidR="0073189F" w:rsidRPr="00926547" w:rsidRDefault="0073189F" w:rsidP="0073189F">
      <w:pPr>
        <w:autoSpaceDE w:val="0"/>
        <w:autoSpaceDN w:val="0"/>
        <w:adjustRightInd w:val="0"/>
        <w:jc w:val="both"/>
        <w:rPr>
          <w:b/>
          <w:bCs/>
          <w:color w:val="000000" w:themeColor="text1"/>
        </w:rPr>
      </w:pPr>
      <w:r w:rsidRPr="00926547">
        <w:rPr>
          <w:b/>
          <w:bCs/>
          <w:color w:val="000000" w:themeColor="text1"/>
        </w:rPr>
        <w:lastRenderedPageBreak/>
        <w:t>K bodu 2</w:t>
      </w:r>
    </w:p>
    <w:p w:rsidR="0073189F" w:rsidRPr="00926547" w:rsidRDefault="0073189F" w:rsidP="008C42A7">
      <w:pPr>
        <w:autoSpaceDE w:val="0"/>
        <w:autoSpaceDN w:val="0"/>
        <w:adjustRightInd w:val="0"/>
        <w:ind w:firstLine="567"/>
        <w:jc w:val="both"/>
        <w:rPr>
          <w:b/>
          <w:bCs/>
          <w:color w:val="000000" w:themeColor="text1"/>
        </w:rPr>
      </w:pPr>
      <w:r w:rsidRPr="00926547">
        <w:rPr>
          <w:color w:val="000000" w:themeColor="text1"/>
        </w:rPr>
        <w:t>Navrhovanou úpravou sa pre vymáhanie nedoplatku podľa Daňového poriadku vzniknutého fyzickej osobe, ktorá nemá na území Slovenskej republiky trvalý pobyt, ustanovuje jeden colný úrad, ktorým je Colný úrad Bratislava.</w:t>
      </w:r>
    </w:p>
    <w:p w:rsidR="0073189F" w:rsidRPr="00926547" w:rsidRDefault="0073189F" w:rsidP="0073189F">
      <w:pPr>
        <w:jc w:val="both"/>
        <w:rPr>
          <w:bCs/>
          <w:color w:val="000000" w:themeColor="text1"/>
        </w:rPr>
      </w:pPr>
    </w:p>
    <w:p w:rsidR="0073189F" w:rsidRPr="00926547" w:rsidRDefault="0073189F" w:rsidP="0073189F">
      <w:pPr>
        <w:autoSpaceDE w:val="0"/>
        <w:autoSpaceDN w:val="0"/>
        <w:adjustRightInd w:val="0"/>
        <w:jc w:val="both"/>
        <w:rPr>
          <w:b/>
          <w:bCs/>
          <w:color w:val="000000" w:themeColor="text1"/>
        </w:rPr>
      </w:pPr>
      <w:r w:rsidRPr="00926547">
        <w:rPr>
          <w:b/>
          <w:bCs/>
          <w:color w:val="000000" w:themeColor="text1"/>
        </w:rPr>
        <w:t>K bodu 3</w:t>
      </w:r>
    </w:p>
    <w:p w:rsidR="0073189F" w:rsidRPr="00926547" w:rsidRDefault="0073189F" w:rsidP="008C42A7">
      <w:pPr>
        <w:autoSpaceDE w:val="0"/>
        <w:autoSpaceDN w:val="0"/>
        <w:adjustRightInd w:val="0"/>
        <w:ind w:firstLine="567"/>
        <w:jc w:val="both"/>
        <w:rPr>
          <w:bCs/>
          <w:color w:val="000000" w:themeColor="text1"/>
        </w:rPr>
      </w:pPr>
      <w:r w:rsidRPr="00926547">
        <w:rPr>
          <w:bCs/>
          <w:color w:val="000000" w:themeColor="text1"/>
        </w:rPr>
        <w:t>V nadväznosti na novelu zákona, ktorou sa zvyšuje sadzba spotrebnej dane z alkoholického nápoja, ktorým je lieh, je potrebné zosúladiť znenie ustanovenia so smernicou 92/83/EHS o zosúladení štruktúr spotrebných daní pre etanol a alkoholické nápoje tak, aby znížená sadzba dane bola ustanovená v minimálnej výške 50% základnej sadzby dane na lieh.</w:t>
      </w:r>
    </w:p>
    <w:p w:rsidR="0073189F" w:rsidRPr="00926547" w:rsidRDefault="0073189F" w:rsidP="0073189F">
      <w:pPr>
        <w:autoSpaceDE w:val="0"/>
        <w:autoSpaceDN w:val="0"/>
        <w:adjustRightInd w:val="0"/>
        <w:jc w:val="both"/>
        <w:rPr>
          <w:bCs/>
          <w:color w:val="000000" w:themeColor="text1"/>
        </w:rPr>
      </w:pPr>
    </w:p>
    <w:p w:rsidR="0073189F" w:rsidRPr="00926547" w:rsidRDefault="0073189F" w:rsidP="0073189F">
      <w:pPr>
        <w:autoSpaceDE w:val="0"/>
        <w:autoSpaceDN w:val="0"/>
        <w:adjustRightInd w:val="0"/>
        <w:jc w:val="both"/>
        <w:rPr>
          <w:b/>
          <w:bCs/>
          <w:color w:val="000000" w:themeColor="text1"/>
        </w:rPr>
      </w:pPr>
      <w:r w:rsidRPr="00926547">
        <w:rPr>
          <w:b/>
          <w:bCs/>
          <w:color w:val="000000" w:themeColor="text1"/>
        </w:rPr>
        <w:t>K bodu 4</w:t>
      </w:r>
    </w:p>
    <w:p w:rsidR="0073189F" w:rsidRPr="00926547" w:rsidRDefault="0073189F" w:rsidP="008C42A7">
      <w:pPr>
        <w:autoSpaceDE w:val="0"/>
        <w:autoSpaceDN w:val="0"/>
        <w:adjustRightInd w:val="0"/>
        <w:ind w:firstLine="567"/>
        <w:jc w:val="both"/>
        <w:rPr>
          <w:b/>
          <w:bCs/>
          <w:color w:val="000000" w:themeColor="text1"/>
        </w:rPr>
      </w:pPr>
      <w:r w:rsidRPr="00926547">
        <w:rPr>
          <w:bCs/>
          <w:color w:val="000000" w:themeColor="text1"/>
        </w:rPr>
        <w:t>Ustanovením sa spresňuje množstvo alkoholického nápoja, ktoré môže zahraničný zástupca získať oslobodené od spotrebnej dane.</w:t>
      </w:r>
    </w:p>
    <w:p w:rsidR="0073189F" w:rsidRPr="00926547" w:rsidRDefault="0073189F" w:rsidP="0073189F">
      <w:pPr>
        <w:autoSpaceDE w:val="0"/>
        <w:autoSpaceDN w:val="0"/>
        <w:adjustRightInd w:val="0"/>
        <w:jc w:val="both"/>
        <w:rPr>
          <w:bCs/>
          <w:color w:val="000000" w:themeColor="text1"/>
        </w:rPr>
      </w:pPr>
    </w:p>
    <w:p w:rsidR="0073189F" w:rsidRPr="00926547" w:rsidRDefault="0073189F" w:rsidP="0073189F">
      <w:pPr>
        <w:autoSpaceDE w:val="0"/>
        <w:autoSpaceDN w:val="0"/>
        <w:adjustRightInd w:val="0"/>
        <w:jc w:val="both"/>
        <w:rPr>
          <w:b/>
          <w:bCs/>
          <w:color w:val="000000" w:themeColor="text1"/>
        </w:rPr>
      </w:pPr>
      <w:r w:rsidRPr="00926547">
        <w:rPr>
          <w:b/>
          <w:bCs/>
          <w:color w:val="000000" w:themeColor="text1"/>
        </w:rPr>
        <w:t>K bodom 5, 8 a 57</w:t>
      </w:r>
    </w:p>
    <w:p w:rsidR="0073189F" w:rsidRPr="00926547" w:rsidRDefault="0073189F" w:rsidP="008C42A7">
      <w:pPr>
        <w:autoSpaceDE w:val="0"/>
        <w:autoSpaceDN w:val="0"/>
        <w:adjustRightInd w:val="0"/>
        <w:ind w:firstLine="567"/>
        <w:jc w:val="both"/>
        <w:rPr>
          <w:b/>
          <w:bCs/>
          <w:color w:val="000000" w:themeColor="text1"/>
        </w:rPr>
      </w:pPr>
      <w:r w:rsidRPr="00926547">
        <w:rPr>
          <w:bCs/>
          <w:color w:val="000000" w:themeColor="text1"/>
        </w:rPr>
        <w:t xml:space="preserve">V nadväznosti na skúsenosti správcu dane pri výkone daňového dozoru sa upúšťa od trvalej prítomnosti v užívateľskom podniku, ktorý používa lieh oslobodený od dane podľa § 40 ods. 1 písm. a) zákona na výrobu octu, v užívateľskom podniku, ktorý regenerovaný lieh meria objemovým meradlom na lieh, v liehovarníckom závode, ktorým je egalizačná stanica a v sklade liehu podľa § 46 ods. 2 písm. c) zákona. </w:t>
      </w:r>
    </w:p>
    <w:p w:rsidR="0073189F" w:rsidRPr="00926547" w:rsidRDefault="0073189F" w:rsidP="0073189F">
      <w:pPr>
        <w:autoSpaceDE w:val="0"/>
        <w:autoSpaceDN w:val="0"/>
        <w:adjustRightInd w:val="0"/>
        <w:jc w:val="both"/>
        <w:rPr>
          <w:bCs/>
          <w:color w:val="000000" w:themeColor="text1"/>
        </w:rPr>
      </w:pPr>
    </w:p>
    <w:p w:rsidR="0073189F" w:rsidRPr="00926547" w:rsidRDefault="0073189F" w:rsidP="0073189F">
      <w:pPr>
        <w:autoSpaceDE w:val="0"/>
        <w:autoSpaceDN w:val="0"/>
        <w:adjustRightInd w:val="0"/>
        <w:jc w:val="both"/>
        <w:rPr>
          <w:b/>
          <w:bCs/>
          <w:color w:val="000000" w:themeColor="text1"/>
        </w:rPr>
      </w:pPr>
      <w:r w:rsidRPr="00926547">
        <w:rPr>
          <w:b/>
          <w:bCs/>
          <w:color w:val="000000" w:themeColor="text1"/>
        </w:rPr>
        <w:t>K bodom 6, 13, 15, 34, 37, 61, 62, 69, 70</w:t>
      </w:r>
    </w:p>
    <w:p w:rsidR="0073189F" w:rsidRPr="00926547" w:rsidRDefault="0073189F" w:rsidP="008C42A7">
      <w:pPr>
        <w:autoSpaceDE w:val="0"/>
        <w:autoSpaceDN w:val="0"/>
        <w:adjustRightInd w:val="0"/>
        <w:ind w:firstLine="567"/>
        <w:jc w:val="both"/>
        <w:rPr>
          <w:b/>
          <w:bCs/>
          <w:color w:val="000000" w:themeColor="text1"/>
        </w:rPr>
      </w:pPr>
      <w:r w:rsidRPr="00926547">
        <w:rPr>
          <w:color w:val="000000" w:themeColor="text1"/>
        </w:rPr>
        <w:t>Legislatívno-technická úprava spresňujúca podmienky pre zaradenie do evidencie alebo pre vydanie povolenia podľa zákona, prípadne sa spresňujú podmienky pre zánik alebo odňatie týchto povolení.</w:t>
      </w:r>
    </w:p>
    <w:p w:rsidR="0073189F" w:rsidRPr="00926547" w:rsidRDefault="0073189F" w:rsidP="0073189F">
      <w:pPr>
        <w:autoSpaceDE w:val="0"/>
        <w:autoSpaceDN w:val="0"/>
        <w:adjustRightInd w:val="0"/>
        <w:jc w:val="both"/>
        <w:rPr>
          <w:bCs/>
          <w:color w:val="000000" w:themeColor="text1"/>
        </w:rPr>
      </w:pPr>
    </w:p>
    <w:p w:rsidR="0073189F" w:rsidRPr="00926547" w:rsidRDefault="0073189F" w:rsidP="0073189F">
      <w:pPr>
        <w:autoSpaceDE w:val="0"/>
        <w:autoSpaceDN w:val="0"/>
        <w:adjustRightInd w:val="0"/>
        <w:jc w:val="both"/>
        <w:rPr>
          <w:b/>
          <w:bCs/>
          <w:color w:val="000000" w:themeColor="text1"/>
        </w:rPr>
      </w:pPr>
      <w:r w:rsidRPr="00926547">
        <w:rPr>
          <w:b/>
          <w:bCs/>
          <w:color w:val="000000" w:themeColor="text1"/>
        </w:rPr>
        <w:t>K bodom 7, 14, 20, 33, 68 a 73</w:t>
      </w:r>
    </w:p>
    <w:p w:rsidR="0073189F" w:rsidRPr="00926547" w:rsidRDefault="0073189F" w:rsidP="008C42A7">
      <w:pPr>
        <w:autoSpaceDE w:val="0"/>
        <w:autoSpaceDN w:val="0"/>
        <w:adjustRightInd w:val="0"/>
        <w:ind w:firstLine="567"/>
        <w:jc w:val="both"/>
        <w:rPr>
          <w:bCs/>
          <w:color w:val="000000" w:themeColor="text1"/>
        </w:rPr>
      </w:pPr>
      <w:r w:rsidRPr="00926547">
        <w:rPr>
          <w:bCs/>
          <w:color w:val="000000" w:themeColor="text1"/>
        </w:rPr>
        <w:t>S cieľom znížiť administratívnu záťaž subjektov sa upúšťa od povinnosti oznamovať zmenu údajov, ktoré vie správca dane zistiť aj iným spôsobom.</w:t>
      </w:r>
    </w:p>
    <w:p w:rsidR="0073189F" w:rsidRPr="00926547" w:rsidRDefault="0073189F" w:rsidP="0073189F">
      <w:pPr>
        <w:autoSpaceDE w:val="0"/>
        <w:autoSpaceDN w:val="0"/>
        <w:adjustRightInd w:val="0"/>
        <w:jc w:val="both"/>
        <w:rPr>
          <w:bCs/>
          <w:color w:val="000000" w:themeColor="text1"/>
        </w:rPr>
      </w:pPr>
    </w:p>
    <w:p w:rsidR="0073189F" w:rsidRPr="00926547" w:rsidRDefault="0073189F" w:rsidP="0073189F">
      <w:pPr>
        <w:autoSpaceDE w:val="0"/>
        <w:autoSpaceDN w:val="0"/>
        <w:adjustRightInd w:val="0"/>
        <w:jc w:val="both"/>
        <w:rPr>
          <w:b/>
          <w:bCs/>
          <w:color w:val="000000" w:themeColor="text1"/>
        </w:rPr>
      </w:pPr>
      <w:r w:rsidRPr="00926547">
        <w:rPr>
          <w:b/>
          <w:bCs/>
          <w:color w:val="000000" w:themeColor="text1"/>
        </w:rPr>
        <w:t>K bodu 9</w:t>
      </w:r>
    </w:p>
    <w:p w:rsidR="0073189F" w:rsidRPr="00926547" w:rsidRDefault="0073189F" w:rsidP="008C42A7">
      <w:pPr>
        <w:autoSpaceDE w:val="0"/>
        <w:autoSpaceDN w:val="0"/>
        <w:adjustRightInd w:val="0"/>
        <w:ind w:firstLine="567"/>
        <w:jc w:val="both"/>
        <w:rPr>
          <w:color w:val="000000" w:themeColor="text1"/>
        </w:rPr>
      </w:pPr>
      <w:r w:rsidRPr="00926547">
        <w:rPr>
          <w:bCs/>
          <w:color w:val="000000" w:themeColor="text1"/>
        </w:rPr>
        <w:t xml:space="preserve">Navrhovanou úpravou sa zosúlaďujú podmienky na vrátenie dane z preukázateľne zdaneného alkoholického nápoja dodaného na územie iného členského štátu EÚ na podnikateľské účely so smernicou Rady </w:t>
      </w:r>
      <w:r w:rsidRPr="00926547">
        <w:rPr>
          <w:color w:val="000000" w:themeColor="text1"/>
        </w:rPr>
        <w:t>(EÚ) 2020/262 z 19. decembra 2019, ktorou sa ustanovuje všeobecný systém spotrebných daní (prepracované znenie) ďalej len „horizontálna smernica“.</w:t>
      </w:r>
    </w:p>
    <w:p w:rsidR="00D27973" w:rsidRPr="00926547" w:rsidRDefault="00D27973" w:rsidP="008C42A7">
      <w:pPr>
        <w:autoSpaceDE w:val="0"/>
        <w:autoSpaceDN w:val="0"/>
        <w:adjustRightInd w:val="0"/>
        <w:jc w:val="both"/>
        <w:rPr>
          <w:bCs/>
          <w:color w:val="000000" w:themeColor="text1"/>
        </w:rPr>
      </w:pPr>
    </w:p>
    <w:p w:rsidR="0073189F" w:rsidRPr="00926547" w:rsidRDefault="0073189F" w:rsidP="0073189F">
      <w:pPr>
        <w:autoSpaceDE w:val="0"/>
        <w:autoSpaceDN w:val="0"/>
        <w:adjustRightInd w:val="0"/>
        <w:jc w:val="both"/>
        <w:rPr>
          <w:b/>
          <w:bCs/>
          <w:color w:val="000000" w:themeColor="text1"/>
        </w:rPr>
      </w:pPr>
      <w:r w:rsidRPr="00926547">
        <w:rPr>
          <w:b/>
          <w:bCs/>
          <w:color w:val="000000" w:themeColor="text1"/>
        </w:rPr>
        <w:t>K bodu 10</w:t>
      </w:r>
    </w:p>
    <w:p w:rsidR="0073189F" w:rsidRPr="00D06640" w:rsidRDefault="0073189F" w:rsidP="008C42A7">
      <w:pPr>
        <w:autoSpaceDE w:val="0"/>
        <w:autoSpaceDN w:val="0"/>
        <w:adjustRightInd w:val="0"/>
        <w:ind w:firstLine="567"/>
        <w:jc w:val="both"/>
        <w:rPr>
          <w:b/>
          <w:bCs/>
        </w:rPr>
      </w:pPr>
      <w:r w:rsidRPr="00D06640">
        <w:rPr>
          <w:bCs/>
        </w:rPr>
        <w:t>Spresňuj</w:t>
      </w:r>
      <w:r>
        <w:rPr>
          <w:bCs/>
        </w:rPr>
        <w:t>ú sa podmienky a</w:t>
      </w:r>
      <w:r w:rsidRPr="00D06640">
        <w:rPr>
          <w:bCs/>
        </w:rPr>
        <w:t xml:space="preserve"> obdobie, v ktorom si </w:t>
      </w:r>
      <w:r>
        <w:rPr>
          <w:bCs/>
        </w:rPr>
        <w:t xml:space="preserve">môžu uplatniť </w:t>
      </w:r>
      <w:r w:rsidRPr="00D06640">
        <w:rPr>
          <w:bCs/>
        </w:rPr>
        <w:t>vrátenie dane osoby, ktorým nárok na vrátenie dane</w:t>
      </w:r>
      <w:r w:rsidRPr="00FB275B">
        <w:rPr>
          <w:bCs/>
        </w:rPr>
        <w:t xml:space="preserve"> </w:t>
      </w:r>
      <w:r w:rsidRPr="00D06640">
        <w:rPr>
          <w:bCs/>
        </w:rPr>
        <w:t>vzniká.</w:t>
      </w:r>
    </w:p>
    <w:p w:rsidR="0073189F" w:rsidRPr="00D06640" w:rsidRDefault="0073189F" w:rsidP="0073189F">
      <w:pPr>
        <w:jc w:val="both"/>
      </w:pPr>
    </w:p>
    <w:p w:rsidR="0073189F" w:rsidRDefault="0073189F" w:rsidP="0073189F">
      <w:pPr>
        <w:autoSpaceDE w:val="0"/>
        <w:autoSpaceDN w:val="0"/>
        <w:adjustRightInd w:val="0"/>
        <w:jc w:val="both"/>
        <w:rPr>
          <w:b/>
          <w:bCs/>
        </w:rPr>
      </w:pPr>
      <w:r w:rsidRPr="00D06640">
        <w:rPr>
          <w:b/>
          <w:bCs/>
        </w:rPr>
        <w:t xml:space="preserve">K bodu </w:t>
      </w:r>
      <w:r>
        <w:rPr>
          <w:b/>
          <w:bCs/>
        </w:rPr>
        <w:t>11</w:t>
      </w:r>
    </w:p>
    <w:p w:rsidR="0073189F" w:rsidRPr="00D06640" w:rsidRDefault="0073189F" w:rsidP="008C42A7">
      <w:pPr>
        <w:autoSpaceDE w:val="0"/>
        <w:autoSpaceDN w:val="0"/>
        <w:adjustRightInd w:val="0"/>
        <w:ind w:firstLine="567"/>
        <w:jc w:val="both"/>
        <w:rPr>
          <w:bCs/>
        </w:rPr>
      </w:pPr>
      <w:r w:rsidRPr="00D06640">
        <w:rPr>
          <w:bCs/>
        </w:rPr>
        <w:t>Ustanovenie sa spresňuje tak, aby bolo jednoznačne vymedzené aký alkoholický nápoj je možné považovať za preukázateľne zdanený.</w:t>
      </w:r>
    </w:p>
    <w:p w:rsidR="0073189F" w:rsidRPr="00D06640" w:rsidRDefault="0073189F" w:rsidP="0073189F">
      <w:pPr>
        <w:autoSpaceDE w:val="0"/>
        <w:autoSpaceDN w:val="0"/>
        <w:adjustRightInd w:val="0"/>
        <w:jc w:val="both"/>
        <w:rPr>
          <w:bCs/>
        </w:rPr>
      </w:pPr>
    </w:p>
    <w:p w:rsidR="0073189F" w:rsidRDefault="0073189F" w:rsidP="0073189F">
      <w:pPr>
        <w:autoSpaceDE w:val="0"/>
        <w:autoSpaceDN w:val="0"/>
        <w:adjustRightInd w:val="0"/>
        <w:jc w:val="both"/>
        <w:rPr>
          <w:b/>
          <w:bCs/>
        </w:rPr>
      </w:pPr>
      <w:r w:rsidRPr="00D06640">
        <w:rPr>
          <w:b/>
          <w:bCs/>
        </w:rPr>
        <w:t>K bodu 1</w:t>
      </w:r>
      <w:r>
        <w:rPr>
          <w:b/>
          <w:bCs/>
        </w:rPr>
        <w:t>2</w:t>
      </w:r>
    </w:p>
    <w:p w:rsidR="0073189F" w:rsidRPr="00D06640" w:rsidRDefault="0073189F" w:rsidP="008C42A7">
      <w:pPr>
        <w:autoSpaceDE w:val="0"/>
        <w:autoSpaceDN w:val="0"/>
        <w:adjustRightInd w:val="0"/>
        <w:ind w:firstLine="567"/>
        <w:jc w:val="both"/>
        <w:rPr>
          <w:bCs/>
        </w:rPr>
      </w:pPr>
      <w:r w:rsidRPr="00D06640">
        <w:rPr>
          <w:bCs/>
        </w:rPr>
        <w:t>Vymedzuje sa lehota, na základe ktorej sa pozastavuje vrátenie dane,</w:t>
      </w:r>
      <w:r w:rsidRPr="00D06640">
        <w:t xml:space="preserve"> ak colný úrad zaslal daňovému subjektu výzvu na odstránenie nedostatkov daňového priznania alebo dodatočného daňového priznania.</w:t>
      </w:r>
    </w:p>
    <w:p w:rsidR="0073189F" w:rsidRPr="00D06640" w:rsidRDefault="0073189F" w:rsidP="0073189F">
      <w:pPr>
        <w:autoSpaceDE w:val="0"/>
        <w:autoSpaceDN w:val="0"/>
        <w:adjustRightInd w:val="0"/>
        <w:jc w:val="both"/>
        <w:rPr>
          <w:bCs/>
        </w:rPr>
      </w:pPr>
    </w:p>
    <w:p w:rsidR="0073189F" w:rsidRDefault="0073189F" w:rsidP="0073189F">
      <w:pPr>
        <w:autoSpaceDE w:val="0"/>
        <w:autoSpaceDN w:val="0"/>
        <w:adjustRightInd w:val="0"/>
        <w:jc w:val="both"/>
        <w:rPr>
          <w:b/>
          <w:bCs/>
        </w:rPr>
      </w:pPr>
      <w:r>
        <w:rPr>
          <w:b/>
          <w:bCs/>
        </w:rPr>
        <w:t>K bodom 16, 21, 35 a 63</w:t>
      </w:r>
    </w:p>
    <w:p w:rsidR="0073189F" w:rsidRPr="00EB3A1E" w:rsidRDefault="0073189F" w:rsidP="008C42A7">
      <w:pPr>
        <w:autoSpaceDE w:val="0"/>
        <w:autoSpaceDN w:val="0"/>
        <w:adjustRightInd w:val="0"/>
        <w:ind w:firstLine="567"/>
        <w:jc w:val="both"/>
        <w:rPr>
          <w:b/>
          <w:bCs/>
        </w:rPr>
      </w:pPr>
      <w:r w:rsidRPr="00D06640">
        <w:rPr>
          <w:bCs/>
        </w:rPr>
        <w:t>Legislatívno-technická úprava</w:t>
      </w:r>
      <w:r w:rsidRPr="00D06640">
        <w:t xml:space="preserve"> v nadväznosti na upustenie od zániku vydaného povolenia podľa zákona</w:t>
      </w:r>
      <w:r>
        <w:t>,</w:t>
      </w:r>
      <w:r w:rsidRPr="00D06640">
        <w:t xml:space="preserve"> z dôvodu nedoplnenia zábezpeky na daň. </w:t>
      </w:r>
    </w:p>
    <w:p w:rsidR="0073189F" w:rsidRPr="00D06640" w:rsidRDefault="0073189F" w:rsidP="0073189F">
      <w:pPr>
        <w:autoSpaceDE w:val="0"/>
        <w:autoSpaceDN w:val="0"/>
        <w:adjustRightInd w:val="0"/>
        <w:jc w:val="both"/>
      </w:pPr>
    </w:p>
    <w:p w:rsidR="0073189F" w:rsidRDefault="0073189F" w:rsidP="0073189F">
      <w:pPr>
        <w:autoSpaceDE w:val="0"/>
        <w:autoSpaceDN w:val="0"/>
        <w:adjustRightInd w:val="0"/>
        <w:jc w:val="both"/>
        <w:rPr>
          <w:b/>
        </w:rPr>
      </w:pPr>
      <w:r>
        <w:rPr>
          <w:b/>
        </w:rPr>
        <w:t>K bodom 17, 22 a</w:t>
      </w:r>
      <w:r w:rsidRPr="00D06640">
        <w:rPr>
          <w:b/>
        </w:rPr>
        <w:t xml:space="preserve"> </w:t>
      </w:r>
      <w:r>
        <w:rPr>
          <w:b/>
        </w:rPr>
        <w:t>64</w:t>
      </w:r>
    </w:p>
    <w:p w:rsidR="0073189F" w:rsidRPr="00D06640" w:rsidRDefault="0073189F" w:rsidP="008C42A7">
      <w:pPr>
        <w:autoSpaceDE w:val="0"/>
        <w:autoSpaceDN w:val="0"/>
        <w:adjustRightInd w:val="0"/>
        <w:ind w:firstLine="567"/>
        <w:jc w:val="both"/>
      </w:pPr>
      <w:r w:rsidRPr="00D06640">
        <w:t xml:space="preserve">Ustanovenie sa upravuje tak, aby colný úrad mohol vyzvať daňový subjekt na doplnenie zloženej zábezpeky na daň. Ak daňový subjekt zábezpeku na daň nedoplní, colný úrad vydané povolenie zákona odníme. </w:t>
      </w:r>
    </w:p>
    <w:p w:rsidR="0073189F" w:rsidRPr="00D06640" w:rsidRDefault="0073189F" w:rsidP="0073189F">
      <w:pPr>
        <w:autoSpaceDE w:val="0"/>
        <w:autoSpaceDN w:val="0"/>
        <w:adjustRightInd w:val="0"/>
        <w:jc w:val="both"/>
      </w:pPr>
    </w:p>
    <w:p w:rsidR="0073189F" w:rsidRDefault="0073189F" w:rsidP="0073189F">
      <w:pPr>
        <w:autoSpaceDE w:val="0"/>
        <w:autoSpaceDN w:val="0"/>
        <w:adjustRightInd w:val="0"/>
        <w:jc w:val="both"/>
        <w:rPr>
          <w:b/>
        </w:rPr>
      </w:pPr>
      <w:r>
        <w:rPr>
          <w:b/>
        </w:rPr>
        <w:t>K bodom 18, 23, 36 a 65</w:t>
      </w:r>
    </w:p>
    <w:p w:rsidR="0073189F" w:rsidRPr="00D06640" w:rsidRDefault="0073189F" w:rsidP="008C42A7">
      <w:pPr>
        <w:autoSpaceDE w:val="0"/>
        <w:autoSpaceDN w:val="0"/>
        <w:adjustRightInd w:val="0"/>
        <w:ind w:firstLine="567"/>
        <w:jc w:val="both"/>
      </w:pPr>
      <w:r w:rsidRPr="00D06640">
        <w:t>Navrhovanou úpravou sa spresňuje vrátenie zostatku zloženej zábezpeky na daň osobe, ktorej zaniklo pov</w:t>
      </w:r>
      <w:r>
        <w:t xml:space="preserve">olenie vydané povolenie zákona </w:t>
      </w:r>
      <w:r w:rsidRPr="00D06640">
        <w:t>colným úradom.</w:t>
      </w:r>
    </w:p>
    <w:p w:rsidR="0073189F" w:rsidRPr="00D06640" w:rsidRDefault="0073189F" w:rsidP="0073189F">
      <w:pPr>
        <w:autoSpaceDE w:val="0"/>
        <w:autoSpaceDN w:val="0"/>
        <w:adjustRightInd w:val="0"/>
        <w:jc w:val="both"/>
        <w:rPr>
          <w:bCs/>
        </w:rPr>
      </w:pPr>
    </w:p>
    <w:p w:rsidR="0073189F" w:rsidRDefault="0073189F" w:rsidP="0073189F">
      <w:pPr>
        <w:autoSpaceDE w:val="0"/>
        <w:autoSpaceDN w:val="0"/>
        <w:adjustRightInd w:val="0"/>
        <w:jc w:val="both"/>
        <w:rPr>
          <w:b/>
          <w:bCs/>
        </w:rPr>
      </w:pPr>
      <w:r>
        <w:rPr>
          <w:b/>
          <w:bCs/>
        </w:rPr>
        <w:t>K bodu 19</w:t>
      </w:r>
    </w:p>
    <w:p w:rsidR="0073189F" w:rsidRPr="00D06640" w:rsidRDefault="0073189F" w:rsidP="008C42A7">
      <w:pPr>
        <w:autoSpaceDE w:val="0"/>
        <w:autoSpaceDN w:val="0"/>
        <w:adjustRightInd w:val="0"/>
        <w:ind w:firstLine="567"/>
        <w:jc w:val="both"/>
      </w:pPr>
      <w:r w:rsidRPr="00D06640">
        <w:rPr>
          <w:bCs/>
        </w:rPr>
        <w:t>Legislatívno-technická úprava v nadväznosti na úpravu týkajúcu sa preukázateľne zdaneného alkoholického n</w:t>
      </w:r>
      <w:r>
        <w:rPr>
          <w:bCs/>
        </w:rPr>
        <w:t>ápoja § 13 ods. 6 zákona</w:t>
      </w:r>
      <w:r w:rsidRPr="00D06640">
        <w:t>.</w:t>
      </w:r>
    </w:p>
    <w:p w:rsidR="0073189F" w:rsidRPr="00D06640" w:rsidRDefault="0073189F" w:rsidP="0073189F">
      <w:pPr>
        <w:autoSpaceDE w:val="0"/>
        <w:autoSpaceDN w:val="0"/>
        <w:adjustRightInd w:val="0"/>
        <w:jc w:val="both"/>
      </w:pPr>
    </w:p>
    <w:p w:rsidR="0073189F" w:rsidRDefault="0073189F" w:rsidP="0073189F">
      <w:pPr>
        <w:autoSpaceDE w:val="0"/>
        <w:autoSpaceDN w:val="0"/>
        <w:adjustRightInd w:val="0"/>
        <w:jc w:val="both"/>
        <w:rPr>
          <w:b/>
        </w:rPr>
      </w:pPr>
      <w:r w:rsidRPr="00D06640">
        <w:rPr>
          <w:b/>
        </w:rPr>
        <w:t>K bodu 2</w:t>
      </w:r>
      <w:r>
        <w:rPr>
          <w:b/>
        </w:rPr>
        <w:t>4</w:t>
      </w:r>
    </w:p>
    <w:p w:rsidR="0073189F" w:rsidRPr="00D06640" w:rsidRDefault="0073189F" w:rsidP="008C42A7">
      <w:pPr>
        <w:autoSpaceDE w:val="0"/>
        <w:autoSpaceDN w:val="0"/>
        <w:adjustRightInd w:val="0"/>
        <w:ind w:firstLine="567"/>
        <w:jc w:val="both"/>
        <w:rPr>
          <w:bCs/>
        </w:rPr>
      </w:pPr>
      <w:r w:rsidRPr="00D06640">
        <w:rPr>
          <w:bCs/>
        </w:rPr>
        <w:t>Rozširuje sa okruh osôb, ktorým sa upúšťa od povinnosti zložiť zábezpeku na daň.</w:t>
      </w:r>
    </w:p>
    <w:p w:rsidR="0073189F" w:rsidRDefault="0073189F" w:rsidP="0073189F">
      <w:pPr>
        <w:autoSpaceDE w:val="0"/>
        <w:autoSpaceDN w:val="0"/>
        <w:adjustRightInd w:val="0"/>
        <w:jc w:val="both"/>
        <w:rPr>
          <w:bCs/>
        </w:rPr>
      </w:pPr>
    </w:p>
    <w:p w:rsidR="0073189F" w:rsidRDefault="0073189F" w:rsidP="0073189F">
      <w:pPr>
        <w:autoSpaceDE w:val="0"/>
        <w:autoSpaceDN w:val="0"/>
        <w:adjustRightInd w:val="0"/>
        <w:jc w:val="both"/>
        <w:rPr>
          <w:b/>
          <w:bCs/>
        </w:rPr>
      </w:pPr>
      <w:r>
        <w:rPr>
          <w:b/>
          <w:bCs/>
        </w:rPr>
        <w:t>K bodom 25 až 27</w:t>
      </w:r>
    </w:p>
    <w:p w:rsidR="0073189F" w:rsidRDefault="0073189F" w:rsidP="008C42A7">
      <w:pPr>
        <w:autoSpaceDE w:val="0"/>
        <w:autoSpaceDN w:val="0"/>
        <w:adjustRightInd w:val="0"/>
        <w:ind w:firstLine="567"/>
        <w:jc w:val="both"/>
        <w:rPr>
          <w:bCs/>
        </w:rPr>
      </w:pPr>
      <w:r w:rsidRPr="00D06640">
        <w:rPr>
          <w:bCs/>
        </w:rPr>
        <w:t>Spresňujú sa podmienky na preukázanie daňovej spoľahlivosti.</w:t>
      </w:r>
      <w:r>
        <w:rPr>
          <w:bCs/>
        </w:rPr>
        <w:t xml:space="preserve"> Súčasne sa na účely preskúmavania podmienok daňovej spoľahlivosti prevádzkovateľa daňového skladu spresňuje vymedzenie nedoplatku.</w:t>
      </w:r>
    </w:p>
    <w:p w:rsidR="0073189F" w:rsidRDefault="0073189F" w:rsidP="0073189F">
      <w:pPr>
        <w:autoSpaceDE w:val="0"/>
        <w:autoSpaceDN w:val="0"/>
        <w:adjustRightInd w:val="0"/>
        <w:jc w:val="both"/>
        <w:rPr>
          <w:bCs/>
        </w:rPr>
      </w:pPr>
    </w:p>
    <w:p w:rsidR="0073189F" w:rsidRDefault="0073189F" w:rsidP="0073189F">
      <w:pPr>
        <w:autoSpaceDE w:val="0"/>
        <w:autoSpaceDN w:val="0"/>
        <w:adjustRightInd w:val="0"/>
        <w:jc w:val="both"/>
        <w:rPr>
          <w:b/>
          <w:bCs/>
        </w:rPr>
      </w:pPr>
      <w:r w:rsidRPr="00D06640">
        <w:rPr>
          <w:b/>
          <w:bCs/>
        </w:rPr>
        <w:t>K bodu 2</w:t>
      </w:r>
      <w:r>
        <w:rPr>
          <w:b/>
          <w:bCs/>
        </w:rPr>
        <w:t>8</w:t>
      </w:r>
    </w:p>
    <w:p w:rsidR="0073189F" w:rsidRPr="00D06640" w:rsidRDefault="0073189F" w:rsidP="008C42A7">
      <w:pPr>
        <w:autoSpaceDE w:val="0"/>
        <w:autoSpaceDN w:val="0"/>
        <w:adjustRightInd w:val="0"/>
        <w:ind w:firstLine="567"/>
        <w:jc w:val="both"/>
      </w:pPr>
      <w:r w:rsidRPr="00D06640">
        <w:t>Spresňuje sa definícia miesta priameho dodania, ktorým je podľa navrhovaného ustanovenia miesto určené príjemcom, t. j. prevádzkovateľom daňového skladu alebo oprávneným príjemcom, ktorý opakovane prijíma alkoholický nápoj v pozastavení dane z iného členského štátu. V mieste priameho dodania určeného príjemcom musí byť alkoholický nápoj prepravovaný v pozastavení dane aj prevzatý. Miesto priameho dodania, ktoré určil príjemca môže byť iné miesto ako je sídlo príjemcu</w:t>
      </w:r>
      <w:r>
        <w:t>,</w:t>
      </w:r>
      <w:r w:rsidRPr="00D06640">
        <w:t xml:space="preserve"> napríklad jeho prevádzkareň alebo prevádzkareň osoby, ktorú určí.</w:t>
      </w:r>
    </w:p>
    <w:p w:rsidR="0073189F" w:rsidRPr="00D06640" w:rsidRDefault="0073189F" w:rsidP="0073189F">
      <w:pPr>
        <w:autoSpaceDE w:val="0"/>
        <w:autoSpaceDN w:val="0"/>
        <w:adjustRightInd w:val="0"/>
        <w:jc w:val="both"/>
        <w:rPr>
          <w:bCs/>
        </w:rPr>
      </w:pPr>
    </w:p>
    <w:p w:rsidR="0073189F" w:rsidRDefault="0073189F" w:rsidP="0073189F">
      <w:pPr>
        <w:autoSpaceDE w:val="0"/>
        <w:autoSpaceDN w:val="0"/>
        <w:adjustRightInd w:val="0"/>
        <w:jc w:val="both"/>
        <w:rPr>
          <w:b/>
          <w:bCs/>
        </w:rPr>
      </w:pPr>
      <w:r w:rsidRPr="00D06640">
        <w:rPr>
          <w:b/>
          <w:bCs/>
        </w:rPr>
        <w:t>K bodu 2</w:t>
      </w:r>
      <w:r>
        <w:rPr>
          <w:b/>
          <w:bCs/>
        </w:rPr>
        <w:t>9</w:t>
      </w:r>
    </w:p>
    <w:p w:rsidR="0073189F" w:rsidRPr="0037015B" w:rsidRDefault="0073189F" w:rsidP="008C42A7">
      <w:pPr>
        <w:autoSpaceDE w:val="0"/>
        <w:autoSpaceDN w:val="0"/>
        <w:adjustRightInd w:val="0"/>
        <w:ind w:firstLine="567"/>
        <w:jc w:val="both"/>
        <w:rPr>
          <w:bCs/>
        </w:rPr>
      </w:pPr>
      <w:r w:rsidRPr="00D06640">
        <w:t>Navrhovanou úpravou sa rozširuje možnosť pre oprávnené osoby podpisovať elektronický sprievodný administratívny dokument vyhotovený prostredníctvom elektronického systému alebo zjednodušený elektronický administratívny dokument vyhotovený prostredníctvom elektronického systému a aj akúkoľvek zmenu vykonanú prostredníctvom elektronického systému tiež kvalifikovanou elektronickou pečaťou</w:t>
      </w:r>
      <w:r>
        <w:t xml:space="preserve"> alebo iným uznaným spôsobom autorizácie</w:t>
      </w:r>
      <w:r w:rsidRPr="00D06640">
        <w:t>.</w:t>
      </w:r>
    </w:p>
    <w:p w:rsidR="0073189F" w:rsidRPr="00826551" w:rsidRDefault="0073189F" w:rsidP="0073189F">
      <w:pPr>
        <w:autoSpaceDE w:val="0"/>
        <w:autoSpaceDN w:val="0"/>
        <w:adjustRightInd w:val="0"/>
        <w:jc w:val="both"/>
        <w:rPr>
          <w:bCs/>
        </w:rPr>
      </w:pPr>
    </w:p>
    <w:p w:rsidR="0073189F" w:rsidRDefault="0073189F" w:rsidP="0073189F">
      <w:pPr>
        <w:autoSpaceDE w:val="0"/>
        <w:autoSpaceDN w:val="0"/>
        <w:adjustRightInd w:val="0"/>
        <w:jc w:val="both"/>
        <w:rPr>
          <w:b/>
          <w:bCs/>
        </w:rPr>
      </w:pPr>
      <w:r w:rsidRPr="00D06640">
        <w:rPr>
          <w:b/>
          <w:bCs/>
        </w:rPr>
        <w:t xml:space="preserve">K bodu </w:t>
      </w:r>
      <w:r>
        <w:rPr>
          <w:b/>
          <w:bCs/>
        </w:rPr>
        <w:t>30</w:t>
      </w:r>
    </w:p>
    <w:p w:rsidR="0073189F" w:rsidRPr="00D06640" w:rsidRDefault="0073189F" w:rsidP="008C42A7">
      <w:pPr>
        <w:autoSpaceDE w:val="0"/>
        <w:autoSpaceDN w:val="0"/>
        <w:adjustRightInd w:val="0"/>
        <w:ind w:firstLine="567"/>
        <w:jc w:val="both"/>
        <w:rPr>
          <w:bCs/>
        </w:rPr>
      </w:pPr>
      <w:r w:rsidRPr="00D06640">
        <w:t xml:space="preserve">Ustanovenie sa spresňuje tak, aby bolo zrejmé, ktoré </w:t>
      </w:r>
      <w:r>
        <w:t>osoby</w:t>
      </w:r>
      <w:r w:rsidRPr="00D06640">
        <w:t xml:space="preserve"> sú povinné prepravovať alkoholický nápoj v pozastavení dane s osvedčením o oslobodení od spotrebnej dane vyhotoveným podľa vzoru a spôsobom ustanoveným v Nariadení Komisie č. 31/96 z 10. januára 1996 o osvedčení o oslobodení od spotrebnej dane</w:t>
      </w:r>
      <w:r>
        <w:t>, ako aj spôsob ukončenia prepravy</w:t>
      </w:r>
      <w:r w:rsidRPr="00D06640">
        <w:t>.</w:t>
      </w:r>
    </w:p>
    <w:p w:rsidR="0073189F" w:rsidRDefault="0073189F" w:rsidP="0073189F">
      <w:pPr>
        <w:autoSpaceDE w:val="0"/>
        <w:autoSpaceDN w:val="0"/>
        <w:adjustRightInd w:val="0"/>
        <w:jc w:val="both"/>
        <w:rPr>
          <w:bCs/>
        </w:rPr>
      </w:pPr>
      <w:r>
        <w:rPr>
          <w:bCs/>
        </w:rPr>
        <w:t>S účinnosťou od 13.2.2023 sa citované nariadenie nahrádza novým vykonávacím nariadením, z toho dôvodu je potrebné aktualizovať odkaz na poznámku pod čiarou.</w:t>
      </w:r>
    </w:p>
    <w:p w:rsidR="0073189F" w:rsidRPr="00D06640" w:rsidRDefault="0073189F" w:rsidP="0073189F">
      <w:pPr>
        <w:autoSpaceDE w:val="0"/>
        <w:autoSpaceDN w:val="0"/>
        <w:adjustRightInd w:val="0"/>
        <w:jc w:val="both"/>
        <w:rPr>
          <w:bCs/>
        </w:rPr>
      </w:pPr>
    </w:p>
    <w:p w:rsidR="0073189F" w:rsidRDefault="0073189F" w:rsidP="0073189F">
      <w:pPr>
        <w:autoSpaceDE w:val="0"/>
        <w:autoSpaceDN w:val="0"/>
        <w:adjustRightInd w:val="0"/>
        <w:jc w:val="both"/>
        <w:rPr>
          <w:b/>
          <w:bCs/>
        </w:rPr>
      </w:pPr>
      <w:r>
        <w:rPr>
          <w:b/>
          <w:bCs/>
        </w:rPr>
        <w:t>K bodu 31</w:t>
      </w:r>
    </w:p>
    <w:p w:rsidR="0073189F" w:rsidRPr="00D06640" w:rsidRDefault="0073189F" w:rsidP="008C42A7">
      <w:pPr>
        <w:autoSpaceDE w:val="0"/>
        <w:autoSpaceDN w:val="0"/>
        <w:adjustRightInd w:val="0"/>
        <w:ind w:firstLine="567"/>
        <w:jc w:val="both"/>
        <w:rPr>
          <w:bCs/>
        </w:rPr>
      </w:pPr>
      <w:r w:rsidRPr="00D06640">
        <w:rPr>
          <w:bCs/>
        </w:rPr>
        <w:t>Upravuje sa výška zábezpeky na daň, ktorú je povinná osoba, ktorá chce byť oprávneným príjemcom, ktorý prijíma alkoholický nápoj z iného členského štátu v pozastavení dane zložiť.</w:t>
      </w:r>
    </w:p>
    <w:p w:rsidR="0073189F" w:rsidRPr="00D06640" w:rsidRDefault="0073189F" w:rsidP="0073189F">
      <w:pPr>
        <w:autoSpaceDE w:val="0"/>
        <w:autoSpaceDN w:val="0"/>
        <w:adjustRightInd w:val="0"/>
        <w:jc w:val="both"/>
        <w:rPr>
          <w:bCs/>
        </w:rPr>
      </w:pPr>
    </w:p>
    <w:p w:rsidR="0073189F" w:rsidRDefault="0073189F" w:rsidP="0073189F">
      <w:pPr>
        <w:autoSpaceDE w:val="0"/>
        <w:autoSpaceDN w:val="0"/>
        <w:adjustRightInd w:val="0"/>
        <w:jc w:val="both"/>
        <w:rPr>
          <w:b/>
          <w:bCs/>
        </w:rPr>
      </w:pPr>
      <w:r w:rsidRPr="00D06640">
        <w:rPr>
          <w:b/>
          <w:bCs/>
        </w:rPr>
        <w:t xml:space="preserve">K bodu </w:t>
      </w:r>
      <w:r>
        <w:rPr>
          <w:b/>
          <w:bCs/>
        </w:rPr>
        <w:t>32</w:t>
      </w:r>
    </w:p>
    <w:p w:rsidR="0073189F" w:rsidRPr="00D06640" w:rsidRDefault="0073189F" w:rsidP="008C42A7">
      <w:pPr>
        <w:autoSpaceDE w:val="0"/>
        <w:autoSpaceDN w:val="0"/>
        <w:adjustRightInd w:val="0"/>
        <w:ind w:firstLine="567"/>
        <w:jc w:val="both"/>
        <w:rPr>
          <w:b/>
          <w:bCs/>
        </w:rPr>
      </w:pPr>
      <w:r w:rsidRPr="00D06640">
        <w:t>Upravujú sa podmienky na zníženie zloženej zábezpeky na daň oprávnenému príjemcovi, ktorý prijíma alkoholický nápoj z iného členského štátu v pozastavení dane opakovane, ak tento oprávnený príjemca v období dvoch, resp. jedného po sebe nasledujúcich kalendárnych mesiacov pred podaním žiadosti o zníženie zloženej zábezpeky na daň, v každom jednom z týchto kalendárnych mesiacov (zdaňovacích obdobiach) má zloženú zábezpeku na daň vyššiu o viac ako 20 % než je daň pripadajúca na množstvo alkoholického nápoja, ktoré tento oprávnený príjemca uviedol do daňového voľného obehu v každom jednom z týchto jednotlivých kalendárnych mesiacov (zdaňovacích obdobiach). Z uvedeného vyplýva, že ak oprávnený príjemca, ktorý prijíma alkoholický nápoj z iného členského štátu v pozastavení dane opakovane a daň pripadajúca na množstvo alkoholického nápoja uvedeného do daňového voľného obehu za daný kalendárny mesiac je nižšia o viac ako 20 % než má zloženú zábezpeku na daň, môže požiadať colný úrad alebo s písomným súhlasom colného úradu banku, ktorá vystavila bankovú záruku, o zníženie zloženej zábezpeky na daň. Podmienkou je, že daň pripadajúca na množstvo alkoholického nápoja uvedeného do daňového voľného obehu za daný kalendárny mesiac je nižšia o viac ako 20 % v každom jednom z dvoch po sebe nasledujúcich kalendárnych mesiacov pred podaním žiadosti o zníženie zloženej zábezpeky na daň a tento stav trvá aj v čase podania žiadosti o zníženie zloženej zábezpeky na daň. Tento oprávnený príjemca musí byť súčasne  aj daňovo spoľahlivý podľa zákonom ustanovených kritérií.</w:t>
      </w:r>
    </w:p>
    <w:p w:rsidR="0073189F" w:rsidRDefault="0073189F" w:rsidP="0073189F">
      <w:pPr>
        <w:autoSpaceDE w:val="0"/>
        <w:autoSpaceDN w:val="0"/>
        <w:adjustRightInd w:val="0"/>
        <w:jc w:val="both"/>
        <w:rPr>
          <w:bCs/>
        </w:rPr>
      </w:pPr>
    </w:p>
    <w:p w:rsidR="0073189F" w:rsidRDefault="0073189F" w:rsidP="0073189F">
      <w:pPr>
        <w:autoSpaceDE w:val="0"/>
        <w:autoSpaceDN w:val="0"/>
        <w:adjustRightInd w:val="0"/>
        <w:jc w:val="both"/>
        <w:rPr>
          <w:b/>
          <w:bCs/>
        </w:rPr>
      </w:pPr>
      <w:r w:rsidRPr="00D06640">
        <w:rPr>
          <w:b/>
          <w:bCs/>
        </w:rPr>
        <w:t>K bodu 3</w:t>
      </w:r>
      <w:r>
        <w:rPr>
          <w:b/>
          <w:bCs/>
        </w:rPr>
        <w:t>8</w:t>
      </w:r>
    </w:p>
    <w:p w:rsidR="0073189F" w:rsidRPr="00D06640" w:rsidRDefault="0073189F" w:rsidP="008C42A7">
      <w:pPr>
        <w:autoSpaceDE w:val="0"/>
        <w:autoSpaceDN w:val="0"/>
        <w:adjustRightInd w:val="0"/>
        <w:ind w:firstLine="567"/>
        <w:jc w:val="both"/>
        <w:rPr>
          <w:b/>
          <w:bCs/>
        </w:rPr>
      </w:pPr>
      <w:r w:rsidRPr="00D06640">
        <w:rPr>
          <w:bCs/>
        </w:rPr>
        <w:t>Spresňuje sa lehota na zloženie zábezpeky na daň schváleným príjemcom.</w:t>
      </w:r>
    </w:p>
    <w:p w:rsidR="0073189F" w:rsidRPr="00D06640" w:rsidRDefault="0073189F" w:rsidP="0073189F">
      <w:pPr>
        <w:autoSpaceDE w:val="0"/>
        <w:autoSpaceDN w:val="0"/>
        <w:adjustRightInd w:val="0"/>
        <w:jc w:val="both"/>
        <w:rPr>
          <w:bCs/>
        </w:rPr>
      </w:pPr>
    </w:p>
    <w:p w:rsidR="0073189F" w:rsidRDefault="0073189F" w:rsidP="0073189F">
      <w:pPr>
        <w:autoSpaceDE w:val="0"/>
        <w:autoSpaceDN w:val="0"/>
        <w:adjustRightInd w:val="0"/>
        <w:jc w:val="both"/>
        <w:rPr>
          <w:b/>
          <w:bCs/>
        </w:rPr>
      </w:pPr>
      <w:r>
        <w:rPr>
          <w:b/>
          <w:bCs/>
        </w:rPr>
        <w:t>K bodu 39</w:t>
      </w:r>
    </w:p>
    <w:p w:rsidR="0073189F" w:rsidRDefault="0073189F" w:rsidP="008C42A7">
      <w:pPr>
        <w:autoSpaceDE w:val="0"/>
        <w:autoSpaceDN w:val="0"/>
        <w:adjustRightInd w:val="0"/>
        <w:ind w:firstLine="567"/>
        <w:jc w:val="both"/>
        <w:rPr>
          <w:bCs/>
        </w:rPr>
      </w:pPr>
      <w:r>
        <w:rPr>
          <w:bCs/>
        </w:rPr>
        <w:t>Spresňujú sa osoby povinné informovať správcu dane o zmene údajov.</w:t>
      </w:r>
    </w:p>
    <w:p w:rsidR="0073189F" w:rsidRPr="008C42A7" w:rsidRDefault="0073189F" w:rsidP="0073189F">
      <w:pPr>
        <w:autoSpaceDE w:val="0"/>
        <w:autoSpaceDN w:val="0"/>
        <w:adjustRightInd w:val="0"/>
        <w:jc w:val="both"/>
        <w:rPr>
          <w:bCs/>
        </w:rPr>
      </w:pPr>
    </w:p>
    <w:p w:rsidR="0073189F" w:rsidRDefault="0073189F" w:rsidP="0073189F">
      <w:pPr>
        <w:autoSpaceDE w:val="0"/>
        <w:autoSpaceDN w:val="0"/>
        <w:adjustRightInd w:val="0"/>
        <w:jc w:val="both"/>
        <w:rPr>
          <w:b/>
          <w:bCs/>
        </w:rPr>
      </w:pPr>
      <w:r>
        <w:rPr>
          <w:b/>
          <w:bCs/>
        </w:rPr>
        <w:t xml:space="preserve">K bodom 40 až 42 </w:t>
      </w:r>
    </w:p>
    <w:p w:rsidR="0073189F" w:rsidRPr="00D06640" w:rsidRDefault="0073189F" w:rsidP="008C42A7">
      <w:pPr>
        <w:autoSpaceDE w:val="0"/>
        <w:autoSpaceDN w:val="0"/>
        <w:adjustRightInd w:val="0"/>
        <w:ind w:firstLine="567"/>
        <w:jc w:val="both"/>
        <w:rPr>
          <w:bCs/>
        </w:rPr>
      </w:pPr>
      <w:r w:rsidRPr="00D06640">
        <w:rPr>
          <w:bCs/>
        </w:rPr>
        <w:t xml:space="preserve">Spresňujú sa možnosti prepravy alkoholického nápoja mimo pozastavenia dane na podnikateľské účely tak, aby schválený odosielateľ mohol zaslať schválenému príjemcovi alkoholický nápoj nielen do jeho sídla alebo prevádzky, ale aj na akékoľvek iné miesto na daňovom území alebo na miesto odoslania v súlade s horizontálnou smernicou a Delegovaným </w:t>
      </w:r>
      <w:r>
        <w:rPr>
          <w:bCs/>
        </w:rPr>
        <w:t>n</w:t>
      </w:r>
      <w:r w:rsidRPr="00D06640">
        <w:rPr>
          <w:bCs/>
        </w:rPr>
        <w:t>ariadením Komisie</w:t>
      </w:r>
      <w:r>
        <w:rPr>
          <w:bCs/>
        </w:rPr>
        <w:t xml:space="preserve"> (EÚ) 2022/1636</w:t>
      </w:r>
      <w:r w:rsidRPr="00D06640">
        <w:rPr>
          <w:bCs/>
        </w:rPr>
        <w:t>, ktorým sa dopĺňa smernica Rady (EÚ) 2020/262 stanovením štruktúry a obsahu dokumentov, ktoré sa vymieňajú v súvislosti s prepravou tovaru podliehajúceho spotrebnej dani, a stanovením prahu pre straty z dôvodu povahy tovaru na daňovom území</w:t>
      </w:r>
      <w:r>
        <w:rPr>
          <w:bCs/>
        </w:rPr>
        <w:t xml:space="preserve"> (ďalej len „nariadenie 2022/1636“)</w:t>
      </w:r>
      <w:r w:rsidRPr="00D06640">
        <w:rPr>
          <w:bCs/>
        </w:rPr>
        <w:t>. Predmetným nariadením sa zrušuje Nariadenie Komisie (EHS) č. 3649/92 o zjednodušenom sprievodnom doklade na prepravu tovaru vo vnútri Spoločenstva podliehajúcom spotrebnej dani, ktorý bol uvoľnený do obehu v odosielajúcom štáte</w:t>
      </w:r>
      <w:r>
        <w:rPr>
          <w:bCs/>
        </w:rPr>
        <w:t xml:space="preserve"> a Nariadenie Komisie (ES) č</w:t>
      </w:r>
      <w:r w:rsidRPr="00D06640">
        <w:rPr>
          <w:bCs/>
        </w:rPr>
        <w:t xml:space="preserve">. </w:t>
      </w:r>
      <w:r>
        <w:rPr>
          <w:bCs/>
        </w:rPr>
        <w:t xml:space="preserve">648/2009, ktorým sa implementuje smernica Rady 2008/118/ES, pokiaľ ide o elektronické postupy pri preprave tovaru podliehajúceho spotrebnej dani v režime pozastavenia dane. </w:t>
      </w:r>
    </w:p>
    <w:p w:rsidR="0073189F" w:rsidRPr="00D06640" w:rsidRDefault="0073189F" w:rsidP="0073189F">
      <w:pPr>
        <w:autoSpaceDE w:val="0"/>
        <w:autoSpaceDN w:val="0"/>
        <w:adjustRightInd w:val="0"/>
        <w:jc w:val="both"/>
        <w:rPr>
          <w:bCs/>
        </w:rPr>
      </w:pPr>
    </w:p>
    <w:p w:rsidR="0073189F" w:rsidRDefault="0073189F" w:rsidP="0073189F">
      <w:pPr>
        <w:autoSpaceDE w:val="0"/>
        <w:autoSpaceDN w:val="0"/>
        <w:adjustRightInd w:val="0"/>
        <w:jc w:val="both"/>
        <w:rPr>
          <w:b/>
          <w:bCs/>
        </w:rPr>
      </w:pPr>
      <w:r w:rsidRPr="00D06640">
        <w:rPr>
          <w:b/>
          <w:bCs/>
        </w:rPr>
        <w:t xml:space="preserve">K bodu </w:t>
      </w:r>
      <w:r>
        <w:rPr>
          <w:b/>
          <w:bCs/>
        </w:rPr>
        <w:t>43</w:t>
      </w:r>
    </w:p>
    <w:p w:rsidR="0073189F" w:rsidRPr="00D06640" w:rsidRDefault="0073189F" w:rsidP="008C42A7">
      <w:pPr>
        <w:autoSpaceDE w:val="0"/>
        <w:autoSpaceDN w:val="0"/>
        <w:adjustRightInd w:val="0"/>
        <w:ind w:firstLine="567"/>
        <w:jc w:val="both"/>
        <w:rPr>
          <w:bCs/>
        </w:rPr>
      </w:pPr>
      <w:r w:rsidRPr="00D06640">
        <w:rPr>
          <w:bCs/>
        </w:rPr>
        <w:t>V snahe predchádzať daňovým únikom sa upravujú povinnosti colného úradu v súvislosti so zaevidovaním správy o prijatí.</w:t>
      </w:r>
    </w:p>
    <w:p w:rsidR="0073189F" w:rsidRPr="00D06640" w:rsidRDefault="0073189F" w:rsidP="0073189F">
      <w:pPr>
        <w:autoSpaceDE w:val="0"/>
        <w:autoSpaceDN w:val="0"/>
        <w:adjustRightInd w:val="0"/>
        <w:jc w:val="both"/>
        <w:rPr>
          <w:bCs/>
        </w:rPr>
      </w:pPr>
    </w:p>
    <w:p w:rsidR="0073189F" w:rsidRDefault="0073189F" w:rsidP="0073189F">
      <w:pPr>
        <w:autoSpaceDE w:val="0"/>
        <w:autoSpaceDN w:val="0"/>
        <w:adjustRightInd w:val="0"/>
        <w:jc w:val="both"/>
        <w:rPr>
          <w:b/>
          <w:bCs/>
        </w:rPr>
      </w:pPr>
      <w:r w:rsidRPr="00D06640">
        <w:rPr>
          <w:b/>
          <w:bCs/>
        </w:rPr>
        <w:lastRenderedPageBreak/>
        <w:t xml:space="preserve">K bodu </w:t>
      </w:r>
      <w:r>
        <w:rPr>
          <w:b/>
          <w:bCs/>
        </w:rPr>
        <w:t>44</w:t>
      </w:r>
    </w:p>
    <w:p w:rsidR="0073189F" w:rsidRPr="008516F8" w:rsidRDefault="0073189F" w:rsidP="008C42A7">
      <w:pPr>
        <w:autoSpaceDE w:val="0"/>
        <w:autoSpaceDN w:val="0"/>
        <w:adjustRightInd w:val="0"/>
        <w:ind w:firstLine="567"/>
        <w:jc w:val="both"/>
        <w:rPr>
          <w:bCs/>
        </w:rPr>
      </w:pPr>
      <w:r w:rsidRPr="008516F8">
        <w:rPr>
          <w:bCs/>
        </w:rPr>
        <w:t xml:space="preserve">Ustanovenie sa vypúšťa </w:t>
      </w:r>
      <w:r>
        <w:rPr>
          <w:bCs/>
        </w:rPr>
        <w:t>v nadväznosti na možnosť</w:t>
      </w:r>
      <w:r w:rsidRPr="008516F8">
        <w:rPr>
          <w:bCs/>
        </w:rPr>
        <w:t xml:space="preserve"> oprávneného príjemcu</w:t>
      </w:r>
      <w:r>
        <w:rPr>
          <w:bCs/>
        </w:rPr>
        <w:t>,</w:t>
      </w:r>
      <w:r w:rsidRPr="008516F8">
        <w:rPr>
          <w:bCs/>
        </w:rPr>
        <w:t xml:space="preserve"> </w:t>
      </w:r>
      <w:r w:rsidRPr="00D06640">
        <w:rPr>
          <w:bCs/>
        </w:rPr>
        <w:t xml:space="preserve">ktorý </w:t>
      </w:r>
      <w:r w:rsidRPr="00D06640">
        <w:t>opakovane prijíma alkoholický nápoj v pozastavení dane z iného členského štátu</w:t>
      </w:r>
      <w:r w:rsidRPr="00D06640">
        <w:rPr>
          <w:bCs/>
        </w:rPr>
        <w:t xml:space="preserve"> </w:t>
      </w:r>
      <w:r w:rsidRPr="008516F8">
        <w:rPr>
          <w:bCs/>
        </w:rPr>
        <w:t>realizovať prepravu reklamovaného alkoholického nápoja ako schválený odosielateľ.</w:t>
      </w:r>
    </w:p>
    <w:p w:rsidR="0073189F" w:rsidRPr="008C42A7" w:rsidRDefault="0073189F" w:rsidP="0073189F">
      <w:pPr>
        <w:autoSpaceDE w:val="0"/>
        <w:autoSpaceDN w:val="0"/>
        <w:adjustRightInd w:val="0"/>
        <w:jc w:val="both"/>
        <w:rPr>
          <w:bCs/>
        </w:rPr>
      </w:pPr>
    </w:p>
    <w:p w:rsidR="0073189F" w:rsidRDefault="0073189F" w:rsidP="0073189F">
      <w:pPr>
        <w:autoSpaceDE w:val="0"/>
        <w:autoSpaceDN w:val="0"/>
        <w:adjustRightInd w:val="0"/>
        <w:jc w:val="both"/>
        <w:rPr>
          <w:b/>
          <w:bCs/>
        </w:rPr>
      </w:pPr>
      <w:r w:rsidRPr="00D06640">
        <w:rPr>
          <w:b/>
          <w:bCs/>
        </w:rPr>
        <w:t>K bodom 4</w:t>
      </w:r>
      <w:r>
        <w:rPr>
          <w:b/>
          <w:bCs/>
        </w:rPr>
        <w:t>6</w:t>
      </w:r>
      <w:r w:rsidRPr="00D06640">
        <w:rPr>
          <w:b/>
          <w:bCs/>
        </w:rPr>
        <w:t xml:space="preserve"> až </w:t>
      </w:r>
      <w:r>
        <w:rPr>
          <w:b/>
          <w:bCs/>
        </w:rPr>
        <w:t>49</w:t>
      </w:r>
    </w:p>
    <w:p w:rsidR="0073189F" w:rsidRPr="00D06640" w:rsidRDefault="0073189F" w:rsidP="008C42A7">
      <w:pPr>
        <w:autoSpaceDE w:val="0"/>
        <w:autoSpaceDN w:val="0"/>
        <w:adjustRightInd w:val="0"/>
        <w:ind w:firstLine="567"/>
        <w:jc w:val="both"/>
        <w:rPr>
          <w:bCs/>
        </w:rPr>
      </w:pPr>
      <w:r w:rsidRPr="00D06640">
        <w:t>Ustanovenia týkajúce sa určenia miestnej príslušnosti colného úradu sa upravujú tak, aby pri zásielkovom obchode bol príslušným na konanie jeden colný úrad</w:t>
      </w:r>
      <w:r>
        <w:t>, ktorým je Colný úrad Bratislava, okrem prípadu ak alkoholický nápoj uvedený do daňového voľného obehu odosiela osoba so sídlom na daňovom území do iného členského štátu</w:t>
      </w:r>
      <w:r w:rsidRPr="00D06640">
        <w:rPr>
          <w:b/>
          <w:bCs/>
        </w:rPr>
        <w:t xml:space="preserve">. </w:t>
      </w:r>
    </w:p>
    <w:p w:rsidR="0073189F" w:rsidRDefault="0073189F" w:rsidP="0073189F">
      <w:pPr>
        <w:autoSpaceDE w:val="0"/>
        <w:autoSpaceDN w:val="0"/>
        <w:adjustRightInd w:val="0"/>
        <w:jc w:val="both"/>
        <w:rPr>
          <w:bCs/>
        </w:rPr>
      </w:pPr>
    </w:p>
    <w:p w:rsidR="0073189F" w:rsidRPr="00D6012C" w:rsidRDefault="0073189F" w:rsidP="0073189F">
      <w:pPr>
        <w:autoSpaceDE w:val="0"/>
        <w:autoSpaceDN w:val="0"/>
        <w:adjustRightInd w:val="0"/>
        <w:jc w:val="both"/>
        <w:rPr>
          <w:b/>
          <w:bCs/>
        </w:rPr>
      </w:pPr>
      <w:r w:rsidRPr="00D6012C">
        <w:rPr>
          <w:b/>
          <w:bCs/>
        </w:rPr>
        <w:t>K bodu 50</w:t>
      </w:r>
    </w:p>
    <w:p w:rsidR="0073189F" w:rsidRDefault="0073189F" w:rsidP="008C42A7">
      <w:pPr>
        <w:autoSpaceDE w:val="0"/>
        <w:autoSpaceDN w:val="0"/>
        <w:adjustRightInd w:val="0"/>
        <w:ind w:firstLine="567"/>
        <w:jc w:val="both"/>
        <w:rPr>
          <w:bCs/>
        </w:rPr>
      </w:pPr>
      <w:r>
        <w:rPr>
          <w:bCs/>
        </w:rPr>
        <w:t>Legislatívno-technická úprava v nadväznosti na rozšírenie predaja alkoholického nápoja oslobodeného od dane v daňovom sklade pre zahraničných zástupcov.</w:t>
      </w:r>
    </w:p>
    <w:p w:rsidR="0073189F" w:rsidRPr="00D06640" w:rsidRDefault="0073189F" w:rsidP="0073189F">
      <w:pPr>
        <w:autoSpaceDE w:val="0"/>
        <w:autoSpaceDN w:val="0"/>
        <w:adjustRightInd w:val="0"/>
        <w:jc w:val="both"/>
        <w:rPr>
          <w:bCs/>
        </w:rPr>
      </w:pPr>
    </w:p>
    <w:p w:rsidR="0073189F" w:rsidRDefault="0073189F" w:rsidP="0073189F">
      <w:pPr>
        <w:autoSpaceDE w:val="0"/>
        <w:autoSpaceDN w:val="0"/>
        <w:adjustRightInd w:val="0"/>
        <w:jc w:val="both"/>
        <w:rPr>
          <w:b/>
        </w:rPr>
      </w:pPr>
      <w:r w:rsidRPr="00D06640">
        <w:rPr>
          <w:b/>
        </w:rPr>
        <w:t xml:space="preserve">K bodu </w:t>
      </w:r>
      <w:r>
        <w:rPr>
          <w:b/>
        </w:rPr>
        <w:t>51</w:t>
      </w:r>
    </w:p>
    <w:p w:rsidR="0073189F" w:rsidRPr="00D06640" w:rsidRDefault="0073189F" w:rsidP="008C42A7">
      <w:pPr>
        <w:autoSpaceDE w:val="0"/>
        <w:autoSpaceDN w:val="0"/>
        <w:adjustRightInd w:val="0"/>
        <w:ind w:firstLine="567"/>
        <w:jc w:val="both"/>
      </w:pPr>
      <w:r>
        <w:t>P</w:t>
      </w:r>
      <w:r w:rsidRPr="00D06640">
        <w:t>revádzkovateľo</w:t>
      </w:r>
      <w:r>
        <w:t>vi</w:t>
      </w:r>
      <w:r w:rsidRPr="00D06640">
        <w:t xml:space="preserve"> daňového skladu pre zahraničných zástupcov</w:t>
      </w:r>
      <w:r>
        <w:t xml:space="preserve"> sa umožňuje realizovať predaj alkoholického nápoja </w:t>
      </w:r>
      <w:r w:rsidRPr="00D06640">
        <w:t xml:space="preserve"> aj formou dodania alkoholického nápoja na </w:t>
      </w:r>
      <w:r>
        <w:t xml:space="preserve">dohodnuté </w:t>
      </w:r>
      <w:r w:rsidRPr="00D06640">
        <w:t>miesto</w:t>
      </w:r>
      <w:r>
        <w:t>.</w:t>
      </w:r>
    </w:p>
    <w:p w:rsidR="0073189F" w:rsidRPr="00D06640" w:rsidRDefault="0073189F" w:rsidP="0073189F">
      <w:pPr>
        <w:autoSpaceDE w:val="0"/>
        <w:autoSpaceDN w:val="0"/>
        <w:adjustRightInd w:val="0"/>
        <w:jc w:val="both"/>
      </w:pPr>
    </w:p>
    <w:p w:rsidR="0073189F" w:rsidRDefault="0073189F" w:rsidP="0073189F">
      <w:pPr>
        <w:autoSpaceDE w:val="0"/>
        <w:autoSpaceDN w:val="0"/>
        <w:adjustRightInd w:val="0"/>
        <w:jc w:val="both"/>
        <w:rPr>
          <w:b/>
        </w:rPr>
      </w:pPr>
      <w:r>
        <w:rPr>
          <w:b/>
        </w:rPr>
        <w:t>K bodom 52 a 85</w:t>
      </w:r>
    </w:p>
    <w:p w:rsidR="0073189F" w:rsidRPr="00ED0C9F" w:rsidRDefault="0073189F" w:rsidP="008C42A7">
      <w:pPr>
        <w:autoSpaceDE w:val="0"/>
        <w:autoSpaceDN w:val="0"/>
        <w:adjustRightInd w:val="0"/>
        <w:ind w:firstLine="567"/>
        <w:jc w:val="both"/>
      </w:pPr>
      <w:r>
        <w:t>Legislatívno-technické úpravy vyplývajúce zo zmeny názvu príslušného ministerstva.</w:t>
      </w:r>
    </w:p>
    <w:p w:rsidR="0073189F" w:rsidRPr="008C42A7" w:rsidRDefault="0073189F" w:rsidP="0073189F">
      <w:pPr>
        <w:autoSpaceDE w:val="0"/>
        <w:autoSpaceDN w:val="0"/>
        <w:adjustRightInd w:val="0"/>
        <w:jc w:val="both"/>
      </w:pPr>
    </w:p>
    <w:p w:rsidR="0073189F" w:rsidRDefault="0073189F" w:rsidP="0073189F">
      <w:pPr>
        <w:autoSpaceDE w:val="0"/>
        <w:autoSpaceDN w:val="0"/>
        <w:adjustRightInd w:val="0"/>
        <w:jc w:val="both"/>
        <w:rPr>
          <w:b/>
        </w:rPr>
      </w:pPr>
      <w:r w:rsidRPr="00D06640">
        <w:rPr>
          <w:b/>
        </w:rPr>
        <w:t xml:space="preserve">K bodom </w:t>
      </w:r>
      <w:r>
        <w:rPr>
          <w:b/>
        </w:rPr>
        <w:t>53, 54</w:t>
      </w:r>
      <w:r w:rsidRPr="00D06640">
        <w:rPr>
          <w:b/>
        </w:rPr>
        <w:t xml:space="preserve"> a</w:t>
      </w:r>
      <w:r>
        <w:rPr>
          <w:b/>
        </w:rPr>
        <w:t> 66</w:t>
      </w:r>
    </w:p>
    <w:p w:rsidR="0073189F" w:rsidRPr="00F23465" w:rsidRDefault="0073189F" w:rsidP="008C42A7">
      <w:pPr>
        <w:autoSpaceDE w:val="0"/>
        <w:autoSpaceDN w:val="0"/>
        <w:adjustRightInd w:val="0"/>
        <w:ind w:firstLine="567"/>
        <w:jc w:val="both"/>
        <w:rPr>
          <w:b/>
        </w:rPr>
      </w:pPr>
      <w:r w:rsidRPr="00D06640">
        <w:t xml:space="preserve">Navrhovanými úpravami sa v súlade s medzinárodnými zmluvami napr. </w:t>
      </w:r>
      <w:r w:rsidRPr="00D06640">
        <w:rPr>
          <w:color w:val="262C2D"/>
        </w:rPr>
        <w:t>Dohodou o spolupráci v oblasti obrany medzi vládou Slovenskej republiky a vládou Spojených štátov amerických</w:t>
      </w:r>
      <w:r w:rsidRPr="00D06640">
        <w:t xml:space="preserve"> rozširuje zoznam osôb, ktoré budú môcť nakúpiť alkoholický nápoj oslobodený od dane v daňovom sklade pre zahraničných zástupcov. Spotrebiteľské balenia liehu predávané týmto osobám sú vyňaté z povinnosti označovať ich kontrolnou známkou.</w:t>
      </w:r>
      <w:r>
        <w:rPr>
          <w:b/>
        </w:rPr>
        <w:t xml:space="preserve"> </w:t>
      </w:r>
      <w:r w:rsidRPr="00D06640">
        <w:t>Súčasne sa upravuje vedenie evidencie prevádzkovateľom skladu pre zahraničných zástupcov</w:t>
      </w:r>
      <w:r>
        <w:t>.</w:t>
      </w:r>
      <w:r w:rsidRPr="00D06640">
        <w:t xml:space="preserve"> </w:t>
      </w:r>
    </w:p>
    <w:p w:rsidR="0073189F" w:rsidRPr="008C42A7" w:rsidRDefault="0073189F" w:rsidP="0073189F">
      <w:pPr>
        <w:autoSpaceDE w:val="0"/>
        <w:autoSpaceDN w:val="0"/>
        <w:adjustRightInd w:val="0"/>
        <w:jc w:val="both"/>
      </w:pPr>
    </w:p>
    <w:p w:rsidR="0073189F" w:rsidRDefault="0073189F" w:rsidP="0073189F">
      <w:pPr>
        <w:autoSpaceDE w:val="0"/>
        <w:autoSpaceDN w:val="0"/>
        <w:adjustRightInd w:val="0"/>
        <w:jc w:val="both"/>
        <w:rPr>
          <w:b/>
          <w:bCs/>
        </w:rPr>
      </w:pPr>
      <w:r w:rsidRPr="00D06640">
        <w:rPr>
          <w:b/>
          <w:bCs/>
        </w:rPr>
        <w:t xml:space="preserve">K bodom </w:t>
      </w:r>
      <w:r>
        <w:rPr>
          <w:b/>
          <w:bCs/>
        </w:rPr>
        <w:t>55</w:t>
      </w:r>
      <w:r w:rsidRPr="00D06640">
        <w:rPr>
          <w:b/>
          <w:bCs/>
        </w:rPr>
        <w:t xml:space="preserve"> a</w:t>
      </w:r>
      <w:r>
        <w:rPr>
          <w:b/>
          <w:bCs/>
        </w:rPr>
        <w:t> 72</w:t>
      </w:r>
    </w:p>
    <w:p w:rsidR="0073189F" w:rsidRPr="00D06640" w:rsidRDefault="0073189F" w:rsidP="008C42A7">
      <w:pPr>
        <w:autoSpaceDE w:val="0"/>
        <w:autoSpaceDN w:val="0"/>
        <w:adjustRightInd w:val="0"/>
        <w:ind w:firstLine="567"/>
        <w:jc w:val="both"/>
        <w:rPr>
          <w:bCs/>
        </w:rPr>
      </w:pPr>
      <w:r w:rsidRPr="00D06640">
        <w:rPr>
          <w:bCs/>
        </w:rPr>
        <w:t>Spresnenie vedenia evidencií</w:t>
      </w:r>
      <w:r>
        <w:rPr>
          <w:bCs/>
        </w:rPr>
        <w:t xml:space="preserve"> oprávneným príjemcom a registrovaným odosielateľom</w:t>
      </w:r>
      <w:r w:rsidRPr="00D06640">
        <w:rPr>
          <w:bCs/>
        </w:rPr>
        <w:t>.</w:t>
      </w:r>
    </w:p>
    <w:p w:rsidR="0073189F" w:rsidRPr="008C42A7" w:rsidRDefault="0073189F" w:rsidP="0073189F">
      <w:pPr>
        <w:autoSpaceDE w:val="0"/>
        <w:autoSpaceDN w:val="0"/>
        <w:adjustRightInd w:val="0"/>
        <w:jc w:val="both"/>
      </w:pPr>
    </w:p>
    <w:p w:rsidR="0073189F" w:rsidRDefault="0073189F" w:rsidP="0073189F">
      <w:pPr>
        <w:autoSpaceDE w:val="0"/>
        <w:autoSpaceDN w:val="0"/>
        <w:adjustRightInd w:val="0"/>
        <w:jc w:val="both"/>
        <w:rPr>
          <w:b/>
        </w:rPr>
      </w:pPr>
      <w:r w:rsidRPr="00D06640">
        <w:rPr>
          <w:b/>
        </w:rPr>
        <w:t xml:space="preserve">K bodu </w:t>
      </w:r>
      <w:r>
        <w:rPr>
          <w:b/>
        </w:rPr>
        <w:t>56</w:t>
      </w:r>
    </w:p>
    <w:p w:rsidR="0073189F" w:rsidRDefault="0073189F" w:rsidP="008C42A7">
      <w:pPr>
        <w:autoSpaceDE w:val="0"/>
        <w:autoSpaceDN w:val="0"/>
        <w:adjustRightInd w:val="0"/>
        <w:ind w:firstLine="567"/>
        <w:jc w:val="both"/>
      </w:pPr>
      <w:r>
        <w:t>Ustanovenie sa zosúlaďuje s nariadením 2022/1636.</w:t>
      </w:r>
    </w:p>
    <w:p w:rsidR="00D27973" w:rsidRPr="00D06640" w:rsidRDefault="00D27973" w:rsidP="0073189F">
      <w:pPr>
        <w:autoSpaceDE w:val="0"/>
        <w:autoSpaceDN w:val="0"/>
        <w:adjustRightInd w:val="0"/>
        <w:jc w:val="both"/>
        <w:rPr>
          <w:bCs/>
        </w:rPr>
      </w:pPr>
    </w:p>
    <w:p w:rsidR="0073189F" w:rsidRDefault="0073189F" w:rsidP="0073189F">
      <w:pPr>
        <w:autoSpaceDE w:val="0"/>
        <w:autoSpaceDN w:val="0"/>
        <w:adjustRightInd w:val="0"/>
        <w:jc w:val="both"/>
        <w:rPr>
          <w:b/>
          <w:bCs/>
        </w:rPr>
      </w:pPr>
      <w:r w:rsidRPr="00D06640">
        <w:rPr>
          <w:b/>
          <w:bCs/>
        </w:rPr>
        <w:t>K bodom 5</w:t>
      </w:r>
      <w:r>
        <w:rPr>
          <w:b/>
          <w:bCs/>
        </w:rPr>
        <w:t>8</w:t>
      </w:r>
      <w:r w:rsidRPr="00D06640">
        <w:rPr>
          <w:b/>
          <w:bCs/>
        </w:rPr>
        <w:t xml:space="preserve"> a</w:t>
      </w:r>
      <w:r>
        <w:rPr>
          <w:b/>
          <w:bCs/>
        </w:rPr>
        <w:t>ž</w:t>
      </w:r>
      <w:r w:rsidRPr="00D06640">
        <w:rPr>
          <w:b/>
          <w:bCs/>
        </w:rPr>
        <w:t xml:space="preserve"> </w:t>
      </w:r>
      <w:r>
        <w:rPr>
          <w:b/>
          <w:bCs/>
        </w:rPr>
        <w:t>60</w:t>
      </w:r>
    </w:p>
    <w:p w:rsidR="0073189F" w:rsidRPr="00C44936" w:rsidRDefault="0073189F" w:rsidP="008C42A7">
      <w:pPr>
        <w:autoSpaceDE w:val="0"/>
        <w:autoSpaceDN w:val="0"/>
        <w:adjustRightInd w:val="0"/>
        <w:ind w:firstLine="567"/>
        <w:jc w:val="both"/>
        <w:rPr>
          <w:b/>
          <w:bCs/>
        </w:rPr>
      </w:pPr>
      <w:r w:rsidRPr="00D06640">
        <w:rPr>
          <w:bCs/>
        </w:rPr>
        <w:t xml:space="preserve">Zavádza sa nový typ daňového skladu </w:t>
      </w:r>
      <w:r w:rsidR="008C42A7">
        <w:rPr>
          <w:bCs/>
        </w:rPr>
        <w:t>˗</w:t>
      </w:r>
      <w:r w:rsidRPr="00D06640">
        <w:rPr>
          <w:bCs/>
        </w:rPr>
        <w:t xml:space="preserve"> skladu liehu, </w:t>
      </w:r>
      <w:r w:rsidRPr="007E5744">
        <w:rPr>
          <w:bCs/>
        </w:rPr>
        <w:t>v ktorom sa lieh prijíma a dodáva na použitie na výrobu automobilových benzínov alebo zmesí</w:t>
      </w:r>
      <w:r w:rsidRPr="00D06640">
        <w:rPr>
          <w:bCs/>
        </w:rPr>
        <w:t>.</w:t>
      </w:r>
      <w:r>
        <w:rPr>
          <w:bCs/>
        </w:rPr>
        <w:t xml:space="preserve"> Súčasne sa spresňujú podmienky na prevádzkovanie tohto skladu liehu.</w:t>
      </w:r>
    </w:p>
    <w:p w:rsidR="0073189F" w:rsidRDefault="0073189F" w:rsidP="0073189F">
      <w:pPr>
        <w:autoSpaceDE w:val="0"/>
        <w:autoSpaceDN w:val="0"/>
        <w:adjustRightInd w:val="0"/>
        <w:jc w:val="both"/>
        <w:rPr>
          <w:bCs/>
        </w:rPr>
      </w:pPr>
    </w:p>
    <w:p w:rsidR="0073189F" w:rsidRDefault="0073189F" w:rsidP="0073189F">
      <w:pPr>
        <w:autoSpaceDE w:val="0"/>
        <w:autoSpaceDN w:val="0"/>
        <w:adjustRightInd w:val="0"/>
        <w:jc w:val="both"/>
        <w:rPr>
          <w:b/>
          <w:bCs/>
        </w:rPr>
      </w:pPr>
      <w:r>
        <w:rPr>
          <w:b/>
          <w:bCs/>
        </w:rPr>
        <w:t>K bodu 67</w:t>
      </w:r>
    </w:p>
    <w:p w:rsidR="0073189F" w:rsidRDefault="0073189F" w:rsidP="008C42A7">
      <w:pPr>
        <w:autoSpaceDE w:val="0"/>
        <w:autoSpaceDN w:val="0"/>
        <w:adjustRightInd w:val="0"/>
        <w:ind w:firstLine="567"/>
        <w:jc w:val="both"/>
        <w:rPr>
          <w:bCs/>
        </w:rPr>
      </w:pPr>
      <w:r>
        <w:rPr>
          <w:bCs/>
        </w:rPr>
        <w:t>Ustanovenie sa zjednodušuje tak, aby sa zamedzilo dvojitej povinnosti zložiť zábezpeku na daň dov</w:t>
      </w:r>
      <w:r w:rsidR="008C42A7">
        <w:rPr>
          <w:bCs/>
        </w:rPr>
        <w:t>ozcom spotrebiteľského balenia.</w:t>
      </w:r>
    </w:p>
    <w:p w:rsidR="0073189F" w:rsidRPr="00713FFE" w:rsidRDefault="0073189F" w:rsidP="0073189F">
      <w:pPr>
        <w:autoSpaceDE w:val="0"/>
        <w:autoSpaceDN w:val="0"/>
        <w:adjustRightInd w:val="0"/>
        <w:jc w:val="both"/>
        <w:rPr>
          <w:bCs/>
        </w:rPr>
      </w:pPr>
    </w:p>
    <w:p w:rsidR="0073189F" w:rsidRDefault="0073189F" w:rsidP="0073189F">
      <w:pPr>
        <w:autoSpaceDE w:val="0"/>
        <w:autoSpaceDN w:val="0"/>
        <w:adjustRightInd w:val="0"/>
        <w:jc w:val="both"/>
        <w:rPr>
          <w:b/>
          <w:bCs/>
        </w:rPr>
      </w:pPr>
      <w:r>
        <w:rPr>
          <w:b/>
          <w:bCs/>
        </w:rPr>
        <w:t>K bodu 71</w:t>
      </w:r>
    </w:p>
    <w:p w:rsidR="0073189F" w:rsidRDefault="0073189F" w:rsidP="008C42A7">
      <w:pPr>
        <w:autoSpaceDE w:val="0"/>
        <w:autoSpaceDN w:val="0"/>
        <w:adjustRightInd w:val="0"/>
        <w:ind w:firstLine="567"/>
        <w:jc w:val="both"/>
        <w:rPr>
          <w:bCs/>
        </w:rPr>
      </w:pPr>
      <w:r>
        <w:rPr>
          <w:bCs/>
        </w:rPr>
        <w:t>Správca dane môže povoliť v riadne odôvodnených prípadoch predaj spotrebiteľských balení aj inému držiteľovi povolenia alebo oprávnenia na distribúciu.</w:t>
      </w:r>
    </w:p>
    <w:p w:rsidR="0073189F" w:rsidRDefault="0073189F" w:rsidP="0073189F">
      <w:pPr>
        <w:autoSpaceDE w:val="0"/>
        <w:autoSpaceDN w:val="0"/>
        <w:adjustRightInd w:val="0"/>
        <w:jc w:val="both"/>
        <w:rPr>
          <w:bCs/>
        </w:rPr>
      </w:pPr>
    </w:p>
    <w:p w:rsidR="00926547" w:rsidRDefault="00926547" w:rsidP="0073189F">
      <w:pPr>
        <w:autoSpaceDE w:val="0"/>
        <w:autoSpaceDN w:val="0"/>
        <w:adjustRightInd w:val="0"/>
        <w:jc w:val="both"/>
        <w:rPr>
          <w:bCs/>
        </w:rPr>
      </w:pPr>
    </w:p>
    <w:p w:rsidR="0073189F" w:rsidRDefault="0073189F" w:rsidP="0073189F">
      <w:pPr>
        <w:autoSpaceDE w:val="0"/>
        <w:autoSpaceDN w:val="0"/>
        <w:adjustRightInd w:val="0"/>
        <w:jc w:val="both"/>
        <w:rPr>
          <w:b/>
          <w:bCs/>
        </w:rPr>
      </w:pPr>
      <w:r w:rsidRPr="00D06640">
        <w:rPr>
          <w:b/>
          <w:bCs/>
        </w:rPr>
        <w:lastRenderedPageBreak/>
        <w:t xml:space="preserve">K bodom </w:t>
      </w:r>
      <w:r>
        <w:rPr>
          <w:b/>
          <w:bCs/>
        </w:rPr>
        <w:t>74, 76 a 78</w:t>
      </w:r>
    </w:p>
    <w:p w:rsidR="0073189F" w:rsidRPr="00C44936" w:rsidRDefault="0073189F" w:rsidP="008C42A7">
      <w:pPr>
        <w:autoSpaceDE w:val="0"/>
        <w:autoSpaceDN w:val="0"/>
        <w:adjustRightInd w:val="0"/>
        <w:ind w:firstLine="567"/>
        <w:jc w:val="both"/>
        <w:rPr>
          <w:b/>
          <w:bCs/>
        </w:rPr>
      </w:pPr>
      <w:r w:rsidRPr="00D06640">
        <w:rPr>
          <w:bCs/>
        </w:rPr>
        <w:t xml:space="preserve">Legislatívno-technické úpravy spresňujúce znenie ustanovení a doplnenie osôb, na ktoré sa vzťahuje uloženie sankcie. </w:t>
      </w:r>
    </w:p>
    <w:p w:rsidR="0073189F" w:rsidRPr="00D06640" w:rsidRDefault="0073189F" w:rsidP="0073189F">
      <w:pPr>
        <w:autoSpaceDE w:val="0"/>
        <w:autoSpaceDN w:val="0"/>
        <w:adjustRightInd w:val="0"/>
        <w:jc w:val="both"/>
        <w:rPr>
          <w:bCs/>
        </w:rPr>
      </w:pPr>
    </w:p>
    <w:p w:rsidR="0073189F" w:rsidRDefault="0073189F" w:rsidP="0073189F">
      <w:pPr>
        <w:autoSpaceDE w:val="0"/>
        <w:autoSpaceDN w:val="0"/>
        <w:adjustRightInd w:val="0"/>
        <w:jc w:val="both"/>
        <w:rPr>
          <w:b/>
          <w:bCs/>
        </w:rPr>
      </w:pPr>
      <w:r>
        <w:rPr>
          <w:b/>
          <w:bCs/>
        </w:rPr>
        <w:t>K bodom 75 a 77</w:t>
      </w:r>
    </w:p>
    <w:p w:rsidR="0073189F" w:rsidRPr="00881EFC" w:rsidRDefault="0073189F" w:rsidP="008C42A7">
      <w:pPr>
        <w:autoSpaceDE w:val="0"/>
        <w:autoSpaceDN w:val="0"/>
        <w:adjustRightInd w:val="0"/>
        <w:ind w:firstLine="567"/>
        <w:jc w:val="both"/>
        <w:rPr>
          <w:bCs/>
        </w:rPr>
      </w:pPr>
      <w:r w:rsidRPr="00881EFC">
        <w:rPr>
          <w:bCs/>
        </w:rPr>
        <w:t>V nadväznosti na ustanovenie nového typu daňového skladu na lieh sa ustanovujú sankcie za porušenie povinností.</w:t>
      </w:r>
    </w:p>
    <w:p w:rsidR="0073189F" w:rsidRPr="008C42A7" w:rsidRDefault="0073189F" w:rsidP="0073189F">
      <w:pPr>
        <w:autoSpaceDE w:val="0"/>
        <w:autoSpaceDN w:val="0"/>
        <w:adjustRightInd w:val="0"/>
        <w:jc w:val="both"/>
        <w:rPr>
          <w:bCs/>
        </w:rPr>
      </w:pPr>
    </w:p>
    <w:p w:rsidR="0073189F" w:rsidRDefault="0073189F" w:rsidP="0073189F">
      <w:pPr>
        <w:autoSpaceDE w:val="0"/>
        <w:autoSpaceDN w:val="0"/>
        <w:adjustRightInd w:val="0"/>
        <w:jc w:val="both"/>
        <w:rPr>
          <w:b/>
          <w:bCs/>
        </w:rPr>
      </w:pPr>
      <w:r w:rsidRPr="0060396D">
        <w:rPr>
          <w:b/>
          <w:bCs/>
        </w:rPr>
        <w:t xml:space="preserve">K bodom </w:t>
      </w:r>
      <w:r>
        <w:rPr>
          <w:b/>
          <w:bCs/>
        </w:rPr>
        <w:t>79</w:t>
      </w:r>
      <w:r w:rsidRPr="0060396D">
        <w:rPr>
          <w:b/>
          <w:bCs/>
        </w:rPr>
        <w:t xml:space="preserve"> až </w:t>
      </w:r>
      <w:r>
        <w:rPr>
          <w:b/>
          <w:bCs/>
        </w:rPr>
        <w:t>81</w:t>
      </w:r>
    </w:p>
    <w:p w:rsidR="0073189F" w:rsidRDefault="008C42A7" w:rsidP="008C42A7">
      <w:pPr>
        <w:autoSpaceDE w:val="0"/>
        <w:autoSpaceDN w:val="0"/>
        <w:adjustRightInd w:val="0"/>
        <w:ind w:firstLine="567"/>
        <w:jc w:val="both"/>
        <w:rPr>
          <w:bCs/>
        </w:rPr>
      </w:pPr>
      <w:r>
        <w:rPr>
          <w:bCs/>
        </w:rPr>
        <w:t>Legislatívno-</w:t>
      </w:r>
      <w:r w:rsidR="0073189F">
        <w:rPr>
          <w:bCs/>
        </w:rPr>
        <w:t>technické spresnenia a doplnenie ustanovení týkajúcich sa registračného konania podľa zákona č. 563/2009 Z. z. o správe daní (daňový poriadok) v znení neskorších predpisov a ustanovení upravujúcich možnosť podať odvolanie voči rozhodnutiu správcu dane.</w:t>
      </w:r>
    </w:p>
    <w:p w:rsidR="0073189F" w:rsidRDefault="0073189F" w:rsidP="0073189F">
      <w:pPr>
        <w:autoSpaceDE w:val="0"/>
        <w:autoSpaceDN w:val="0"/>
        <w:adjustRightInd w:val="0"/>
        <w:jc w:val="both"/>
        <w:rPr>
          <w:bCs/>
        </w:rPr>
      </w:pPr>
    </w:p>
    <w:p w:rsidR="0073189F" w:rsidRPr="00881EFC" w:rsidRDefault="0073189F" w:rsidP="0073189F">
      <w:pPr>
        <w:autoSpaceDE w:val="0"/>
        <w:autoSpaceDN w:val="0"/>
        <w:adjustRightInd w:val="0"/>
        <w:jc w:val="both"/>
        <w:rPr>
          <w:b/>
          <w:bCs/>
        </w:rPr>
      </w:pPr>
      <w:r w:rsidRPr="00881EFC">
        <w:rPr>
          <w:b/>
          <w:bCs/>
        </w:rPr>
        <w:t>K bodu 82</w:t>
      </w:r>
    </w:p>
    <w:p w:rsidR="0073189F" w:rsidRDefault="0073189F" w:rsidP="008C42A7">
      <w:pPr>
        <w:autoSpaceDE w:val="0"/>
        <w:autoSpaceDN w:val="0"/>
        <w:adjustRightInd w:val="0"/>
        <w:ind w:firstLine="567"/>
        <w:jc w:val="both"/>
        <w:rPr>
          <w:bCs/>
        </w:rPr>
      </w:pPr>
      <w:r>
        <w:rPr>
          <w:bCs/>
        </w:rPr>
        <w:t xml:space="preserve">Prechodné ustanovenie sa dopĺňa o možnosť ponechať kontrolné známky odberateľovi kontrolných známok, ktorým je príjemca (odberateľ) liehu podľa § 26 ods. 1 zákona, po jeho registrácií a splnení podmienok schváleného príjemcu. Súčasne sa pre tento daňový subjekt ustanovenie spresňuje tak, aby postupoval pri vrátení dane podľa predpisu účinného do 12. februára 2023.  </w:t>
      </w:r>
    </w:p>
    <w:p w:rsidR="0073189F" w:rsidRDefault="0073189F" w:rsidP="0073189F">
      <w:pPr>
        <w:jc w:val="both"/>
        <w:rPr>
          <w:bCs/>
        </w:rPr>
      </w:pPr>
    </w:p>
    <w:p w:rsidR="0073189F" w:rsidRPr="00881EFC" w:rsidRDefault="0073189F" w:rsidP="0073189F">
      <w:pPr>
        <w:jc w:val="both"/>
        <w:rPr>
          <w:b/>
          <w:bCs/>
        </w:rPr>
      </w:pPr>
      <w:r w:rsidRPr="00881EFC">
        <w:rPr>
          <w:b/>
          <w:bCs/>
        </w:rPr>
        <w:t>K bod</w:t>
      </w:r>
      <w:r>
        <w:rPr>
          <w:b/>
          <w:bCs/>
        </w:rPr>
        <w:t>om</w:t>
      </w:r>
      <w:r w:rsidRPr="00881EFC">
        <w:rPr>
          <w:b/>
          <w:bCs/>
        </w:rPr>
        <w:t xml:space="preserve"> 83</w:t>
      </w:r>
      <w:r>
        <w:rPr>
          <w:b/>
          <w:bCs/>
        </w:rPr>
        <w:t xml:space="preserve"> a 84</w:t>
      </w:r>
    </w:p>
    <w:p w:rsidR="0073189F" w:rsidRDefault="0073189F" w:rsidP="008C42A7">
      <w:pPr>
        <w:ind w:firstLine="567"/>
        <w:jc w:val="both"/>
        <w:rPr>
          <w:bCs/>
        </w:rPr>
      </w:pPr>
      <w:r>
        <w:rPr>
          <w:bCs/>
        </w:rPr>
        <w:t xml:space="preserve">V nadväznosti na zrušenie vyhlášky sa upravuje možnosť používať vzory daňového priznania a dodatočného daňového priznania. </w:t>
      </w:r>
    </w:p>
    <w:p w:rsidR="0073189F" w:rsidRPr="008C42A7" w:rsidRDefault="0073189F" w:rsidP="0073189F">
      <w:pPr>
        <w:jc w:val="both"/>
        <w:rPr>
          <w:bCs/>
        </w:rPr>
      </w:pPr>
    </w:p>
    <w:p w:rsidR="0073189F" w:rsidRDefault="0073189F" w:rsidP="0073189F">
      <w:pPr>
        <w:jc w:val="both"/>
        <w:rPr>
          <w:b/>
          <w:bCs/>
        </w:rPr>
      </w:pPr>
      <w:r>
        <w:rPr>
          <w:b/>
          <w:bCs/>
        </w:rPr>
        <w:t>K bodu 86</w:t>
      </w:r>
    </w:p>
    <w:p w:rsidR="0073189F" w:rsidRDefault="0073189F" w:rsidP="008C42A7">
      <w:pPr>
        <w:ind w:firstLine="567"/>
        <w:jc w:val="both"/>
        <w:rPr>
          <w:bCs/>
        </w:rPr>
      </w:pPr>
      <w:r>
        <w:rPr>
          <w:bCs/>
        </w:rPr>
        <w:t>Legislatívno-technická úprava nadväzujúca na skončenie platnosti smernice.</w:t>
      </w:r>
    </w:p>
    <w:p w:rsidR="0073189F" w:rsidRPr="00CD0DA7" w:rsidRDefault="0073189F" w:rsidP="0073189F">
      <w:pPr>
        <w:jc w:val="both"/>
        <w:rPr>
          <w:bCs/>
        </w:rPr>
      </w:pPr>
    </w:p>
    <w:p w:rsidR="00826551" w:rsidRPr="00D06640" w:rsidRDefault="00826551" w:rsidP="00F6610C">
      <w:pPr>
        <w:autoSpaceDE w:val="0"/>
        <w:autoSpaceDN w:val="0"/>
        <w:adjustRightInd w:val="0"/>
        <w:jc w:val="both"/>
        <w:rPr>
          <w:bCs/>
        </w:rPr>
      </w:pPr>
    </w:p>
    <w:p w:rsidR="00182332" w:rsidRPr="00D06640" w:rsidRDefault="00E67624" w:rsidP="00182332">
      <w:pPr>
        <w:jc w:val="both"/>
        <w:rPr>
          <w:b/>
          <w:bCs/>
        </w:rPr>
      </w:pPr>
      <w:r w:rsidRPr="00D06640">
        <w:rPr>
          <w:b/>
          <w:bCs/>
        </w:rPr>
        <w:t>K článku IV</w:t>
      </w:r>
    </w:p>
    <w:p w:rsidR="008B45E4" w:rsidRPr="00D06640" w:rsidRDefault="008B45E4" w:rsidP="00182332">
      <w:pPr>
        <w:jc w:val="both"/>
        <w:rPr>
          <w:bCs/>
        </w:rPr>
      </w:pPr>
    </w:p>
    <w:p w:rsidR="00D77A3A" w:rsidRPr="008902A8" w:rsidRDefault="00D77A3A" w:rsidP="00D77A3A">
      <w:pPr>
        <w:pStyle w:val="Zkladntext"/>
        <w:ind w:firstLine="567"/>
        <w:jc w:val="both"/>
      </w:pPr>
      <w:r w:rsidRPr="00926547">
        <w:t>Tento zákon na</w:t>
      </w:r>
      <w:r w:rsidR="0092460D" w:rsidRPr="00926547">
        <w:t>dobúda účinnosť 1</w:t>
      </w:r>
      <w:r w:rsidR="00645708" w:rsidRPr="00926547">
        <w:t xml:space="preserve">. </w:t>
      </w:r>
      <w:r w:rsidR="00C6672E" w:rsidRPr="00926547">
        <w:t>júl</w:t>
      </w:r>
      <w:r w:rsidR="00345118" w:rsidRPr="00926547">
        <w:t>a</w:t>
      </w:r>
      <w:r w:rsidR="00645708" w:rsidRPr="00926547">
        <w:t xml:space="preserve"> 2023.</w:t>
      </w:r>
      <w:bookmarkStart w:id="0" w:name="_GoBack"/>
      <w:bookmarkEnd w:id="0"/>
    </w:p>
    <w:p w:rsidR="00257E3A" w:rsidRPr="008902A8" w:rsidRDefault="00257E3A" w:rsidP="00826821">
      <w:pPr>
        <w:pStyle w:val="Zkladntext"/>
        <w:jc w:val="both"/>
      </w:pPr>
    </w:p>
    <w:sectPr w:rsidR="00257E3A" w:rsidRPr="008902A8" w:rsidSect="00581161">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8DE" w:rsidRDefault="007938DE" w:rsidP="0094136A">
      <w:r>
        <w:separator/>
      </w:r>
    </w:p>
  </w:endnote>
  <w:endnote w:type="continuationSeparator" w:id="0">
    <w:p w:rsidR="007938DE" w:rsidRDefault="007938DE" w:rsidP="00941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8DE" w:rsidRPr="00CE4AEB" w:rsidRDefault="007938DE" w:rsidP="00CE4AEB">
    <w:pPr>
      <w:pStyle w:val="Pta"/>
      <w:jc w:val="center"/>
      <w:rPr>
        <w:sz w:val="20"/>
        <w:szCs w:val="20"/>
      </w:rPr>
    </w:pPr>
    <w:r w:rsidRPr="00CE4AEB">
      <w:rPr>
        <w:sz w:val="20"/>
        <w:szCs w:val="20"/>
      </w:rPr>
      <w:fldChar w:fldCharType="begin"/>
    </w:r>
    <w:r w:rsidRPr="00CE4AEB">
      <w:rPr>
        <w:sz w:val="20"/>
        <w:szCs w:val="20"/>
      </w:rPr>
      <w:instrText>PAGE   \* MERGEFORMAT</w:instrText>
    </w:r>
    <w:r w:rsidRPr="00CE4AEB">
      <w:rPr>
        <w:sz w:val="20"/>
        <w:szCs w:val="20"/>
      </w:rPr>
      <w:fldChar w:fldCharType="separate"/>
    </w:r>
    <w:r w:rsidR="00926547">
      <w:rPr>
        <w:noProof/>
        <w:sz w:val="20"/>
        <w:szCs w:val="20"/>
      </w:rPr>
      <w:t>21</w:t>
    </w:r>
    <w:r w:rsidRPr="00CE4AEB">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8DE" w:rsidRDefault="007938DE" w:rsidP="0094136A">
      <w:r>
        <w:separator/>
      </w:r>
    </w:p>
  </w:footnote>
  <w:footnote w:type="continuationSeparator" w:id="0">
    <w:p w:rsidR="007938DE" w:rsidRDefault="007938DE" w:rsidP="009413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6AB9"/>
    <w:multiLevelType w:val="hybridMultilevel"/>
    <w:tmpl w:val="1BDAE9C8"/>
    <w:lvl w:ilvl="0" w:tplc="041B000F">
      <w:start w:val="1"/>
      <w:numFmt w:val="decimal"/>
      <w:lvlText w:val="%1."/>
      <w:lvlJc w:val="left"/>
      <w:pPr>
        <w:ind w:left="1004" w:hanging="360"/>
      </w:pPr>
      <w:rPr>
        <w:rFonts w:cs="Times New Roman"/>
      </w:rPr>
    </w:lvl>
    <w:lvl w:ilvl="1" w:tplc="041B0019" w:tentative="1">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1" w15:restartNumberingAfterBreak="0">
    <w:nsid w:val="05C32B79"/>
    <w:multiLevelType w:val="hybridMultilevel"/>
    <w:tmpl w:val="EA1CC516"/>
    <w:lvl w:ilvl="0" w:tplc="4EA685C2">
      <w:start w:val="1"/>
      <w:numFmt w:val="decimal"/>
      <w:lvlText w:val="(%1)"/>
      <w:lvlJc w:val="left"/>
      <w:pPr>
        <w:ind w:left="1050" w:hanging="360"/>
      </w:pPr>
      <w:rPr>
        <w:rFonts w:cs="Times New Roman" w:hint="default"/>
      </w:rPr>
    </w:lvl>
    <w:lvl w:ilvl="1" w:tplc="041B0019" w:tentative="1">
      <w:start w:val="1"/>
      <w:numFmt w:val="lowerLetter"/>
      <w:lvlText w:val="%2."/>
      <w:lvlJc w:val="left"/>
      <w:pPr>
        <w:ind w:left="1770" w:hanging="360"/>
      </w:pPr>
      <w:rPr>
        <w:rFonts w:cs="Times New Roman"/>
      </w:rPr>
    </w:lvl>
    <w:lvl w:ilvl="2" w:tplc="041B001B" w:tentative="1">
      <w:start w:val="1"/>
      <w:numFmt w:val="lowerRoman"/>
      <w:lvlText w:val="%3."/>
      <w:lvlJc w:val="right"/>
      <w:pPr>
        <w:ind w:left="2490" w:hanging="180"/>
      </w:pPr>
      <w:rPr>
        <w:rFonts w:cs="Times New Roman"/>
      </w:rPr>
    </w:lvl>
    <w:lvl w:ilvl="3" w:tplc="041B000F" w:tentative="1">
      <w:start w:val="1"/>
      <w:numFmt w:val="decimal"/>
      <w:lvlText w:val="%4."/>
      <w:lvlJc w:val="left"/>
      <w:pPr>
        <w:ind w:left="3210" w:hanging="360"/>
      </w:pPr>
      <w:rPr>
        <w:rFonts w:cs="Times New Roman"/>
      </w:rPr>
    </w:lvl>
    <w:lvl w:ilvl="4" w:tplc="041B0019" w:tentative="1">
      <w:start w:val="1"/>
      <w:numFmt w:val="lowerLetter"/>
      <w:lvlText w:val="%5."/>
      <w:lvlJc w:val="left"/>
      <w:pPr>
        <w:ind w:left="3930" w:hanging="360"/>
      </w:pPr>
      <w:rPr>
        <w:rFonts w:cs="Times New Roman"/>
      </w:rPr>
    </w:lvl>
    <w:lvl w:ilvl="5" w:tplc="041B001B" w:tentative="1">
      <w:start w:val="1"/>
      <w:numFmt w:val="lowerRoman"/>
      <w:lvlText w:val="%6."/>
      <w:lvlJc w:val="right"/>
      <w:pPr>
        <w:ind w:left="4650" w:hanging="180"/>
      </w:pPr>
      <w:rPr>
        <w:rFonts w:cs="Times New Roman"/>
      </w:rPr>
    </w:lvl>
    <w:lvl w:ilvl="6" w:tplc="041B000F" w:tentative="1">
      <w:start w:val="1"/>
      <w:numFmt w:val="decimal"/>
      <w:lvlText w:val="%7."/>
      <w:lvlJc w:val="left"/>
      <w:pPr>
        <w:ind w:left="5370" w:hanging="360"/>
      </w:pPr>
      <w:rPr>
        <w:rFonts w:cs="Times New Roman"/>
      </w:rPr>
    </w:lvl>
    <w:lvl w:ilvl="7" w:tplc="041B0019" w:tentative="1">
      <w:start w:val="1"/>
      <w:numFmt w:val="lowerLetter"/>
      <w:lvlText w:val="%8."/>
      <w:lvlJc w:val="left"/>
      <w:pPr>
        <w:ind w:left="6090" w:hanging="360"/>
      </w:pPr>
      <w:rPr>
        <w:rFonts w:cs="Times New Roman"/>
      </w:rPr>
    </w:lvl>
    <w:lvl w:ilvl="8" w:tplc="041B001B" w:tentative="1">
      <w:start w:val="1"/>
      <w:numFmt w:val="lowerRoman"/>
      <w:lvlText w:val="%9."/>
      <w:lvlJc w:val="right"/>
      <w:pPr>
        <w:ind w:left="6810" w:hanging="180"/>
      </w:pPr>
      <w:rPr>
        <w:rFonts w:cs="Times New Roman"/>
      </w:rPr>
    </w:lvl>
  </w:abstractNum>
  <w:abstractNum w:abstractNumId="2" w15:restartNumberingAfterBreak="0">
    <w:nsid w:val="08F30BF5"/>
    <w:multiLevelType w:val="hybridMultilevel"/>
    <w:tmpl w:val="30E6695E"/>
    <w:lvl w:ilvl="0" w:tplc="6DD2AAFC">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2E2135B"/>
    <w:multiLevelType w:val="hybridMultilevel"/>
    <w:tmpl w:val="89E242D8"/>
    <w:lvl w:ilvl="0" w:tplc="041B0017">
      <w:start w:val="1"/>
      <w:numFmt w:val="lowerLetter"/>
      <w:lvlText w:val="%1)"/>
      <w:lvlJc w:val="left"/>
      <w:pPr>
        <w:ind w:left="1004" w:hanging="360"/>
      </w:pPr>
      <w:rPr>
        <w:rFonts w:cs="Times New Roman"/>
      </w:rPr>
    </w:lvl>
    <w:lvl w:ilvl="1" w:tplc="041B0019" w:tentative="1">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4" w15:restartNumberingAfterBreak="0">
    <w:nsid w:val="1DDA63B4"/>
    <w:multiLevelType w:val="hybridMultilevel"/>
    <w:tmpl w:val="8F3C8640"/>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5" w15:restartNumberingAfterBreak="0">
    <w:nsid w:val="30F73F5C"/>
    <w:multiLevelType w:val="hybridMultilevel"/>
    <w:tmpl w:val="CF904E76"/>
    <w:lvl w:ilvl="0" w:tplc="3CA62474">
      <w:start w:val="1"/>
      <w:numFmt w:val="decimal"/>
      <w:lvlText w:val="(%1)"/>
      <w:lvlJc w:val="left"/>
      <w:pPr>
        <w:ind w:left="6173" w:hanging="360"/>
      </w:pPr>
      <w:rPr>
        <w:rFonts w:cs="Times New Roman" w:hint="default"/>
      </w:rPr>
    </w:lvl>
    <w:lvl w:ilvl="1" w:tplc="041B0019" w:tentative="1">
      <w:start w:val="1"/>
      <w:numFmt w:val="lowerLetter"/>
      <w:lvlText w:val="%2."/>
      <w:lvlJc w:val="left"/>
      <w:pPr>
        <w:ind w:left="6893" w:hanging="360"/>
      </w:pPr>
      <w:rPr>
        <w:rFonts w:cs="Times New Roman"/>
      </w:rPr>
    </w:lvl>
    <w:lvl w:ilvl="2" w:tplc="041B001B" w:tentative="1">
      <w:start w:val="1"/>
      <w:numFmt w:val="lowerRoman"/>
      <w:lvlText w:val="%3."/>
      <w:lvlJc w:val="right"/>
      <w:pPr>
        <w:ind w:left="7613" w:hanging="180"/>
      </w:pPr>
      <w:rPr>
        <w:rFonts w:cs="Times New Roman"/>
      </w:rPr>
    </w:lvl>
    <w:lvl w:ilvl="3" w:tplc="041B000F" w:tentative="1">
      <w:start w:val="1"/>
      <w:numFmt w:val="decimal"/>
      <w:lvlText w:val="%4."/>
      <w:lvlJc w:val="left"/>
      <w:pPr>
        <w:ind w:left="8333" w:hanging="360"/>
      </w:pPr>
      <w:rPr>
        <w:rFonts w:cs="Times New Roman"/>
      </w:rPr>
    </w:lvl>
    <w:lvl w:ilvl="4" w:tplc="041B0019" w:tentative="1">
      <w:start w:val="1"/>
      <w:numFmt w:val="lowerLetter"/>
      <w:lvlText w:val="%5."/>
      <w:lvlJc w:val="left"/>
      <w:pPr>
        <w:ind w:left="9053" w:hanging="360"/>
      </w:pPr>
      <w:rPr>
        <w:rFonts w:cs="Times New Roman"/>
      </w:rPr>
    </w:lvl>
    <w:lvl w:ilvl="5" w:tplc="041B001B" w:tentative="1">
      <w:start w:val="1"/>
      <w:numFmt w:val="lowerRoman"/>
      <w:lvlText w:val="%6."/>
      <w:lvlJc w:val="right"/>
      <w:pPr>
        <w:ind w:left="9773" w:hanging="180"/>
      </w:pPr>
      <w:rPr>
        <w:rFonts w:cs="Times New Roman"/>
      </w:rPr>
    </w:lvl>
    <w:lvl w:ilvl="6" w:tplc="041B000F" w:tentative="1">
      <w:start w:val="1"/>
      <w:numFmt w:val="decimal"/>
      <w:lvlText w:val="%7."/>
      <w:lvlJc w:val="left"/>
      <w:pPr>
        <w:ind w:left="10493" w:hanging="360"/>
      </w:pPr>
      <w:rPr>
        <w:rFonts w:cs="Times New Roman"/>
      </w:rPr>
    </w:lvl>
    <w:lvl w:ilvl="7" w:tplc="041B0019" w:tentative="1">
      <w:start w:val="1"/>
      <w:numFmt w:val="lowerLetter"/>
      <w:lvlText w:val="%8."/>
      <w:lvlJc w:val="left"/>
      <w:pPr>
        <w:ind w:left="11213" w:hanging="360"/>
      </w:pPr>
      <w:rPr>
        <w:rFonts w:cs="Times New Roman"/>
      </w:rPr>
    </w:lvl>
    <w:lvl w:ilvl="8" w:tplc="041B001B" w:tentative="1">
      <w:start w:val="1"/>
      <w:numFmt w:val="lowerRoman"/>
      <w:lvlText w:val="%9."/>
      <w:lvlJc w:val="right"/>
      <w:pPr>
        <w:ind w:left="11933" w:hanging="180"/>
      </w:pPr>
      <w:rPr>
        <w:rFonts w:cs="Times New Roman"/>
      </w:rPr>
    </w:lvl>
  </w:abstractNum>
  <w:abstractNum w:abstractNumId="6" w15:restartNumberingAfterBreak="0">
    <w:nsid w:val="364128E5"/>
    <w:multiLevelType w:val="hybridMultilevel"/>
    <w:tmpl w:val="FB4C1828"/>
    <w:lvl w:ilvl="0" w:tplc="36F244A0">
      <w:start w:val="1"/>
      <w:numFmt w:val="lowerLetter"/>
      <w:lvlText w:val="%1)"/>
      <w:lvlJc w:val="left"/>
      <w:pPr>
        <w:ind w:left="644" w:hanging="36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7" w15:restartNumberingAfterBreak="0">
    <w:nsid w:val="388F1604"/>
    <w:multiLevelType w:val="hybridMultilevel"/>
    <w:tmpl w:val="8160D0CC"/>
    <w:lvl w:ilvl="0" w:tplc="EC285C2C">
      <w:numFmt w:val="bullet"/>
      <w:lvlText w:val="–"/>
      <w:lvlJc w:val="left"/>
      <w:pPr>
        <w:ind w:left="3763" w:hanging="360"/>
      </w:pPr>
      <w:rPr>
        <w:rFonts w:ascii="Times New Roman" w:eastAsia="Times New Roman" w:hAnsi="Times New Roman" w:hint="default"/>
        <w:color w:val="auto"/>
      </w:rPr>
    </w:lvl>
    <w:lvl w:ilvl="1" w:tplc="041B0003" w:tentative="1">
      <w:start w:val="1"/>
      <w:numFmt w:val="bullet"/>
      <w:lvlText w:val="o"/>
      <w:lvlJc w:val="left"/>
      <w:pPr>
        <w:ind w:left="4483" w:hanging="360"/>
      </w:pPr>
      <w:rPr>
        <w:rFonts w:ascii="Courier New" w:hAnsi="Courier New" w:hint="default"/>
      </w:rPr>
    </w:lvl>
    <w:lvl w:ilvl="2" w:tplc="041B0005" w:tentative="1">
      <w:start w:val="1"/>
      <w:numFmt w:val="bullet"/>
      <w:lvlText w:val=""/>
      <w:lvlJc w:val="left"/>
      <w:pPr>
        <w:ind w:left="5203" w:hanging="360"/>
      </w:pPr>
      <w:rPr>
        <w:rFonts w:ascii="Wingdings" w:hAnsi="Wingdings" w:hint="default"/>
      </w:rPr>
    </w:lvl>
    <w:lvl w:ilvl="3" w:tplc="041B0001" w:tentative="1">
      <w:start w:val="1"/>
      <w:numFmt w:val="bullet"/>
      <w:lvlText w:val=""/>
      <w:lvlJc w:val="left"/>
      <w:pPr>
        <w:ind w:left="5923" w:hanging="360"/>
      </w:pPr>
      <w:rPr>
        <w:rFonts w:ascii="Symbol" w:hAnsi="Symbol" w:hint="default"/>
      </w:rPr>
    </w:lvl>
    <w:lvl w:ilvl="4" w:tplc="041B0003" w:tentative="1">
      <w:start w:val="1"/>
      <w:numFmt w:val="bullet"/>
      <w:lvlText w:val="o"/>
      <w:lvlJc w:val="left"/>
      <w:pPr>
        <w:ind w:left="6643" w:hanging="360"/>
      </w:pPr>
      <w:rPr>
        <w:rFonts w:ascii="Courier New" w:hAnsi="Courier New" w:hint="default"/>
      </w:rPr>
    </w:lvl>
    <w:lvl w:ilvl="5" w:tplc="041B0005" w:tentative="1">
      <w:start w:val="1"/>
      <w:numFmt w:val="bullet"/>
      <w:lvlText w:val=""/>
      <w:lvlJc w:val="left"/>
      <w:pPr>
        <w:ind w:left="7363" w:hanging="360"/>
      </w:pPr>
      <w:rPr>
        <w:rFonts w:ascii="Wingdings" w:hAnsi="Wingdings" w:hint="default"/>
      </w:rPr>
    </w:lvl>
    <w:lvl w:ilvl="6" w:tplc="041B0001" w:tentative="1">
      <w:start w:val="1"/>
      <w:numFmt w:val="bullet"/>
      <w:lvlText w:val=""/>
      <w:lvlJc w:val="left"/>
      <w:pPr>
        <w:ind w:left="8083" w:hanging="360"/>
      </w:pPr>
      <w:rPr>
        <w:rFonts w:ascii="Symbol" w:hAnsi="Symbol" w:hint="default"/>
      </w:rPr>
    </w:lvl>
    <w:lvl w:ilvl="7" w:tplc="041B0003" w:tentative="1">
      <w:start w:val="1"/>
      <w:numFmt w:val="bullet"/>
      <w:lvlText w:val="o"/>
      <w:lvlJc w:val="left"/>
      <w:pPr>
        <w:ind w:left="8803" w:hanging="360"/>
      </w:pPr>
      <w:rPr>
        <w:rFonts w:ascii="Courier New" w:hAnsi="Courier New" w:hint="default"/>
      </w:rPr>
    </w:lvl>
    <w:lvl w:ilvl="8" w:tplc="041B0005" w:tentative="1">
      <w:start w:val="1"/>
      <w:numFmt w:val="bullet"/>
      <w:lvlText w:val=""/>
      <w:lvlJc w:val="left"/>
      <w:pPr>
        <w:ind w:left="9523" w:hanging="360"/>
      </w:pPr>
      <w:rPr>
        <w:rFonts w:ascii="Wingdings" w:hAnsi="Wingdings" w:hint="default"/>
      </w:rPr>
    </w:lvl>
  </w:abstractNum>
  <w:abstractNum w:abstractNumId="8" w15:restartNumberingAfterBreak="0">
    <w:nsid w:val="3E417E08"/>
    <w:multiLevelType w:val="hybridMultilevel"/>
    <w:tmpl w:val="0AC6B568"/>
    <w:lvl w:ilvl="0" w:tplc="6DD2AAFC">
      <w:numFmt w:val="bullet"/>
      <w:lvlText w:val="−"/>
      <w:lvlJc w:val="left"/>
      <w:pPr>
        <w:ind w:left="1287" w:hanging="360"/>
      </w:pPr>
      <w:rPr>
        <w:rFonts w:ascii="Arial Narrow" w:eastAsia="Times New Roman" w:hAnsi="Arial Narrow" w:hint="default"/>
      </w:rPr>
    </w:lvl>
    <w:lvl w:ilvl="1" w:tplc="041B0003" w:tentative="1">
      <w:start w:val="1"/>
      <w:numFmt w:val="bullet"/>
      <w:lvlText w:val="o"/>
      <w:lvlJc w:val="left"/>
      <w:pPr>
        <w:ind w:left="2007" w:hanging="360"/>
      </w:pPr>
      <w:rPr>
        <w:rFonts w:ascii="Courier New" w:hAnsi="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9" w15:restartNumberingAfterBreak="0">
    <w:nsid w:val="4CA47193"/>
    <w:multiLevelType w:val="hybridMultilevel"/>
    <w:tmpl w:val="C902FEF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50895623"/>
    <w:multiLevelType w:val="hybridMultilevel"/>
    <w:tmpl w:val="6DACDD50"/>
    <w:lvl w:ilvl="0" w:tplc="D45EB1E6">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564144AB"/>
    <w:multiLevelType w:val="hybridMultilevel"/>
    <w:tmpl w:val="15CCB5F0"/>
    <w:lvl w:ilvl="0" w:tplc="70F4AA68">
      <w:start w:val="1"/>
      <w:numFmt w:val="decimal"/>
      <w:lvlText w:val="%1."/>
      <w:lvlJc w:val="left"/>
      <w:pPr>
        <w:tabs>
          <w:tab w:val="num" w:pos="2345"/>
        </w:tabs>
        <w:ind w:left="2345" w:hanging="360"/>
      </w:pPr>
      <w:rPr>
        <w:rFonts w:ascii="Times New Roman" w:hAnsi="Times New Roman" w:cs="Times New Roman" w:hint="default"/>
        <w:b w:val="0"/>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59B945DB"/>
    <w:multiLevelType w:val="hybridMultilevel"/>
    <w:tmpl w:val="FFFFFFFF"/>
    <w:lvl w:ilvl="0" w:tplc="5098383E">
      <w:start w:val="1"/>
      <w:numFmt w:val="decimal"/>
      <w:lvlText w:val="(%1)"/>
      <w:lvlJc w:val="left"/>
      <w:pPr>
        <w:ind w:left="720" w:hanging="360"/>
      </w:pPr>
      <w:rPr>
        <w:rFonts w:cs="Times New Roman" w:hint="default"/>
      </w:rPr>
    </w:lvl>
    <w:lvl w:ilvl="1" w:tplc="1174CF12">
      <w:start w:val="1"/>
      <w:numFmt w:val="lowerLetter"/>
      <w:lvlText w:val="%2)"/>
      <w:lvlJc w:val="left"/>
      <w:pPr>
        <w:ind w:left="1440" w:hanging="360"/>
      </w:pPr>
      <w:rPr>
        <w:rFonts w:cs="Times New Roman" w:hint="default"/>
      </w:rPr>
    </w:lvl>
    <w:lvl w:ilvl="2" w:tplc="C0F62314">
      <w:start w:val="1"/>
      <w:numFmt w:val="decimal"/>
      <w:lvlText w:val="%3."/>
      <w:lvlJc w:val="left"/>
      <w:pPr>
        <w:ind w:left="2340" w:hanging="36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7007080D"/>
    <w:multiLevelType w:val="hybridMultilevel"/>
    <w:tmpl w:val="2DAA3168"/>
    <w:lvl w:ilvl="0" w:tplc="ED70AB14">
      <w:start w:val="1"/>
      <w:numFmt w:val="bullet"/>
      <w:lvlText w:val="•"/>
      <w:lvlJc w:val="left"/>
      <w:pPr>
        <w:tabs>
          <w:tab w:val="num" w:pos="720"/>
        </w:tabs>
        <w:ind w:left="720" w:hanging="360"/>
      </w:pPr>
      <w:rPr>
        <w:rFonts w:ascii="Times New Roman" w:hAnsi="Times New Roman" w:hint="default"/>
      </w:rPr>
    </w:lvl>
    <w:lvl w:ilvl="1" w:tplc="A8EABA36" w:tentative="1">
      <w:start w:val="1"/>
      <w:numFmt w:val="bullet"/>
      <w:lvlText w:val="•"/>
      <w:lvlJc w:val="left"/>
      <w:pPr>
        <w:tabs>
          <w:tab w:val="num" w:pos="1440"/>
        </w:tabs>
        <w:ind w:left="1440" w:hanging="360"/>
      </w:pPr>
      <w:rPr>
        <w:rFonts w:ascii="Times New Roman" w:hAnsi="Times New Roman" w:hint="default"/>
      </w:rPr>
    </w:lvl>
    <w:lvl w:ilvl="2" w:tplc="516C1FD6" w:tentative="1">
      <w:start w:val="1"/>
      <w:numFmt w:val="bullet"/>
      <w:lvlText w:val="•"/>
      <w:lvlJc w:val="left"/>
      <w:pPr>
        <w:tabs>
          <w:tab w:val="num" w:pos="2160"/>
        </w:tabs>
        <w:ind w:left="2160" w:hanging="360"/>
      </w:pPr>
      <w:rPr>
        <w:rFonts w:ascii="Times New Roman" w:hAnsi="Times New Roman" w:hint="default"/>
      </w:rPr>
    </w:lvl>
    <w:lvl w:ilvl="3" w:tplc="AFF02278" w:tentative="1">
      <w:start w:val="1"/>
      <w:numFmt w:val="bullet"/>
      <w:lvlText w:val="•"/>
      <w:lvlJc w:val="left"/>
      <w:pPr>
        <w:tabs>
          <w:tab w:val="num" w:pos="2880"/>
        </w:tabs>
        <w:ind w:left="2880" w:hanging="360"/>
      </w:pPr>
      <w:rPr>
        <w:rFonts w:ascii="Times New Roman" w:hAnsi="Times New Roman" w:hint="default"/>
      </w:rPr>
    </w:lvl>
    <w:lvl w:ilvl="4" w:tplc="CF14E616" w:tentative="1">
      <w:start w:val="1"/>
      <w:numFmt w:val="bullet"/>
      <w:lvlText w:val="•"/>
      <w:lvlJc w:val="left"/>
      <w:pPr>
        <w:tabs>
          <w:tab w:val="num" w:pos="3600"/>
        </w:tabs>
        <w:ind w:left="3600" w:hanging="360"/>
      </w:pPr>
      <w:rPr>
        <w:rFonts w:ascii="Times New Roman" w:hAnsi="Times New Roman" w:hint="default"/>
      </w:rPr>
    </w:lvl>
    <w:lvl w:ilvl="5" w:tplc="75C0A202" w:tentative="1">
      <w:start w:val="1"/>
      <w:numFmt w:val="bullet"/>
      <w:lvlText w:val="•"/>
      <w:lvlJc w:val="left"/>
      <w:pPr>
        <w:tabs>
          <w:tab w:val="num" w:pos="4320"/>
        </w:tabs>
        <w:ind w:left="4320" w:hanging="360"/>
      </w:pPr>
      <w:rPr>
        <w:rFonts w:ascii="Times New Roman" w:hAnsi="Times New Roman" w:hint="default"/>
      </w:rPr>
    </w:lvl>
    <w:lvl w:ilvl="6" w:tplc="B33807EA" w:tentative="1">
      <w:start w:val="1"/>
      <w:numFmt w:val="bullet"/>
      <w:lvlText w:val="•"/>
      <w:lvlJc w:val="left"/>
      <w:pPr>
        <w:tabs>
          <w:tab w:val="num" w:pos="5040"/>
        </w:tabs>
        <w:ind w:left="5040" w:hanging="360"/>
      </w:pPr>
      <w:rPr>
        <w:rFonts w:ascii="Times New Roman" w:hAnsi="Times New Roman" w:hint="default"/>
      </w:rPr>
    </w:lvl>
    <w:lvl w:ilvl="7" w:tplc="EEFE0D94" w:tentative="1">
      <w:start w:val="1"/>
      <w:numFmt w:val="bullet"/>
      <w:lvlText w:val="•"/>
      <w:lvlJc w:val="left"/>
      <w:pPr>
        <w:tabs>
          <w:tab w:val="num" w:pos="5760"/>
        </w:tabs>
        <w:ind w:left="5760" w:hanging="360"/>
      </w:pPr>
      <w:rPr>
        <w:rFonts w:ascii="Times New Roman" w:hAnsi="Times New Roman" w:hint="default"/>
      </w:rPr>
    </w:lvl>
    <w:lvl w:ilvl="8" w:tplc="4F3ABF5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76D93AF5"/>
    <w:multiLevelType w:val="hybridMultilevel"/>
    <w:tmpl w:val="103E7B1A"/>
    <w:lvl w:ilvl="0" w:tplc="041B0017">
      <w:start w:val="1"/>
      <w:numFmt w:val="lowerLetter"/>
      <w:lvlText w:val="%1)"/>
      <w:lvlJc w:val="left"/>
      <w:pPr>
        <w:ind w:left="1004" w:hanging="360"/>
      </w:pPr>
      <w:rPr>
        <w:rFonts w:cs="Times New Roman"/>
      </w:rPr>
    </w:lvl>
    <w:lvl w:ilvl="1" w:tplc="041B0019" w:tentative="1">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15" w15:restartNumberingAfterBreak="0">
    <w:nsid w:val="791734C7"/>
    <w:multiLevelType w:val="hybridMultilevel"/>
    <w:tmpl w:val="DC705080"/>
    <w:lvl w:ilvl="0" w:tplc="C3CACD20">
      <w:start w:val="1"/>
      <w:numFmt w:val="decimal"/>
      <w:lvlText w:val="%1."/>
      <w:lvlJc w:val="left"/>
      <w:pPr>
        <w:tabs>
          <w:tab w:val="num" w:pos="1495"/>
        </w:tabs>
        <w:ind w:left="1495" w:hanging="360"/>
      </w:pPr>
      <w:rPr>
        <w:rFonts w:cs="Times New Roman" w:hint="default"/>
        <w:b/>
        <w:sz w:val="24"/>
        <w:szCs w:val="24"/>
      </w:rPr>
    </w:lvl>
    <w:lvl w:ilvl="1" w:tplc="041B0019">
      <w:start w:val="1"/>
      <w:numFmt w:val="lowerLetter"/>
      <w:lvlText w:val="%2."/>
      <w:lvlJc w:val="left"/>
      <w:pPr>
        <w:tabs>
          <w:tab w:val="num" w:pos="2291"/>
        </w:tabs>
        <w:ind w:left="2291" w:hanging="360"/>
      </w:pPr>
      <w:rPr>
        <w:rFonts w:cs="Times New Roman"/>
      </w:rPr>
    </w:lvl>
    <w:lvl w:ilvl="2" w:tplc="041B001B" w:tentative="1">
      <w:start w:val="1"/>
      <w:numFmt w:val="lowerRoman"/>
      <w:lvlText w:val="%3."/>
      <w:lvlJc w:val="right"/>
      <w:pPr>
        <w:tabs>
          <w:tab w:val="num" w:pos="3011"/>
        </w:tabs>
        <w:ind w:left="3011" w:hanging="180"/>
      </w:pPr>
      <w:rPr>
        <w:rFonts w:cs="Times New Roman"/>
      </w:rPr>
    </w:lvl>
    <w:lvl w:ilvl="3" w:tplc="041B000F" w:tentative="1">
      <w:start w:val="1"/>
      <w:numFmt w:val="decimal"/>
      <w:lvlText w:val="%4."/>
      <w:lvlJc w:val="left"/>
      <w:pPr>
        <w:tabs>
          <w:tab w:val="num" w:pos="3731"/>
        </w:tabs>
        <w:ind w:left="3731" w:hanging="360"/>
      </w:pPr>
      <w:rPr>
        <w:rFonts w:cs="Times New Roman"/>
      </w:rPr>
    </w:lvl>
    <w:lvl w:ilvl="4" w:tplc="041B0019" w:tentative="1">
      <w:start w:val="1"/>
      <w:numFmt w:val="lowerLetter"/>
      <w:lvlText w:val="%5."/>
      <w:lvlJc w:val="left"/>
      <w:pPr>
        <w:tabs>
          <w:tab w:val="num" w:pos="4451"/>
        </w:tabs>
        <w:ind w:left="4451" w:hanging="360"/>
      </w:pPr>
      <w:rPr>
        <w:rFonts w:cs="Times New Roman"/>
      </w:rPr>
    </w:lvl>
    <w:lvl w:ilvl="5" w:tplc="041B001B" w:tentative="1">
      <w:start w:val="1"/>
      <w:numFmt w:val="lowerRoman"/>
      <w:lvlText w:val="%6."/>
      <w:lvlJc w:val="right"/>
      <w:pPr>
        <w:tabs>
          <w:tab w:val="num" w:pos="5171"/>
        </w:tabs>
        <w:ind w:left="5171" w:hanging="180"/>
      </w:pPr>
      <w:rPr>
        <w:rFonts w:cs="Times New Roman"/>
      </w:rPr>
    </w:lvl>
    <w:lvl w:ilvl="6" w:tplc="041B000F" w:tentative="1">
      <w:start w:val="1"/>
      <w:numFmt w:val="decimal"/>
      <w:lvlText w:val="%7."/>
      <w:lvlJc w:val="left"/>
      <w:pPr>
        <w:tabs>
          <w:tab w:val="num" w:pos="5891"/>
        </w:tabs>
        <w:ind w:left="5891" w:hanging="360"/>
      </w:pPr>
      <w:rPr>
        <w:rFonts w:cs="Times New Roman"/>
      </w:rPr>
    </w:lvl>
    <w:lvl w:ilvl="7" w:tplc="041B0019" w:tentative="1">
      <w:start w:val="1"/>
      <w:numFmt w:val="lowerLetter"/>
      <w:lvlText w:val="%8."/>
      <w:lvlJc w:val="left"/>
      <w:pPr>
        <w:tabs>
          <w:tab w:val="num" w:pos="6611"/>
        </w:tabs>
        <w:ind w:left="6611" w:hanging="360"/>
      </w:pPr>
      <w:rPr>
        <w:rFonts w:cs="Times New Roman"/>
      </w:rPr>
    </w:lvl>
    <w:lvl w:ilvl="8" w:tplc="041B001B" w:tentative="1">
      <w:start w:val="1"/>
      <w:numFmt w:val="lowerRoman"/>
      <w:lvlText w:val="%9."/>
      <w:lvlJc w:val="right"/>
      <w:pPr>
        <w:tabs>
          <w:tab w:val="num" w:pos="7331"/>
        </w:tabs>
        <w:ind w:left="7331" w:hanging="180"/>
      </w:pPr>
      <w:rPr>
        <w:rFonts w:cs="Times New Roman"/>
      </w:rPr>
    </w:lvl>
  </w:abstractNum>
  <w:num w:numId="1">
    <w:abstractNumId w:val="15"/>
  </w:num>
  <w:num w:numId="2">
    <w:abstractNumId w:val="10"/>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8"/>
  </w:num>
  <w:num w:numId="7">
    <w:abstractNumId w:val="6"/>
  </w:num>
  <w:num w:numId="8">
    <w:abstractNumId w:val="0"/>
  </w:num>
  <w:num w:numId="9">
    <w:abstractNumId w:val="9"/>
  </w:num>
  <w:num w:numId="10">
    <w:abstractNumId w:val="3"/>
  </w:num>
  <w:num w:numId="11">
    <w:abstractNumId w:val="14"/>
  </w:num>
  <w:num w:numId="12">
    <w:abstractNumId w:val="1"/>
  </w:num>
  <w:num w:numId="13">
    <w:abstractNumId w:val="13"/>
  </w:num>
  <w:num w:numId="14">
    <w:abstractNumId w:val="11"/>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68A"/>
    <w:rsid w:val="000030BF"/>
    <w:rsid w:val="00003FA4"/>
    <w:rsid w:val="000050B5"/>
    <w:rsid w:val="00005280"/>
    <w:rsid w:val="00005457"/>
    <w:rsid w:val="00006BE5"/>
    <w:rsid w:val="000079BC"/>
    <w:rsid w:val="000110C4"/>
    <w:rsid w:val="000113C4"/>
    <w:rsid w:val="00014991"/>
    <w:rsid w:val="00015243"/>
    <w:rsid w:val="00017364"/>
    <w:rsid w:val="00021A69"/>
    <w:rsid w:val="00021F93"/>
    <w:rsid w:val="00023D5D"/>
    <w:rsid w:val="000264A7"/>
    <w:rsid w:val="00033ABA"/>
    <w:rsid w:val="00034D48"/>
    <w:rsid w:val="00035FF5"/>
    <w:rsid w:val="000367E1"/>
    <w:rsid w:val="00040B96"/>
    <w:rsid w:val="00042AD7"/>
    <w:rsid w:val="00044191"/>
    <w:rsid w:val="00044E14"/>
    <w:rsid w:val="000474F7"/>
    <w:rsid w:val="00050B18"/>
    <w:rsid w:val="00051B2A"/>
    <w:rsid w:val="0005451A"/>
    <w:rsid w:val="00056789"/>
    <w:rsid w:val="00057A81"/>
    <w:rsid w:val="00057E01"/>
    <w:rsid w:val="00062335"/>
    <w:rsid w:val="0006283B"/>
    <w:rsid w:val="00063081"/>
    <w:rsid w:val="00063A09"/>
    <w:rsid w:val="00067121"/>
    <w:rsid w:val="000736FC"/>
    <w:rsid w:val="000745DF"/>
    <w:rsid w:val="000759EF"/>
    <w:rsid w:val="00076F29"/>
    <w:rsid w:val="000834F1"/>
    <w:rsid w:val="000842CF"/>
    <w:rsid w:val="000859FD"/>
    <w:rsid w:val="00091773"/>
    <w:rsid w:val="00091A17"/>
    <w:rsid w:val="00095BCE"/>
    <w:rsid w:val="0009684D"/>
    <w:rsid w:val="000A28F0"/>
    <w:rsid w:val="000A3434"/>
    <w:rsid w:val="000A5BBB"/>
    <w:rsid w:val="000B0BB1"/>
    <w:rsid w:val="000B5EB1"/>
    <w:rsid w:val="000B68C3"/>
    <w:rsid w:val="000C1566"/>
    <w:rsid w:val="000C454A"/>
    <w:rsid w:val="000C5CF0"/>
    <w:rsid w:val="000D087D"/>
    <w:rsid w:val="000D15A3"/>
    <w:rsid w:val="000D1679"/>
    <w:rsid w:val="000D1AEC"/>
    <w:rsid w:val="000D3C05"/>
    <w:rsid w:val="000D53FA"/>
    <w:rsid w:val="000D59C7"/>
    <w:rsid w:val="000D5E1D"/>
    <w:rsid w:val="000D67C9"/>
    <w:rsid w:val="000D75A1"/>
    <w:rsid w:val="000D79A3"/>
    <w:rsid w:val="000E0FCB"/>
    <w:rsid w:val="000E46B5"/>
    <w:rsid w:val="000E46D7"/>
    <w:rsid w:val="000E5BC6"/>
    <w:rsid w:val="000E6F95"/>
    <w:rsid w:val="000E7A37"/>
    <w:rsid w:val="000F1F9A"/>
    <w:rsid w:val="0010122E"/>
    <w:rsid w:val="00101ABF"/>
    <w:rsid w:val="00103D38"/>
    <w:rsid w:val="00107DC0"/>
    <w:rsid w:val="00116396"/>
    <w:rsid w:val="0012140B"/>
    <w:rsid w:val="00135312"/>
    <w:rsid w:val="00137F68"/>
    <w:rsid w:val="00140504"/>
    <w:rsid w:val="001444A6"/>
    <w:rsid w:val="00144F56"/>
    <w:rsid w:val="00150137"/>
    <w:rsid w:val="00153F94"/>
    <w:rsid w:val="00160E17"/>
    <w:rsid w:val="00164DFD"/>
    <w:rsid w:val="0016612B"/>
    <w:rsid w:val="00170D15"/>
    <w:rsid w:val="00171AE6"/>
    <w:rsid w:val="00174C31"/>
    <w:rsid w:val="001756E5"/>
    <w:rsid w:val="00177674"/>
    <w:rsid w:val="00182332"/>
    <w:rsid w:val="00183C4A"/>
    <w:rsid w:val="00194971"/>
    <w:rsid w:val="00197F70"/>
    <w:rsid w:val="001A14E6"/>
    <w:rsid w:val="001A30AD"/>
    <w:rsid w:val="001A4E2E"/>
    <w:rsid w:val="001B0893"/>
    <w:rsid w:val="001B3B86"/>
    <w:rsid w:val="001C1152"/>
    <w:rsid w:val="001C1AD3"/>
    <w:rsid w:val="001C1D6C"/>
    <w:rsid w:val="001C216D"/>
    <w:rsid w:val="001C2F02"/>
    <w:rsid w:val="001C4AD5"/>
    <w:rsid w:val="001C598F"/>
    <w:rsid w:val="001D2D92"/>
    <w:rsid w:val="001D3A95"/>
    <w:rsid w:val="001D3D70"/>
    <w:rsid w:val="001D4C84"/>
    <w:rsid w:val="001D4D8B"/>
    <w:rsid w:val="001D4FDD"/>
    <w:rsid w:val="001D5AFF"/>
    <w:rsid w:val="001D7EA0"/>
    <w:rsid w:val="001E143B"/>
    <w:rsid w:val="001E1F69"/>
    <w:rsid w:val="001E2083"/>
    <w:rsid w:val="001E345F"/>
    <w:rsid w:val="001E3B22"/>
    <w:rsid w:val="001E5233"/>
    <w:rsid w:val="001E79E4"/>
    <w:rsid w:val="001F4E5E"/>
    <w:rsid w:val="001F5AD0"/>
    <w:rsid w:val="002007BF"/>
    <w:rsid w:val="00201697"/>
    <w:rsid w:val="00202C07"/>
    <w:rsid w:val="00202C7F"/>
    <w:rsid w:val="002068FA"/>
    <w:rsid w:val="00211876"/>
    <w:rsid w:val="00212357"/>
    <w:rsid w:val="0021653A"/>
    <w:rsid w:val="002226D3"/>
    <w:rsid w:val="002312E0"/>
    <w:rsid w:val="00232EC7"/>
    <w:rsid w:val="00232FB3"/>
    <w:rsid w:val="00235D36"/>
    <w:rsid w:val="00236402"/>
    <w:rsid w:val="002407EC"/>
    <w:rsid w:val="00240B42"/>
    <w:rsid w:val="002412E0"/>
    <w:rsid w:val="00242EF1"/>
    <w:rsid w:val="0024752F"/>
    <w:rsid w:val="00247FDC"/>
    <w:rsid w:val="00251FB3"/>
    <w:rsid w:val="00256300"/>
    <w:rsid w:val="00256A5D"/>
    <w:rsid w:val="00257E3A"/>
    <w:rsid w:val="00261A39"/>
    <w:rsid w:val="00271336"/>
    <w:rsid w:val="002757AB"/>
    <w:rsid w:val="00277B88"/>
    <w:rsid w:val="00280C84"/>
    <w:rsid w:val="00282935"/>
    <w:rsid w:val="0029017E"/>
    <w:rsid w:val="002903FF"/>
    <w:rsid w:val="00292FC3"/>
    <w:rsid w:val="0029308A"/>
    <w:rsid w:val="00293D32"/>
    <w:rsid w:val="002956F6"/>
    <w:rsid w:val="00297953"/>
    <w:rsid w:val="002A097F"/>
    <w:rsid w:val="002A4090"/>
    <w:rsid w:val="002A44B9"/>
    <w:rsid w:val="002A6FAF"/>
    <w:rsid w:val="002B0336"/>
    <w:rsid w:val="002B2DCB"/>
    <w:rsid w:val="002B3516"/>
    <w:rsid w:val="002B3978"/>
    <w:rsid w:val="002B561E"/>
    <w:rsid w:val="002C07DD"/>
    <w:rsid w:val="002C080C"/>
    <w:rsid w:val="002C2070"/>
    <w:rsid w:val="002C412D"/>
    <w:rsid w:val="002D14BE"/>
    <w:rsid w:val="002D2370"/>
    <w:rsid w:val="002D23FE"/>
    <w:rsid w:val="002E48A8"/>
    <w:rsid w:val="002F2C84"/>
    <w:rsid w:val="002F5D11"/>
    <w:rsid w:val="002F60C6"/>
    <w:rsid w:val="0030080D"/>
    <w:rsid w:val="0030381B"/>
    <w:rsid w:val="00304FDA"/>
    <w:rsid w:val="00312F6A"/>
    <w:rsid w:val="00314823"/>
    <w:rsid w:val="00314B6E"/>
    <w:rsid w:val="0031629C"/>
    <w:rsid w:val="00322ED4"/>
    <w:rsid w:val="00326EBF"/>
    <w:rsid w:val="00333B93"/>
    <w:rsid w:val="00334F32"/>
    <w:rsid w:val="003359B9"/>
    <w:rsid w:val="00336124"/>
    <w:rsid w:val="00340AA6"/>
    <w:rsid w:val="00345118"/>
    <w:rsid w:val="0034557F"/>
    <w:rsid w:val="00350877"/>
    <w:rsid w:val="00350EEA"/>
    <w:rsid w:val="00351BC4"/>
    <w:rsid w:val="0035658A"/>
    <w:rsid w:val="003566D1"/>
    <w:rsid w:val="003629F1"/>
    <w:rsid w:val="00364CC8"/>
    <w:rsid w:val="00364E1D"/>
    <w:rsid w:val="0037015B"/>
    <w:rsid w:val="00370FAD"/>
    <w:rsid w:val="003716BF"/>
    <w:rsid w:val="003776D2"/>
    <w:rsid w:val="0038251F"/>
    <w:rsid w:val="00383483"/>
    <w:rsid w:val="00383E8D"/>
    <w:rsid w:val="003860D7"/>
    <w:rsid w:val="00390B33"/>
    <w:rsid w:val="00393042"/>
    <w:rsid w:val="00393A83"/>
    <w:rsid w:val="00396881"/>
    <w:rsid w:val="0039748C"/>
    <w:rsid w:val="003A010A"/>
    <w:rsid w:val="003A04F8"/>
    <w:rsid w:val="003A2C43"/>
    <w:rsid w:val="003A4836"/>
    <w:rsid w:val="003A498D"/>
    <w:rsid w:val="003A55D8"/>
    <w:rsid w:val="003A7A0C"/>
    <w:rsid w:val="003B0357"/>
    <w:rsid w:val="003C7421"/>
    <w:rsid w:val="003D3397"/>
    <w:rsid w:val="003D5383"/>
    <w:rsid w:val="003D7910"/>
    <w:rsid w:val="003E2F4A"/>
    <w:rsid w:val="003E6073"/>
    <w:rsid w:val="003F05A6"/>
    <w:rsid w:val="003F1267"/>
    <w:rsid w:val="003F2A6C"/>
    <w:rsid w:val="003F6374"/>
    <w:rsid w:val="003F78A3"/>
    <w:rsid w:val="00403153"/>
    <w:rsid w:val="004058A1"/>
    <w:rsid w:val="00407C48"/>
    <w:rsid w:val="00410331"/>
    <w:rsid w:val="004103EC"/>
    <w:rsid w:val="00411361"/>
    <w:rsid w:val="00411600"/>
    <w:rsid w:val="00412436"/>
    <w:rsid w:val="0042302C"/>
    <w:rsid w:val="00424739"/>
    <w:rsid w:val="004256D5"/>
    <w:rsid w:val="00426C48"/>
    <w:rsid w:val="004374A1"/>
    <w:rsid w:val="00441F37"/>
    <w:rsid w:val="004450CC"/>
    <w:rsid w:val="00445DF8"/>
    <w:rsid w:val="00446BD8"/>
    <w:rsid w:val="00446D15"/>
    <w:rsid w:val="00447A80"/>
    <w:rsid w:val="00450E28"/>
    <w:rsid w:val="004536AF"/>
    <w:rsid w:val="00455031"/>
    <w:rsid w:val="0045506E"/>
    <w:rsid w:val="00460C9E"/>
    <w:rsid w:val="00460E15"/>
    <w:rsid w:val="00462D48"/>
    <w:rsid w:val="0046305B"/>
    <w:rsid w:val="00463C13"/>
    <w:rsid w:val="00471D22"/>
    <w:rsid w:val="00472062"/>
    <w:rsid w:val="00474650"/>
    <w:rsid w:val="00476B26"/>
    <w:rsid w:val="00481174"/>
    <w:rsid w:val="0048263F"/>
    <w:rsid w:val="00482F7B"/>
    <w:rsid w:val="004839A1"/>
    <w:rsid w:val="00485A3F"/>
    <w:rsid w:val="00491FFA"/>
    <w:rsid w:val="00495E9E"/>
    <w:rsid w:val="004968CF"/>
    <w:rsid w:val="00497208"/>
    <w:rsid w:val="004A2735"/>
    <w:rsid w:val="004A3638"/>
    <w:rsid w:val="004A6F70"/>
    <w:rsid w:val="004B0221"/>
    <w:rsid w:val="004B201B"/>
    <w:rsid w:val="004B4372"/>
    <w:rsid w:val="004C16EB"/>
    <w:rsid w:val="004C2359"/>
    <w:rsid w:val="004C470B"/>
    <w:rsid w:val="004C6879"/>
    <w:rsid w:val="004D1126"/>
    <w:rsid w:val="004D2BB5"/>
    <w:rsid w:val="004D3AC4"/>
    <w:rsid w:val="004D45FD"/>
    <w:rsid w:val="004D5909"/>
    <w:rsid w:val="004D5B88"/>
    <w:rsid w:val="004D6A6A"/>
    <w:rsid w:val="004E325C"/>
    <w:rsid w:val="004E3AA3"/>
    <w:rsid w:val="004E4903"/>
    <w:rsid w:val="004F211C"/>
    <w:rsid w:val="004F25EF"/>
    <w:rsid w:val="004F27A5"/>
    <w:rsid w:val="004F2C45"/>
    <w:rsid w:val="004F47B1"/>
    <w:rsid w:val="004F51BB"/>
    <w:rsid w:val="005009B6"/>
    <w:rsid w:val="0050196A"/>
    <w:rsid w:val="005053A1"/>
    <w:rsid w:val="0050699B"/>
    <w:rsid w:val="005104E5"/>
    <w:rsid w:val="0051053B"/>
    <w:rsid w:val="005117A4"/>
    <w:rsid w:val="00513A59"/>
    <w:rsid w:val="00513AF4"/>
    <w:rsid w:val="00513DA0"/>
    <w:rsid w:val="00515ADE"/>
    <w:rsid w:val="00520C02"/>
    <w:rsid w:val="00521C59"/>
    <w:rsid w:val="00522764"/>
    <w:rsid w:val="00525C90"/>
    <w:rsid w:val="005306AE"/>
    <w:rsid w:val="005434E3"/>
    <w:rsid w:val="005476E2"/>
    <w:rsid w:val="00551613"/>
    <w:rsid w:val="00551D6B"/>
    <w:rsid w:val="005523CD"/>
    <w:rsid w:val="005608F7"/>
    <w:rsid w:val="00562064"/>
    <w:rsid w:val="00562711"/>
    <w:rsid w:val="005641FC"/>
    <w:rsid w:val="00565057"/>
    <w:rsid w:val="0057199E"/>
    <w:rsid w:val="00572C06"/>
    <w:rsid w:val="00574D47"/>
    <w:rsid w:val="005754F2"/>
    <w:rsid w:val="00575DA6"/>
    <w:rsid w:val="00575E4F"/>
    <w:rsid w:val="005808DE"/>
    <w:rsid w:val="00581161"/>
    <w:rsid w:val="00585307"/>
    <w:rsid w:val="00586B29"/>
    <w:rsid w:val="005879DC"/>
    <w:rsid w:val="005921B2"/>
    <w:rsid w:val="00592BD9"/>
    <w:rsid w:val="00595438"/>
    <w:rsid w:val="005A052B"/>
    <w:rsid w:val="005A23DE"/>
    <w:rsid w:val="005A3DD5"/>
    <w:rsid w:val="005A4104"/>
    <w:rsid w:val="005A666C"/>
    <w:rsid w:val="005A6A6D"/>
    <w:rsid w:val="005A6FAB"/>
    <w:rsid w:val="005B259D"/>
    <w:rsid w:val="005B37BF"/>
    <w:rsid w:val="005B5A40"/>
    <w:rsid w:val="005C0B4D"/>
    <w:rsid w:val="005C259E"/>
    <w:rsid w:val="005C5913"/>
    <w:rsid w:val="005D221D"/>
    <w:rsid w:val="005D3FFC"/>
    <w:rsid w:val="005D4B74"/>
    <w:rsid w:val="005D53A9"/>
    <w:rsid w:val="005D77CE"/>
    <w:rsid w:val="005D7B5B"/>
    <w:rsid w:val="005E3567"/>
    <w:rsid w:val="005E44EC"/>
    <w:rsid w:val="005E4F9E"/>
    <w:rsid w:val="005E50F2"/>
    <w:rsid w:val="005F462F"/>
    <w:rsid w:val="005F520B"/>
    <w:rsid w:val="005F6671"/>
    <w:rsid w:val="0060396D"/>
    <w:rsid w:val="00604025"/>
    <w:rsid w:val="00604078"/>
    <w:rsid w:val="0060568A"/>
    <w:rsid w:val="00610108"/>
    <w:rsid w:val="00620146"/>
    <w:rsid w:val="00622082"/>
    <w:rsid w:val="00623EA6"/>
    <w:rsid w:val="006254BD"/>
    <w:rsid w:val="00626597"/>
    <w:rsid w:val="00637B73"/>
    <w:rsid w:val="00644386"/>
    <w:rsid w:val="00645708"/>
    <w:rsid w:val="006502C6"/>
    <w:rsid w:val="0065060A"/>
    <w:rsid w:val="00654E62"/>
    <w:rsid w:val="006559A3"/>
    <w:rsid w:val="006560E2"/>
    <w:rsid w:val="00657B64"/>
    <w:rsid w:val="00660EE8"/>
    <w:rsid w:val="00667923"/>
    <w:rsid w:val="00672F10"/>
    <w:rsid w:val="00676A16"/>
    <w:rsid w:val="006810FA"/>
    <w:rsid w:val="006879FD"/>
    <w:rsid w:val="00692266"/>
    <w:rsid w:val="00692313"/>
    <w:rsid w:val="00692B7B"/>
    <w:rsid w:val="00697932"/>
    <w:rsid w:val="00697E52"/>
    <w:rsid w:val="006A72DF"/>
    <w:rsid w:val="006B1E6F"/>
    <w:rsid w:val="006B6696"/>
    <w:rsid w:val="006B6C76"/>
    <w:rsid w:val="006C2CA5"/>
    <w:rsid w:val="006C5530"/>
    <w:rsid w:val="006C6783"/>
    <w:rsid w:val="006D2AE0"/>
    <w:rsid w:val="006D42D9"/>
    <w:rsid w:val="006D6D66"/>
    <w:rsid w:val="006D748E"/>
    <w:rsid w:val="006E0411"/>
    <w:rsid w:val="006E7EBB"/>
    <w:rsid w:val="006F0760"/>
    <w:rsid w:val="006F3F9F"/>
    <w:rsid w:val="006F7448"/>
    <w:rsid w:val="006F7555"/>
    <w:rsid w:val="0070131E"/>
    <w:rsid w:val="00706B3A"/>
    <w:rsid w:val="00707057"/>
    <w:rsid w:val="007121DB"/>
    <w:rsid w:val="007313CB"/>
    <w:rsid w:val="0073189F"/>
    <w:rsid w:val="00732232"/>
    <w:rsid w:val="00736397"/>
    <w:rsid w:val="007375A6"/>
    <w:rsid w:val="0074482E"/>
    <w:rsid w:val="007459BD"/>
    <w:rsid w:val="00745FD2"/>
    <w:rsid w:val="00754967"/>
    <w:rsid w:val="00757533"/>
    <w:rsid w:val="00757BA3"/>
    <w:rsid w:val="00762015"/>
    <w:rsid w:val="00765B5D"/>
    <w:rsid w:val="00766FFC"/>
    <w:rsid w:val="007716AE"/>
    <w:rsid w:val="00780262"/>
    <w:rsid w:val="00787A95"/>
    <w:rsid w:val="007903E7"/>
    <w:rsid w:val="007938DE"/>
    <w:rsid w:val="00795C83"/>
    <w:rsid w:val="00796732"/>
    <w:rsid w:val="007A0F2E"/>
    <w:rsid w:val="007A0F6E"/>
    <w:rsid w:val="007B1755"/>
    <w:rsid w:val="007B24B0"/>
    <w:rsid w:val="007C6A1D"/>
    <w:rsid w:val="007C78CA"/>
    <w:rsid w:val="007D07C3"/>
    <w:rsid w:val="007D4F58"/>
    <w:rsid w:val="007D517E"/>
    <w:rsid w:val="007D607D"/>
    <w:rsid w:val="007D6B00"/>
    <w:rsid w:val="007E0435"/>
    <w:rsid w:val="007E0FF4"/>
    <w:rsid w:val="007E1502"/>
    <w:rsid w:val="007E1591"/>
    <w:rsid w:val="007F118E"/>
    <w:rsid w:val="007F2446"/>
    <w:rsid w:val="007F3B63"/>
    <w:rsid w:val="007F4975"/>
    <w:rsid w:val="00800656"/>
    <w:rsid w:val="00801CB7"/>
    <w:rsid w:val="008047AA"/>
    <w:rsid w:val="00811E1B"/>
    <w:rsid w:val="008142D8"/>
    <w:rsid w:val="00814440"/>
    <w:rsid w:val="008258EB"/>
    <w:rsid w:val="00826551"/>
    <w:rsid w:val="00826821"/>
    <w:rsid w:val="00827635"/>
    <w:rsid w:val="00832C06"/>
    <w:rsid w:val="00837E53"/>
    <w:rsid w:val="00837EB1"/>
    <w:rsid w:val="008453C5"/>
    <w:rsid w:val="008458BD"/>
    <w:rsid w:val="00845C73"/>
    <w:rsid w:val="0084708A"/>
    <w:rsid w:val="00850D86"/>
    <w:rsid w:val="00853C02"/>
    <w:rsid w:val="00854D5A"/>
    <w:rsid w:val="00857F1B"/>
    <w:rsid w:val="00861094"/>
    <w:rsid w:val="0086723E"/>
    <w:rsid w:val="00867C1F"/>
    <w:rsid w:val="0087069B"/>
    <w:rsid w:val="008707B0"/>
    <w:rsid w:val="00871416"/>
    <w:rsid w:val="00872C54"/>
    <w:rsid w:val="0087540D"/>
    <w:rsid w:val="00876522"/>
    <w:rsid w:val="00880D88"/>
    <w:rsid w:val="00884864"/>
    <w:rsid w:val="008902A8"/>
    <w:rsid w:val="0089056F"/>
    <w:rsid w:val="008918E9"/>
    <w:rsid w:val="0089218E"/>
    <w:rsid w:val="00894DCE"/>
    <w:rsid w:val="00897DAC"/>
    <w:rsid w:val="008B2AC5"/>
    <w:rsid w:val="008B39E6"/>
    <w:rsid w:val="008B45E4"/>
    <w:rsid w:val="008B5722"/>
    <w:rsid w:val="008B6922"/>
    <w:rsid w:val="008B6C40"/>
    <w:rsid w:val="008B6DF1"/>
    <w:rsid w:val="008C045C"/>
    <w:rsid w:val="008C1574"/>
    <w:rsid w:val="008C42A7"/>
    <w:rsid w:val="008C5E2A"/>
    <w:rsid w:val="008C75EC"/>
    <w:rsid w:val="008C778E"/>
    <w:rsid w:val="008C7828"/>
    <w:rsid w:val="008D21F4"/>
    <w:rsid w:val="008D3CB2"/>
    <w:rsid w:val="008D41FD"/>
    <w:rsid w:val="008D570E"/>
    <w:rsid w:val="008D7171"/>
    <w:rsid w:val="008E448F"/>
    <w:rsid w:val="008E4B4C"/>
    <w:rsid w:val="008F35A9"/>
    <w:rsid w:val="008F3892"/>
    <w:rsid w:val="008F4392"/>
    <w:rsid w:val="008F7C6F"/>
    <w:rsid w:val="00900E4B"/>
    <w:rsid w:val="00900EEC"/>
    <w:rsid w:val="00901050"/>
    <w:rsid w:val="0090265A"/>
    <w:rsid w:val="00907539"/>
    <w:rsid w:val="00914E18"/>
    <w:rsid w:val="009161EB"/>
    <w:rsid w:val="009237C8"/>
    <w:rsid w:val="0092460D"/>
    <w:rsid w:val="009262FD"/>
    <w:rsid w:val="00926547"/>
    <w:rsid w:val="00930B6B"/>
    <w:rsid w:val="00940B34"/>
    <w:rsid w:val="0094136A"/>
    <w:rsid w:val="00945D1D"/>
    <w:rsid w:val="00951147"/>
    <w:rsid w:val="00953E94"/>
    <w:rsid w:val="00956E74"/>
    <w:rsid w:val="00957FEB"/>
    <w:rsid w:val="00960B24"/>
    <w:rsid w:val="009618A5"/>
    <w:rsid w:val="00963874"/>
    <w:rsid w:val="009647C6"/>
    <w:rsid w:val="00966BE7"/>
    <w:rsid w:val="009670DC"/>
    <w:rsid w:val="00970E8E"/>
    <w:rsid w:val="009763CC"/>
    <w:rsid w:val="0097668A"/>
    <w:rsid w:val="009767B0"/>
    <w:rsid w:val="00977F8A"/>
    <w:rsid w:val="00980BFE"/>
    <w:rsid w:val="00980C3A"/>
    <w:rsid w:val="0098468F"/>
    <w:rsid w:val="00986A0F"/>
    <w:rsid w:val="00987E81"/>
    <w:rsid w:val="009952CA"/>
    <w:rsid w:val="009A126E"/>
    <w:rsid w:val="009A4030"/>
    <w:rsid w:val="009A6E2A"/>
    <w:rsid w:val="009A7E0E"/>
    <w:rsid w:val="009B1B50"/>
    <w:rsid w:val="009B3449"/>
    <w:rsid w:val="009C276A"/>
    <w:rsid w:val="009C4AEE"/>
    <w:rsid w:val="009C4B7C"/>
    <w:rsid w:val="009C4B82"/>
    <w:rsid w:val="009C5C5F"/>
    <w:rsid w:val="009C6A86"/>
    <w:rsid w:val="009C7AA8"/>
    <w:rsid w:val="009E17CE"/>
    <w:rsid w:val="009E2C8F"/>
    <w:rsid w:val="009E319E"/>
    <w:rsid w:val="009E398D"/>
    <w:rsid w:val="009E5438"/>
    <w:rsid w:val="009F06E3"/>
    <w:rsid w:val="009F3423"/>
    <w:rsid w:val="009F6BE4"/>
    <w:rsid w:val="00A01355"/>
    <w:rsid w:val="00A05DF8"/>
    <w:rsid w:val="00A06E8E"/>
    <w:rsid w:val="00A118C2"/>
    <w:rsid w:val="00A11AA9"/>
    <w:rsid w:val="00A11CEC"/>
    <w:rsid w:val="00A12521"/>
    <w:rsid w:val="00A174AD"/>
    <w:rsid w:val="00A17D67"/>
    <w:rsid w:val="00A201FB"/>
    <w:rsid w:val="00A2288F"/>
    <w:rsid w:val="00A2327E"/>
    <w:rsid w:val="00A23920"/>
    <w:rsid w:val="00A23D6B"/>
    <w:rsid w:val="00A3063E"/>
    <w:rsid w:val="00A31513"/>
    <w:rsid w:val="00A32E38"/>
    <w:rsid w:val="00A34049"/>
    <w:rsid w:val="00A35E22"/>
    <w:rsid w:val="00A36751"/>
    <w:rsid w:val="00A412D8"/>
    <w:rsid w:val="00A4592E"/>
    <w:rsid w:val="00A47179"/>
    <w:rsid w:val="00A51AB2"/>
    <w:rsid w:val="00A54451"/>
    <w:rsid w:val="00A60C02"/>
    <w:rsid w:val="00A63269"/>
    <w:rsid w:val="00A64067"/>
    <w:rsid w:val="00A70CB9"/>
    <w:rsid w:val="00A7769C"/>
    <w:rsid w:val="00A77CDC"/>
    <w:rsid w:val="00A80286"/>
    <w:rsid w:val="00A80557"/>
    <w:rsid w:val="00A8320D"/>
    <w:rsid w:val="00A84026"/>
    <w:rsid w:val="00A84A07"/>
    <w:rsid w:val="00A8630F"/>
    <w:rsid w:val="00A91A3E"/>
    <w:rsid w:val="00A92DBD"/>
    <w:rsid w:val="00A9405E"/>
    <w:rsid w:val="00AA3480"/>
    <w:rsid w:val="00AB2560"/>
    <w:rsid w:val="00AB6087"/>
    <w:rsid w:val="00AB663C"/>
    <w:rsid w:val="00AC20D8"/>
    <w:rsid w:val="00AC221C"/>
    <w:rsid w:val="00AC3CEF"/>
    <w:rsid w:val="00AC45D5"/>
    <w:rsid w:val="00AC6756"/>
    <w:rsid w:val="00AC7E6E"/>
    <w:rsid w:val="00AD0510"/>
    <w:rsid w:val="00AD069F"/>
    <w:rsid w:val="00AD0D3B"/>
    <w:rsid w:val="00AD477C"/>
    <w:rsid w:val="00AD51E2"/>
    <w:rsid w:val="00AD5CE2"/>
    <w:rsid w:val="00AD5F8A"/>
    <w:rsid w:val="00AE0420"/>
    <w:rsid w:val="00AE16B5"/>
    <w:rsid w:val="00AE2FA8"/>
    <w:rsid w:val="00AE67A5"/>
    <w:rsid w:val="00AF48AE"/>
    <w:rsid w:val="00AF57A9"/>
    <w:rsid w:val="00AF71AA"/>
    <w:rsid w:val="00B028FB"/>
    <w:rsid w:val="00B05974"/>
    <w:rsid w:val="00B13439"/>
    <w:rsid w:val="00B162DA"/>
    <w:rsid w:val="00B26A54"/>
    <w:rsid w:val="00B26DBE"/>
    <w:rsid w:val="00B27F7C"/>
    <w:rsid w:val="00B312B6"/>
    <w:rsid w:val="00B33E3D"/>
    <w:rsid w:val="00B343F3"/>
    <w:rsid w:val="00B35557"/>
    <w:rsid w:val="00B37B47"/>
    <w:rsid w:val="00B41BF7"/>
    <w:rsid w:val="00B43EC6"/>
    <w:rsid w:val="00B44A97"/>
    <w:rsid w:val="00B50B2F"/>
    <w:rsid w:val="00B51258"/>
    <w:rsid w:val="00B531F8"/>
    <w:rsid w:val="00B556B0"/>
    <w:rsid w:val="00B6428E"/>
    <w:rsid w:val="00B64524"/>
    <w:rsid w:val="00B65076"/>
    <w:rsid w:val="00B6765A"/>
    <w:rsid w:val="00B67F3E"/>
    <w:rsid w:val="00B72B1D"/>
    <w:rsid w:val="00B75272"/>
    <w:rsid w:val="00B8297E"/>
    <w:rsid w:val="00B82BCB"/>
    <w:rsid w:val="00B830BF"/>
    <w:rsid w:val="00B83402"/>
    <w:rsid w:val="00B84184"/>
    <w:rsid w:val="00B85DBD"/>
    <w:rsid w:val="00B86DBA"/>
    <w:rsid w:val="00B8735C"/>
    <w:rsid w:val="00B907FD"/>
    <w:rsid w:val="00B94512"/>
    <w:rsid w:val="00B962CB"/>
    <w:rsid w:val="00B9637B"/>
    <w:rsid w:val="00BA1918"/>
    <w:rsid w:val="00BA1CA0"/>
    <w:rsid w:val="00BA4D4A"/>
    <w:rsid w:val="00BA504B"/>
    <w:rsid w:val="00BA78B5"/>
    <w:rsid w:val="00BB2BFF"/>
    <w:rsid w:val="00BB3C49"/>
    <w:rsid w:val="00BB673B"/>
    <w:rsid w:val="00BC2D3F"/>
    <w:rsid w:val="00BC6774"/>
    <w:rsid w:val="00BC6CB0"/>
    <w:rsid w:val="00BD76D8"/>
    <w:rsid w:val="00BE1456"/>
    <w:rsid w:val="00BE1DFD"/>
    <w:rsid w:val="00BE2D78"/>
    <w:rsid w:val="00BE525B"/>
    <w:rsid w:val="00BE750C"/>
    <w:rsid w:val="00BF314F"/>
    <w:rsid w:val="00C01746"/>
    <w:rsid w:val="00C02A6A"/>
    <w:rsid w:val="00C04257"/>
    <w:rsid w:val="00C0465E"/>
    <w:rsid w:val="00C227B9"/>
    <w:rsid w:val="00C340FE"/>
    <w:rsid w:val="00C40D6E"/>
    <w:rsid w:val="00C42212"/>
    <w:rsid w:val="00C474C4"/>
    <w:rsid w:val="00C609D9"/>
    <w:rsid w:val="00C61AC0"/>
    <w:rsid w:val="00C630DF"/>
    <w:rsid w:val="00C63512"/>
    <w:rsid w:val="00C64442"/>
    <w:rsid w:val="00C6672E"/>
    <w:rsid w:val="00C7342C"/>
    <w:rsid w:val="00C75FF3"/>
    <w:rsid w:val="00C847A8"/>
    <w:rsid w:val="00C877B9"/>
    <w:rsid w:val="00C9106C"/>
    <w:rsid w:val="00C93914"/>
    <w:rsid w:val="00C9568E"/>
    <w:rsid w:val="00C96043"/>
    <w:rsid w:val="00CA3FB2"/>
    <w:rsid w:val="00CA5307"/>
    <w:rsid w:val="00CA53D4"/>
    <w:rsid w:val="00CA5D92"/>
    <w:rsid w:val="00CB4C37"/>
    <w:rsid w:val="00CC4896"/>
    <w:rsid w:val="00CD022D"/>
    <w:rsid w:val="00CD110E"/>
    <w:rsid w:val="00CD27D7"/>
    <w:rsid w:val="00CD4B5C"/>
    <w:rsid w:val="00CD7BF5"/>
    <w:rsid w:val="00CE037B"/>
    <w:rsid w:val="00CE4AEB"/>
    <w:rsid w:val="00CE6166"/>
    <w:rsid w:val="00CF07BC"/>
    <w:rsid w:val="00CF1356"/>
    <w:rsid w:val="00CF29A5"/>
    <w:rsid w:val="00CF3527"/>
    <w:rsid w:val="00CF3BE7"/>
    <w:rsid w:val="00CF578B"/>
    <w:rsid w:val="00CF7FA1"/>
    <w:rsid w:val="00D0071B"/>
    <w:rsid w:val="00D0092D"/>
    <w:rsid w:val="00D0111C"/>
    <w:rsid w:val="00D03FF0"/>
    <w:rsid w:val="00D04782"/>
    <w:rsid w:val="00D04E34"/>
    <w:rsid w:val="00D04F8D"/>
    <w:rsid w:val="00D06640"/>
    <w:rsid w:val="00D12300"/>
    <w:rsid w:val="00D13B89"/>
    <w:rsid w:val="00D152B6"/>
    <w:rsid w:val="00D15E2E"/>
    <w:rsid w:val="00D25164"/>
    <w:rsid w:val="00D265DE"/>
    <w:rsid w:val="00D27973"/>
    <w:rsid w:val="00D30C8A"/>
    <w:rsid w:val="00D33815"/>
    <w:rsid w:val="00D34E51"/>
    <w:rsid w:val="00D369EA"/>
    <w:rsid w:val="00D36EA7"/>
    <w:rsid w:val="00D403ED"/>
    <w:rsid w:val="00D43910"/>
    <w:rsid w:val="00D46EF4"/>
    <w:rsid w:val="00D52327"/>
    <w:rsid w:val="00D52BAA"/>
    <w:rsid w:val="00D54478"/>
    <w:rsid w:val="00D55912"/>
    <w:rsid w:val="00D60267"/>
    <w:rsid w:val="00D61B78"/>
    <w:rsid w:val="00D63355"/>
    <w:rsid w:val="00D637EA"/>
    <w:rsid w:val="00D6427E"/>
    <w:rsid w:val="00D6459E"/>
    <w:rsid w:val="00D7116E"/>
    <w:rsid w:val="00D719AC"/>
    <w:rsid w:val="00D72A78"/>
    <w:rsid w:val="00D75319"/>
    <w:rsid w:val="00D76944"/>
    <w:rsid w:val="00D76F52"/>
    <w:rsid w:val="00D77A3A"/>
    <w:rsid w:val="00D77C28"/>
    <w:rsid w:val="00D8002C"/>
    <w:rsid w:val="00D8368C"/>
    <w:rsid w:val="00D8487B"/>
    <w:rsid w:val="00D84BA6"/>
    <w:rsid w:val="00D86B1D"/>
    <w:rsid w:val="00D924F1"/>
    <w:rsid w:val="00D938D7"/>
    <w:rsid w:val="00D94E05"/>
    <w:rsid w:val="00D96EFA"/>
    <w:rsid w:val="00DA0C1D"/>
    <w:rsid w:val="00DA1196"/>
    <w:rsid w:val="00DA2AA5"/>
    <w:rsid w:val="00DA5B08"/>
    <w:rsid w:val="00DA60FB"/>
    <w:rsid w:val="00DB08D4"/>
    <w:rsid w:val="00DB3214"/>
    <w:rsid w:val="00DB5F93"/>
    <w:rsid w:val="00DB61D5"/>
    <w:rsid w:val="00DC1F4E"/>
    <w:rsid w:val="00DC3A86"/>
    <w:rsid w:val="00DC4988"/>
    <w:rsid w:val="00DC6BBB"/>
    <w:rsid w:val="00DD1A2E"/>
    <w:rsid w:val="00DD379F"/>
    <w:rsid w:val="00DD5362"/>
    <w:rsid w:val="00DD5FFF"/>
    <w:rsid w:val="00DE3ED5"/>
    <w:rsid w:val="00DE5147"/>
    <w:rsid w:val="00DE5346"/>
    <w:rsid w:val="00DE5BE9"/>
    <w:rsid w:val="00DE6F17"/>
    <w:rsid w:val="00DE73D5"/>
    <w:rsid w:val="00DF09E1"/>
    <w:rsid w:val="00DF1DAE"/>
    <w:rsid w:val="00DF3D3C"/>
    <w:rsid w:val="00DF5C64"/>
    <w:rsid w:val="00E0383F"/>
    <w:rsid w:val="00E049E9"/>
    <w:rsid w:val="00E05547"/>
    <w:rsid w:val="00E06DEA"/>
    <w:rsid w:val="00E13266"/>
    <w:rsid w:val="00E14A40"/>
    <w:rsid w:val="00E157AF"/>
    <w:rsid w:val="00E163DF"/>
    <w:rsid w:val="00E16779"/>
    <w:rsid w:val="00E242A4"/>
    <w:rsid w:val="00E24FE9"/>
    <w:rsid w:val="00E25A3C"/>
    <w:rsid w:val="00E25EA0"/>
    <w:rsid w:val="00E30A08"/>
    <w:rsid w:val="00E3175E"/>
    <w:rsid w:val="00E3266B"/>
    <w:rsid w:val="00E3297C"/>
    <w:rsid w:val="00E32B08"/>
    <w:rsid w:val="00E34A16"/>
    <w:rsid w:val="00E35BFC"/>
    <w:rsid w:val="00E43210"/>
    <w:rsid w:val="00E4460C"/>
    <w:rsid w:val="00E50219"/>
    <w:rsid w:val="00E50D08"/>
    <w:rsid w:val="00E51EE7"/>
    <w:rsid w:val="00E52B2A"/>
    <w:rsid w:val="00E533E3"/>
    <w:rsid w:val="00E55EE5"/>
    <w:rsid w:val="00E56B8E"/>
    <w:rsid w:val="00E60312"/>
    <w:rsid w:val="00E60797"/>
    <w:rsid w:val="00E61348"/>
    <w:rsid w:val="00E6223D"/>
    <w:rsid w:val="00E66D99"/>
    <w:rsid w:val="00E67624"/>
    <w:rsid w:val="00E719BF"/>
    <w:rsid w:val="00E7676E"/>
    <w:rsid w:val="00E77D89"/>
    <w:rsid w:val="00E801B1"/>
    <w:rsid w:val="00E80C05"/>
    <w:rsid w:val="00E8276B"/>
    <w:rsid w:val="00E846C6"/>
    <w:rsid w:val="00E8479A"/>
    <w:rsid w:val="00E849A0"/>
    <w:rsid w:val="00E854B8"/>
    <w:rsid w:val="00E9256A"/>
    <w:rsid w:val="00E9272B"/>
    <w:rsid w:val="00E92EDB"/>
    <w:rsid w:val="00E936B3"/>
    <w:rsid w:val="00E94390"/>
    <w:rsid w:val="00E968D5"/>
    <w:rsid w:val="00EA0772"/>
    <w:rsid w:val="00EA4A2B"/>
    <w:rsid w:val="00EA724A"/>
    <w:rsid w:val="00EA7538"/>
    <w:rsid w:val="00EB06F4"/>
    <w:rsid w:val="00EB248C"/>
    <w:rsid w:val="00EB29E1"/>
    <w:rsid w:val="00EB2C29"/>
    <w:rsid w:val="00EB47C3"/>
    <w:rsid w:val="00EB5689"/>
    <w:rsid w:val="00EB7356"/>
    <w:rsid w:val="00EC6487"/>
    <w:rsid w:val="00EC7355"/>
    <w:rsid w:val="00ED31FE"/>
    <w:rsid w:val="00ED429B"/>
    <w:rsid w:val="00ED4542"/>
    <w:rsid w:val="00ED464F"/>
    <w:rsid w:val="00EE4E72"/>
    <w:rsid w:val="00EF62B8"/>
    <w:rsid w:val="00F11578"/>
    <w:rsid w:val="00F129D8"/>
    <w:rsid w:val="00F174B6"/>
    <w:rsid w:val="00F21B29"/>
    <w:rsid w:val="00F22951"/>
    <w:rsid w:val="00F24D8F"/>
    <w:rsid w:val="00F26695"/>
    <w:rsid w:val="00F26E95"/>
    <w:rsid w:val="00F27CFA"/>
    <w:rsid w:val="00F309B4"/>
    <w:rsid w:val="00F30AE4"/>
    <w:rsid w:val="00F31D8F"/>
    <w:rsid w:val="00F3262B"/>
    <w:rsid w:val="00F33662"/>
    <w:rsid w:val="00F35506"/>
    <w:rsid w:val="00F45E7D"/>
    <w:rsid w:val="00F51598"/>
    <w:rsid w:val="00F526C6"/>
    <w:rsid w:val="00F54178"/>
    <w:rsid w:val="00F624A4"/>
    <w:rsid w:val="00F65991"/>
    <w:rsid w:val="00F65B4D"/>
    <w:rsid w:val="00F6610C"/>
    <w:rsid w:val="00F674BD"/>
    <w:rsid w:val="00F67F6D"/>
    <w:rsid w:val="00F716B8"/>
    <w:rsid w:val="00F740F2"/>
    <w:rsid w:val="00F76A18"/>
    <w:rsid w:val="00F77A0C"/>
    <w:rsid w:val="00F80B83"/>
    <w:rsid w:val="00F82766"/>
    <w:rsid w:val="00F85D9F"/>
    <w:rsid w:val="00F92F49"/>
    <w:rsid w:val="00F9399D"/>
    <w:rsid w:val="00F96106"/>
    <w:rsid w:val="00F96B97"/>
    <w:rsid w:val="00FA1452"/>
    <w:rsid w:val="00FA23D7"/>
    <w:rsid w:val="00FA2EE2"/>
    <w:rsid w:val="00FB1123"/>
    <w:rsid w:val="00FB2DA1"/>
    <w:rsid w:val="00FB4F91"/>
    <w:rsid w:val="00FB54BF"/>
    <w:rsid w:val="00FB61CE"/>
    <w:rsid w:val="00FB7517"/>
    <w:rsid w:val="00FC18FB"/>
    <w:rsid w:val="00FC3415"/>
    <w:rsid w:val="00FD1DAC"/>
    <w:rsid w:val="00FD2070"/>
    <w:rsid w:val="00FD5547"/>
    <w:rsid w:val="00FE08B3"/>
    <w:rsid w:val="00FE47FC"/>
    <w:rsid w:val="00FE5BF7"/>
    <w:rsid w:val="00FE6196"/>
    <w:rsid w:val="00FE7E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42139E"/>
  <w14:defaultImageDpi w14:val="0"/>
  <w15:docId w15:val="{DE66CB2F-FC9F-47D6-9D4B-9D947CDE7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7668A"/>
    <w:rPr>
      <w:rFonts w:ascii="Times New Roman" w:hAnsi="Times New Roman" w:cs="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CharCharChar">
    <w:name w:val="Char Char Char"/>
    <w:basedOn w:val="Normlny"/>
    <w:uiPriority w:val="99"/>
    <w:rsid w:val="0097668A"/>
    <w:pPr>
      <w:spacing w:after="160" w:line="240" w:lineRule="exact"/>
    </w:pPr>
    <w:rPr>
      <w:rFonts w:ascii="Tahoma" w:hAnsi="Tahoma" w:cs="Tahoma"/>
      <w:sz w:val="20"/>
      <w:szCs w:val="20"/>
      <w:lang w:val="en-US" w:eastAsia="en-US"/>
    </w:rPr>
  </w:style>
  <w:style w:type="paragraph" w:styleId="Odsekzoznamu">
    <w:name w:val="List Paragraph"/>
    <w:aliases w:val="Odsek zoznamu1,Odsek,body,Odsek zoznamu2"/>
    <w:basedOn w:val="Normlny"/>
    <w:link w:val="OdsekzoznamuChar"/>
    <w:uiPriority w:val="34"/>
    <w:qFormat/>
    <w:rsid w:val="0097668A"/>
    <w:pPr>
      <w:ind w:left="708"/>
    </w:pPr>
  </w:style>
  <w:style w:type="paragraph" w:styleId="Hlavika">
    <w:name w:val="header"/>
    <w:basedOn w:val="Normlny"/>
    <w:link w:val="HlavikaChar"/>
    <w:uiPriority w:val="99"/>
    <w:unhideWhenUsed/>
    <w:rsid w:val="0094136A"/>
    <w:pPr>
      <w:tabs>
        <w:tab w:val="center" w:pos="4536"/>
        <w:tab w:val="right" w:pos="9072"/>
      </w:tabs>
    </w:pPr>
  </w:style>
  <w:style w:type="character" w:customStyle="1" w:styleId="HlavikaChar">
    <w:name w:val="Hlavička Char"/>
    <w:basedOn w:val="Predvolenpsmoodseku"/>
    <w:link w:val="Hlavika"/>
    <w:uiPriority w:val="99"/>
    <w:locked/>
    <w:rsid w:val="0094136A"/>
    <w:rPr>
      <w:rFonts w:ascii="Times New Roman" w:hAnsi="Times New Roman" w:cs="Times New Roman"/>
      <w:sz w:val="24"/>
      <w:szCs w:val="24"/>
    </w:rPr>
  </w:style>
  <w:style w:type="paragraph" w:styleId="Pta">
    <w:name w:val="footer"/>
    <w:basedOn w:val="Normlny"/>
    <w:link w:val="PtaChar"/>
    <w:uiPriority w:val="99"/>
    <w:unhideWhenUsed/>
    <w:rsid w:val="0094136A"/>
    <w:pPr>
      <w:tabs>
        <w:tab w:val="center" w:pos="4536"/>
        <w:tab w:val="right" w:pos="9072"/>
      </w:tabs>
    </w:pPr>
  </w:style>
  <w:style w:type="character" w:customStyle="1" w:styleId="PtaChar">
    <w:name w:val="Päta Char"/>
    <w:basedOn w:val="Predvolenpsmoodseku"/>
    <w:link w:val="Pta"/>
    <w:uiPriority w:val="99"/>
    <w:locked/>
    <w:rsid w:val="0094136A"/>
    <w:rPr>
      <w:rFonts w:ascii="Times New Roman" w:hAnsi="Times New Roman" w:cs="Times New Roman"/>
      <w:sz w:val="24"/>
      <w:szCs w:val="24"/>
    </w:rPr>
  </w:style>
  <w:style w:type="character" w:styleId="Zstupntext">
    <w:name w:val="Placeholder Text"/>
    <w:basedOn w:val="Predvolenpsmoodseku"/>
    <w:uiPriority w:val="99"/>
    <w:semiHidden/>
    <w:rsid w:val="001E3B22"/>
    <w:rPr>
      <w:rFonts w:ascii="Times New Roman" w:hAnsi="Times New Roman" w:cs="Times New Roman"/>
      <w:color w:val="808080"/>
    </w:rPr>
  </w:style>
  <w:style w:type="paragraph" w:styleId="Textbubliny">
    <w:name w:val="Balloon Text"/>
    <w:basedOn w:val="Normlny"/>
    <w:link w:val="TextbublinyChar"/>
    <w:uiPriority w:val="99"/>
    <w:semiHidden/>
    <w:unhideWhenUsed/>
    <w:rsid w:val="00575DA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575DA6"/>
    <w:rPr>
      <w:rFonts w:ascii="Tahoma" w:hAnsi="Tahoma" w:cs="Tahoma"/>
      <w:sz w:val="16"/>
      <w:szCs w:val="16"/>
    </w:rPr>
  </w:style>
  <w:style w:type="paragraph" w:customStyle="1" w:styleId="Zkladntext">
    <w:name w:val="Základní text"/>
    <w:aliases w:val="Základný text Char Char"/>
    <w:rsid w:val="00B83402"/>
    <w:pPr>
      <w:widowControl w:val="0"/>
      <w:autoSpaceDE w:val="0"/>
      <w:autoSpaceDN w:val="0"/>
    </w:pPr>
    <w:rPr>
      <w:rFonts w:ascii="Times New Roman" w:hAnsi="Times New Roman" w:cs="Times New Roman"/>
      <w:color w:val="000000"/>
      <w:sz w:val="24"/>
      <w:szCs w:val="24"/>
    </w:rPr>
  </w:style>
  <w:style w:type="paragraph" w:customStyle="1" w:styleId="Default">
    <w:name w:val="Default"/>
    <w:rsid w:val="00672F10"/>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672F10"/>
    <w:rPr>
      <w:rFonts w:cs="Times New Roman"/>
      <w:color w:val="auto"/>
    </w:rPr>
  </w:style>
  <w:style w:type="paragraph" w:customStyle="1" w:styleId="CM3">
    <w:name w:val="CM3"/>
    <w:basedOn w:val="Default"/>
    <w:next w:val="Default"/>
    <w:uiPriority w:val="99"/>
    <w:rsid w:val="00672F10"/>
    <w:rPr>
      <w:rFonts w:cs="Times New Roman"/>
      <w:color w:val="auto"/>
    </w:rPr>
  </w:style>
  <w:style w:type="paragraph" w:customStyle="1" w:styleId="CM19">
    <w:name w:val="CM1+9"/>
    <w:basedOn w:val="Default"/>
    <w:next w:val="Default"/>
    <w:uiPriority w:val="99"/>
    <w:rsid w:val="003E6073"/>
    <w:rPr>
      <w:rFonts w:cs="Times New Roman"/>
      <w:color w:val="auto"/>
    </w:rPr>
  </w:style>
  <w:style w:type="paragraph" w:customStyle="1" w:styleId="CM39">
    <w:name w:val="CM3+9"/>
    <w:basedOn w:val="Default"/>
    <w:next w:val="Default"/>
    <w:uiPriority w:val="99"/>
    <w:rsid w:val="003E6073"/>
    <w:rPr>
      <w:rFonts w:cs="Times New Roman"/>
      <w:color w:val="auto"/>
    </w:rPr>
  </w:style>
  <w:style w:type="paragraph" w:customStyle="1" w:styleId="CM49">
    <w:name w:val="CM4+9"/>
    <w:basedOn w:val="Default"/>
    <w:next w:val="Default"/>
    <w:uiPriority w:val="99"/>
    <w:rsid w:val="003E6073"/>
    <w:rPr>
      <w:rFonts w:cs="Times New Roman"/>
      <w:color w:val="auto"/>
    </w:rPr>
  </w:style>
  <w:style w:type="paragraph" w:styleId="Bezriadkovania">
    <w:name w:val="No Spacing"/>
    <w:uiPriority w:val="1"/>
    <w:qFormat/>
    <w:rsid w:val="003A010A"/>
    <w:rPr>
      <w:rFonts w:cs="Times New Roman"/>
      <w:sz w:val="22"/>
      <w:szCs w:val="22"/>
      <w:lang w:eastAsia="en-US"/>
    </w:rPr>
  </w:style>
  <w:style w:type="character" w:customStyle="1" w:styleId="OdsekzoznamuChar">
    <w:name w:val="Odsek zoznamu Char"/>
    <w:aliases w:val="Odsek zoznamu1 Char,Odsek Char,body Char,Odsek zoznamu2 Char"/>
    <w:link w:val="Odsekzoznamu"/>
    <w:uiPriority w:val="34"/>
    <w:locked/>
    <w:rsid w:val="00A05DF8"/>
    <w:rPr>
      <w:rFonts w:ascii="Times New Roman" w:hAnsi="Times New Roman"/>
      <w:sz w:val="24"/>
    </w:rPr>
  </w:style>
  <w:style w:type="character" w:styleId="Hypertextovprepojenie">
    <w:name w:val="Hyperlink"/>
    <w:basedOn w:val="Predvolenpsmoodseku"/>
    <w:uiPriority w:val="99"/>
    <w:unhideWhenUsed/>
    <w:rsid w:val="00E51EE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37654">
      <w:bodyDiv w:val="1"/>
      <w:marLeft w:val="0"/>
      <w:marRight w:val="0"/>
      <w:marTop w:val="0"/>
      <w:marBottom w:val="0"/>
      <w:divBdr>
        <w:top w:val="none" w:sz="0" w:space="0" w:color="auto"/>
        <w:left w:val="none" w:sz="0" w:space="0" w:color="auto"/>
        <w:bottom w:val="none" w:sz="0" w:space="0" w:color="auto"/>
        <w:right w:val="none" w:sz="0" w:space="0" w:color="auto"/>
      </w:divBdr>
    </w:div>
    <w:div w:id="1272668600">
      <w:marLeft w:val="0"/>
      <w:marRight w:val="0"/>
      <w:marTop w:val="0"/>
      <w:marBottom w:val="0"/>
      <w:divBdr>
        <w:top w:val="none" w:sz="0" w:space="0" w:color="auto"/>
        <w:left w:val="none" w:sz="0" w:space="0" w:color="auto"/>
        <w:bottom w:val="none" w:sz="0" w:space="0" w:color="auto"/>
        <w:right w:val="none" w:sz="0" w:space="0" w:color="auto"/>
      </w:divBdr>
    </w:div>
    <w:div w:id="1272668605">
      <w:marLeft w:val="0"/>
      <w:marRight w:val="0"/>
      <w:marTop w:val="0"/>
      <w:marBottom w:val="0"/>
      <w:divBdr>
        <w:top w:val="none" w:sz="0" w:space="0" w:color="auto"/>
        <w:left w:val="none" w:sz="0" w:space="0" w:color="auto"/>
        <w:bottom w:val="none" w:sz="0" w:space="0" w:color="auto"/>
        <w:right w:val="none" w:sz="0" w:space="0" w:color="auto"/>
      </w:divBdr>
    </w:div>
    <w:div w:id="1272668606">
      <w:marLeft w:val="0"/>
      <w:marRight w:val="0"/>
      <w:marTop w:val="0"/>
      <w:marBottom w:val="0"/>
      <w:divBdr>
        <w:top w:val="none" w:sz="0" w:space="0" w:color="auto"/>
        <w:left w:val="none" w:sz="0" w:space="0" w:color="auto"/>
        <w:bottom w:val="none" w:sz="0" w:space="0" w:color="auto"/>
        <w:right w:val="none" w:sz="0" w:space="0" w:color="auto"/>
      </w:divBdr>
      <w:divsChild>
        <w:div w:id="1272668609">
          <w:marLeft w:val="0"/>
          <w:marRight w:val="0"/>
          <w:marTop w:val="0"/>
          <w:marBottom w:val="0"/>
          <w:divBdr>
            <w:top w:val="none" w:sz="0" w:space="0" w:color="auto"/>
            <w:left w:val="none" w:sz="0" w:space="0" w:color="auto"/>
            <w:bottom w:val="none" w:sz="0" w:space="0" w:color="auto"/>
            <w:right w:val="none" w:sz="0" w:space="0" w:color="auto"/>
          </w:divBdr>
          <w:divsChild>
            <w:div w:id="1272668601">
              <w:marLeft w:val="0"/>
              <w:marRight w:val="0"/>
              <w:marTop w:val="0"/>
              <w:marBottom w:val="0"/>
              <w:divBdr>
                <w:top w:val="single" w:sz="2" w:space="0" w:color="000000"/>
                <w:left w:val="single" w:sz="2" w:space="0" w:color="000000"/>
                <w:bottom w:val="single" w:sz="2" w:space="0" w:color="000000"/>
                <w:right w:val="single" w:sz="2" w:space="0" w:color="000000"/>
              </w:divBdr>
              <w:divsChild>
                <w:div w:id="1272668607">
                  <w:marLeft w:val="1500"/>
                  <w:marRight w:val="0"/>
                  <w:marTop w:val="0"/>
                  <w:marBottom w:val="0"/>
                  <w:divBdr>
                    <w:top w:val="none" w:sz="0" w:space="0" w:color="auto"/>
                    <w:left w:val="none" w:sz="0" w:space="0" w:color="auto"/>
                    <w:bottom w:val="none" w:sz="0" w:space="0" w:color="auto"/>
                    <w:right w:val="none" w:sz="0" w:space="0" w:color="auto"/>
                  </w:divBdr>
                  <w:divsChild>
                    <w:div w:id="1272668604">
                      <w:marLeft w:val="0"/>
                      <w:marRight w:val="0"/>
                      <w:marTop w:val="0"/>
                      <w:marBottom w:val="0"/>
                      <w:divBdr>
                        <w:top w:val="none" w:sz="0" w:space="0" w:color="auto"/>
                        <w:left w:val="none" w:sz="0" w:space="0" w:color="auto"/>
                        <w:bottom w:val="none" w:sz="0" w:space="0" w:color="auto"/>
                        <w:right w:val="none" w:sz="0" w:space="0" w:color="auto"/>
                      </w:divBdr>
                      <w:divsChild>
                        <w:div w:id="1272668608">
                          <w:marLeft w:val="0"/>
                          <w:marRight w:val="0"/>
                          <w:marTop w:val="0"/>
                          <w:marBottom w:val="0"/>
                          <w:divBdr>
                            <w:top w:val="none" w:sz="0" w:space="0" w:color="auto"/>
                            <w:left w:val="none" w:sz="0" w:space="0" w:color="auto"/>
                            <w:bottom w:val="none" w:sz="0" w:space="0" w:color="auto"/>
                            <w:right w:val="none" w:sz="0" w:space="0" w:color="auto"/>
                          </w:divBdr>
                          <w:divsChild>
                            <w:div w:id="1272668603">
                              <w:marLeft w:val="0"/>
                              <w:marRight w:val="0"/>
                              <w:marTop w:val="0"/>
                              <w:marBottom w:val="0"/>
                              <w:divBdr>
                                <w:top w:val="none" w:sz="0" w:space="0" w:color="auto"/>
                                <w:left w:val="none" w:sz="0" w:space="0" w:color="auto"/>
                                <w:bottom w:val="none" w:sz="0" w:space="0" w:color="auto"/>
                                <w:right w:val="none" w:sz="0" w:space="0" w:color="auto"/>
                              </w:divBdr>
                              <w:divsChild>
                                <w:div w:id="1272668602">
                                  <w:marLeft w:val="0"/>
                                  <w:marRight w:val="1850"/>
                                  <w:marTop w:val="0"/>
                                  <w:marBottom w:val="0"/>
                                  <w:divBdr>
                                    <w:top w:val="none" w:sz="0" w:space="0" w:color="auto"/>
                                    <w:left w:val="none" w:sz="0" w:space="0" w:color="auto"/>
                                    <w:bottom w:val="none" w:sz="0" w:space="0" w:color="auto"/>
                                    <w:right w:val="none" w:sz="0" w:space="0" w:color="auto"/>
                                  </w:divBdr>
                                  <w:divsChild>
                                    <w:div w:id="12726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2668611">
      <w:marLeft w:val="0"/>
      <w:marRight w:val="0"/>
      <w:marTop w:val="0"/>
      <w:marBottom w:val="0"/>
      <w:divBdr>
        <w:top w:val="none" w:sz="0" w:space="0" w:color="auto"/>
        <w:left w:val="none" w:sz="0" w:space="0" w:color="auto"/>
        <w:bottom w:val="none" w:sz="0" w:space="0" w:color="auto"/>
        <w:right w:val="none" w:sz="0" w:space="0" w:color="auto"/>
      </w:divBdr>
    </w:div>
    <w:div w:id="127266861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68ECD-473B-461C-9571-0364585E6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TotalTime>
  <Pages>21</Pages>
  <Words>7669</Words>
  <Characters>46634</Characters>
  <Application>Microsoft Office Word</Application>
  <DocSecurity>0</DocSecurity>
  <Lines>388</Lines>
  <Paragraphs>108</Paragraphs>
  <ScaleCrop>false</ScaleCrop>
  <HeadingPairs>
    <vt:vector size="2" baseType="variant">
      <vt:variant>
        <vt:lpstr>Názov</vt:lpstr>
      </vt:variant>
      <vt:variant>
        <vt:i4>1</vt:i4>
      </vt:variant>
    </vt:vector>
  </HeadingPairs>
  <TitlesOfParts>
    <vt:vector size="1" baseType="lpstr">
      <vt:lpstr/>
    </vt:vector>
  </TitlesOfParts>
  <Company>MF SR</Company>
  <LinksUpToDate>false</LinksUpToDate>
  <CharactersWithSpaces>54195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lmiklusova</dc:creator>
  <cp:keywords/>
  <dc:description/>
  <cp:lastModifiedBy>Danisovic Milan</cp:lastModifiedBy>
  <cp:revision>107</cp:revision>
  <cp:lastPrinted>2023-02-09T14:09:00Z</cp:lastPrinted>
  <dcterms:created xsi:type="dcterms:W3CDTF">2022-10-11T07:25:00Z</dcterms:created>
  <dcterms:modified xsi:type="dcterms:W3CDTF">2023-02-13T09:40:00Z</dcterms:modified>
</cp:coreProperties>
</file>