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5C2D5C" w:rsidRDefault="001B23B7" w:rsidP="005C2D5C">
      <w:pPr>
        <w:spacing w:after="200" w:line="276" w:lineRule="auto"/>
        <w:ind w:left="426" w:hanging="426"/>
        <w:contextualSpacing/>
        <w:jc w:val="both"/>
        <w:rPr>
          <w:rFonts w:ascii="Times New Roman" w:eastAsia="Calibri" w:hAnsi="Times New Roman" w:cs="Times New Roman"/>
          <w:sz w:val="20"/>
          <w:szCs w:val="20"/>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5C2D5C">
        <w:tc>
          <w:tcPr>
            <w:tcW w:w="9180" w:type="dxa"/>
            <w:gridSpan w:val="11"/>
            <w:tcBorders>
              <w:bottom w:val="single" w:sz="4" w:space="0" w:color="FFFFFF"/>
            </w:tcBorders>
            <w:shd w:val="clear" w:color="auto" w:fill="E2E2E2"/>
          </w:tcPr>
          <w:p w:rsidR="001B23B7" w:rsidRPr="00B043B4" w:rsidRDefault="001B23B7" w:rsidP="005C2D5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5C2D5C">
        <w:tc>
          <w:tcPr>
            <w:tcW w:w="9180" w:type="dxa"/>
            <w:gridSpan w:val="11"/>
            <w:tcBorders>
              <w:bottom w:val="single" w:sz="4" w:space="0" w:color="FFFFFF"/>
            </w:tcBorders>
            <w:shd w:val="clear" w:color="auto" w:fill="E2E2E2"/>
          </w:tcPr>
          <w:p w:rsidR="001B23B7" w:rsidRPr="00B043B4" w:rsidRDefault="001B23B7" w:rsidP="005C2D5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5C2D5C">
        <w:tc>
          <w:tcPr>
            <w:tcW w:w="9180" w:type="dxa"/>
            <w:gridSpan w:val="11"/>
            <w:tcBorders>
              <w:top w:val="single" w:sz="4" w:space="0" w:color="FFFFFF"/>
              <w:bottom w:val="single" w:sz="4" w:space="0" w:color="auto"/>
            </w:tcBorders>
          </w:tcPr>
          <w:p w:rsidR="00573F2B" w:rsidRDefault="00573F2B" w:rsidP="00346B97">
            <w:pPr>
              <w:jc w:val="both"/>
              <w:rPr>
                <w:rFonts w:ascii="Times New Roman" w:hAnsi="Times New Roman"/>
                <w:sz w:val="20"/>
                <w:szCs w:val="20"/>
              </w:rPr>
            </w:pPr>
          </w:p>
          <w:p w:rsidR="001B23B7" w:rsidRPr="00346B97" w:rsidRDefault="00346B97" w:rsidP="00346B97">
            <w:pPr>
              <w:jc w:val="both"/>
              <w:rPr>
                <w:rFonts w:ascii="Times New Roman" w:hAnsi="Times New Roman"/>
                <w:sz w:val="20"/>
                <w:szCs w:val="20"/>
              </w:rPr>
            </w:pPr>
            <w:r>
              <w:rPr>
                <w:rFonts w:ascii="Times New Roman" w:hAnsi="Times New Roman"/>
                <w:sz w:val="20"/>
                <w:szCs w:val="20"/>
              </w:rPr>
              <w:t>Návrh zákona, ktorým sa mení a dopĺňa zákon č. 98/2004 Z. z. o spotrebnej dani z minerálneho oleja v znení neskorších predpisov a ktorým sa menia dopĺňajú niektoré zákony</w:t>
            </w:r>
          </w:p>
          <w:p w:rsidR="001B23B7" w:rsidRPr="00B043B4" w:rsidRDefault="001B23B7" w:rsidP="005C2D5C">
            <w:pPr>
              <w:rPr>
                <w:rFonts w:ascii="Times New Roman" w:eastAsia="Times New Roman" w:hAnsi="Times New Roman" w:cs="Times New Roman"/>
                <w:sz w:val="20"/>
                <w:szCs w:val="20"/>
                <w:lang w:eastAsia="sk-SK"/>
              </w:rPr>
            </w:pPr>
          </w:p>
        </w:tc>
      </w:tr>
      <w:tr w:rsidR="001B23B7" w:rsidRPr="00B043B4" w:rsidTr="005C2D5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5C2D5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5C2D5C">
        <w:tc>
          <w:tcPr>
            <w:tcW w:w="9180" w:type="dxa"/>
            <w:gridSpan w:val="11"/>
            <w:tcBorders>
              <w:top w:val="single" w:sz="4" w:space="0" w:color="FFFFFF"/>
              <w:left w:val="single" w:sz="4" w:space="0" w:color="auto"/>
              <w:bottom w:val="single" w:sz="4" w:space="0" w:color="auto"/>
            </w:tcBorders>
            <w:shd w:val="clear" w:color="auto" w:fill="FFFFFF"/>
          </w:tcPr>
          <w:p w:rsidR="00346B97" w:rsidRPr="00217D16" w:rsidRDefault="00346B97" w:rsidP="005C2D5C">
            <w:pPr>
              <w:rPr>
                <w:rFonts w:ascii="Times New Roman" w:hAnsi="Times New Roman"/>
                <w:sz w:val="20"/>
                <w:szCs w:val="20"/>
              </w:rPr>
            </w:pPr>
          </w:p>
          <w:p w:rsidR="001B23B7" w:rsidRPr="00217D16" w:rsidRDefault="00346B97" w:rsidP="005C2D5C">
            <w:pPr>
              <w:rPr>
                <w:rFonts w:ascii="Times New Roman" w:hAnsi="Times New Roman"/>
                <w:sz w:val="20"/>
                <w:szCs w:val="20"/>
              </w:rPr>
            </w:pPr>
            <w:r w:rsidRPr="00217D16">
              <w:rPr>
                <w:rFonts w:ascii="Times New Roman" w:hAnsi="Times New Roman"/>
                <w:sz w:val="20"/>
                <w:szCs w:val="20"/>
              </w:rPr>
              <w:t>Ministerstvo financií Slovenskej republiky</w:t>
            </w:r>
          </w:p>
          <w:p w:rsidR="001B23B7" w:rsidRPr="00217D16" w:rsidRDefault="001B23B7" w:rsidP="005C2D5C">
            <w:pPr>
              <w:rPr>
                <w:rFonts w:ascii="Times New Roman" w:eastAsia="Times New Roman" w:hAnsi="Times New Roman" w:cs="Times New Roman"/>
                <w:sz w:val="20"/>
                <w:szCs w:val="20"/>
                <w:lang w:eastAsia="sk-SK"/>
              </w:rPr>
            </w:pPr>
          </w:p>
        </w:tc>
      </w:tr>
      <w:tr w:rsidR="001B23B7" w:rsidRPr="00B043B4" w:rsidTr="005C2D5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217D16" w:rsidRDefault="001B23B7" w:rsidP="005C2D5C">
            <w:pPr>
              <w:spacing w:after="200" w:line="276" w:lineRule="auto"/>
              <w:ind w:left="142"/>
              <w:contextualSpacing/>
              <w:rPr>
                <w:rFonts w:ascii="Times New Roman" w:eastAsia="Calibri" w:hAnsi="Times New Roman" w:cs="Times New Roman"/>
                <w:b/>
              </w:rPr>
            </w:pPr>
            <w:r w:rsidRPr="00217D16">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217D16" w:rsidRDefault="000013C3" w:rsidP="005C2D5C">
                <w:pPr>
                  <w:jc w:val="center"/>
                  <w:rPr>
                    <w:rFonts w:ascii="Times New Roman" w:eastAsia="Times New Roman" w:hAnsi="Times New Roman" w:cs="Times New Roman"/>
                    <w:sz w:val="20"/>
                    <w:szCs w:val="20"/>
                    <w:lang w:eastAsia="sk-SK"/>
                  </w:rPr>
                </w:pPr>
                <w:r w:rsidRPr="00217D16">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217D16" w:rsidRDefault="001B23B7" w:rsidP="005C2D5C">
            <w:pPr>
              <w:rPr>
                <w:rFonts w:ascii="Times New Roman" w:eastAsia="Times New Roman" w:hAnsi="Times New Roman" w:cs="Times New Roman"/>
                <w:sz w:val="20"/>
                <w:szCs w:val="20"/>
                <w:lang w:eastAsia="sk-SK"/>
              </w:rPr>
            </w:pPr>
            <w:r w:rsidRPr="00217D16">
              <w:rPr>
                <w:rFonts w:ascii="Times New Roman" w:eastAsia="Times New Roman" w:hAnsi="Times New Roman" w:cs="Times New Roman"/>
                <w:sz w:val="20"/>
                <w:szCs w:val="20"/>
                <w:lang w:eastAsia="sk-SK"/>
              </w:rPr>
              <w:t>Materiál nelegislatívnej povahy</w:t>
            </w:r>
          </w:p>
        </w:tc>
      </w:tr>
      <w:tr w:rsidR="001B23B7" w:rsidRPr="00B043B4" w:rsidTr="005C2D5C">
        <w:tc>
          <w:tcPr>
            <w:tcW w:w="4212" w:type="dxa"/>
            <w:gridSpan w:val="2"/>
            <w:vMerge/>
            <w:tcBorders>
              <w:top w:val="nil"/>
              <w:left w:val="single" w:sz="4" w:space="0" w:color="auto"/>
              <w:bottom w:val="single" w:sz="4" w:space="0" w:color="FFFFFF"/>
            </w:tcBorders>
            <w:shd w:val="clear" w:color="auto" w:fill="E2E2E2"/>
          </w:tcPr>
          <w:p w:rsidR="001B23B7" w:rsidRPr="00217D16" w:rsidRDefault="001B23B7" w:rsidP="005C2D5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217D16" w:rsidRDefault="00346B97" w:rsidP="00203EE3">
                <w:pPr>
                  <w:jc w:val="center"/>
                  <w:rPr>
                    <w:rFonts w:ascii="Times New Roman" w:eastAsia="Times New Roman" w:hAnsi="Times New Roman" w:cs="Times New Roman"/>
                    <w:sz w:val="20"/>
                    <w:szCs w:val="20"/>
                    <w:lang w:eastAsia="sk-SK"/>
                  </w:rPr>
                </w:pPr>
                <w:r w:rsidRPr="00217D16">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217D16" w:rsidRDefault="001B23B7" w:rsidP="005C2D5C">
            <w:pPr>
              <w:ind w:left="175" w:hanging="175"/>
              <w:rPr>
                <w:rFonts w:ascii="Times New Roman" w:eastAsia="Times New Roman" w:hAnsi="Times New Roman" w:cs="Times New Roman"/>
                <w:sz w:val="20"/>
                <w:szCs w:val="20"/>
                <w:lang w:eastAsia="sk-SK"/>
              </w:rPr>
            </w:pPr>
            <w:r w:rsidRPr="00217D16">
              <w:rPr>
                <w:rFonts w:ascii="Times New Roman" w:eastAsia="Times New Roman" w:hAnsi="Times New Roman" w:cs="Times New Roman"/>
                <w:sz w:val="20"/>
                <w:szCs w:val="20"/>
                <w:lang w:eastAsia="sk-SK"/>
              </w:rPr>
              <w:t>Materiál legislatívnej povahy</w:t>
            </w:r>
          </w:p>
        </w:tc>
      </w:tr>
      <w:tr w:rsidR="001B23B7" w:rsidRPr="00B043B4" w:rsidTr="005C2D5C">
        <w:tc>
          <w:tcPr>
            <w:tcW w:w="4212" w:type="dxa"/>
            <w:gridSpan w:val="2"/>
            <w:vMerge/>
            <w:tcBorders>
              <w:top w:val="nil"/>
              <w:left w:val="single" w:sz="4" w:space="0" w:color="auto"/>
              <w:bottom w:val="single" w:sz="4" w:space="0" w:color="auto"/>
            </w:tcBorders>
            <w:shd w:val="clear" w:color="auto" w:fill="E2E2E2"/>
          </w:tcPr>
          <w:p w:rsidR="001B23B7" w:rsidRPr="00217D16" w:rsidRDefault="001B23B7" w:rsidP="005C2D5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1"/>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217D16" w:rsidRDefault="00346B97" w:rsidP="005C2D5C">
                <w:pPr>
                  <w:jc w:val="center"/>
                  <w:rPr>
                    <w:rFonts w:ascii="Times New Roman" w:eastAsia="Times New Roman" w:hAnsi="Times New Roman" w:cs="Times New Roman"/>
                    <w:sz w:val="20"/>
                    <w:szCs w:val="20"/>
                    <w:lang w:eastAsia="sk-SK"/>
                  </w:rPr>
                </w:pPr>
                <w:r w:rsidRPr="00217D16">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217D16" w:rsidRDefault="001B23B7" w:rsidP="005C2D5C">
            <w:pPr>
              <w:rPr>
                <w:rFonts w:ascii="Times New Roman" w:eastAsia="Times New Roman" w:hAnsi="Times New Roman" w:cs="Times New Roman"/>
                <w:sz w:val="20"/>
                <w:szCs w:val="20"/>
                <w:lang w:eastAsia="sk-SK"/>
              </w:rPr>
            </w:pPr>
            <w:r w:rsidRPr="00217D16">
              <w:rPr>
                <w:rFonts w:ascii="Times New Roman" w:eastAsia="Times New Roman" w:hAnsi="Times New Roman" w:cs="Times New Roman"/>
                <w:sz w:val="20"/>
                <w:szCs w:val="20"/>
                <w:lang w:eastAsia="sk-SK"/>
              </w:rPr>
              <w:t>Transpozícia práva EÚ</w:t>
            </w:r>
          </w:p>
        </w:tc>
      </w:tr>
      <w:tr w:rsidR="001B23B7" w:rsidRPr="00B043B4" w:rsidTr="005C2D5C">
        <w:tc>
          <w:tcPr>
            <w:tcW w:w="9180" w:type="dxa"/>
            <w:gridSpan w:val="11"/>
            <w:tcBorders>
              <w:top w:val="single" w:sz="4" w:space="0" w:color="auto"/>
              <w:left w:val="single" w:sz="4" w:space="0" w:color="auto"/>
              <w:bottom w:val="single" w:sz="4" w:space="0" w:color="FFFFFF"/>
            </w:tcBorders>
            <w:shd w:val="clear" w:color="auto" w:fill="FFFFFF"/>
          </w:tcPr>
          <w:p w:rsidR="001B23B7" w:rsidRPr="00217D16" w:rsidRDefault="001B23B7" w:rsidP="005C2D5C">
            <w:pPr>
              <w:rPr>
                <w:rFonts w:ascii="Times New Roman" w:eastAsia="Times New Roman" w:hAnsi="Times New Roman" w:cs="Times New Roman"/>
                <w:i/>
                <w:sz w:val="20"/>
                <w:szCs w:val="20"/>
                <w:lang w:eastAsia="sk-SK"/>
              </w:rPr>
            </w:pPr>
            <w:r w:rsidRPr="00217D16">
              <w:rPr>
                <w:rFonts w:ascii="Times New Roman" w:eastAsia="Times New Roman" w:hAnsi="Times New Roman" w:cs="Times New Roman"/>
                <w:i/>
                <w:sz w:val="20"/>
                <w:szCs w:val="20"/>
                <w:lang w:eastAsia="sk-SK"/>
              </w:rPr>
              <w:t>V prípade transpozície uveďte zoznam transponovaných predpisov:</w:t>
            </w:r>
          </w:p>
          <w:p w:rsidR="006878C6" w:rsidRPr="00217D16" w:rsidRDefault="006878C6" w:rsidP="005F791E">
            <w:pPr>
              <w:jc w:val="both"/>
              <w:rPr>
                <w:rFonts w:ascii="Times New Roman" w:eastAsia="Times New Roman" w:hAnsi="Times New Roman" w:cs="Times New Roman"/>
                <w:sz w:val="20"/>
                <w:szCs w:val="20"/>
                <w:lang w:eastAsia="sk-SK"/>
              </w:rPr>
            </w:pPr>
          </w:p>
        </w:tc>
      </w:tr>
      <w:tr w:rsidR="00346B97" w:rsidRPr="00C5649C" w:rsidTr="005C2D5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346B97" w:rsidRPr="00C5649C" w:rsidRDefault="00346B97" w:rsidP="00346B97">
            <w:pPr>
              <w:spacing w:after="200" w:line="276" w:lineRule="auto"/>
              <w:ind w:left="142"/>
              <w:contextualSpacing/>
              <w:rPr>
                <w:rFonts w:ascii="Times New Roman" w:eastAsia="Calibri" w:hAnsi="Times New Roman" w:cs="Times New Roman"/>
                <w:b/>
              </w:rPr>
            </w:pPr>
            <w:r w:rsidRPr="00C5649C">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vAlign w:val="center"/>
          </w:tcPr>
          <w:p w:rsidR="00346B97" w:rsidRPr="00C5649C" w:rsidRDefault="00016551" w:rsidP="00346B97">
            <w:pPr>
              <w:rPr>
                <w:rFonts w:ascii="Times New Roman" w:hAnsi="Times New Roman"/>
                <w:sz w:val="20"/>
                <w:szCs w:val="20"/>
              </w:rPr>
            </w:pPr>
            <w:r w:rsidRPr="00C5649C">
              <w:rPr>
                <w:rFonts w:ascii="Times New Roman" w:hAnsi="Times New Roman"/>
                <w:sz w:val="20"/>
                <w:szCs w:val="20"/>
              </w:rPr>
              <w:t>august</w:t>
            </w:r>
            <w:r w:rsidR="00346B97" w:rsidRPr="00C5649C">
              <w:rPr>
                <w:rFonts w:ascii="Times New Roman" w:hAnsi="Times New Roman"/>
                <w:sz w:val="20"/>
                <w:szCs w:val="20"/>
              </w:rPr>
              <w:t xml:space="preserve"> 2022</w:t>
            </w:r>
          </w:p>
        </w:tc>
      </w:tr>
      <w:tr w:rsidR="00346B97" w:rsidRPr="00C5649C" w:rsidTr="005C2D5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346B97" w:rsidRPr="00C5649C" w:rsidRDefault="00346B97" w:rsidP="00346B97">
            <w:pPr>
              <w:spacing w:after="200" w:line="276" w:lineRule="auto"/>
              <w:ind w:left="142"/>
              <w:contextualSpacing/>
              <w:rPr>
                <w:rFonts w:ascii="Times New Roman" w:eastAsia="Calibri" w:hAnsi="Times New Roman" w:cs="Times New Roman"/>
                <w:b/>
              </w:rPr>
            </w:pPr>
            <w:r w:rsidRPr="00C5649C">
              <w:rPr>
                <w:rFonts w:ascii="Times New Roman" w:eastAsia="Calibri" w:hAnsi="Times New Roman" w:cs="Times New Roman"/>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vAlign w:val="center"/>
          </w:tcPr>
          <w:p w:rsidR="00346B97" w:rsidRPr="00C5649C" w:rsidRDefault="00506DA7" w:rsidP="00346B97">
            <w:pPr>
              <w:rPr>
                <w:rFonts w:ascii="Times New Roman" w:hAnsi="Times New Roman"/>
                <w:sz w:val="20"/>
                <w:szCs w:val="20"/>
              </w:rPr>
            </w:pPr>
            <w:r w:rsidRPr="00C5649C">
              <w:rPr>
                <w:rFonts w:ascii="Times New Roman" w:hAnsi="Times New Roman"/>
                <w:sz w:val="20"/>
                <w:szCs w:val="20"/>
              </w:rPr>
              <w:t>október</w:t>
            </w:r>
            <w:r w:rsidR="00346B97" w:rsidRPr="00C5649C">
              <w:rPr>
                <w:rFonts w:ascii="Times New Roman" w:hAnsi="Times New Roman"/>
                <w:sz w:val="20"/>
                <w:szCs w:val="20"/>
              </w:rPr>
              <w:t xml:space="preserve"> 2022</w:t>
            </w:r>
          </w:p>
        </w:tc>
      </w:tr>
      <w:tr w:rsidR="00346B97" w:rsidRPr="00C5649C" w:rsidTr="005C2D5C">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346B97" w:rsidRPr="00C5649C" w:rsidRDefault="00346B97" w:rsidP="00346B97">
            <w:pPr>
              <w:spacing w:line="276" w:lineRule="auto"/>
              <w:ind w:left="142"/>
              <w:contextualSpacing/>
              <w:rPr>
                <w:rFonts w:ascii="Calibri" w:eastAsia="Calibri" w:hAnsi="Calibri" w:cs="Times New Roman"/>
                <w:b/>
              </w:rPr>
            </w:pPr>
            <w:r w:rsidRPr="00C5649C">
              <w:rPr>
                <w:rFonts w:ascii="Times New Roman" w:eastAsia="Calibri" w:hAnsi="Times New Roman" w:cs="Times New Roman"/>
                <w:b/>
              </w:rPr>
              <w:t>Predpokladaný termín začiatku a ukončenia ZP**</w:t>
            </w:r>
          </w:p>
        </w:tc>
        <w:tc>
          <w:tcPr>
            <w:tcW w:w="3231" w:type="dxa"/>
            <w:gridSpan w:val="5"/>
            <w:tcBorders>
              <w:top w:val="single" w:sz="4" w:space="0" w:color="auto"/>
              <w:left w:val="single" w:sz="4" w:space="0" w:color="auto"/>
              <w:bottom w:val="single" w:sz="4" w:space="0" w:color="auto"/>
              <w:right w:val="single" w:sz="4" w:space="0" w:color="auto"/>
            </w:tcBorders>
            <w:vAlign w:val="center"/>
          </w:tcPr>
          <w:p w:rsidR="00346B97" w:rsidRPr="00C5649C" w:rsidRDefault="00346B97" w:rsidP="00346B97">
            <w:pPr>
              <w:rPr>
                <w:rFonts w:ascii="Times New Roman" w:hAnsi="Times New Roman"/>
                <w:sz w:val="20"/>
                <w:szCs w:val="20"/>
              </w:rPr>
            </w:pPr>
          </w:p>
        </w:tc>
      </w:tr>
      <w:tr w:rsidR="00346B97" w:rsidRPr="00C5649C" w:rsidTr="005C2D5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346B97" w:rsidRPr="00C5649C" w:rsidRDefault="00346B97" w:rsidP="00346B97">
            <w:pPr>
              <w:spacing w:after="200" w:line="276" w:lineRule="auto"/>
              <w:ind w:left="142"/>
              <w:contextualSpacing/>
              <w:jc w:val="both"/>
              <w:rPr>
                <w:rFonts w:ascii="Times New Roman" w:eastAsia="Calibri" w:hAnsi="Times New Roman" w:cs="Times New Roman"/>
                <w:b/>
              </w:rPr>
            </w:pPr>
            <w:r w:rsidRPr="00C5649C">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346B97" w:rsidRPr="00C5649C" w:rsidRDefault="00D00C60" w:rsidP="00506DA7">
            <w:pPr>
              <w:rPr>
                <w:rFonts w:ascii="Times New Roman" w:hAnsi="Times New Roman"/>
                <w:i/>
                <w:sz w:val="20"/>
                <w:szCs w:val="20"/>
                <w:lang w:eastAsia="sk-SK"/>
              </w:rPr>
            </w:pPr>
            <w:r w:rsidRPr="00C5649C">
              <w:rPr>
                <w:rFonts w:ascii="Times New Roman" w:hAnsi="Times New Roman"/>
                <w:sz w:val="20"/>
                <w:szCs w:val="20"/>
              </w:rPr>
              <w:t>február</w:t>
            </w:r>
            <w:r w:rsidR="00AB3435" w:rsidRPr="00C5649C">
              <w:rPr>
                <w:rFonts w:ascii="Times New Roman" w:hAnsi="Times New Roman"/>
                <w:sz w:val="20"/>
                <w:szCs w:val="20"/>
              </w:rPr>
              <w:t xml:space="preserve"> </w:t>
            </w:r>
            <w:r w:rsidRPr="00C5649C">
              <w:rPr>
                <w:rFonts w:ascii="Times New Roman" w:hAnsi="Times New Roman"/>
                <w:sz w:val="20"/>
                <w:szCs w:val="20"/>
              </w:rPr>
              <w:t>2023</w:t>
            </w:r>
          </w:p>
        </w:tc>
      </w:tr>
      <w:tr w:rsidR="001B23B7" w:rsidRPr="00C5649C" w:rsidTr="005C2D5C">
        <w:tc>
          <w:tcPr>
            <w:tcW w:w="9180" w:type="dxa"/>
            <w:gridSpan w:val="11"/>
            <w:tcBorders>
              <w:top w:val="single" w:sz="4" w:space="0" w:color="auto"/>
              <w:left w:val="nil"/>
              <w:bottom w:val="single" w:sz="4" w:space="0" w:color="auto"/>
              <w:right w:val="nil"/>
            </w:tcBorders>
            <w:shd w:val="clear" w:color="auto" w:fill="FFFFFF"/>
          </w:tcPr>
          <w:p w:rsidR="001B23B7" w:rsidRPr="00C5649C" w:rsidRDefault="001B23B7" w:rsidP="005C2D5C">
            <w:pPr>
              <w:rPr>
                <w:rFonts w:ascii="Times New Roman" w:eastAsia="Times New Roman" w:hAnsi="Times New Roman" w:cs="Times New Roman"/>
                <w:sz w:val="20"/>
                <w:szCs w:val="20"/>
                <w:lang w:eastAsia="sk-SK"/>
              </w:rPr>
            </w:pPr>
          </w:p>
        </w:tc>
      </w:tr>
      <w:tr w:rsidR="001B23B7" w:rsidRPr="00C5649C" w:rsidTr="005C2D5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C5649C" w:rsidRDefault="001B23B7" w:rsidP="005C2D5C">
            <w:pPr>
              <w:numPr>
                <w:ilvl w:val="0"/>
                <w:numId w:val="1"/>
              </w:numPr>
              <w:ind w:left="426"/>
              <w:contextualSpacing/>
              <w:rPr>
                <w:rFonts w:ascii="Times New Roman" w:eastAsia="Calibri" w:hAnsi="Times New Roman" w:cs="Times New Roman"/>
                <w:b/>
              </w:rPr>
            </w:pPr>
            <w:r w:rsidRPr="00C5649C">
              <w:rPr>
                <w:rFonts w:ascii="Times New Roman" w:eastAsia="Calibri" w:hAnsi="Times New Roman" w:cs="Times New Roman"/>
                <w:b/>
              </w:rPr>
              <w:t>Definovanie problému</w:t>
            </w:r>
          </w:p>
        </w:tc>
      </w:tr>
      <w:tr w:rsidR="001B23B7" w:rsidRPr="00C5649C" w:rsidTr="005C2D5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C5649C" w:rsidRDefault="001B23B7" w:rsidP="005C2D5C">
            <w:pPr>
              <w:jc w:val="both"/>
              <w:rPr>
                <w:rFonts w:ascii="Times New Roman" w:eastAsia="Times New Roman" w:hAnsi="Times New Roman" w:cs="Times New Roman"/>
                <w:i/>
                <w:sz w:val="20"/>
                <w:szCs w:val="20"/>
                <w:lang w:eastAsia="sk-SK"/>
              </w:rPr>
            </w:pPr>
            <w:r w:rsidRPr="00C5649C">
              <w:rPr>
                <w:rFonts w:ascii="Times New Roman" w:eastAsia="Times New Roman" w:hAnsi="Times New Roman" w:cs="Times New Roman"/>
                <w:i/>
                <w:sz w:val="20"/>
                <w:szCs w:val="20"/>
                <w:lang w:eastAsia="sk-SK"/>
              </w:rPr>
              <w:t>Uveďte základné problémy, ktoré sú dôvo</w:t>
            </w:r>
            <w:r w:rsidR="00AF7A31" w:rsidRPr="00C5649C">
              <w:rPr>
                <w:rFonts w:ascii="Times New Roman" w:eastAsia="Times New Roman" w:hAnsi="Times New Roman" w:cs="Times New Roman"/>
                <w:i/>
                <w:sz w:val="20"/>
                <w:szCs w:val="20"/>
                <w:lang w:eastAsia="sk-SK"/>
              </w:rPr>
              <w:t xml:space="preserve">dom vypracovania predkladaného </w:t>
            </w:r>
            <w:r w:rsidRPr="00C5649C">
              <w:rPr>
                <w:rFonts w:ascii="Times New Roman" w:eastAsia="Times New Roman" w:hAnsi="Times New Roman" w:cs="Times New Roman"/>
                <w:i/>
                <w:sz w:val="20"/>
                <w:szCs w:val="20"/>
                <w:lang w:eastAsia="sk-SK"/>
              </w:rPr>
              <w:t>materiálu (dôvody majú presne poukázať na problém, ktorý existuje a je nutné ho predloženým materiálom riešiť).</w:t>
            </w:r>
          </w:p>
          <w:p w:rsidR="001B23B7" w:rsidRPr="00C5649C" w:rsidRDefault="001B23B7" w:rsidP="005C2D5C">
            <w:pPr>
              <w:rPr>
                <w:rFonts w:ascii="Times New Roman" w:eastAsia="Times New Roman" w:hAnsi="Times New Roman" w:cs="Times New Roman"/>
                <w:sz w:val="20"/>
                <w:szCs w:val="20"/>
                <w:lang w:eastAsia="sk-SK"/>
              </w:rPr>
            </w:pPr>
          </w:p>
          <w:p w:rsidR="00346B97" w:rsidRPr="00C5649C" w:rsidRDefault="00AF7A31" w:rsidP="00346B97">
            <w:pPr>
              <w:pStyle w:val="Bezriadkovania"/>
              <w:jc w:val="both"/>
              <w:rPr>
                <w:rFonts w:ascii="Times New Roman" w:hAnsi="Times New Roman"/>
                <w:sz w:val="20"/>
                <w:szCs w:val="20"/>
              </w:rPr>
            </w:pPr>
            <w:r w:rsidRPr="00C5649C">
              <w:rPr>
                <w:rFonts w:ascii="Times New Roman" w:hAnsi="Times New Roman"/>
                <w:sz w:val="20"/>
                <w:szCs w:val="20"/>
              </w:rPr>
              <w:t xml:space="preserve">Rozpor niektorých ustanovení zákona č. 98/2004 Z. z. s Ústavou SR </w:t>
            </w:r>
            <w:r w:rsidRPr="00C5649C">
              <w:rPr>
                <w:rFonts w:ascii="Times New Roman" w:hAnsi="Times New Roman"/>
                <w:i/>
                <w:sz w:val="20"/>
                <w:szCs w:val="20"/>
              </w:rPr>
              <w:t>(nález</w:t>
            </w:r>
            <w:r w:rsidR="00346B97" w:rsidRPr="00C5649C">
              <w:rPr>
                <w:rFonts w:ascii="Times New Roman" w:hAnsi="Times New Roman"/>
                <w:i/>
                <w:sz w:val="20"/>
                <w:szCs w:val="20"/>
              </w:rPr>
              <w:t xml:space="preserve"> Ústavného súdu SR </w:t>
            </w:r>
            <w:r w:rsidR="00346B97" w:rsidRPr="00C5649C">
              <w:rPr>
                <w:rFonts w:ascii="Times New Roman" w:eastAsia="TimesNewRomanPSMT" w:hAnsi="Times New Roman"/>
                <w:i/>
                <w:sz w:val="20"/>
                <w:szCs w:val="20"/>
                <w:lang w:eastAsia="sk-SK"/>
              </w:rPr>
              <w:t>PL. ÚS 14/2018-73 z 10. novembra 2021 uverejn</w:t>
            </w:r>
            <w:r w:rsidRPr="00C5649C">
              <w:rPr>
                <w:rFonts w:ascii="Times New Roman" w:eastAsia="TimesNewRomanPSMT" w:hAnsi="Times New Roman"/>
                <w:i/>
                <w:sz w:val="20"/>
                <w:szCs w:val="20"/>
                <w:lang w:eastAsia="sk-SK"/>
              </w:rPr>
              <w:t>ený</w:t>
            </w:r>
            <w:r w:rsidR="00346B97" w:rsidRPr="00C5649C">
              <w:rPr>
                <w:rFonts w:ascii="Times New Roman" w:eastAsia="TimesNewRomanPSMT" w:hAnsi="Times New Roman"/>
                <w:i/>
                <w:sz w:val="20"/>
                <w:szCs w:val="20"/>
                <w:lang w:eastAsia="sk-SK"/>
              </w:rPr>
              <w:t xml:space="preserve"> v Zbierke zákonov </w:t>
            </w:r>
            <w:r w:rsidR="00346B97" w:rsidRPr="00C5649C">
              <w:rPr>
                <w:rFonts w:ascii="Times New Roman" w:hAnsi="Times New Roman"/>
                <w:i/>
                <w:sz w:val="20"/>
                <w:szCs w:val="20"/>
              </w:rPr>
              <w:t>17. decembra 2021 pod č. 491/2021 Z. z.</w:t>
            </w:r>
            <w:r w:rsidRPr="00C5649C">
              <w:rPr>
                <w:rFonts w:ascii="Times New Roman" w:hAnsi="Times New Roman"/>
                <w:i/>
                <w:sz w:val="20"/>
                <w:szCs w:val="20"/>
              </w:rPr>
              <w:t>)</w:t>
            </w:r>
            <w:r w:rsidR="00346B97" w:rsidRPr="00C5649C">
              <w:rPr>
                <w:rFonts w:ascii="Times New Roman" w:hAnsi="Times New Roman"/>
                <w:sz w:val="20"/>
                <w:szCs w:val="20"/>
              </w:rPr>
              <w:t xml:space="preserve"> a </w:t>
            </w:r>
            <w:r w:rsidR="009F3D9E" w:rsidRPr="00C5649C">
              <w:rPr>
                <w:rFonts w:ascii="Times New Roman" w:hAnsi="Times New Roman"/>
                <w:sz w:val="20"/>
                <w:szCs w:val="20"/>
              </w:rPr>
              <w:t>legislatívne</w:t>
            </w:r>
            <w:r w:rsidR="00346B97" w:rsidRPr="00C5649C">
              <w:rPr>
                <w:rFonts w:ascii="Times New Roman" w:hAnsi="Times New Roman"/>
                <w:sz w:val="20"/>
                <w:szCs w:val="20"/>
              </w:rPr>
              <w:t> úpravy vyplývajúce z poznatkov aplikačnej praxe.</w:t>
            </w:r>
          </w:p>
          <w:p w:rsidR="00346B97" w:rsidRPr="00C5649C" w:rsidRDefault="00346B97" w:rsidP="005C2D5C">
            <w:pPr>
              <w:rPr>
                <w:rFonts w:ascii="Times New Roman" w:eastAsia="Times New Roman" w:hAnsi="Times New Roman" w:cs="Times New Roman"/>
                <w:b/>
                <w:sz w:val="20"/>
                <w:szCs w:val="20"/>
                <w:lang w:eastAsia="sk-SK"/>
              </w:rPr>
            </w:pPr>
          </w:p>
        </w:tc>
      </w:tr>
      <w:tr w:rsidR="001B23B7" w:rsidRPr="00C5649C" w:rsidTr="005C2D5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C5649C" w:rsidRDefault="001B23B7" w:rsidP="005C2D5C">
            <w:pPr>
              <w:numPr>
                <w:ilvl w:val="0"/>
                <w:numId w:val="1"/>
              </w:numPr>
              <w:ind w:left="426"/>
              <w:contextualSpacing/>
              <w:rPr>
                <w:rFonts w:ascii="Times New Roman" w:eastAsia="Calibri" w:hAnsi="Times New Roman" w:cs="Times New Roman"/>
                <w:b/>
              </w:rPr>
            </w:pPr>
            <w:r w:rsidRPr="00C5649C">
              <w:rPr>
                <w:rFonts w:ascii="Times New Roman" w:eastAsia="Calibri" w:hAnsi="Times New Roman" w:cs="Times New Roman"/>
                <w:b/>
              </w:rPr>
              <w:t>Ciele a výsledný stav</w:t>
            </w:r>
          </w:p>
        </w:tc>
      </w:tr>
      <w:tr w:rsidR="001B23B7" w:rsidRPr="00C5649C" w:rsidTr="005C2D5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C5649C" w:rsidRDefault="001B23B7" w:rsidP="005C2D5C">
            <w:pPr>
              <w:rPr>
                <w:rFonts w:ascii="Times New Roman" w:eastAsia="Times New Roman" w:hAnsi="Times New Roman" w:cs="Times New Roman"/>
                <w:i/>
                <w:sz w:val="20"/>
                <w:szCs w:val="20"/>
                <w:lang w:eastAsia="sk-SK"/>
              </w:rPr>
            </w:pPr>
            <w:r w:rsidRPr="00C5649C">
              <w:rPr>
                <w:rFonts w:ascii="Times New Roman" w:eastAsia="Times New Roman" w:hAnsi="Times New Roman" w:cs="Times New Roman"/>
                <w:i/>
                <w:sz w:val="20"/>
                <w:szCs w:val="20"/>
                <w:lang w:eastAsia="sk-SK"/>
              </w:rPr>
              <w:t xml:space="preserve">Uveďte hlavné ciele predkladaného materiálu (aký výsledný stav má byť prijatím materiálu dosiahnutý, pričom dosiahnutý stav musí byť odlišný od stavu popísaného v bode 2. Definovanie problému). </w:t>
            </w:r>
          </w:p>
          <w:p w:rsidR="00346B97" w:rsidRPr="00C5649C" w:rsidRDefault="00346B97" w:rsidP="00346B97">
            <w:pPr>
              <w:rPr>
                <w:rFonts w:ascii="Times New Roman" w:hAnsi="Times New Roman"/>
                <w:sz w:val="20"/>
                <w:szCs w:val="20"/>
                <w:lang w:eastAsia="sk-SK"/>
              </w:rPr>
            </w:pPr>
          </w:p>
          <w:p w:rsidR="00346B97" w:rsidRPr="00C5649C" w:rsidRDefault="00346B97" w:rsidP="00346B97">
            <w:pPr>
              <w:rPr>
                <w:rFonts w:ascii="Times New Roman" w:hAnsi="Times New Roman"/>
                <w:sz w:val="20"/>
                <w:szCs w:val="20"/>
                <w:lang w:eastAsia="sk-SK"/>
              </w:rPr>
            </w:pPr>
            <w:r w:rsidRPr="00C5649C">
              <w:rPr>
                <w:rFonts w:ascii="Times New Roman" w:hAnsi="Times New Roman"/>
                <w:sz w:val="20"/>
                <w:szCs w:val="20"/>
                <w:lang w:eastAsia="sk-SK"/>
              </w:rPr>
              <w:t>Cieľom návrhu je predovšetkým:</w:t>
            </w:r>
          </w:p>
          <w:p w:rsidR="00346B97" w:rsidRPr="00C5649C" w:rsidRDefault="00346B97" w:rsidP="00346B97">
            <w:pPr>
              <w:pStyle w:val="Bezriadkovania"/>
              <w:numPr>
                <w:ilvl w:val="0"/>
                <w:numId w:val="2"/>
              </w:numPr>
              <w:ind w:left="284" w:hanging="284"/>
              <w:jc w:val="both"/>
              <w:rPr>
                <w:rFonts w:ascii="Times New Roman" w:hAnsi="Times New Roman"/>
                <w:sz w:val="20"/>
                <w:szCs w:val="20"/>
              </w:rPr>
            </w:pPr>
            <w:r w:rsidRPr="00C5649C">
              <w:rPr>
                <w:rFonts w:ascii="Times New Roman" w:hAnsi="Times New Roman"/>
                <w:sz w:val="20"/>
                <w:szCs w:val="20"/>
              </w:rPr>
              <w:t xml:space="preserve">zosúladenie niektorých ustanovení zákona č. 98/2004 Z. z. s Ústavou SR, a to na základe nálezu (rozhodnutia) Ústavného súdu SR </w:t>
            </w:r>
            <w:r w:rsidRPr="00C5649C">
              <w:rPr>
                <w:rFonts w:ascii="Times New Roman" w:eastAsia="TimesNewRomanPSMT" w:hAnsi="Times New Roman"/>
                <w:sz w:val="20"/>
                <w:szCs w:val="20"/>
                <w:lang w:eastAsia="sk-SK"/>
              </w:rPr>
              <w:t xml:space="preserve">PL. ÚS 14/2018-73 z 10. novembra 2021 uverejnenom v Zbierke zákonov </w:t>
            </w:r>
            <w:r w:rsidRPr="00C5649C">
              <w:rPr>
                <w:rFonts w:ascii="Times New Roman" w:hAnsi="Times New Roman"/>
                <w:sz w:val="20"/>
                <w:szCs w:val="20"/>
              </w:rPr>
              <w:t>17. decembra 2021 pod č. 491/2021 Z. z.,</w:t>
            </w:r>
          </w:p>
          <w:p w:rsidR="00346B97" w:rsidRPr="00C5649C" w:rsidRDefault="00346B97" w:rsidP="00346B97">
            <w:pPr>
              <w:pStyle w:val="Bezriadkovania"/>
              <w:numPr>
                <w:ilvl w:val="0"/>
                <w:numId w:val="2"/>
              </w:numPr>
              <w:ind w:left="284" w:hanging="284"/>
              <w:jc w:val="both"/>
              <w:rPr>
                <w:rFonts w:ascii="Times New Roman" w:hAnsi="Times New Roman"/>
                <w:sz w:val="20"/>
                <w:szCs w:val="20"/>
              </w:rPr>
            </w:pPr>
            <w:r w:rsidRPr="00C5649C">
              <w:rPr>
                <w:rFonts w:ascii="Times New Roman" w:hAnsi="Times New Roman"/>
                <w:sz w:val="20"/>
                <w:szCs w:val="20"/>
              </w:rPr>
              <w:t>zníženie administratívnej záťaže daňových subjektov a</w:t>
            </w:r>
          </w:p>
          <w:p w:rsidR="00346B97" w:rsidRPr="00C5649C" w:rsidRDefault="00346B97" w:rsidP="00346B97">
            <w:pPr>
              <w:pStyle w:val="Odsekzoznamu"/>
              <w:numPr>
                <w:ilvl w:val="0"/>
                <w:numId w:val="2"/>
              </w:numPr>
              <w:spacing w:line="240" w:lineRule="auto"/>
              <w:ind w:left="284" w:hanging="284"/>
              <w:jc w:val="both"/>
              <w:rPr>
                <w:rFonts w:ascii="Times New Roman" w:hAnsi="Times New Roman"/>
                <w:sz w:val="20"/>
                <w:szCs w:val="20"/>
              </w:rPr>
            </w:pPr>
            <w:r w:rsidRPr="00C5649C">
              <w:rPr>
                <w:rFonts w:ascii="Times New Roman" w:hAnsi="Times New Roman"/>
                <w:sz w:val="20"/>
                <w:szCs w:val="20"/>
              </w:rPr>
              <w:t xml:space="preserve">legislatívno-technické úpravy </w:t>
            </w:r>
            <w:r w:rsidR="00573F2B" w:rsidRPr="00C5649C">
              <w:rPr>
                <w:rFonts w:ascii="Times New Roman" w:hAnsi="Times New Roman"/>
                <w:sz w:val="20"/>
                <w:szCs w:val="20"/>
              </w:rPr>
              <w:t xml:space="preserve">predmetných zákonov </w:t>
            </w:r>
            <w:r w:rsidRPr="00C5649C">
              <w:rPr>
                <w:rFonts w:ascii="Times New Roman" w:hAnsi="Times New Roman"/>
                <w:sz w:val="20"/>
                <w:szCs w:val="20"/>
              </w:rPr>
              <w:t>vyplývajúce z poznatkov aplikačnej praxe.</w:t>
            </w:r>
          </w:p>
          <w:p w:rsidR="001B23B7" w:rsidRPr="00C5649C" w:rsidRDefault="001B23B7" w:rsidP="005C2D5C">
            <w:pPr>
              <w:rPr>
                <w:rFonts w:ascii="Times New Roman" w:eastAsia="Times New Roman" w:hAnsi="Times New Roman" w:cs="Times New Roman"/>
                <w:sz w:val="20"/>
                <w:szCs w:val="20"/>
                <w:lang w:eastAsia="sk-SK"/>
              </w:rPr>
            </w:pPr>
          </w:p>
        </w:tc>
      </w:tr>
      <w:tr w:rsidR="001B23B7" w:rsidRPr="00C5649C" w:rsidTr="005C2D5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C5649C" w:rsidRDefault="001B23B7" w:rsidP="005C2D5C">
            <w:pPr>
              <w:numPr>
                <w:ilvl w:val="0"/>
                <w:numId w:val="1"/>
              </w:numPr>
              <w:ind w:left="426"/>
              <w:contextualSpacing/>
              <w:rPr>
                <w:rFonts w:ascii="Times New Roman" w:eastAsia="Calibri" w:hAnsi="Times New Roman" w:cs="Times New Roman"/>
                <w:b/>
              </w:rPr>
            </w:pPr>
            <w:r w:rsidRPr="00C5649C">
              <w:rPr>
                <w:rFonts w:ascii="Times New Roman" w:eastAsia="Calibri" w:hAnsi="Times New Roman" w:cs="Times New Roman"/>
                <w:b/>
              </w:rPr>
              <w:t>Dotknuté subjekty</w:t>
            </w:r>
          </w:p>
        </w:tc>
      </w:tr>
      <w:tr w:rsidR="001B23B7" w:rsidRPr="00C5649C" w:rsidTr="005C2D5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C5649C" w:rsidRDefault="001B23B7" w:rsidP="005C2D5C">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i/>
                <w:sz w:val="20"/>
                <w:szCs w:val="20"/>
                <w:lang w:eastAsia="sk-SK"/>
              </w:rPr>
              <w:t>Uveďte subjekty, ktorých sa zmeny predkladaného mater</w:t>
            </w:r>
            <w:r w:rsidR="005C2D5C" w:rsidRPr="00C5649C">
              <w:rPr>
                <w:rFonts w:ascii="Times New Roman" w:eastAsia="Times New Roman" w:hAnsi="Times New Roman" w:cs="Times New Roman"/>
                <w:i/>
                <w:sz w:val="20"/>
                <w:szCs w:val="20"/>
                <w:lang w:eastAsia="sk-SK"/>
              </w:rPr>
              <w:t>iálu dotknú priamo aj nepriamo:</w:t>
            </w:r>
          </w:p>
          <w:p w:rsidR="00346B97" w:rsidRPr="00C5649C" w:rsidRDefault="00346B97" w:rsidP="00346B97">
            <w:pPr>
              <w:jc w:val="both"/>
              <w:rPr>
                <w:rFonts w:ascii="Times New Roman" w:hAnsi="Times New Roman"/>
                <w:sz w:val="20"/>
                <w:szCs w:val="20"/>
              </w:rPr>
            </w:pPr>
            <w:r w:rsidRPr="00C5649C">
              <w:rPr>
                <w:rFonts w:ascii="Times New Roman" w:hAnsi="Times New Roman"/>
                <w:sz w:val="20"/>
                <w:szCs w:val="20"/>
              </w:rPr>
              <w:t>Podnikateľské subjekty, ktoré obchodujú s</w:t>
            </w:r>
          </w:p>
          <w:p w:rsidR="00346B97" w:rsidRPr="00C5649C" w:rsidRDefault="00346B97" w:rsidP="00346B97">
            <w:pPr>
              <w:pStyle w:val="Odsekzoznamu"/>
              <w:numPr>
                <w:ilvl w:val="0"/>
                <w:numId w:val="2"/>
              </w:numPr>
              <w:spacing w:line="240" w:lineRule="auto"/>
              <w:ind w:left="284" w:hanging="284"/>
              <w:jc w:val="both"/>
              <w:rPr>
                <w:rFonts w:ascii="Times New Roman" w:hAnsi="Times New Roman"/>
                <w:bCs/>
                <w:sz w:val="20"/>
                <w:szCs w:val="20"/>
              </w:rPr>
            </w:pPr>
            <w:r w:rsidRPr="00C5649C">
              <w:rPr>
                <w:rFonts w:ascii="Times New Roman" w:hAnsi="Times New Roman"/>
                <w:sz w:val="20"/>
                <w:szCs w:val="20"/>
              </w:rPr>
              <w:t> minerálnymi olejmi podľa zákona č. 98/2004 Z. z</w:t>
            </w:r>
            <w:r w:rsidRPr="00C5649C">
              <w:rPr>
                <w:rFonts w:ascii="Times New Roman" w:hAnsi="Times New Roman"/>
                <w:bCs/>
                <w:sz w:val="20"/>
                <w:szCs w:val="20"/>
              </w:rPr>
              <w:t>.,</w:t>
            </w:r>
          </w:p>
          <w:p w:rsidR="00346B97" w:rsidRPr="00C5649C" w:rsidRDefault="00346B97" w:rsidP="00346B97">
            <w:pPr>
              <w:pStyle w:val="Odsekzoznamu"/>
              <w:numPr>
                <w:ilvl w:val="0"/>
                <w:numId w:val="2"/>
              </w:numPr>
              <w:spacing w:line="240" w:lineRule="auto"/>
              <w:ind w:left="284" w:hanging="284"/>
              <w:jc w:val="both"/>
              <w:rPr>
                <w:rFonts w:ascii="Times New Roman" w:hAnsi="Times New Roman"/>
                <w:bCs/>
                <w:sz w:val="20"/>
                <w:szCs w:val="20"/>
              </w:rPr>
            </w:pPr>
            <w:r w:rsidRPr="00C5649C">
              <w:rPr>
                <w:rFonts w:ascii="Times New Roman" w:hAnsi="Times New Roman"/>
                <w:bCs/>
                <w:sz w:val="20"/>
                <w:szCs w:val="20"/>
              </w:rPr>
              <w:t>tabakovými výrobkami podľa zákona č. 106/2004 Z. z.</w:t>
            </w:r>
            <w:r w:rsidR="006878C6" w:rsidRPr="00C5649C">
              <w:rPr>
                <w:rFonts w:ascii="Times New Roman" w:hAnsi="Times New Roman"/>
                <w:bCs/>
                <w:sz w:val="20"/>
                <w:szCs w:val="20"/>
              </w:rPr>
              <w:t>,</w:t>
            </w:r>
          </w:p>
          <w:p w:rsidR="00573F2B" w:rsidRPr="00C5649C" w:rsidRDefault="00346B97" w:rsidP="00497EE4">
            <w:pPr>
              <w:pStyle w:val="Odsekzoznamu"/>
              <w:numPr>
                <w:ilvl w:val="0"/>
                <w:numId w:val="2"/>
              </w:numPr>
              <w:spacing w:line="240" w:lineRule="auto"/>
              <w:ind w:left="284" w:hanging="284"/>
              <w:jc w:val="both"/>
              <w:rPr>
                <w:rFonts w:ascii="Times New Roman" w:hAnsi="Times New Roman"/>
                <w:i/>
                <w:sz w:val="20"/>
                <w:szCs w:val="20"/>
                <w:lang w:eastAsia="sk-SK"/>
              </w:rPr>
            </w:pPr>
            <w:r w:rsidRPr="00C5649C">
              <w:rPr>
                <w:rFonts w:ascii="Times New Roman" w:hAnsi="Times New Roman"/>
                <w:bCs/>
                <w:sz w:val="20"/>
                <w:szCs w:val="20"/>
              </w:rPr>
              <w:t>alkoholickými nápojmi podľa zákona č. 530/2011 Z. z.</w:t>
            </w:r>
          </w:p>
          <w:p w:rsidR="00497EE4" w:rsidRPr="00C5649C" w:rsidRDefault="00497EE4" w:rsidP="00497EE4">
            <w:pPr>
              <w:jc w:val="both"/>
              <w:rPr>
                <w:rFonts w:ascii="Times New Roman" w:hAnsi="Times New Roman"/>
                <w:sz w:val="20"/>
                <w:szCs w:val="20"/>
                <w:lang w:eastAsia="sk-SK"/>
              </w:rPr>
            </w:pPr>
          </w:p>
        </w:tc>
      </w:tr>
      <w:tr w:rsidR="001B23B7" w:rsidRPr="00C5649C" w:rsidTr="005C2D5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C5649C" w:rsidRDefault="001B23B7" w:rsidP="00602447">
            <w:pPr>
              <w:pageBreakBefore/>
              <w:numPr>
                <w:ilvl w:val="0"/>
                <w:numId w:val="1"/>
              </w:numPr>
              <w:ind w:left="425" w:hanging="357"/>
              <w:contextualSpacing/>
              <w:rPr>
                <w:rFonts w:ascii="Times New Roman" w:eastAsia="Calibri" w:hAnsi="Times New Roman" w:cs="Times New Roman"/>
                <w:b/>
              </w:rPr>
            </w:pPr>
            <w:r w:rsidRPr="00C5649C">
              <w:rPr>
                <w:rFonts w:ascii="Times New Roman" w:eastAsia="Calibri" w:hAnsi="Times New Roman" w:cs="Times New Roman"/>
                <w:b/>
              </w:rPr>
              <w:lastRenderedPageBreak/>
              <w:t>Alternatívne riešenia</w:t>
            </w:r>
          </w:p>
        </w:tc>
      </w:tr>
      <w:tr w:rsidR="001B23B7" w:rsidRPr="00C5649C" w:rsidTr="005C2D5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C5649C" w:rsidRDefault="001B23B7" w:rsidP="005C2D5C">
            <w:pPr>
              <w:jc w:val="both"/>
              <w:rPr>
                <w:rFonts w:ascii="Times New Roman" w:eastAsia="Times New Roman" w:hAnsi="Times New Roman" w:cs="Times New Roman"/>
                <w:i/>
                <w:sz w:val="20"/>
                <w:szCs w:val="20"/>
                <w:lang w:eastAsia="sk-SK"/>
              </w:rPr>
            </w:pPr>
            <w:r w:rsidRPr="00C5649C">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rsidR="006878C6" w:rsidRPr="00C5649C" w:rsidRDefault="006878C6" w:rsidP="006878C6">
            <w:pPr>
              <w:jc w:val="both"/>
              <w:rPr>
                <w:rFonts w:ascii="Times New Roman" w:hAnsi="Times New Roman"/>
                <w:sz w:val="20"/>
                <w:szCs w:val="20"/>
                <w:lang w:eastAsia="sk-SK"/>
              </w:rPr>
            </w:pPr>
          </w:p>
          <w:p w:rsidR="006878C6" w:rsidRPr="00C5649C" w:rsidRDefault="006878C6" w:rsidP="006878C6">
            <w:pPr>
              <w:jc w:val="both"/>
              <w:rPr>
                <w:rFonts w:ascii="Times New Roman" w:hAnsi="Times New Roman"/>
                <w:sz w:val="20"/>
                <w:szCs w:val="20"/>
                <w:lang w:eastAsia="sk-SK"/>
              </w:rPr>
            </w:pPr>
            <w:r w:rsidRPr="00C5649C">
              <w:rPr>
                <w:rFonts w:ascii="Times New Roman" w:hAnsi="Times New Roman"/>
                <w:sz w:val="20"/>
                <w:szCs w:val="20"/>
                <w:lang w:eastAsia="sk-SK"/>
              </w:rPr>
              <w:t>Zachovanie súčasného stavu alebo prijatie iných legislatívnych opatrení.</w:t>
            </w:r>
          </w:p>
          <w:p w:rsidR="006878C6" w:rsidRPr="00C5649C" w:rsidRDefault="006878C6" w:rsidP="006878C6">
            <w:pPr>
              <w:jc w:val="both"/>
              <w:rPr>
                <w:rFonts w:ascii="Times New Roman" w:hAnsi="Times New Roman"/>
                <w:i/>
                <w:sz w:val="20"/>
                <w:szCs w:val="20"/>
                <w:lang w:eastAsia="sk-SK"/>
              </w:rPr>
            </w:pPr>
          </w:p>
          <w:p w:rsidR="006878C6" w:rsidRPr="00C5649C" w:rsidRDefault="006878C6" w:rsidP="006878C6">
            <w:pPr>
              <w:jc w:val="both"/>
              <w:rPr>
                <w:rFonts w:ascii="Times New Roman" w:hAnsi="Times New Roman"/>
                <w:i/>
                <w:sz w:val="20"/>
                <w:szCs w:val="20"/>
                <w:lang w:eastAsia="sk-SK"/>
              </w:rPr>
            </w:pPr>
            <w:r w:rsidRPr="00C5649C">
              <w:rPr>
                <w:rFonts w:ascii="Times New Roman" w:hAnsi="Times New Roman"/>
                <w:i/>
                <w:sz w:val="20"/>
                <w:szCs w:val="20"/>
                <w:lang w:eastAsia="sk-SK"/>
              </w:rPr>
              <w:t>Nulový variant - uveďte dôsledky, ku ktorým by došlo v prípade nevykonania úprav v predkladanom materiáli a alternatívne riešenia/spôsoby dosiahnutia cieľov uvedených v bode 3.</w:t>
            </w:r>
          </w:p>
          <w:p w:rsidR="006878C6" w:rsidRPr="00C5649C" w:rsidRDefault="006878C6" w:rsidP="006878C6">
            <w:pPr>
              <w:pStyle w:val="Bezriadkovania"/>
              <w:jc w:val="both"/>
              <w:rPr>
                <w:rFonts w:ascii="Times New Roman" w:hAnsi="Times New Roman"/>
                <w:sz w:val="20"/>
                <w:szCs w:val="20"/>
              </w:rPr>
            </w:pPr>
          </w:p>
          <w:p w:rsidR="006878C6" w:rsidRPr="00C5649C" w:rsidRDefault="006878C6" w:rsidP="006878C6">
            <w:pPr>
              <w:pStyle w:val="Bezriadkovania"/>
              <w:jc w:val="both"/>
              <w:rPr>
                <w:rFonts w:ascii="Times New Roman" w:hAnsi="Times New Roman"/>
                <w:sz w:val="20"/>
                <w:szCs w:val="20"/>
              </w:rPr>
            </w:pPr>
            <w:r w:rsidRPr="00C5649C">
              <w:rPr>
                <w:rFonts w:ascii="Times New Roman" w:hAnsi="Times New Roman"/>
                <w:sz w:val="20"/>
                <w:szCs w:val="20"/>
              </w:rPr>
              <w:t xml:space="preserve">Predpokladá sa, že neprijatím </w:t>
            </w:r>
            <w:r w:rsidR="00064CF5" w:rsidRPr="00C5649C">
              <w:rPr>
                <w:rFonts w:ascii="Times New Roman" w:hAnsi="Times New Roman"/>
                <w:sz w:val="20"/>
                <w:szCs w:val="20"/>
              </w:rPr>
              <w:t>návrhu zákona</w:t>
            </w:r>
          </w:p>
          <w:p w:rsidR="006878C6" w:rsidRPr="00C5649C" w:rsidRDefault="006878C6" w:rsidP="006878C6">
            <w:pPr>
              <w:pStyle w:val="Bezriadkovania"/>
              <w:numPr>
                <w:ilvl w:val="0"/>
                <w:numId w:val="2"/>
              </w:numPr>
              <w:ind w:left="284" w:hanging="284"/>
              <w:jc w:val="both"/>
              <w:rPr>
                <w:rFonts w:ascii="Times New Roman" w:hAnsi="Times New Roman"/>
                <w:sz w:val="20"/>
                <w:szCs w:val="20"/>
              </w:rPr>
            </w:pPr>
            <w:r w:rsidRPr="00C5649C">
              <w:rPr>
                <w:rFonts w:ascii="Times New Roman" w:hAnsi="Times New Roman"/>
                <w:sz w:val="20"/>
                <w:szCs w:val="20"/>
              </w:rPr>
              <w:t>niektoré ustanovenia zákona č. 98/2004 Z. z. zostanú v platnosti aj keď budú nevykonateľné,</w:t>
            </w:r>
          </w:p>
          <w:p w:rsidR="006878C6" w:rsidRPr="00C5649C" w:rsidRDefault="006878C6" w:rsidP="006878C6">
            <w:pPr>
              <w:pStyle w:val="Bezriadkovania"/>
              <w:numPr>
                <w:ilvl w:val="0"/>
                <w:numId w:val="2"/>
              </w:numPr>
              <w:ind w:left="284" w:hanging="284"/>
              <w:jc w:val="both"/>
              <w:rPr>
                <w:rFonts w:ascii="Times New Roman" w:hAnsi="Times New Roman"/>
                <w:sz w:val="20"/>
                <w:szCs w:val="20"/>
              </w:rPr>
            </w:pPr>
            <w:r w:rsidRPr="00C5649C">
              <w:rPr>
                <w:rFonts w:ascii="Times New Roman" w:hAnsi="Times New Roman"/>
                <w:sz w:val="20"/>
                <w:szCs w:val="20"/>
              </w:rPr>
              <w:t>niektoré zbytočné administratívne úkony ustanovené v novelizovaných zákonoch zostanú pre dotknuté daňové subjekty povinné,</w:t>
            </w:r>
          </w:p>
          <w:p w:rsidR="006878C6" w:rsidRPr="00C5649C" w:rsidRDefault="006878C6" w:rsidP="006878C6">
            <w:pPr>
              <w:pStyle w:val="Odsekzoznamu"/>
              <w:numPr>
                <w:ilvl w:val="0"/>
                <w:numId w:val="2"/>
              </w:numPr>
              <w:spacing w:line="240" w:lineRule="auto"/>
              <w:ind w:left="284" w:hanging="284"/>
              <w:jc w:val="both"/>
              <w:rPr>
                <w:rFonts w:ascii="Times New Roman" w:hAnsi="Times New Roman"/>
                <w:sz w:val="20"/>
                <w:szCs w:val="20"/>
              </w:rPr>
            </w:pPr>
            <w:r w:rsidRPr="00C5649C">
              <w:rPr>
                <w:rFonts w:ascii="Times New Roman" w:hAnsi="Times New Roman"/>
                <w:sz w:val="20"/>
                <w:szCs w:val="20"/>
              </w:rPr>
              <w:t xml:space="preserve">ustanovenia, ktoré </w:t>
            </w:r>
            <w:r w:rsidR="004A54C6" w:rsidRPr="00C5649C">
              <w:rPr>
                <w:rFonts w:ascii="Times New Roman" w:hAnsi="Times New Roman"/>
                <w:sz w:val="20"/>
                <w:szCs w:val="20"/>
              </w:rPr>
              <w:t xml:space="preserve">sú </w:t>
            </w:r>
            <w:r w:rsidRPr="00C5649C">
              <w:rPr>
                <w:rFonts w:ascii="Times New Roman" w:hAnsi="Times New Roman"/>
                <w:sz w:val="20"/>
                <w:szCs w:val="20"/>
              </w:rPr>
              <w:t>na základe poznatkov z aplikačnej praxe problematické</w:t>
            </w:r>
            <w:r w:rsidR="004A54C6" w:rsidRPr="00C5649C">
              <w:rPr>
                <w:rFonts w:ascii="Times New Roman" w:hAnsi="Times New Roman"/>
                <w:sz w:val="20"/>
                <w:szCs w:val="20"/>
              </w:rPr>
              <w:t>,</w:t>
            </w:r>
            <w:r w:rsidRPr="00C5649C">
              <w:rPr>
                <w:rFonts w:ascii="Times New Roman" w:hAnsi="Times New Roman"/>
                <w:sz w:val="20"/>
                <w:szCs w:val="20"/>
              </w:rPr>
              <w:t xml:space="preserve"> nebudú upravené.</w:t>
            </w:r>
          </w:p>
          <w:p w:rsidR="001B23B7" w:rsidRPr="00C5649C" w:rsidRDefault="001B23B7" w:rsidP="005C2D5C">
            <w:pPr>
              <w:jc w:val="both"/>
              <w:rPr>
                <w:rFonts w:ascii="Times New Roman" w:eastAsia="Times New Roman" w:hAnsi="Times New Roman" w:cs="Times New Roman"/>
                <w:i/>
                <w:sz w:val="20"/>
                <w:szCs w:val="20"/>
                <w:lang w:eastAsia="sk-SK"/>
              </w:rPr>
            </w:pPr>
          </w:p>
        </w:tc>
      </w:tr>
      <w:tr w:rsidR="001B23B7" w:rsidRPr="00C5649C" w:rsidTr="005C2D5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C5649C" w:rsidRDefault="001B23B7" w:rsidP="005C2D5C">
            <w:pPr>
              <w:numPr>
                <w:ilvl w:val="0"/>
                <w:numId w:val="1"/>
              </w:numPr>
              <w:ind w:left="426"/>
              <w:contextualSpacing/>
              <w:rPr>
                <w:rFonts w:ascii="Times New Roman" w:eastAsia="Calibri" w:hAnsi="Times New Roman" w:cs="Times New Roman"/>
                <w:b/>
              </w:rPr>
            </w:pPr>
            <w:r w:rsidRPr="00C5649C">
              <w:rPr>
                <w:rFonts w:ascii="Times New Roman" w:eastAsia="Calibri" w:hAnsi="Times New Roman" w:cs="Times New Roman"/>
                <w:b/>
              </w:rPr>
              <w:t>Vykonávacie predpisy</w:t>
            </w:r>
          </w:p>
        </w:tc>
      </w:tr>
      <w:tr w:rsidR="001B23B7" w:rsidRPr="00C5649C" w:rsidTr="005C2D5C">
        <w:tc>
          <w:tcPr>
            <w:tcW w:w="6203" w:type="dxa"/>
            <w:gridSpan w:val="7"/>
            <w:tcBorders>
              <w:top w:val="single" w:sz="4" w:space="0" w:color="FFFFFF"/>
              <w:left w:val="single" w:sz="4" w:space="0" w:color="auto"/>
              <w:bottom w:val="nil"/>
              <w:right w:val="nil"/>
            </w:tcBorders>
            <w:shd w:val="clear" w:color="auto" w:fill="FFFFFF"/>
          </w:tcPr>
          <w:p w:rsidR="001B23B7" w:rsidRPr="00C5649C" w:rsidRDefault="001B23B7" w:rsidP="005C2D5C">
            <w:pPr>
              <w:rPr>
                <w:rFonts w:ascii="Times New Roman" w:eastAsia="Times New Roman" w:hAnsi="Times New Roman" w:cs="Times New Roman"/>
                <w:i/>
                <w:sz w:val="20"/>
                <w:szCs w:val="20"/>
                <w:lang w:eastAsia="sk-SK"/>
              </w:rPr>
            </w:pPr>
            <w:r w:rsidRPr="00C5649C">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C5649C" w:rsidRDefault="002F39FB" w:rsidP="005C2D5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Content>
                <w:r w:rsidR="00203EE3" w:rsidRPr="00C5649C">
                  <w:rPr>
                    <w:rFonts w:ascii="MS Gothic" w:eastAsia="MS Gothic" w:hAnsi="MS Gothic" w:cs="Times New Roman" w:hint="eastAsia"/>
                    <w:b/>
                    <w:sz w:val="20"/>
                    <w:szCs w:val="20"/>
                    <w:lang w:eastAsia="sk-SK"/>
                  </w:rPr>
                  <w:t>☐</w:t>
                </w:r>
              </w:sdtContent>
            </w:sdt>
            <w:r w:rsidR="001B23B7" w:rsidRPr="00C5649C">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C5649C" w:rsidRDefault="002F39FB"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Content>
                <w:r w:rsidR="006878C6" w:rsidRPr="00C5649C">
                  <w:rPr>
                    <w:rFonts w:ascii="MS Gothic" w:eastAsia="MS Gothic" w:hAnsi="MS Gothic" w:cs="Times New Roman" w:hint="eastAsia"/>
                    <w:b/>
                    <w:sz w:val="20"/>
                    <w:szCs w:val="20"/>
                    <w:lang w:eastAsia="sk-SK"/>
                  </w:rPr>
                  <w:t>☒</w:t>
                </w:r>
              </w:sdtContent>
            </w:sdt>
            <w:r w:rsidR="001B23B7" w:rsidRPr="00C5649C">
              <w:rPr>
                <w:rFonts w:ascii="Times New Roman" w:eastAsia="Times New Roman" w:hAnsi="Times New Roman" w:cs="Times New Roman"/>
                <w:b/>
                <w:sz w:val="20"/>
                <w:szCs w:val="20"/>
                <w:lang w:eastAsia="sk-SK"/>
              </w:rPr>
              <w:t xml:space="preserve">  Nie</w:t>
            </w:r>
          </w:p>
        </w:tc>
      </w:tr>
      <w:tr w:rsidR="001B23B7" w:rsidRPr="00C5649C" w:rsidTr="005C2D5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C5649C" w:rsidRDefault="001B23B7" w:rsidP="005C2D5C">
            <w:pPr>
              <w:rPr>
                <w:rFonts w:ascii="Times New Roman" w:eastAsia="Times New Roman" w:hAnsi="Times New Roman" w:cs="Times New Roman"/>
                <w:i/>
                <w:sz w:val="20"/>
                <w:szCs w:val="20"/>
                <w:lang w:eastAsia="sk-SK"/>
              </w:rPr>
            </w:pPr>
            <w:r w:rsidRPr="00C5649C">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1B23B7" w:rsidRPr="00C5649C" w:rsidRDefault="001B23B7" w:rsidP="005C2D5C">
            <w:pPr>
              <w:rPr>
                <w:rFonts w:ascii="Times New Roman" w:eastAsia="Times New Roman" w:hAnsi="Times New Roman" w:cs="Times New Roman"/>
                <w:sz w:val="20"/>
                <w:szCs w:val="20"/>
                <w:lang w:eastAsia="sk-SK"/>
              </w:rPr>
            </w:pPr>
          </w:p>
        </w:tc>
      </w:tr>
      <w:tr w:rsidR="001B23B7" w:rsidRPr="00C5649C" w:rsidTr="005C2D5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C5649C" w:rsidRDefault="001B23B7" w:rsidP="005C2D5C">
            <w:pPr>
              <w:numPr>
                <w:ilvl w:val="0"/>
                <w:numId w:val="1"/>
              </w:numPr>
              <w:ind w:left="426"/>
              <w:contextualSpacing/>
              <w:rPr>
                <w:rFonts w:ascii="Times New Roman" w:eastAsia="Calibri" w:hAnsi="Times New Roman" w:cs="Times New Roman"/>
                <w:b/>
              </w:rPr>
            </w:pPr>
            <w:r w:rsidRPr="00C5649C">
              <w:rPr>
                <w:rFonts w:ascii="Times New Roman" w:eastAsia="Calibri" w:hAnsi="Times New Roman" w:cs="Times New Roman"/>
                <w:b/>
              </w:rPr>
              <w:t xml:space="preserve">Transpozícia práva EÚ </w:t>
            </w:r>
          </w:p>
        </w:tc>
      </w:tr>
      <w:tr w:rsidR="001B23B7" w:rsidRPr="00C5649C" w:rsidTr="005C2D5C">
        <w:trPr>
          <w:trHeight w:val="157"/>
        </w:trPr>
        <w:tc>
          <w:tcPr>
            <w:tcW w:w="9180" w:type="dxa"/>
            <w:gridSpan w:val="11"/>
            <w:tcBorders>
              <w:top w:val="nil"/>
              <w:left w:val="single" w:sz="4" w:space="0" w:color="000000"/>
              <w:bottom w:val="nil"/>
              <w:right w:val="single" w:sz="4" w:space="0" w:color="auto"/>
            </w:tcBorders>
            <w:shd w:val="clear" w:color="auto" w:fill="FFFFFF"/>
          </w:tcPr>
          <w:p w:rsidR="001B23B7" w:rsidRPr="00C5649C" w:rsidRDefault="001B23B7" w:rsidP="005C2D5C">
            <w:pPr>
              <w:jc w:val="both"/>
              <w:rPr>
                <w:rFonts w:ascii="Times New Roman" w:eastAsia="Times New Roman" w:hAnsi="Times New Roman" w:cs="Times New Roman"/>
                <w:i/>
                <w:sz w:val="20"/>
                <w:szCs w:val="20"/>
                <w:lang w:eastAsia="sk-SK"/>
              </w:rPr>
            </w:pPr>
            <w:r w:rsidRPr="00C5649C">
              <w:rPr>
                <w:rFonts w:ascii="Times New Roman" w:eastAsia="Times New Roman" w:hAnsi="Times New Roman" w:cs="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C5649C">
              <w:rPr>
                <w:rFonts w:ascii="Times New Roman" w:eastAsia="Times New Roman" w:hAnsi="Times New Roman" w:cs="Times New Roman"/>
                <w:i/>
                <w:sz w:val="20"/>
                <w:szCs w:val="20"/>
                <w:lang w:eastAsia="sk-SK"/>
              </w:rPr>
              <w:t>goldplating</w:t>
            </w:r>
            <w:proofErr w:type="spellEnd"/>
            <w:r w:rsidRPr="00C5649C">
              <w:rPr>
                <w:rFonts w:ascii="Times New Roman" w:eastAsia="Times New Roman" w:hAnsi="Times New Roman" w:cs="Times New Roman"/>
                <w:i/>
                <w:sz w:val="20"/>
                <w:szCs w:val="20"/>
                <w:lang w:eastAsia="sk-SK"/>
              </w:rPr>
              <w:t>) spolu s odôvodnením opodstatnenosti presahu.</w:t>
            </w:r>
          </w:p>
          <w:p w:rsidR="006878C6" w:rsidRPr="00C5649C" w:rsidRDefault="006878C6" w:rsidP="005C2D5C">
            <w:pPr>
              <w:jc w:val="both"/>
              <w:rPr>
                <w:rFonts w:ascii="Times New Roman" w:eastAsia="Times New Roman" w:hAnsi="Times New Roman" w:cs="Times New Roman"/>
                <w:i/>
                <w:sz w:val="20"/>
                <w:szCs w:val="20"/>
                <w:lang w:eastAsia="sk-SK"/>
              </w:rPr>
            </w:pPr>
          </w:p>
          <w:p w:rsidR="006878C6" w:rsidRPr="00C5649C" w:rsidRDefault="006878C6" w:rsidP="002C0347">
            <w:pPr>
              <w:jc w:val="both"/>
              <w:rPr>
                <w:rFonts w:ascii="Times New Roman" w:hAnsi="Times New Roman"/>
                <w:bCs/>
                <w:sz w:val="20"/>
                <w:szCs w:val="20"/>
              </w:rPr>
            </w:pPr>
            <w:r w:rsidRPr="00C5649C">
              <w:rPr>
                <w:rFonts w:ascii="Times New Roman" w:hAnsi="Times New Roman"/>
                <w:sz w:val="20"/>
                <w:szCs w:val="20"/>
              </w:rPr>
              <w:t>Návrhom zákona sa upravujú niektoré už transponované ustanovenia smernice Rady (EÚ) 2020/262 z 19. decembra 2019, ktorou sa stanovuje všeobecný systém spotrebných daní</w:t>
            </w:r>
            <w:r w:rsidR="002C0347" w:rsidRPr="00C5649C">
              <w:rPr>
                <w:rFonts w:ascii="Times New Roman" w:eastAsia="EUAlbertina-Bold-Identity-H" w:hAnsi="Times New Roman"/>
                <w:bCs/>
                <w:sz w:val="20"/>
                <w:szCs w:val="20"/>
              </w:rPr>
              <w:t xml:space="preserve"> a </w:t>
            </w:r>
            <w:r w:rsidR="002C0347" w:rsidRPr="00C5649C">
              <w:rPr>
                <w:rFonts w:ascii="Times New Roman" w:hAnsi="Times New Roman"/>
                <w:sz w:val="20"/>
                <w:szCs w:val="20"/>
              </w:rPr>
              <w:t>smernice Rady 2003/96/ES z 27. októbra 2003 o reštrukturalizácii právneho rámca spoločenstva pre zdaňovanie energetických výrobkov.</w:t>
            </w:r>
          </w:p>
        </w:tc>
      </w:tr>
      <w:tr w:rsidR="001B23B7" w:rsidRPr="00C5649C" w:rsidTr="005C2D5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C5649C" w:rsidRDefault="001B23B7" w:rsidP="006878C6">
            <w:pPr>
              <w:jc w:val="both"/>
              <w:rPr>
                <w:rFonts w:ascii="Times New Roman" w:eastAsia="Times New Roman" w:hAnsi="Times New Roman" w:cs="Times New Roman"/>
                <w:sz w:val="20"/>
                <w:szCs w:val="20"/>
                <w:lang w:eastAsia="sk-SK"/>
              </w:rPr>
            </w:pPr>
          </w:p>
        </w:tc>
      </w:tr>
      <w:tr w:rsidR="001B23B7" w:rsidRPr="00C5649C" w:rsidTr="005C2D5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C5649C" w:rsidRDefault="001B23B7" w:rsidP="005C2D5C">
            <w:pPr>
              <w:numPr>
                <w:ilvl w:val="0"/>
                <w:numId w:val="1"/>
              </w:numPr>
              <w:ind w:left="426"/>
              <w:contextualSpacing/>
              <w:rPr>
                <w:rFonts w:ascii="Times New Roman" w:eastAsia="Calibri" w:hAnsi="Times New Roman" w:cs="Times New Roman"/>
                <w:b/>
              </w:rPr>
            </w:pPr>
            <w:r w:rsidRPr="00C5649C">
              <w:rPr>
                <w:rFonts w:ascii="Times New Roman" w:eastAsia="Calibri" w:hAnsi="Times New Roman" w:cs="Times New Roman"/>
                <w:b/>
              </w:rPr>
              <w:t>Preskúmanie účelnosti</w:t>
            </w:r>
          </w:p>
        </w:tc>
      </w:tr>
      <w:tr w:rsidR="001B23B7" w:rsidRPr="00C5649C" w:rsidTr="005C2D5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C5649C" w:rsidRDefault="001B23B7" w:rsidP="005C2D5C">
            <w:pPr>
              <w:rPr>
                <w:rFonts w:ascii="Times New Roman" w:eastAsia="Times New Roman" w:hAnsi="Times New Roman" w:cs="Times New Roman"/>
                <w:i/>
                <w:sz w:val="20"/>
                <w:szCs w:val="20"/>
                <w:lang w:eastAsia="sk-SK"/>
              </w:rPr>
            </w:pPr>
            <w:r w:rsidRPr="00C5649C">
              <w:rPr>
                <w:rFonts w:ascii="Times New Roman" w:eastAsia="Times New Roman" w:hAnsi="Times New Roman" w:cs="Times New Roman"/>
                <w:i/>
                <w:sz w:val="20"/>
                <w:szCs w:val="20"/>
                <w:lang w:eastAsia="sk-SK"/>
              </w:rPr>
              <w:t>Uveďte termín, kedy by malo dôjsť k preskúmaniu účinnosti a účelnosti predkladaného materiálu.</w:t>
            </w:r>
          </w:p>
          <w:p w:rsidR="006878C6" w:rsidRPr="00C5649C" w:rsidRDefault="006878C6" w:rsidP="006878C6">
            <w:pPr>
              <w:rPr>
                <w:rFonts w:ascii="Times New Roman" w:hAnsi="Times New Roman"/>
                <w:sz w:val="20"/>
                <w:szCs w:val="20"/>
                <w:lang w:eastAsia="sk-SK"/>
              </w:rPr>
            </w:pPr>
          </w:p>
          <w:p w:rsidR="006878C6" w:rsidRPr="00C5649C" w:rsidRDefault="006878C6" w:rsidP="006878C6">
            <w:pPr>
              <w:rPr>
                <w:rFonts w:ascii="Times New Roman" w:hAnsi="Times New Roman"/>
                <w:sz w:val="20"/>
                <w:szCs w:val="20"/>
                <w:lang w:eastAsia="sk-SK"/>
              </w:rPr>
            </w:pPr>
            <w:r w:rsidRPr="00C5649C">
              <w:rPr>
                <w:rFonts w:ascii="Times New Roman" w:hAnsi="Times New Roman"/>
                <w:sz w:val="20"/>
                <w:szCs w:val="20"/>
                <w:lang w:eastAsia="sk-SK"/>
              </w:rPr>
              <w:t>Po uplynutí jedného roka odo dňa nadobudnutia účinnosti.</w:t>
            </w:r>
          </w:p>
          <w:p w:rsidR="006878C6" w:rsidRPr="00C5649C" w:rsidRDefault="006878C6" w:rsidP="006878C6">
            <w:pPr>
              <w:rPr>
                <w:rFonts w:ascii="Times New Roman" w:hAnsi="Times New Roman"/>
                <w:i/>
                <w:sz w:val="20"/>
                <w:szCs w:val="20"/>
                <w:lang w:eastAsia="sk-SK"/>
              </w:rPr>
            </w:pPr>
          </w:p>
          <w:p w:rsidR="006878C6" w:rsidRPr="00C5649C" w:rsidRDefault="006878C6" w:rsidP="006878C6">
            <w:pPr>
              <w:rPr>
                <w:rFonts w:ascii="Times New Roman" w:hAnsi="Times New Roman"/>
                <w:i/>
                <w:sz w:val="20"/>
                <w:szCs w:val="20"/>
                <w:lang w:eastAsia="sk-SK"/>
              </w:rPr>
            </w:pPr>
            <w:r w:rsidRPr="00C5649C">
              <w:rPr>
                <w:rFonts w:ascii="Times New Roman" w:hAnsi="Times New Roman"/>
                <w:i/>
                <w:sz w:val="20"/>
                <w:szCs w:val="20"/>
                <w:lang w:eastAsia="sk-SK"/>
              </w:rPr>
              <w:t>Uveďte kritériá, na základe ktorých bude preskúmanie vykonané.</w:t>
            </w:r>
          </w:p>
          <w:p w:rsidR="006878C6" w:rsidRPr="00C5649C" w:rsidRDefault="006878C6" w:rsidP="006878C6">
            <w:pPr>
              <w:jc w:val="both"/>
              <w:rPr>
                <w:rFonts w:ascii="Times New Roman" w:hAnsi="Times New Roman"/>
                <w:sz w:val="20"/>
                <w:szCs w:val="20"/>
                <w:lang w:eastAsia="sk-SK"/>
              </w:rPr>
            </w:pPr>
          </w:p>
          <w:p w:rsidR="006878C6" w:rsidRPr="00C5649C" w:rsidRDefault="006878C6" w:rsidP="006878C6">
            <w:pPr>
              <w:jc w:val="both"/>
              <w:rPr>
                <w:rFonts w:ascii="Times New Roman" w:hAnsi="Times New Roman"/>
                <w:sz w:val="20"/>
                <w:szCs w:val="20"/>
                <w:lang w:eastAsia="sk-SK"/>
              </w:rPr>
            </w:pPr>
            <w:r w:rsidRPr="00C5649C">
              <w:rPr>
                <w:rFonts w:ascii="Times New Roman" w:hAnsi="Times New Roman"/>
                <w:sz w:val="20"/>
                <w:szCs w:val="20"/>
                <w:lang w:eastAsia="sk-SK"/>
              </w:rPr>
              <w:t>Porovnaním platného znenia novelizovaných zákonov s ich znením po nadobudnutí účinnosti navrhovaných úprav.</w:t>
            </w:r>
          </w:p>
          <w:p w:rsidR="001B23B7" w:rsidRPr="00C5649C" w:rsidRDefault="001B23B7" w:rsidP="005C2D5C">
            <w:pPr>
              <w:rPr>
                <w:rFonts w:ascii="Times New Roman" w:eastAsia="Times New Roman" w:hAnsi="Times New Roman" w:cs="Times New Roman"/>
                <w:i/>
                <w:sz w:val="20"/>
                <w:szCs w:val="20"/>
                <w:lang w:eastAsia="sk-SK"/>
              </w:rPr>
            </w:pPr>
          </w:p>
        </w:tc>
      </w:tr>
      <w:tr w:rsidR="001B23B7" w:rsidRPr="00C5649C" w:rsidTr="005C2D5C">
        <w:tc>
          <w:tcPr>
            <w:tcW w:w="9180" w:type="dxa"/>
            <w:gridSpan w:val="11"/>
            <w:tcBorders>
              <w:top w:val="nil"/>
              <w:left w:val="nil"/>
              <w:bottom w:val="single" w:sz="4" w:space="0" w:color="auto"/>
              <w:right w:val="nil"/>
            </w:tcBorders>
            <w:shd w:val="clear" w:color="auto" w:fill="FFFFFF"/>
          </w:tcPr>
          <w:p w:rsidR="001B23B7" w:rsidRPr="00C5649C" w:rsidRDefault="001B23B7" w:rsidP="00AC61BA">
            <w:pPr>
              <w:jc w:val="both"/>
              <w:rPr>
                <w:rFonts w:ascii="Times New Roman" w:eastAsia="Times New Roman" w:hAnsi="Times New Roman" w:cs="Times New Roman"/>
                <w:sz w:val="20"/>
                <w:szCs w:val="20"/>
                <w:lang w:eastAsia="sk-SK"/>
              </w:rPr>
            </w:pPr>
          </w:p>
          <w:p w:rsidR="001B23B7" w:rsidRPr="00C5649C" w:rsidRDefault="001B23B7" w:rsidP="00AC61BA">
            <w:pPr>
              <w:ind w:left="142" w:hanging="142"/>
              <w:jc w:val="both"/>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 vyplniť iba v prípade, ak materiál nie je zahrnutý do Plánu práce vlády Sl</w:t>
            </w:r>
            <w:r w:rsidR="00AC61BA" w:rsidRPr="00C5649C">
              <w:rPr>
                <w:rFonts w:ascii="Times New Roman" w:eastAsia="Times New Roman" w:hAnsi="Times New Roman" w:cs="Times New Roman"/>
                <w:sz w:val="20"/>
                <w:szCs w:val="20"/>
                <w:lang w:eastAsia="sk-SK"/>
              </w:rPr>
              <w:t xml:space="preserve">ovenskej republiky alebo Plánu </w:t>
            </w:r>
            <w:r w:rsidRPr="00C5649C">
              <w:rPr>
                <w:rFonts w:ascii="Times New Roman" w:eastAsia="Times New Roman" w:hAnsi="Times New Roman" w:cs="Times New Roman"/>
                <w:sz w:val="20"/>
                <w:szCs w:val="20"/>
                <w:lang w:eastAsia="sk-SK"/>
              </w:rPr>
              <w:t xml:space="preserve">legislatívnych úloh vlády Slovenskej republiky. </w:t>
            </w:r>
          </w:p>
          <w:p w:rsidR="00A340BB" w:rsidRPr="00C5649C" w:rsidRDefault="001B23B7" w:rsidP="00AC61BA">
            <w:pPr>
              <w:jc w:val="both"/>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 vyplniť iba v prípade, ak sa záverečné posúdenie</w:t>
            </w:r>
            <w:r w:rsidR="00A340BB" w:rsidRPr="00C5649C">
              <w:rPr>
                <w:rFonts w:ascii="Times New Roman" w:eastAsia="Times New Roman" w:hAnsi="Times New Roman" w:cs="Times New Roman"/>
                <w:sz w:val="20"/>
                <w:szCs w:val="20"/>
                <w:lang w:eastAsia="sk-SK"/>
              </w:rPr>
              <w:t xml:space="preserve"> vybraných vplyvov</w:t>
            </w:r>
            <w:r w:rsidRPr="00C5649C">
              <w:rPr>
                <w:rFonts w:ascii="Times New Roman" w:eastAsia="Times New Roman" w:hAnsi="Times New Roman" w:cs="Times New Roman"/>
                <w:sz w:val="20"/>
                <w:szCs w:val="20"/>
                <w:lang w:eastAsia="sk-SK"/>
              </w:rPr>
              <w:t xml:space="preserve"> uskutočnilo v zmysle bodu 9.1. </w:t>
            </w:r>
            <w:r w:rsidR="00A340BB" w:rsidRPr="00C5649C">
              <w:rPr>
                <w:rFonts w:ascii="Times New Roman" w:eastAsia="Times New Roman" w:hAnsi="Times New Roman" w:cs="Times New Roman"/>
                <w:sz w:val="20"/>
                <w:szCs w:val="20"/>
                <w:lang w:eastAsia="sk-SK"/>
              </w:rPr>
              <w:t>j</w:t>
            </w:r>
            <w:r w:rsidRPr="00C5649C">
              <w:rPr>
                <w:rFonts w:ascii="Times New Roman" w:eastAsia="Times New Roman" w:hAnsi="Times New Roman" w:cs="Times New Roman"/>
                <w:sz w:val="20"/>
                <w:szCs w:val="20"/>
                <w:lang w:eastAsia="sk-SK"/>
              </w:rPr>
              <w:t>ednotnej metodiky</w:t>
            </w:r>
            <w:r w:rsidR="00A340BB" w:rsidRPr="00C5649C">
              <w:rPr>
                <w:rFonts w:ascii="Times New Roman" w:eastAsia="Times New Roman" w:hAnsi="Times New Roman" w:cs="Times New Roman"/>
                <w:sz w:val="20"/>
                <w:szCs w:val="20"/>
                <w:lang w:eastAsia="sk-SK"/>
              </w:rPr>
              <w:t>.</w:t>
            </w:r>
          </w:p>
          <w:p w:rsidR="001B23B7" w:rsidRPr="00C5649C" w:rsidRDefault="001B23B7">
            <w:pPr>
              <w:rPr>
                <w:rFonts w:ascii="Times New Roman" w:eastAsia="Times New Roman" w:hAnsi="Times New Roman" w:cs="Times New Roman"/>
                <w:b/>
                <w:sz w:val="20"/>
                <w:szCs w:val="20"/>
                <w:lang w:eastAsia="sk-SK"/>
              </w:rPr>
            </w:pPr>
          </w:p>
        </w:tc>
      </w:tr>
      <w:tr w:rsidR="001B23B7" w:rsidRPr="00C5649C"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C5649C" w:rsidRDefault="001B23B7" w:rsidP="005C2D5C">
            <w:pPr>
              <w:numPr>
                <w:ilvl w:val="0"/>
                <w:numId w:val="1"/>
              </w:numPr>
              <w:ind w:left="426"/>
              <w:contextualSpacing/>
              <w:rPr>
                <w:rFonts w:ascii="Times New Roman" w:eastAsia="Calibri" w:hAnsi="Times New Roman" w:cs="Times New Roman"/>
                <w:b/>
              </w:rPr>
            </w:pPr>
            <w:r w:rsidRPr="00C5649C">
              <w:rPr>
                <w:rFonts w:ascii="Times New Roman" w:eastAsia="Calibri" w:hAnsi="Times New Roman" w:cs="Times New Roman"/>
                <w:b/>
              </w:rPr>
              <w:t>Vybrané vplyvy  materiálu</w:t>
            </w:r>
          </w:p>
        </w:tc>
      </w:tr>
      <w:tr w:rsidR="001B23B7" w:rsidRPr="00C5649C"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C5649C" w:rsidRDefault="001B23B7" w:rsidP="005C2D5C">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dotted" w:sz="4" w:space="0" w:color="auto"/>
                  <w:right w:val="nil"/>
                </w:tcBorders>
              </w:tcPr>
              <w:p w:rsidR="001B23B7" w:rsidRPr="00C5649C" w:rsidRDefault="003145AE" w:rsidP="005C2D5C">
                <w:pPr>
                  <w:jc w:val="center"/>
                  <w:rPr>
                    <w:rFonts w:ascii="Times New Roman" w:eastAsia="Times New Roman" w:hAnsi="Times New Roman" w:cs="Times New Roman"/>
                    <w:b/>
                    <w:sz w:val="20"/>
                    <w:szCs w:val="20"/>
                    <w:lang w:eastAsia="sk-SK"/>
                  </w:rPr>
                </w:pPr>
                <w:r w:rsidRPr="00C5649C">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C5649C" w:rsidRDefault="001B23B7" w:rsidP="005C2D5C">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Content>
            <w:tc>
              <w:tcPr>
                <w:tcW w:w="538" w:type="dxa"/>
                <w:gridSpan w:val="2"/>
                <w:tcBorders>
                  <w:top w:val="single" w:sz="4" w:space="0" w:color="auto"/>
                  <w:left w:val="nil"/>
                  <w:bottom w:val="dotted" w:sz="4" w:space="0" w:color="auto"/>
                  <w:right w:val="nil"/>
                </w:tcBorders>
              </w:tcPr>
              <w:p w:rsidR="001B23B7" w:rsidRPr="00C5649C" w:rsidRDefault="005C2D5C" w:rsidP="005C2D5C">
                <w:pPr>
                  <w:jc w:val="center"/>
                  <w:rPr>
                    <w:rFonts w:ascii="Times New Roman" w:eastAsia="Times New Roman" w:hAnsi="Times New Roman" w:cs="Times New Roman"/>
                    <w:b/>
                    <w:sz w:val="20"/>
                    <w:szCs w:val="20"/>
                    <w:lang w:eastAsia="sk-SK"/>
                  </w:rPr>
                </w:pPr>
                <w:r w:rsidRPr="00C5649C">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C5649C" w:rsidRDefault="001B23B7" w:rsidP="005C2D5C">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Content>
            <w:tc>
              <w:tcPr>
                <w:tcW w:w="547" w:type="dxa"/>
                <w:gridSpan w:val="2"/>
                <w:tcBorders>
                  <w:top w:val="single" w:sz="4" w:space="0" w:color="auto"/>
                  <w:left w:val="nil"/>
                  <w:bottom w:val="dotted" w:sz="4" w:space="0" w:color="auto"/>
                  <w:right w:val="nil"/>
                </w:tcBorders>
              </w:tcPr>
              <w:p w:rsidR="001B23B7" w:rsidRPr="00C5649C" w:rsidRDefault="005C2D5C" w:rsidP="005C2D5C">
                <w:pPr>
                  <w:ind w:left="-107" w:right="-108"/>
                  <w:jc w:val="center"/>
                  <w:rPr>
                    <w:rFonts w:ascii="Times New Roman" w:eastAsia="Times New Roman" w:hAnsi="Times New Roman" w:cs="Times New Roman"/>
                    <w:b/>
                    <w:sz w:val="20"/>
                    <w:szCs w:val="20"/>
                    <w:lang w:eastAsia="sk-SK"/>
                  </w:rPr>
                </w:pPr>
                <w:r w:rsidRPr="00C5649C">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C5649C" w:rsidRDefault="001B23B7" w:rsidP="005C2D5C">
            <w:pPr>
              <w:ind w:left="34"/>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Negatívne</w:t>
            </w:r>
          </w:p>
        </w:tc>
      </w:tr>
      <w:tr w:rsidR="001B23B7" w:rsidRPr="00C5649C" w:rsidTr="004C6831">
        <w:tc>
          <w:tcPr>
            <w:tcW w:w="3812" w:type="dxa"/>
            <w:tcBorders>
              <w:top w:val="nil"/>
              <w:left w:val="single" w:sz="4" w:space="0" w:color="auto"/>
              <w:bottom w:val="nil"/>
              <w:right w:val="single" w:sz="4" w:space="0" w:color="auto"/>
            </w:tcBorders>
            <w:shd w:val="clear" w:color="auto" w:fill="E2E2E2"/>
          </w:tcPr>
          <w:p w:rsidR="00B84F87" w:rsidRPr="00C5649C" w:rsidRDefault="00B84F87">
            <w:pPr>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 xml:space="preserve">    </w:t>
            </w:r>
            <w:r w:rsidR="001B23B7" w:rsidRPr="00C5649C">
              <w:rPr>
                <w:rFonts w:ascii="Times New Roman" w:eastAsia="Times New Roman" w:hAnsi="Times New Roman" w:cs="Times New Roman"/>
                <w:sz w:val="20"/>
                <w:szCs w:val="20"/>
                <w:lang w:eastAsia="sk-SK"/>
              </w:rPr>
              <w:t xml:space="preserve">z toho rozpočtovo zabezpečené vplyvy, </w:t>
            </w:r>
            <w:r w:rsidR="00A340BB" w:rsidRPr="00C5649C">
              <w:rPr>
                <w:rFonts w:ascii="Times New Roman" w:eastAsia="Times New Roman" w:hAnsi="Times New Roman" w:cs="Times New Roman"/>
                <w:sz w:val="20"/>
                <w:szCs w:val="20"/>
                <w:lang w:eastAsia="sk-SK"/>
              </w:rPr>
              <w:t xml:space="preserve">    </w:t>
            </w:r>
            <w:r w:rsidRPr="00C5649C">
              <w:rPr>
                <w:rFonts w:ascii="Times New Roman" w:eastAsia="Times New Roman" w:hAnsi="Times New Roman" w:cs="Times New Roman"/>
                <w:sz w:val="20"/>
                <w:szCs w:val="20"/>
                <w:lang w:eastAsia="sk-SK"/>
              </w:rPr>
              <w:t xml:space="preserve">    </w:t>
            </w:r>
          </w:p>
          <w:p w:rsidR="00B84F87" w:rsidRPr="00C5649C" w:rsidRDefault="00B84F87">
            <w:pPr>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 xml:space="preserve">    </w:t>
            </w:r>
            <w:r w:rsidR="001B23B7" w:rsidRPr="00C5649C">
              <w:rPr>
                <w:rFonts w:ascii="Times New Roman" w:eastAsia="Times New Roman" w:hAnsi="Times New Roman" w:cs="Times New Roman"/>
                <w:sz w:val="20"/>
                <w:szCs w:val="20"/>
                <w:lang w:eastAsia="sk-SK"/>
              </w:rPr>
              <w:t xml:space="preserve">v prípade identifikovaného negatívneho </w:t>
            </w:r>
          </w:p>
          <w:p w:rsidR="003145AE" w:rsidRPr="00C5649C" w:rsidRDefault="00B84F87">
            <w:pPr>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 xml:space="preserve">    </w:t>
            </w:r>
            <w:r w:rsidR="001B23B7" w:rsidRPr="00C5649C">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Content>
            <w:tc>
              <w:tcPr>
                <w:tcW w:w="541" w:type="dxa"/>
                <w:gridSpan w:val="2"/>
                <w:tcBorders>
                  <w:top w:val="dotted" w:sz="4" w:space="0" w:color="auto"/>
                  <w:left w:val="single" w:sz="4" w:space="0" w:color="auto"/>
                  <w:bottom w:val="dotted" w:sz="4" w:space="0" w:color="auto"/>
                  <w:right w:val="nil"/>
                </w:tcBorders>
                <w:vAlign w:val="center"/>
              </w:tcPr>
              <w:p w:rsidR="001B23B7" w:rsidRPr="00C5649C" w:rsidRDefault="000B301D" w:rsidP="00203EE3">
                <w:pPr>
                  <w:jc w:val="center"/>
                  <w:rPr>
                    <w:rFonts w:ascii="Times New Roman" w:eastAsia="Times New Roman" w:hAnsi="Times New Roman" w:cs="Times New Roman"/>
                    <w:sz w:val="20"/>
                    <w:szCs w:val="20"/>
                    <w:lang w:eastAsia="sk-SK"/>
                  </w:rPr>
                </w:pPr>
                <w:r w:rsidRPr="00C5649C">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1B23B7" w:rsidRPr="00C5649C" w:rsidRDefault="001B23B7" w:rsidP="00203EE3">
            <w:pPr>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Content>
            <w:tc>
              <w:tcPr>
                <w:tcW w:w="538" w:type="dxa"/>
                <w:gridSpan w:val="2"/>
                <w:tcBorders>
                  <w:top w:val="dotted" w:sz="4" w:space="0" w:color="auto"/>
                  <w:left w:val="nil"/>
                  <w:bottom w:val="dotted" w:sz="4" w:space="0" w:color="auto"/>
                  <w:right w:val="nil"/>
                </w:tcBorders>
                <w:vAlign w:val="center"/>
              </w:tcPr>
              <w:p w:rsidR="001B23B7" w:rsidRPr="00C5649C" w:rsidRDefault="000B301D" w:rsidP="00203EE3">
                <w:pPr>
                  <w:jc w:val="center"/>
                  <w:rPr>
                    <w:rFonts w:ascii="Times New Roman" w:eastAsia="Times New Roman" w:hAnsi="Times New Roman" w:cs="Times New Roman"/>
                    <w:sz w:val="20"/>
                    <w:szCs w:val="20"/>
                    <w:lang w:eastAsia="sk-SK"/>
                  </w:rPr>
                </w:pPr>
                <w:r w:rsidRPr="00C5649C">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1B23B7" w:rsidRPr="00C5649C" w:rsidRDefault="001B23B7" w:rsidP="00203EE3">
            <w:pPr>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1"/>
              <w14:checkedState w14:val="2612" w14:font="MS Gothic"/>
              <w14:uncheckedState w14:val="2610" w14:font="MS Gothic"/>
            </w14:checkbox>
          </w:sdtPr>
          <w:sdtContent>
            <w:tc>
              <w:tcPr>
                <w:tcW w:w="547" w:type="dxa"/>
                <w:gridSpan w:val="2"/>
                <w:tcBorders>
                  <w:top w:val="dotted" w:sz="4" w:space="0" w:color="auto"/>
                  <w:left w:val="nil"/>
                  <w:bottom w:val="dotted" w:sz="4" w:space="0" w:color="auto"/>
                  <w:right w:val="nil"/>
                </w:tcBorders>
                <w:vAlign w:val="center"/>
              </w:tcPr>
              <w:p w:rsidR="001B23B7" w:rsidRPr="00C5649C" w:rsidRDefault="000B301D" w:rsidP="00203EE3">
                <w:pPr>
                  <w:ind w:left="-107" w:right="-108"/>
                  <w:jc w:val="center"/>
                  <w:rPr>
                    <w:rFonts w:ascii="Times New Roman" w:eastAsia="Times New Roman" w:hAnsi="Times New Roman" w:cs="Times New Roman"/>
                    <w:sz w:val="20"/>
                    <w:szCs w:val="20"/>
                    <w:lang w:eastAsia="sk-SK"/>
                  </w:rPr>
                </w:pPr>
                <w:r w:rsidRPr="00C5649C">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1B23B7" w:rsidRPr="00C5649C" w:rsidRDefault="001B23B7" w:rsidP="00203EE3">
            <w:pPr>
              <w:ind w:left="34"/>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Čiastočne</w:t>
            </w:r>
          </w:p>
        </w:tc>
      </w:tr>
      <w:tr w:rsidR="003145AE" w:rsidRPr="00C5649C" w:rsidTr="004C6831">
        <w:tc>
          <w:tcPr>
            <w:tcW w:w="3812" w:type="dxa"/>
            <w:tcBorders>
              <w:top w:val="nil"/>
              <w:left w:val="single" w:sz="4" w:space="0" w:color="auto"/>
              <w:bottom w:val="nil"/>
              <w:right w:val="single" w:sz="4" w:space="0" w:color="auto"/>
            </w:tcBorders>
            <w:shd w:val="clear" w:color="auto" w:fill="E2E2E2"/>
          </w:tcPr>
          <w:p w:rsidR="003145AE" w:rsidRPr="00C5649C" w:rsidRDefault="003145AE" w:rsidP="003145AE">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Content>
            <w:tc>
              <w:tcPr>
                <w:tcW w:w="541" w:type="dxa"/>
                <w:gridSpan w:val="2"/>
                <w:tcBorders>
                  <w:top w:val="dotted" w:sz="4" w:space="0" w:color="auto"/>
                  <w:left w:val="single" w:sz="4" w:space="0" w:color="auto"/>
                  <w:bottom w:val="dotted" w:sz="4" w:space="0" w:color="auto"/>
                  <w:right w:val="nil"/>
                </w:tcBorders>
              </w:tcPr>
              <w:p w:rsidR="003145AE" w:rsidRPr="00C5649C" w:rsidRDefault="003145AE" w:rsidP="003145AE">
                <w:pPr>
                  <w:jc w:val="center"/>
                  <w:rPr>
                    <w:rFonts w:ascii="Times New Roman" w:eastAsia="Times New Roman" w:hAnsi="Times New Roman" w:cs="Times New Roman"/>
                    <w:b/>
                    <w:sz w:val="20"/>
                    <w:szCs w:val="20"/>
                    <w:lang w:eastAsia="sk-SK"/>
                  </w:rPr>
                </w:pPr>
                <w:r w:rsidRPr="00C5649C">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3145AE" w:rsidRPr="00C5649C" w:rsidRDefault="003145AE" w:rsidP="003145AE">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Content>
            <w:tc>
              <w:tcPr>
                <w:tcW w:w="538" w:type="dxa"/>
                <w:gridSpan w:val="2"/>
                <w:tcBorders>
                  <w:top w:val="dotted" w:sz="4" w:space="0" w:color="auto"/>
                  <w:left w:val="nil"/>
                  <w:bottom w:val="dotted" w:sz="4" w:space="0" w:color="auto"/>
                  <w:right w:val="nil"/>
                </w:tcBorders>
              </w:tcPr>
              <w:p w:rsidR="003145AE" w:rsidRPr="00C5649C" w:rsidRDefault="00AC61BA" w:rsidP="003145AE">
                <w:pPr>
                  <w:jc w:val="center"/>
                  <w:rPr>
                    <w:rFonts w:ascii="Times New Roman" w:eastAsia="Times New Roman" w:hAnsi="Times New Roman" w:cs="Times New Roman"/>
                    <w:b/>
                    <w:sz w:val="20"/>
                    <w:szCs w:val="20"/>
                    <w:lang w:eastAsia="sk-SK"/>
                  </w:rPr>
                </w:pPr>
                <w:r w:rsidRPr="00C5649C">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3145AE" w:rsidRPr="00C5649C" w:rsidRDefault="003145AE" w:rsidP="003145AE">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Content>
            <w:tc>
              <w:tcPr>
                <w:tcW w:w="547" w:type="dxa"/>
                <w:gridSpan w:val="2"/>
                <w:tcBorders>
                  <w:top w:val="dotted" w:sz="4" w:space="0" w:color="auto"/>
                  <w:left w:val="nil"/>
                  <w:bottom w:val="dotted" w:sz="4" w:space="0" w:color="auto"/>
                  <w:right w:val="nil"/>
                </w:tcBorders>
              </w:tcPr>
              <w:p w:rsidR="003145AE" w:rsidRPr="00C5649C" w:rsidRDefault="003145AE" w:rsidP="003145AE">
                <w:pPr>
                  <w:ind w:left="-107" w:right="-108"/>
                  <w:jc w:val="center"/>
                  <w:rPr>
                    <w:rFonts w:ascii="Times New Roman" w:eastAsia="Times New Roman" w:hAnsi="Times New Roman" w:cs="Times New Roman"/>
                    <w:b/>
                    <w:sz w:val="20"/>
                    <w:szCs w:val="20"/>
                    <w:lang w:eastAsia="sk-SK"/>
                  </w:rPr>
                </w:pPr>
                <w:r w:rsidRPr="00C5649C">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3145AE" w:rsidRPr="00C5649C" w:rsidRDefault="003145AE" w:rsidP="003145AE">
            <w:pPr>
              <w:ind w:left="34"/>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Negatívne</w:t>
            </w:r>
          </w:p>
        </w:tc>
      </w:tr>
      <w:tr w:rsidR="003145AE" w:rsidRPr="00C5649C" w:rsidTr="004C6831">
        <w:tc>
          <w:tcPr>
            <w:tcW w:w="3812" w:type="dxa"/>
            <w:tcBorders>
              <w:top w:val="nil"/>
              <w:left w:val="single" w:sz="4" w:space="0" w:color="auto"/>
              <w:bottom w:val="single" w:sz="4" w:space="0" w:color="000000"/>
              <w:right w:val="single" w:sz="4" w:space="0" w:color="auto"/>
            </w:tcBorders>
            <w:shd w:val="clear" w:color="auto" w:fill="E2E2E2"/>
          </w:tcPr>
          <w:p w:rsidR="003145AE" w:rsidRPr="00C5649C" w:rsidRDefault="003145AE" w:rsidP="003145AE">
            <w:pPr>
              <w:ind w:left="171"/>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z toho rozpočtovo zabezpečené vplyvy,</w:t>
            </w:r>
          </w:p>
          <w:p w:rsidR="003145AE" w:rsidRPr="00C5649C" w:rsidRDefault="003145AE" w:rsidP="003145AE">
            <w:pPr>
              <w:ind w:left="171"/>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Content>
            <w:tc>
              <w:tcPr>
                <w:tcW w:w="541" w:type="dxa"/>
                <w:gridSpan w:val="2"/>
                <w:tcBorders>
                  <w:top w:val="dotted" w:sz="4" w:space="0" w:color="auto"/>
                  <w:left w:val="single" w:sz="4" w:space="0" w:color="auto"/>
                  <w:bottom w:val="dotted" w:sz="4" w:space="0" w:color="auto"/>
                  <w:right w:val="nil"/>
                </w:tcBorders>
                <w:vAlign w:val="center"/>
              </w:tcPr>
              <w:p w:rsidR="003145AE" w:rsidRPr="00C5649C" w:rsidRDefault="003145AE" w:rsidP="003145AE">
                <w:pPr>
                  <w:jc w:val="center"/>
                  <w:rPr>
                    <w:rFonts w:ascii="Times New Roman" w:eastAsia="Times New Roman" w:hAnsi="Times New Roman" w:cs="Times New Roman"/>
                    <w:sz w:val="20"/>
                    <w:szCs w:val="20"/>
                    <w:lang w:eastAsia="sk-SK"/>
                  </w:rPr>
                </w:pPr>
                <w:r w:rsidRPr="00C5649C">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C5649C" w:rsidRDefault="003145AE" w:rsidP="003145AE">
            <w:pPr>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Content>
            <w:tc>
              <w:tcPr>
                <w:tcW w:w="538" w:type="dxa"/>
                <w:gridSpan w:val="2"/>
                <w:tcBorders>
                  <w:top w:val="dotted" w:sz="4" w:space="0" w:color="auto"/>
                  <w:left w:val="nil"/>
                  <w:bottom w:val="dotted" w:sz="4" w:space="0" w:color="auto"/>
                  <w:right w:val="nil"/>
                </w:tcBorders>
                <w:vAlign w:val="center"/>
              </w:tcPr>
              <w:p w:rsidR="003145AE" w:rsidRPr="00C5649C" w:rsidRDefault="003145AE" w:rsidP="003145AE">
                <w:pPr>
                  <w:jc w:val="center"/>
                  <w:rPr>
                    <w:rFonts w:ascii="Times New Roman" w:eastAsia="Times New Roman" w:hAnsi="Times New Roman" w:cs="Times New Roman"/>
                    <w:sz w:val="20"/>
                    <w:szCs w:val="20"/>
                    <w:lang w:eastAsia="sk-SK"/>
                  </w:rPr>
                </w:pPr>
                <w:r w:rsidRPr="00C5649C">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C5649C" w:rsidRDefault="003145AE" w:rsidP="003145AE">
            <w:pPr>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Content>
            <w:tc>
              <w:tcPr>
                <w:tcW w:w="547" w:type="dxa"/>
                <w:gridSpan w:val="2"/>
                <w:tcBorders>
                  <w:top w:val="dotted" w:sz="4" w:space="0" w:color="auto"/>
                  <w:left w:val="nil"/>
                  <w:bottom w:val="dotted" w:sz="4" w:space="0" w:color="auto"/>
                  <w:right w:val="nil"/>
                </w:tcBorders>
                <w:vAlign w:val="center"/>
              </w:tcPr>
              <w:p w:rsidR="003145AE" w:rsidRPr="00C5649C" w:rsidRDefault="003145AE" w:rsidP="003145AE">
                <w:pPr>
                  <w:ind w:left="-107" w:right="-108"/>
                  <w:jc w:val="center"/>
                  <w:rPr>
                    <w:rFonts w:ascii="Times New Roman" w:eastAsia="Times New Roman" w:hAnsi="Times New Roman" w:cs="Times New Roman"/>
                    <w:sz w:val="20"/>
                    <w:szCs w:val="20"/>
                    <w:lang w:eastAsia="sk-SK"/>
                  </w:rPr>
                </w:pPr>
                <w:r w:rsidRPr="00C5649C">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C5649C" w:rsidRDefault="003145AE" w:rsidP="003145AE">
            <w:pPr>
              <w:ind w:left="34"/>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Čiastočne</w:t>
            </w:r>
          </w:p>
        </w:tc>
      </w:tr>
      <w:tr w:rsidR="003145AE" w:rsidRPr="00C5649C" w:rsidTr="00203EE3">
        <w:tc>
          <w:tcPr>
            <w:tcW w:w="3812" w:type="dxa"/>
            <w:tcBorders>
              <w:top w:val="single" w:sz="4" w:space="0" w:color="000000"/>
              <w:left w:val="single" w:sz="4" w:space="0" w:color="auto"/>
              <w:bottom w:val="nil"/>
              <w:right w:val="single" w:sz="4" w:space="0" w:color="auto"/>
            </w:tcBorders>
            <w:shd w:val="clear" w:color="auto" w:fill="E2E2E2"/>
          </w:tcPr>
          <w:p w:rsidR="003145AE" w:rsidRPr="00C5649C" w:rsidRDefault="003145AE" w:rsidP="003145AE">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Content>
            <w:tc>
              <w:tcPr>
                <w:tcW w:w="541" w:type="dxa"/>
                <w:gridSpan w:val="2"/>
                <w:tcBorders>
                  <w:top w:val="single" w:sz="4" w:space="0" w:color="auto"/>
                  <w:left w:val="single" w:sz="4" w:space="0" w:color="auto"/>
                  <w:bottom w:val="dotted" w:sz="4" w:space="0" w:color="auto"/>
                  <w:right w:val="nil"/>
                </w:tcBorders>
                <w:vAlign w:val="center"/>
              </w:tcPr>
              <w:p w:rsidR="003145AE" w:rsidRPr="00C5649C" w:rsidRDefault="00AC61BA" w:rsidP="003145AE">
                <w:pPr>
                  <w:jc w:val="center"/>
                  <w:rPr>
                    <w:rFonts w:ascii="Times New Roman" w:eastAsia="Times New Roman" w:hAnsi="Times New Roman" w:cs="Times New Roman"/>
                    <w:b/>
                    <w:sz w:val="20"/>
                    <w:szCs w:val="20"/>
                    <w:lang w:eastAsia="sk-SK"/>
                  </w:rPr>
                </w:pPr>
                <w:r w:rsidRPr="00C5649C">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3145AE" w:rsidRPr="00C5649C" w:rsidRDefault="003145AE" w:rsidP="003145AE">
            <w:pPr>
              <w:ind w:right="-108"/>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Content>
            <w:tc>
              <w:tcPr>
                <w:tcW w:w="538" w:type="dxa"/>
                <w:gridSpan w:val="2"/>
                <w:tcBorders>
                  <w:top w:val="single" w:sz="4" w:space="0" w:color="auto"/>
                  <w:left w:val="nil"/>
                  <w:bottom w:val="dotted" w:sz="4" w:space="0" w:color="auto"/>
                  <w:right w:val="nil"/>
                </w:tcBorders>
                <w:vAlign w:val="center"/>
              </w:tcPr>
              <w:p w:rsidR="003145AE" w:rsidRPr="00C5649C" w:rsidRDefault="003145AE" w:rsidP="003145AE">
                <w:pPr>
                  <w:jc w:val="center"/>
                  <w:rPr>
                    <w:rFonts w:ascii="Times New Roman" w:eastAsia="Times New Roman" w:hAnsi="Times New Roman" w:cs="Times New Roman"/>
                    <w:b/>
                    <w:sz w:val="20"/>
                    <w:szCs w:val="20"/>
                    <w:lang w:eastAsia="sk-SK"/>
                  </w:rPr>
                </w:pPr>
                <w:r w:rsidRPr="00C5649C">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3145AE" w:rsidRPr="00C5649C" w:rsidRDefault="003145AE" w:rsidP="003145AE">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Content>
            <w:tc>
              <w:tcPr>
                <w:tcW w:w="547" w:type="dxa"/>
                <w:gridSpan w:val="2"/>
                <w:tcBorders>
                  <w:top w:val="single" w:sz="4" w:space="0" w:color="auto"/>
                  <w:left w:val="nil"/>
                  <w:bottom w:val="dotted" w:sz="4" w:space="0" w:color="auto"/>
                  <w:right w:val="nil"/>
                </w:tcBorders>
                <w:vAlign w:val="center"/>
              </w:tcPr>
              <w:p w:rsidR="003145AE" w:rsidRPr="00C5649C" w:rsidRDefault="00937894" w:rsidP="003145AE">
                <w:pPr>
                  <w:jc w:val="center"/>
                  <w:rPr>
                    <w:rFonts w:ascii="Times New Roman" w:eastAsia="Times New Roman" w:hAnsi="Times New Roman" w:cs="Times New Roman"/>
                    <w:b/>
                    <w:sz w:val="20"/>
                    <w:szCs w:val="20"/>
                    <w:lang w:eastAsia="sk-SK"/>
                  </w:rPr>
                </w:pPr>
                <w:r w:rsidRPr="00C5649C">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3145AE" w:rsidRPr="00C5649C" w:rsidRDefault="003145AE" w:rsidP="003145AE">
            <w:pPr>
              <w:ind w:left="54"/>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Negatívne</w:t>
            </w:r>
          </w:p>
        </w:tc>
      </w:tr>
      <w:tr w:rsidR="003145AE" w:rsidRPr="00C5649C" w:rsidTr="00203EE3">
        <w:tc>
          <w:tcPr>
            <w:tcW w:w="3812" w:type="dxa"/>
            <w:tcBorders>
              <w:top w:val="nil"/>
              <w:left w:val="single" w:sz="4" w:space="0" w:color="000000"/>
              <w:bottom w:val="nil"/>
              <w:right w:val="single" w:sz="4" w:space="0" w:color="000000"/>
            </w:tcBorders>
            <w:shd w:val="clear" w:color="auto" w:fill="E2E2E2"/>
          </w:tcPr>
          <w:p w:rsidR="003145AE" w:rsidRPr="00C5649C" w:rsidRDefault="003145AE" w:rsidP="003145AE">
            <w:pPr>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 xml:space="preserve">    z toho vplyvy na MSP</w:t>
            </w:r>
          </w:p>
          <w:p w:rsidR="003145AE" w:rsidRPr="00C5649C" w:rsidRDefault="003145AE" w:rsidP="003145A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Content>
            <w:tc>
              <w:tcPr>
                <w:tcW w:w="541" w:type="dxa"/>
                <w:gridSpan w:val="2"/>
                <w:tcBorders>
                  <w:top w:val="dotted" w:sz="4" w:space="0" w:color="auto"/>
                  <w:left w:val="single" w:sz="4" w:space="0" w:color="000000"/>
                  <w:bottom w:val="dotted" w:sz="4" w:space="0" w:color="auto"/>
                  <w:right w:val="nil"/>
                </w:tcBorders>
                <w:vAlign w:val="center"/>
              </w:tcPr>
              <w:p w:rsidR="003145AE" w:rsidRPr="00C5649C" w:rsidRDefault="00AC61BA" w:rsidP="003145AE">
                <w:pPr>
                  <w:jc w:val="center"/>
                  <w:rPr>
                    <w:rFonts w:ascii="Times New Roman" w:eastAsia="Times New Roman" w:hAnsi="Times New Roman" w:cs="Times New Roman"/>
                    <w:sz w:val="20"/>
                    <w:szCs w:val="20"/>
                    <w:lang w:eastAsia="sk-SK"/>
                  </w:rPr>
                </w:pPr>
                <w:r w:rsidRPr="00C5649C">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C5649C" w:rsidRDefault="003145AE" w:rsidP="003145AE">
            <w:pPr>
              <w:ind w:right="-108"/>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Content>
            <w:tc>
              <w:tcPr>
                <w:tcW w:w="538" w:type="dxa"/>
                <w:gridSpan w:val="2"/>
                <w:tcBorders>
                  <w:top w:val="dotted" w:sz="4" w:space="0" w:color="auto"/>
                  <w:left w:val="nil"/>
                  <w:bottom w:val="dotted" w:sz="4" w:space="0" w:color="auto"/>
                  <w:right w:val="nil"/>
                </w:tcBorders>
                <w:vAlign w:val="center"/>
              </w:tcPr>
              <w:p w:rsidR="003145AE" w:rsidRPr="00C5649C" w:rsidRDefault="003145AE" w:rsidP="003145AE">
                <w:pPr>
                  <w:jc w:val="center"/>
                  <w:rPr>
                    <w:rFonts w:ascii="Times New Roman" w:eastAsia="Times New Roman" w:hAnsi="Times New Roman" w:cs="Times New Roman"/>
                    <w:sz w:val="20"/>
                    <w:szCs w:val="20"/>
                    <w:lang w:eastAsia="sk-SK"/>
                  </w:rPr>
                </w:pPr>
                <w:r w:rsidRPr="00C5649C">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C5649C" w:rsidRDefault="003145AE" w:rsidP="003145AE">
            <w:pPr>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Content>
            <w:tc>
              <w:tcPr>
                <w:tcW w:w="547" w:type="dxa"/>
                <w:gridSpan w:val="2"/>
                <w:tcBorders>
                  <w:top w:val="dotted" w:sz="4" w:space="0" w:color="auto"/>
                  <w:left w:val="nil"/>
                  <w:bottom w:val="dotted" w:sz="4" w:space="0" w:color="auto"/>
                  <w:right w:val="nil"/>
                </w:tcBorders>
                <w:vAlign w:val="center"/>
              </w:tcPr>
              <w:p w:rsidR="003145AE" w:rsidRPr="00C5649C" w:rsidRDefault="002C0039" w:rsidP="003145AE">
                <w:pPr>
                  <w:jc w:val="center"/>
                  <w:rPr>
                    <w:rFonts w:ascii="Times New Roman" w:eastAsia="Times New Roman" w:hAnsi="Times New Roman" w:cs="Times New Roman"/>
                    <w:sz w:val="20"/>
                    <w:szCs w:val="20"/>
                    <w:lang w:eastAsia="sk-SK"/>
                  </w:rPr>
                </w:pPr>
                <w:r w:rsidRPr="00C5649C">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C5649C" w:rsidRDefault="003145AE" w:rsidP="003145AE">
            <w:pPr>
              <w:ind w:left="54"/>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Negatívne</w:t>
            </w:r>
          </w:p>
        </w:tc>
      </w:tr>
      <w:tr w:rsidR="003145AE" w:rsidRPr="00C5649C" w:rsidTr="00203EE3">
        <w:tc>
          <w:tcPr>
            <w:tcW w:w="3812" w:type="dxa"/>
            <w:tcBorders>
              <w:top w:val="nil"/>
              <w:left w:val="single" w:sz="4" w:space="0" w:color="auto"/>
              <w:bottom w:val="single" w:sz="4" w:space="0" w:color="auto"/>
              <w:right w:val="single" w:sz="4" w:space="0" w:color="auto"/>
            </w:tcBorders>
            <w:shd w:val="clear" w:color="auto" w:fill="E2E2E2"/>
          </w:tcPr>
          <w:p w:rsidR="003145AE" w:rsidRPr="00C5649C" w:rsidRDefault="003145AE" w:rsidP="003145AE">
            <w:pPr>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 xml:space="preserve">    Mechanizmus znižovania byrokracie    </w:t>
            </w:r>
          </w:p>
          <w:p w:rsidR="003145AE" w:rsidRPr="00C5649C" w:rsidRDefault="003145AE" w:rsidP="003145AE">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sz w:val="20"/>
                <w:szCs w:val="20"/>
                <w:lang w:eastAsia="sk-SK"/>
              </w:rPr>
              <w:t xml:space="preserve">    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Content>
            <w:tc>
              <w:tcPr>
                <w:tcW w:w="541" w:type="dxa"/>
                <w:gridSpan w:val="2"/>
                <w:tcBorders>
                  <w:top w:val="dotted" w:sz="4" w:space="0" w:color="auto"/>
                  <w:left w:val="single" w:sz="4" w:space="0" w:color="auto"/>
                  <w:bottom w:val="single" w:sz="4" w:space="0" w:color="auto"/>
                  <w:right w:val="nil"/>
                </w:tcBorders>
                <w:vAlign w:val="center"/>
              </w:tcPr>
              <w:p w:rsidR="003145AE" w:rsidRPr="00C5649C" w:rsidRDefault="0066205D" w:rsidP="003145AE">
                <w:pPr>
                  <w:jc w:val="center"/>
                  <w:rPr>
                    <w:rFonts w:ascii="Times New Roman" w:eastAsia="Times New Roman" w:hAnsi="Times New Roman" w:cs="Times New Roman"/>
                    <w:b/>
                    <w:sz w:val="20"/>
                    <w:szCs w:val="20"/>
                    <w:lang w:eastAsia="sk-SK"/>
                  </w:rPr>
                </w:pPr>
                <w:r w:rsidRPr="00C5649C">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3145AE" w:rsidRPr="00C5649C" w:rsidRDefault="003145AE" w:rsidP="003145AE">
            <w:pPr>
              <w:ind w:right="-108"/>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3145AE" w:rsidRPr="00C5649C" w:rsidRDefault="003145AE" w:rsidP="003145A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3145AE" w:rsidRPr="00C5649C" w:rsidRDefault="003145AE" w:rsidP="003145A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Content>
            <w:tc>
              <w:tcPr>
                <w:tcW w:w="547" w:type="dxa"/>
                <w:gridSpan w:val="2"/>
                <w:tcBorders>
                  <w:top w:val="dotted" w:sz="4" w:space="0" w:color="auto"/>
                  <w:left w:val="nil"/>
                  <w:bottom w:val="single" w:sz="4" w:space="0" w:color="auto"/>
                  <w:right w:val="nil"/>
                </w:tcBorders>
                <w:vAlign w:val="center"/>
              </w:tcPr>
              <w:p w:rsidR="003145AE" w:rsidRPr="00C5649C" w:rsidRDefault="002C0039" w:rsidP="003145AE">
                <w:pPr>
                  <w:jc w:val="center"/>
                  <w:rPr>
                    <w:rFonts w:ascii="Times New Roman" w:eastAsia="Times New Roman" w:hAnsi="Times New Roman" w:cs="Times New Roman"/>
                    <w:b/>
                    <w:sz w:val="20"/>
                    <w:szCs w:val="20"/>
                    <w:lang w:eastAsia="sk-SK"/>
                  </w:rPr>
                </w:pPr>
                <w:r w:rsidRPr="00C5649C">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C5649C" w:rsidRDefault="003145AE" w:rsidP="003145AE">
            <w:pPr>
              <w:ind w:left="54"/>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sz w:val="20"/>
                <w:szCs w:val="20"/>
                <w:lang w:eastAsia="sk-SK"/>
              </w:rPr>
              <w:t>Nie</w:t>
            </w:r>
          </w:p>
        </w:tc>
      </w:tr>
      <w:tr w:rsidR="003145AE" w:rsidRPr="00C5649C"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3145AE" w:rsidRPr="00C5649C" w:rsidRDefault="003145AE" w:rsidP="003145AE">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lastRenderedPageBreak/>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3145AE" w:rsidRPr="00C5649C" w:rsidRDefault="003145AE" w:rsidP="003145AE">
                <w:pPr>
                  <w:jc w:val="center"/>
                  <w:rPr>
                    <w:rFonts w:ascii="Times New Roman" w:eastAsia="Times New Roman" w:hAnsi="Times New Roman" w:cs="Times New Roman"/>
                    <w:b/>
                    <w:sz w:val="20"/>
                    <w:szCs w:val="20"/>
                    <w:lang w:eastAsia="sk-SK"/>
                  </w:rPr>
                </w:pPr>
                <w:r w:rsidRPr="00C5649C">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C5649C" w:rsidRDefault="003145AE" w:rsidP="003145AE">
            <w:pPr>
              <w:ind w:right="-108"/>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rsidR="003145AE" w:rsidRPr="00C5649C" w:rsidRDefault="00AC61BA" w:rsidP="003145AE">
                <w:pPr>
                  <w:jc w:val="center"/>
                  <w:rPr>
                    <w:rFonts w:ascii="Times New Roman" w:eastAsia="Times New Roman" w:hAnsi="Times New Roman" w:cs="Times New Roman"/>
                    <w:b/>
                    <w:sz w:val="20"/>
                    <w:szCs w:val="20"/>
                    <w:lang w:eastAsia="sk-SK"/>
                  </w:rPr>
                </w:pPr>
                <w:r w:rsidRPr="00C5649C">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C5649C" w:rsidRDefault="003145AE" w:rsidP="003145AE">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3145AE" w:rsidRPr="00C5649C" w:rsidRDefault="003145AE" w:rsidP="003145AE">
                <w:pPr>
                  <w:jc w:val="center"/>
                  <w:rPr>
                    <w:rFonts w:ascii="Times New Roman" w:eastAsia="Times New Roman" w:hAnsi="Times New Roman" w:cs="Times New Roman"/>
                    <w:b/>
                    <w:sz w:val="20"/>
                    <w:szCs w:val="20"/>
                    <w:lang w:eastAsia="sk-SK"/>
                  </w:rPr>
                </w:pPr>
                <w:r w:rsidRPr="00C5649C">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C5649C" w:rsidRDefault="003145AE" w:rsidP="003145AE">
            <w:pPr>
              <w:ind w:left="54"/>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Negatívne</w:t>
            </w:r>
          </w:p>
        </w:tc>
      </w:tr>
      <w:tr w:rsidR="003145AE" w:rsidRPr="00C5649C"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C5649C" w:rsidRDefault="003145AE" w:rsidP="003145AE">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3145AE" w:rsidRPr="00C5649C" w:rsidRDefault="003145AE" w:rsidP="003145AE">
                <w:pPr>
                  <w:jc w:val="center"/>
                  <w:rPr>
                    <w:rFonts w:ascii="Times New Roman" w:eastAsia="Times New Roman" w:hAnsi="Times New Roman" w:cs="Times New Roman"/>
                    <w:b/>
                    <w:sz w:val="20"/>
                    <w:szCs w:val="20"/>
                    <w:lang w:eastAsia="sk-SK"/>
                  </w:rPr>
                </w:pPr>
                <w:r w:rsidRPr="00C5649C">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C5649C" w:rsidRDefault="003145AE" w:rsidP="003145AE">
            <w:pPr>
              <w:ind w:right="-108"/>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rsidR="003145AE" w:rsidRPr="00C5649C" w:rsidRDefault="00AC61BA" w:rsidP="003145AE">
                <w:pPr>
                  <w:jc w:val="center"/>
                  <w:rPr>
                    <w:rFonts w:ascii="Times New Roman" w:eastAsia="Times New Roman" w:hAnsi="Times New Roman" w:cs="Times New Roman"/>
                    <w:b/>
                    <w:sz w:val="20"/>
                    <w:szCs w:val="20"/>
                    <w:lang w:eastAsia="sk-SK"/>
                  </w:rPr>
                </w:pPr>
                <w:r w:rsidRPr="00C5649C">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C5649C" w:rsidRDefault="003145AE" w:rsidP="003145AE">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3145AE" w:rsidRPr="00C5649C" w:rsidRDefault="003145AE" w:rsidP="003145AE">
                <w:pPr>
                  <w:jc w:val="center"/>
                  <w:rPr>
                    <w:rFonts w:ascii="Times New Roman" w:eastAsia="Times New Roman" w:hAnsi="Times New Roman" w:cs="Times New Roman"/>
                    <w:b/>
                    <w:sz w:val="20"/>
                    <w:szCs w:val="20"/>
                    <w:lang w:eastAsia="sk-SK"/>
                  </w:rPr>
                </w:pPr>
                <w:r w:rsidRPr="00C5649C">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C5649C" w:rsidRDefault="003145AE" w:rsidP="003145AE">
            <w:pPr>
              <w:ind w:left="54"/>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Negatívne</w:t>
            </w:r>
          </w:p>
        </w:tc>
      </w:tr>
      <w:tr w:rsidR="003145AE" w:rsidRPr="00C5649C"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C5649C" w:rsidRDefault="003145AE" w:rsidP="003145AE">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Vplyvy na informatizáciu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3145AE" w:rsidRPr="00C5649C" w:rsidRDefault="00602447" w:rsidP="003145AE">
                <w:pPr>
                  <w:jc w:val="center"/>
                  <w:rPr>
                    <w:rFonts w:ascii="Times New Roman" w:eastAsia="Times New Roman" w:hAnsi="Times New Roman" w:cs="Times New Roman"/>
                    <w:b/>
                    <w:sz w:val="20"/>
                    <w:szCs w:val="20"/>
                    <w:lang w:eastAsia="sk-SK"/>
                  </w:rPr>
                </w:pPr>
                <w:r w:rsidRPr="00C5649C">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C5649C" w:rsidRDefault="003145AE" w:rsidP="003145AE">
            <w:pPr>
              <w:ind w:right="-108"/>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rsidR="003145AE" w:rsidRPr="00C5649C" w:rsidRDefault="00AC61BA" w:rsidP="003145AE">
                <w:pPr>
                  <w:jc w:val="center"/>
                  <w:rPr>
                    <w:rFonts w:ascii="Times New Roman" w:eastAsia="Times New Roman" w:hAnsi="Times New Roman" w:cs="Times New Roman"/>
                    <w:b/>
                    <w:sz w:val="20"/>
                    <w:szCs w:val="20"/>
                    <w:lang w:eastAsia="sk-SK"/>
                  </w:rPr>
                </w:pPr>
                <w:r w:rsidRPr="00C5649C">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C5649C" w:rsidRDefault="003145AE" w:rsidP="003145AE">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3145AE" w:rsidRPr="00C5649C" w:rsidRDefault="003145AE" w:rsidP="003145AE">
                <w:pPr>
                  <w:jc w:val="center"/>
                  <w:rPr>
                    <w:rFonts w:ascii="Times New Roman" w:eastAsia="Times New Roman" w:hAnsi="Times New Roman" w:cs="Times New Roman"/>
                    <w:b/>
                    <w:sz w:val="20"/>
                    <w:szCs w:val="20"/>
                    <w:lang w:eastAsia="sk-SK"/>
                  </w:rPr>
                </w:pPr>
                <w:r w:rsidRPr="00C5649C">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C5649C" w:rsidRDefault="003145AE" w:rsidP="003145AE">
            <w:pPr>
              <w:ind w:left="54"/>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C5649C"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C5649C" w:rsidRDefault="000F2BE9" w:rsidP="005C2D5C">
            <w:pPr>
              <w:spacing w:after="0" w:line="240" w:lineRule="auto"/>
              <w:rPr>
                <w:rFonts w:ascii="Times New Roman" w:eastAsia="Times New Roman" w:hAnsi="Times New Roman" w:cs="Times New Roman"/>
                <w:b/>
                <w:sz w:val="20"/>
                <w:szCs w:val="20"/>
                <w:lang w:eastAsia="sk-SK"/>
              </w:rPr>
            </w:pPr>
            <w:r w:rsidRPr="00C5649C">
              <w:rPr>
                <w:rFonts w:ascii="Times New Roman" w:eastAsia="Calibri" w:hAnsi="Times New Roman" w:cs="Times New Roman"/>
                <w:b/>
                <w:sz w:val="20"/>
                <w:szCs w:val="20"/>
              </w:rPr>
              <w:t>Vplyvy na služby verejnej správy pre občana, z</w:t>
            </w:r>
            <w:r w:rsidR="00CE6AAE" w:rsidRPr="00C5649C">
              <w:rPr>
                <w:rFonts w:ascii="Times New Roman" w:eastAsia="Calibri" w:hAnsi="Times New Roman" w:cs="Times New Roman"/>
                <w:b/>
                <w:sz w:val="20"/>
                <w:szCs w:val="20"/>
              </w:rPr>
              <w:t> </w:t>
            </w:r>
            <w:r w:rsidRPr="00C5649C">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C5649C" w:rsidRDefault="000F2BE9" w:rsidP="005C2D5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C5649C" w:rsidRDefault="000F2BE9" w:rsidP="005C2D5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C5649C" w:rsidRDefault="000F2BE9" w:rsidP="005C2D5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C5649C" w:rsidRDefault="000F2BE9" w:rsidP="005C2D5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C5649C" w:rsidRDefault="000F2BE9" w:rsidP="005C2D5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C5649C" w:rsidRDefault="000F2BE9" w:rsidP="005C2D5C">
            <w:pPr>
              <w:spacing w:after="0" w:line="240" w:lineRule="auto"/>
              <w:ind w:left="54"/>
              <w:rPr>
                <w:rFonts w:ascii="Times New Roman" w:eastAsia="Times New Roman" w:hAnsi="Times New Roman" w:cs="Times New Roman"/>
                <w:b/>
                <w:sz w:val="20"/>
                <w:szCs w:val="20"/>
                <w:lang w:eastAsia="sk-SK"/>
              </w:rPr>
            </w:pPr>
          </w:p>
        </w:tc>
      </w:tr>
      <w:tr w:rsidR="000F2BE9" w:rsidRPr="00C5649C" w:rsidTr="00B547F5">
        <w:tc>
          <w:tcPr>
            <w:tcW w:w="3812" w:type="dxa"/>
            <w:tcBorders>
              <w:top w:val="nil"/>
              <w:left w:val="single" w:sz="4" w:space="0" w:color="auto"/>
              <w:bottom w:val="nil"/>
              <w:right w:val="single" w:sz="4" w:space="0" w:color="auto"/>
            </w:tcBorders>
            <w:shd w:val="clear" w:color="auto" w:fill="E2E2E2"/>
          </w:tcPr>
          <w:p w:rsidR="000F2BE9" w:rsidRPr="00C5649C" w:rsidRDefault="000F2BE9" w:rsidP="005C2D5C">
            <w:pPr>
              <w:spacing w:after="0" w:line="240" w:lineRule="auto"/>
              <w:ind w:left="196" w:hanging="196"/>
              <w:rPr>
                <w:rFonts w:ascii="Times New Roman" w:eastAsia="Calibri" w:hAnsi="Times New Roman" w:cs="Times New Roman"/>
                <w:b/>
                <w:sz w:val="20"/>
                <w:szCs w:val="20"/>
              </w:rPr>
            </w:pPr>
            <w:r w:rsidRPr="00C5649C">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Content>
            <w:tc>
              <w:tcPr>
                <w:tcW w:w="541" w:type="dxa"/>
                <w:tcBorders>
                  <w:top w:val="nil"/>
                  <w:left w:val="single" w:sz="4" w:space="0" w:color="auto"/>
                  <w:bottom w:val="dotted" w:sz="4" w:space="0" w:color="auto"/>
                  <w:right w:val="nil"/>
                </w:tcBorders>
                <w:shd w:val="clear" w:color="auto" w:fill="auto"/>
              </w:tcPr>
              <w:p w:rsidR="000F2BE9" w:rsidRPr="00C5649C" w:rsidRDefault="0023360B" w:rsidP="00B547F5">
                <w:pPr>
                  <w:spacing w:after="0" w:line="240" w:lineRule="auto"/>
                  <w:jc w:val="center"/>
                  <w:rPr>
                    <w:rFonts w:ascii="Times New Roman" w:eastAsia="Times New Roman" w:hAnsi="Times New Roman" w:cs="Times New Roman"/>
                    <w:b/>
                    <w:sz w:val="20"/>
                    <w:szCs w:val="20"/>
                    <w:lang w:eastAsia="sk-SK"/>
                  </w:rPr>
                </w:pPr>
                <w:r w:rsidRPr="00C5649C">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C5649C" w:rsidRDefault="000F2BE9" w:rsidP="00B547F5">
            <w:pPr>
              <w:spacing w:after="0" w:line="240" w:lineRule="auto"/>
              <w:ind w:right="-108"/>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Content>
            <w:tc>
              <w:tcPr>
                <w:tcW w:w="538" w:type="dxa"/>
                <w:tcBorders>
                  <w:top w:val="nil"/>
                  <w:left w:val="nil"/>
                  <w:bottom w:val="dotted" w:sz="4" w:space="0" w:color="auto"/>
                  <w:right w:val="nil"/>
                </w:tcBorders>
                <w:shd w:val="clear" w:color="auto" w:fill="auto"/>
              </w:tcPr>
              <w:p w:rsidR="000F2BE9" w:rsidRPr="00C5649C" w:rsidRDefault="00AC61BA" w:rsidP="00B547F5">
                <w:pPr>
                  <w:spacing w:after="0" w:line="240" w:lineRule="auto"/>
                  <w:jc w:val="center"/>
                  <w:rPr>
                    <w:rFonts w:ascii="Times New Roman" w:eastAsia="Times New Roman" w:hAnsi="Times New Roman" w:cs="Times New Roman"/>
                    <w:b/>
                    <w:sz w:val="20"/>
                    <w:szCs w:val="20"/>
                    <w:lang w:eastAsia="sk-SK"/>
                  </w:rPr>
                </w:pPr>
                <w:r w:rsidRPr="00C5649C">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C5649C" w:rsidRDefault="000F2BE9" w:rsidP="00B547F5">
            <w:pPr>
              <w:spacing w:after="0" w:line="240" w:lineRule="auto"/>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Content>
            <w:tc>
              <w:tcPr>
                <w:tcW w:w="547" w:type="dxa"/>
                <w:tcBorders>
                  <w:top w:val="nil"/>
                  <w:left w:val="nil"/>
                  <w:bottom w:val="dotted" w:sz="4" w:space="0" w:color="auto"/>
                  <w:right w:val="nil"/>
                </w:tcBorders>
                <w:shd w:val="clear" w:color="auto" w:fill="auto"/>
              </w:tcPr>
              <w:p w:rsidR="000F2BE9" w:rsidRPr="00C5649C" w:rsidRDefault="0023360B" w:rsidP="00B547F5">
                <w:pPr>
                  <w:spacing w:after="0" w:line="240" w:lineRule="auto"/>
                  <w:jc w:val="center"/>
                  <w:rPr>
                    <w:rFonts w:ascii="Times New Roman" w:eastAsia="Times New Roman" w:hAnsi="Times New Roman" w:cs="Times New Roman"/>
                    <w:b/>
                    <w:sz w:val="20"/>
                    <w:szCs w:val="20"/>
                    <w:lang w:eastAsia="sk-SK"/>
                  </w:rPr>
                </w:pPr>
                <w:r w:rsidRPr="00C5649C">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C5649C" w:rsidRDefault="000F2BE9" w:rsidP="00B547F5">
            <w:pPr>
              <w:spacing w:after="0" w:line="240" w:lineRule="auto"/>
              <w:ind w:left="54"/>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Negatívne</w:t>
            </w:r>
          </w:p>
        </w:tc>
      </w:tr>
      <w:tr w:rsidR="000F2BE9" w:rsidRPr="00C5649C" w:rsidTr="00B547F5">
        <w:tc>
          <w:tcPr>
            <w:tcW w:w="3812" w:type="dxa"/>
            <w:tcBorders>
              <w:top w:val="nil"/>
              <w:left w:val="single" w:sz="4" w:space="0" w:color="auto"/>
              <w:bottom w:val="nil"/>
              <w:right w:val="single" w:sz="4" w:space="0" w:color="auto"/>
            </w:tcBorders>
            <w:shd w:val="clear" w:color="auto" w:fill="E2E2E2"/>
          </w:tcPr>
          <w:p w:rsidR="000F2BE9" w:rsidRPr="00C5649C" w:rsidRDefault="000F2BE9" w:rsidP="005C2D5C">
            <w:pPr>
              <w:spacing w:after="0" w:line="240" w:lineRule="auto"/>
              <w:ind w:left="168" w:hanging="168"/>
              <w:rPr>
                <w:rFonts w:ascii="Times New Roman" w:eastAsia="Calibri" w:hAnsi="Times New Roman" w:cs="Times New Roman"/>
                <w:b/>
                <w:sz w:val="20"/>
                <w:szCs w:val="20"/>
              </w:rPr>
            </w:pPr>
            <w:r w:rsidRPr="00C5649C">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C5649C" w:rsidRDefault="0023360B" w:rsidP="00B547F5">
                <w:pPr>
                  <w:spacing w:after="0" w:line="240" w:lineRule="auto"/>
                  <w:jc w:val="center"/>
                  <w:rPr>
                    <w:rFonts w:ascii="Times New Roman" w:eastAsia="Times New Roman" w:hAnsi="Times New Roman" w:cs="Times New Roman"/>
                    <w:b/>
                    <w:sz w:val="20"/>
                    <w:szCs w:val="20"/>
                    <w:lang w:eastAsia="sk-SK"/>
                  </w:rPr>
                </w:pPr>
                <w:r w:rsidRPr="00C5649C">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C5649C" w:rsidRDefault="000F2BE9" w:rsidP="00B547F5">
            <w:pPr>
              <w:spacing w:after="0" w:line="240" w:lineRule="auto"/>
              <w:ind w:right="-108"/>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Content>
            <w:tc>
              <w:tcPr>
                <w:tcW w:w="538" w:type="dxa"/>
                <w:tcBorders>
                  <w:top w:val="dotted" w:sz="4" w:space="0" w:color="auto"/>
                  <w:left w:val="nil"/>
                  <w:bottom w:val="dotted" w:sz="4" w:space="0" w:color="auto"/>
                  <w:right w:val="nil"/>
                </w:tcBorders>
                <w:shd w:val="clear" w:color="auto" w:fill="auto"/>
                <w:vAlign w:val="center"/>
              </w:tcPr>
              <w:p w:rsidR="000F2BE9" w:rsidRPr="00C5649C" w:rsidRDefault="00AC61BA" w:rsidP="00B547F5">
                <w:pPr>
                  <w:spacing w:after="0" w:line="240" w:lineRule="auto"/>
                  <w:jc w:val="center"/>
                  <w:rPr>
                    <w:rFonts w:ascii="Times New Roman" w:eastAsia="Times New Roman" w:hAnsi="Times New Roman" w:cs="Times New Roman"/>
                    <w:b/>
                    <w:sz w:val="20"/>
                    <w:szCs w:val="20"/>
                    <w:lang w:eastAsia="sk-SK"/>
                  </w:rPr>
                </w:pPr>
                <w:r w:rsidRPr="00C5649C">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C5649C" w:rsidRDefault="000F2BE9" w:rsidP="00B547F5">
            <w:pPr>
              <w:spacing w:after="0" w:line="240" w:lineRule="auto"/>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Content>
            <w:tc>
              <w:tcPr>
                <w:tcW w:w="547" w:type="dxa"/>
                <w:tcBorders>
                  <w:top w:val="dotted" w:sz="4" w:space="0" w:color="auto"/>
                  <w:left w:val="nil"/>
                  <w:bottom w:val="dotted" w:sz="4" w:space="0" w:color="auto"/>
                  <w:right w:val="nil"/>
                </w:tcBorders>
                <w:shd w:val="clear" w:color="auto" w:fill="auto"/>
                <w:vAlign w:val="center"/>
              </w:tcPr>
              <w:p w:rsidR="000F2BE9" w:rsidRPr="00C5649C" w:rsidRDefault="0023360B" w:rsidP="00B547F5">
                <w:pPr>
                  <w:spacing w:after="0" w:line="240" w:lineRule="auto"/>
                  <w:jc w:val="center"/>
                  <w:rPr>
                    <w:rFonts w:ascii="Times New Roman" w:eastAsia="Times New Roman" w:hAnsi="Times New Roman" w:cs="Times New Roman"/>
                    <w:b/>
                    <w:sz w:val="20"/>
                    <w:szCs w:val="20"/>
                    <w:lang w:eastAsia="sk-SK"/>
                  </w:rPr>
                </w:pPr>
                <w:r w:rsidRPr="00C5649C">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C5649C" w:rsidRDefault="000F2BE9" w:rsidP="00B547F5">
            <w:pPr>
              <w:spacing w:after="0" w:line="240" w:lineRule="auto"/>
              <w:ind w:left="54"/>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C5649C"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C5649C" w:rsidRDefault="00A340BB" w:rsidP="005C2D5C">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rPr>
              <w:t>Vplyvy na manželstvo</w:t>
            </w:r>
            <w:r w:rsidR="00DF357C" w:rsidRPr="00C5649C">
              <w:rPr>
                <w:rFonts w:ascii="Times New Roman" w:eastAsia="Times New Roman" w:hAnsi="Times New Roman" w:cs="Times New Roman"/>
                <w:b/>
                <w:sz w:val="20"/>
                <w:szCs w:val="20"/>
              </w:rPr>
              <w:t>,</w:t>
            </w:r>
            <w:r w:rsidRPr="00C5649C">
              <w:rPr>
                <w:rFonts w:ascii="Times New Roman" w:eastAsia="Times New Roman" w:hAnsi="Times New Roman" w:cs="Times New Roman"/>
                <w:b/>
                <w:sz w:val="20"/>
                <w:szCs w:val="20"/>
              </w:rPr>
              <w:t xml:space="preserve"> rodičovstvo a</w:t>
            </w:r>
            <w:r w:rsidR="00CE6AAE" w:rsidRPr="00C5649C">
              <w:rPr>
                <w:rFonts w:ascii="Times New Roman" w:eastAsia="Times New Roman" w:hAnsi="Times New Roman" w:cs="Times New Roman"/>
                <w:b/>
                <w:sz w:val="20"/>
                <w:szCs w:val="20"/>
              </w:rPr>
              <w:t> </w:t>
            </w:r>
            <w:r w:rsidRPr="00C5649C">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Content>
            <w:tc>
              <w:tcPr>
                <w:tcW w:w="541" w:type="dxa"/>
                <w:tcBorders>
                  <w:top w:val="single" w:sz="4" w:space="0" w:color="auto"/>
                  <w:left w:val="single" w:sz="4" w:space="0" w:color="auto"/>
                  <w:bottom w:val="single" w:sz="4" w:space="0" w:color="auto"/>
                  <w:right w:val="nil"/>
                </w:tcBorders>
                <w:vAlign w:val="center"/>
              </w:tcPr>
              <w:p w:rsidR="00A340BB" w:rsidRPr="00C5649C" w:rsidRDefault="0023360B" w:rsidP="0023360B">
                <w:pPr>
                  <w:jc w:val="center"/>
                  <w:rPr>
                    <w:rFonts w:ascii="Times New Roman" w:eastAsia="Times New Roman" w:hAnsi="Times New Roman" w:cs="Times New Roman"/>
                    <w:b/>
                    <w:sz w:val="20"/>
                    <w:szCs w:val="20"/>
                    <w:lang w:eastAsia="sk-SK"/>
                  </w:rPr>
                </w:pPr>
                <w:r w:rsidRPr="00C5649C">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C5649C" w:rsidRDefault="00A340BB" w:rsidP="0023360B">
            <w:pPr>
              <w:ind w:right="-108"/>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Content>
            <w:tc>
              <w:tcPr>
                <w:tcW w:w="538" w:type="dxa"/>
                <w:tcBorders>
                  <w:top w:val="single" w:sz="4" w:space="0" w:color="auto"/>
                  <w:left w:val="nil"/>
                  <w:bottom w:val="single" w:sz="4" w:space="0" w:color="auto"/>
                  <w:right w:val="nil"/>
                </w:tcBorders>
                <w:vAlign w:val="center"/>
              </w:tcPr>
              <w:p w:rsidR="00A340BB" w:rsidRPr="00C5649C" w:rsidRDefault="00AC61BA" w:rsidP="0023360B">
                <w:pPr>
                  <w:jc w:val="center"/>
                  <w:rPr>
                    <w:rFonts w:ascii="Times New Roman" w:eastAsia="Times New Roman" w:hAnsi="Times New Roman" w:cs="Times New Roman"/>
                    <w:b/>
                    <w:sz w:val="20"/>
                    <w:szCs w:val="20"/>
                    <w:lang w:eastAsia="sk-SK"/>
                  </w:rPr>
                </w:pPr>
                <w:r w:rsidRPr="00C5649C">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C5649C" w:rsidRDefault="00A340BB" w:rsidP="0023360B">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Content>
            <w:tc>
              <w:tcPr>
                <w:tcW w:w="547" w:type="dxa"/>
                <w:tcBorders>
                  <w:top w:val="single" w:sz="4" w:space="0" w:color="auto"/>
                  <w:left w:val="nil"/>
                  <w:bottom w:val="single" w:sz="4" w:space="0" w:color="auto"/>
                  <w:right w:val="nil"/>
                </w:tcBorders>
                <w:vAlign w:val="center"/>
              </w:tcPr>
              <w:p w:rsidR="00A340BB" w:rsidRPr="00C5649C" w:rsidRDefault="0023360B" w:rsidP="0023360B">
                <w:pPr>
                  <w:jc w:val="center"/>
                  <w:rPr>
                    <w:rFonts w:ascii="Times New Roman" w:eastAsia="Times New Roman" w:hAnsi="Times New Roman" w:cs="Times New Roman"/>
                    <w:b/>
                    <w:sz w:val="20"/>
                    <w:szCs w:val="20"/>
                    <w:lang w:eastAsia="sk-SK"/>
                  </w:rPr>
                </w:pPr>
                <w:r w:rsidRPr="00C5649C">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C5649C" w:rsidRDefault="00A340BB" w:rsidP="0023360B">
            <w:pPr>
              <w:ind w:left="54"/>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Negatívne</w:t>
            </w:r>
          </w:p>
        </w:tc>
      </w:tr>
    </w:tbl>
    <w:p w:rsidR="001B23B7" w:rsidRPr="00C5649C" w:rsidRDefault="001B23B7" w:rsidP="001B23B7">
      <w:pPr>
        <w:spacing w:after="0" w:line="240" w:lineRule="auto"/>
        <w:ind w:right="141"/>
        <w:rPr>
          <w:rFonts w:ascii="Times New Roman" w:eastAsia="Times New Roman" w:hAnsi="Times New Roman" w:cs="Times New Roman"/>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C5649C" w:rsidTr="005C2D5C">
        <w:tc>
          <w:tcPr>
            <w:tcW w:w="9176" w:type="dxa"/>
            <w:tcBorders>
              <w:top w:val="single" w:sz="4" w:space="0" w:color="auto"/>
              <w:left w:val="single" w:sz="4" w:space="0" w:color="auto"/>
              <w:bottom w:val="nil"/>
              <w:right w:val="single" w:sz="4" w:space="0" w:color="auto"/>
            </w:tcBorders>
            <w:shd w:val="clear" w:color="auto" w:fill="E2E2E2"/>
          </w:tcPr>
          <w:p w:rsidR="001B23B7" w:rsidRPr="00C5649C" w:rsidRDefault="001B23B7" w:rsidP="005C2D5C">
            <w:pPr>
              <w:numPr>
                <w:ilvl w:val="0"/>
                <w:numId w:val="1"/>
              </w:numPr>
              <w:ind w:left="426"/>
              <w:contextualSpacing/>
              <w:rPr>
                <w:rFonts w:ascii="Times New Roman" w:eastAsia="Calibri" w:hAnsi="Times New Roman" w:cs="Times New Roman"/>
                <w:b/>
              </w:rPr>
            </w:pPr>
            <w:r w:rsidRPr="00C5649C">
              <w:rPr>
                <w:rFonts w:ascii="Times New Roman" w:eastAsia="Calibri" w:hAnsi="Times New Roman" w:cs="Times New Roman"/>
                <w:b/>
              </w:rPr>
              <w:t>Poznámky</w:t>
            </w:r>
          </w:p>
        </w:tc>
      </w:tr>
      <w:tr w:rsidR="001B23B7" w:rsidRPr="00C5649C" w:rsidTr="005C2D5C">
        <w:trPr>
          <w:trHeight w:val="713"/>
        </w:trPr>
        <w:tc>
          <w:tcPr>
            <w:tcW w:w="9176" w:type="dxa"/>
            <w:tcBorders>
              <w:top w:val="nil"/>
              <w:left w:val="single" w:sz="4" w:space="0" w:color="auto"/>
              <w:bottom w:val="single" w:sz="4" w:space="0" w:color="FFFFFF"/>
              <w:right w:val="single" w:sz="4" w:space="0" w:color="auto"/>
            </w:tcBorders>
            <w:shd w:val="clear" w:color="auto" w:fill="auto"/>
          </w:tcPr>
          <w:p w:rsidR="001B23B7" w:rsidRPr="00C5649C" w:rsidRDefault="001B23B7" w:rsidP="005C2D5C">
            <w:pPr>
              <w:jc w:val="both"/>
              <w:rPr>
                <w:rFonts w:ascii="Times New Roman" w:eastAsia="Times New Roman" w:hAnsi="Times New Roman" w:cs="Times New Roman"/>
                <w:i/>
                <w:sz w:val="20"/>
                <w:szCs w:val="20"/>
                <w:lang w:eastAsia="sk-SK"/>
              </w:rPr>
            </w:pPr>
            <w:r w:rsidRPr="00C5649C">
              <w:rPr>
                <w:rFonts w:ascii="Times New Roman" w:eastAsia="Times New Roman" w:hAnsi="Times New Roman" w:cs="Times New Roman"/>
                <w:i/>
                <w:sz w:val="20"/>
                <w:szCs w:val="20"/>
                <w:lang w:eastAsia="sk-SK"/>
              </w:rPr>
              <w:t xml:space="preserve">V prípade potreby uveďte doplňujúce informácie k identifikovaným vplyvom a ich analýzam. </w:t>
            </w:r>
          </w:p>
          <w:p w:rsidR="004C6831" w:rsidRPr="00C5649C" w:rsidRDefault="004C6831" w:rsidP="005C2D5C">
            <w:pPr>
              <w:jc w:val="both"/>
              <w:rPr>
                <w:rFonts w:ascii="Times New Roman" w:eastAsia="Times New Roman" w:hAnsi="Times New Roman" w:cs="Times New Roman"/>
                <w:i/>
                <w:sz w:val="20"/>
                <w:szCs w:val="20"/>
                <w:lang w:eastAsia="sk-SK"/>
              </w:rPr>
            </w:pPr>
          </w:p>
          <w:p w:rsidR="004C6831" w:rsidRPr="00C5649C" w:rsidRDefault="004C6831" w:rsidP="005C2D5C">
            <w:pPr>
              <w:jc w:val="both"/>
              <w:rPr>
                <w:rFonts w:ascii="Times New Roman" w:eastAsia="Times New Roman" w:hAnsi="Times New Roman" w:cs="Times New Roman"/>
                <w:i/>
                <w:sz w:val="20"/>
                <w:szCs w:val="20"/>
                <w:lang w:eastAsia="sk-SK"/>
              </w:rPr>
            </w:pPr>
            <w:r w:rsidRPr="00C5649C">
              <w:rPr>
                <w:rFonts w:ascii="Times New Roman" w:eastAsia="Times New Roman" w:hAnsi="Times New Roman" w:cs="Times New Roman"/>
                <w:i/>
                <w:sz w:val="20"/>
                <w:szCs w:val="20"/>
                <w:lang w:eastAsia="sk-SK"/>
              </w:rPr>
              <w:t>Ak predkladaný materiál má marginálny (zanedbateľný) vplyv na niektorú zo sledovaných oblastí v bode 9 a z tohto dôvodu je tento vplyv označený ako žiadny vplyv, uveďte skutočnosti vysvetľujúce, prečo je tento vplyv marginálny (zanedbateľný).</w:t>
            </w:r>
          </w:p>
          <w:p w:rsidR="004C6831" w:rsidRPr="00C5649C" w:rsidRDefault="004C6831" w:rsidP="005C2D5C">
            <w:pPr>
              <w:jc w:val="both"/>
              <w:rPr>
                <w:rFonts w:ascii="Times New Roman" w:eastAsia="Times New Roman" w:hAnsi="Times New Roman" w:cs="Times New Roman"/>
                <w:i/>
                <w:sz w:val="20"/>
                <w:szCs w:val="20"/>
                <w:lang w:eastAsia="sk-SK"/>
              </w:rPr>
            </w:pPr>
          </w:p>
          <w:p w:rsidR="004C6831" w:rsidRPr="00C5649C" w:rsidRDefault="004C6831" w:rsidP="005C2D5C">
            <w:pPr>
              <w:jc w:val="both"/>
              <w:rPr>
                <w:rFonts w:ascii="Times New Roman" w:eastAsia="Times New Roman" w:hAnsi="Times New Roman" w:cs="Times New Roman"/>
                <w:i/>
                <w:sz w:val="20"/>
                <w:szCs w:val="20"/>
                <w:lang w:eastAsia="sk-SK"/>
              </w:rPr>
            </w:pPr>
            <w:r w:rsidRPr="00C5649C">
              <w:rPr>
                <w:rFonts w:ascii="Times New Roman" w:eastAsia="Times New Roman" w:hAnsi="Times New Roman" w:cs="Times New Roman"/>
                <w:i/>
                <w:sz w:val="20"/>
                <w:szCs w:val="20"/>
                <w:lang w:eastAsia="sk-SK"/>
              </w:rPr>
              <w:t>Informácie v tejto časti slúžia na zhrnutie vplyvov alebo aj na vyjadrenie sa k marginálnym vplyvom a nie ako náhrada za vypracovanie príslušných analýz vybraných vplyvov.</w:t>
            </w:r>
          </w:p>
          <w:p w:rsidR="001B23B7" w:rsidRPr="00C5649C" w:rsidRDefault="001B23B7" w:rsidP="005C2D5C">
            <w:pPr>
              <w:ind w:left="426"/>
              <w:contextualSpacing/>
              <w:rPr>
                <w:rFonts w:ascii="Times New Roman" w:eastAsia="Calibri" w:hAnsi="Times New Roman" w:cs="Times New Roman"/>
                <w:b/>
              </w:rPr>
            </w:pPr>
          </w:p>
        </w:tc>
      </w:tr>
      <w:tr w:rsidR="001B23B7" w:rsidRPr="00C5649C" w:rsidTr="005C2D5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C5649C" w:rsidRDefault="001B23B7" w:rsidP="005C2D5C">
            <w:pPr>
              <w:numPr>
                <w:ilvl w:val="0"/>
                <w:numId w:val="1"/>
              </w:numPr>
              <w:ind w:left="426"/>
              <w:contextualSpacing/>
              <w:rPr>
                <w:rFonts w:ascii="Times New Roman" w:eastAsia="Calibri" w:hAnsi="Times New Roman" w:cs="Times New Roman"/>
                <w:b/>
              </w:rPr>
            </w:pPr>
            <w:r w:rsidRPr="00C5649C">
              <w:rPr>
                <w:rFonts w:ascii="Times New Roman" w:eastAsia="Calibri" w:hAnsi="Times New Roman" w:cs="Times New Roman"/>
                <w:b/>
              </w:rPr>
              <w:t>Kontakt na spracovateľa</w:t>
            </w:r>
          </w:p>
        </w:tc>
      </w:tr>
      <w:tr w:rsidR="001B23B7" w:rsidRPr="00C5649C" w:rsidTr="005C2D5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C5649C" w:rsidRDefault="001B23B7" w:rsidP="005C2D5C">
            <w:pPr>
              <w:rPr>
                <w:rFonts w:ascii="Times New Roman" w:eastAsia="Times New Roman" w:hAnsi="Times New Roman" w:cs="Times New Roman"/>
                <w:i/>
                <w:sz w:val="20"/>
                <w:szCs w:val="20"/>
                <w:lang w:eastAsia="sk-SK"/>
              </w:rPr>
            </w:pPr>
            <w:r w:rsidRPr="00C5649C">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rsidR="00AC61BA" w:rsidRPr="00C5649C" w:rsidRDefault="00AC61BA" w:rsidP="00AC61BA">
            <w:pPr>
              <w:jc w:val="both"/>
              <w:rPr>
                <w:rFonts w:ascii="Times New Roman" w:hAnsi="Times New Roman"/>
                <w:sz w:val="20"/>
                <w:szCs w:val="20"/>
              </w:rPr>
            </w:pPr>
          </w:p>
          <w:p w:rsidR="00AC61BA" w:rsidRPr="00C5649C" w:rsidRDefault="00AC61BA" w:rsidP="00AC61BA">
            <w:pPr>
              <w:jc w:val="both"/>
              <w:rPr>
                <w:rFonts w:ascii="Times New Roman" w:hAnsi="Times New Roman"/>
                <w:sz w:val="20"/>
                <w:szCs w:val="20"/>
              </w:rPr>
            </w:pPr>
            <w:r w:rsidRPr="00C5649C">
              <w:rPr>
                <w:rFonts w:ascii="Times New Roman" w:hAnsi="Times New Roman"/>
                <w:sz w:val="20"/>
                <w:szCs w:val="20"/>
              </w:rPr>
              <w:t>Ministerstvo financií SR, sekcia daňová a colná, odbor nepriamych daní, oddelenie spotrebných daní,</w:t>
            </w:r>
          </w:p>
          <w:p w:rsidR="00AC61BA" w:rsidRPr="00C5649C" w:rsidRDefault="00AC61BA" w:rsidP="00AC61BA">
            <w:pPr>
              <w:pStyle w:val="Odsekzoznamu"/>
              <w:numPr>
                <w:ilvl w:val="0"/>
                <w:numId w:val="3"/>
              </w:numPr>
              <w:spacing w:line="240" w:lineRule="auto"/>
              <w:ind w:left="313" w:hanging="284"/>
              <w:jc w:val="both"/>
              <w:rPr>
                <w:rStyle w:val="Hypertextovprepojenie"/>
                <w:rFonts w:ascii="Times New Roman" w:hAnsi="Times New Roman"/>
                <w:color w:val="auto"/>
                <w:sz w:val="20"/>
                <w:szCs w:val="20"/>
                <w:u w:val="none"/>
              </w:rPr>
            </w:pPr>
            <w:r w:rsidRPr="00C5649C">
              <w:rPr>
                <w:rFonts w:ascii="Times New Roman" w:hAnsi="Times New Roman"/>
                <w:sz w:val="20"/>
                <w:szCs w:val="20"/>
              </w:rPr>
              <w:t xml:space="preserve">Ing. Milan </w:t>
            </w:r>
            <w:proofErr w:type="spellStart"/>
            <w:r w:rsidRPr="00C5649C">
              <w:rPr>
                <w:rFonts w:ascii="Times New Roman" w:hAnsi="Times New Roman"/>
                <w:sz w:val="20"/>
                <w:szCs w:val="20"/>
              </w:rPr>
              <w:t>Danišovič</w:t>
            </w:r>
            <w:proofErr w:type="spellEnd"/>
            <w:r w:rsidRPr="00C5649C">
              <w:rPr>
                <w:rFonts w:ascii="Times New Roman" w:hAnsi="Times New Roman"/>
                <w:sz w:val="20"/>
                <w:szCs w:val="20"/>
              </w:rPr>
              <w:t xml:space="preserve">, </w:t>
            </w:r>
            <w:hyperlink r:id="rId9" w:history="1">
              <w:r w:rsidRPr="00C5649C">
                <w:rPr>
                  <w:rStyle w:val="Hypertextovprepojenie"/>
                  <w:rFonts w:ascii="Times New Roman" w:hAnsi="Times New Roman" w:cs="Arial Narrow"/>
                  <w:sz w:val="20"/>
                  <w:szCs w:val="20"/>
                </w:rPr>
                <w:t>milan.danisovic</w:t>
              </w:r>
              <w:r w:rsidRPr="00C5649C">
                <w:rPr>
                  <w:rStyle w:val="Hypertextovprepojenie"/>
                  <w:rFonts w:ascii="Times New Roman" w:hAnsi="Times New Roman"/>
                  <w:sz w:val="20"/>
                  <w:szCs w:val="20"/>
                </w:rPr>
                <w:t>@</w:t>
              </w:r>
              <w:r w:rsidRPr="00C5649C">
                <w:rPr>
                  <w:rStyle w:val="Hypertextovprepojenie"/>
                  <w:rFonts w:ascii="Times New Roman" w:hAnsi="Times New Roman" w:cs="Arial Narrow"/>
                  <w:sz w:val="20"/>
                  <w:szCs w:val="20"/>
                </w:rPr>
                <w:t>mfsr.sk</w:t>
              </w:r>
            </w:hyperlink>
            <w:r w:rsidRPr="00C5649C">
              <w:rPr>
                <w:rStyle w:val="Hypertextovprepojenie"/>
                <w:rFonts w:ascii="Times New Roman" w:hAnsi="Times New Roman" w:cs="Arial Narrow"/>
                <w:sz w:val="20"/>
                <w:szCs w:val="20"/>
              </w:rPr>
              <w:t>,</w:t>
            </w:r>
            <w:r w:rsidRPr="00C5649C">
              <w:rPr>
                <w:rStyle w:val="Hypertextovprepojenie"/>
                <w:rFonts w:ascii="Times New Roman" w:hAnsi="Times New Roman" w:cs="Arial Narrow"/>
                <w:color w:val="auto"/>
                <w:sz w:val="20"/>
                <w:szCs w:val="20"/>
                <w:u w:val="none"/>
              </w:rPr>
              <w:t xml:space="preserve"> k zákonu č. 98/2004 Z. z.,</w:t>
            </w:r>
          </w:p>
          <w:p w:rsidR="00AC61BA" w:rsidRPr="00C5649C" w:rsidRDefault="00AC61BA" w:rsidP="00AC61BA">
            <w:pPr>
              <w:pStyle w:val="Odsekzoznamu"/>
              <w:numPr>
                <w:ilvl w:val="0"/>
                <w:numId w:val="3"/>
              </w:numPr>
              <w:spacing w:line="240" w:lineRule="auto"/>
              <w:ind w:left="313" w:hanging="284"/>
              <w:jc w:val="both"/>
              <w:rPr>
                <w:rStyle w:val="Hypertextovprepojenie"/>
                <w:rFonts w:ascii="Times New Roman" w:hAnsi="Times New Roman"/>
                <w:color w:val="auto"/>
                <w:sz w:val="20"/>
                <w:szCs w:val="20"/>
                <w:u w:val="none"/>
              </w:rPr>
            </w:pPr>
            <w:r w:rsidRPr="00C5649C">
              <w:rPr>
                <w:rFonts w:ascii="Times New Roman" w:hAnsi="Times New Roman"/>
                <w:sz w:val="20"/>
                <w:szCs w:val="20"/>
              </w:rPr>
              <w:t xml:space="preserve">Mgr. Michal Pavlovčík, </w:t>
            </w:r>
            <w:hyperlink r:id="rId10" w:history="1">
              <w:r w:rsidRPr="00C5649C">
                <w:rPr>
                  <w:rStyle w:val="Hypertextovprepojenie"/>
                  <w:rFonts w:ascii="Times New Roman" w:hAnsi="Times New Roman" w:cs="Arial Narrow"/>
                  <w:sz w:val="20"/>
                  <w:szCs w:val="20"/>
                </w:rPr>
                <w:t>michal.pavlovcik</w:t>
              </w:r>
              <w:r w:rsidRPr="00C5649C">
                <w:rPr>
                  <w:rStyle w:val="Hypertextovprepojenie"/>
                  <w:rFonts w:ascii="Times New Roman" w:hAnsi="Times New Roman"/>
                  <w:sz w:val="20"/>
                  <w:szCs w:val="20"/>
                </w:rPr>
                <w:t>@</w:t>
              </w:r>
              <w:r w:rsidRPr="00C5649C">
                <w:rPr>
                  <w:rStyle w:val="Hypertextovprepojenie"/>
                  <w:rFonts w:ascii="Times New Roman" w:hAnsi="Times New Roman" w:cs="Arial Narrow"/>
                  <w:sz w:val="20"/>
                  <w:szCs w:val="20"/>
                </w:rPr>
                <w:t>mfsr.sk</w:t>
              </w:r>
            </w:hyperlink>
            <w:r w:rsidRPr="00C5649C">
              <w:rPr>
                <w:rStyle w:val="Hypertextovprepojenie"/>
                <w:rFonts w:ascii="Times New Roman" w:hAnsi="Times New Roman" w:cs="Arial Narrow"/>
                <w:sz w:val="20"/>
                <w:szCs w:val="20"/>
              </w:rPr>
              <w:t>,</w:t>
            </w:r>
            <w:r w:rsidRPr="00C5649C">
              <w:rPr>
                <w:rStyle w:val="Hypertextovprepojenie"/>
                <w:rFonts w:ascii="Times New Roman" w:hAnsi="Times New Roman" w:cs="Arial Narrow"/>
                <w:color w:val="auto"/>
                <w:sz w:val="20"/>
                <w:szCs w:val="20"/>
                <w:u w:val="none"/>
              </w:rPr>
              <w:t xml:space="preserve"> k zákonu č. 106/2004 Z. z.,</w:t>
            </w:r>
          </w:p>
          <w:p w:rsidR="00AC61BA" w:rsidRPr="00C5649C" w:rsidRDefault="00AC61BA" w:rsidP="00AC61BA">
            <w:pPr>
              <w:pStyle w:val="Odsekzoznamu"/>
              <w:numPr>
                <w:ilvl w:val="0"/>
                <w:numId w:val="3"/>
              </w:numPr>
              <w:spacing w:line="240" w:lineRule="auto"/>
              <w:ind w:left="313" w:hanging="284"/>
              <w:jc w:val="both"/>
              <w:rPr>
                <w:rFonts w:ascii="Times New Roman" w:hAnsi="Times New Roman"/>
                <w:sz w:val="20"/>
                <w:szCs w:val="20"/>
              </w:rPr>
            </w:pPr>
            <w:r w:rsidRPr="00C5649C">
              <w:rPr>
                <w:rFonts w:ascii="Times New Roman" w:hAnsi="Times New Roman"/>
                <w:sz w:val="20"/>
                <w:szCs w:val="20"/>
              </w:rPr>
              <w:t xml:space="preserve">Ing. Michaela </w:t>
            </w:r>
            <w:proofErr w:type="spellStart"/>
            <w:r w:rsidRPr="00C5649C">
              <w:rPr>
                <w:rFonts w:ascii="Times New Roman" w:hAnsi="Times New Roman"/>
                <w:sz w:val="20"/>
                <w:szCs w:val="20"/>
              </w:rPr>
              <w:t>Jarošová</w:t>
            </w:r>
            <w:proofErr w:type="spellEnd"/>
            <w:r w:rsidRPr="00C5649C">
              <w:rPr>
                <w:rFonts w:ascii="Times New Roman" w:hAnsi="Times New Roman"/>
                <w:sz w:val="20"/>
                <w:szCs w:val="20"/>
              </w:rPr>
              <w:t xml:space="preserve">, </w:t>
            </w:r>
            <w:hyperlink r:id="rId11" w:history="1">
              <w:r w:rsidRPr="00C5649C">
                <w:rPr>
                  <w:rStyle w:val="Hypertextovprepojenie"/>
                  <w:rFonts w:ascii="Times New Roman" w:hAnsi="Times New Roman" w:cs="Arial Narrow"/>
                  <w:sz w:val="20"/>
                  <w:szCs w:val="20"/>
                </w:rPr>
                <w:t>michaela.jarosova</w:t>
              </w:r>
              <w:r w:rsidRPr="00C5649C">
                <w:rPr>
                  <w:rStyle w:val="Hypertextovprepojenie"/>
                  <w:rFonts w:ascii="Times New Roman" w:hAnsi="Times New Roman"/>
                  <w:sz w:val="20"/>
                  <w:szCs w:val="20"/>
                </w:rPr>
                <w:t>@</w:t>
              </w:r>
              <w:r w:rsidRPr="00C5649C">
                <w:rPr>
                  <w:rStyle w:val="Hypertextovprepojenie"/>
                  <w:rFonts w:ascii="Times New Roman" w:hAnsi="Times New Roman" w:cs="Arial Narrow"/>
                  <w:sz w:val="20"/>
                  <w:szCs w:val="20"/>
                </w:rPr>
                <w:t>mfsr.sk</w:t>
              </w:r>
            </w:hyperlink>
            <w:r w:rsidRPr="00C5649C">
              <w:rPr>
                <w:rStyle w:val="Hypertextovprepojenie"/>
                <w:rFonts w:ascii="Times New Roman" w:hAnsi="Times New Roman" w:cs="Arial Narrow"/>
                <w:sz w:val="20"/>
                <w:szCs w:val="20"/>
              </w:rPr>
              <w:t>,</w:t>
            </w:r>
            <w:r w:rsidRPr="00C5649C">
              <w:rPr>
                <w:rStyle w:val="Hypertextovprepojenie"/>
                <w:rFonts w:ascii="Times New Roman" w:hAnsi="Times New Roman" w:cs="Arial Narrow"/>
                <w:color w:val="auto"/>
                <w:sz w:val="20"/>
                <w:szCs w:val="20"/>
                <w:u w:val="none"/>
              </w:rPr>
              <w:t xml:space="preserve"> k zákonu č. 530/2011 Z. z</w:t>
            </w:r>
            <w:r w:rsidR="009F3D9E" w:rsidRPr="00C5649C">
              <w:rPr>
                <w:rStyle w:val="Hypertextovprepojenie"/>
                <w:rFonts w:ascii="Times New Roman" w:hAnsi="Times New Roman" w:cs="Arial Narrow"/>
                <w:color w:val="auto"/>
                <w:sz w:val="20"/>
                <w:szCs w:val="20"/>
                <w:u w:val="none"/>
              </w:rPr>
              <w:t>.</w:t>
            </w:r>
          </w:p>
          <w:p w:rsidR="00AC61BA" w:rsidRPr="00C5649C" w:rsidRDefault="00AC61BA" w:rsidP="005C2D5C">
            <w:pPr>
              <w:rPr>
                <w:rFonts w:ascii="Times New Roman" w:eastAsia="Times New Roman" w:hAnsi="Times New Roman" w:cs="Times New Roman"/>
                <w:i/>
                <w:sz w:val="20"/>
                <w:szCs w:val="20"/>
                <w:lang w:eastAsia="sk-SK"/>
              </w:rPr>
            </w:pPr>
          </w:p>
        </w:tc>
      </w:tr>
      <w:tr w:rsidR="001B23B7" w:rsidRPr="00C5649C" w:rsidTr="005C2D5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C5649C" w:rsidRDefault="001B23B7" w:rsidP="005C2D5C">
            <w:pPr>
              <w:numPr>
                <w:ilvl w:val="0"/>
                <w:numId w:val="1"/>
              </w:numPr>
              <w:ind w:left="426"/>
              <w:contextualSpacing/>
              <w:rPr>
                <w:rFonts w:ascii="Times New Roman" w:eastAsia="Calibri" w:hAnsi="Times New Roman" w:cs="Times New Roman"/>
                <w:b/>
              </w:rPr>
            </w:pPr>
            <w:r w:rsidRPr="00C5649C">
              <w:rPr>
                <w:rFonts w:ascii="Times New Roman" w:eastAsia="Calibri" w:hAnsi="Times New Roman" w:cs="Times New Roman"/>
                <w:b/>
              </w:rPr>
              <w:t>Zdroje</w:t>
            </w:r>
          </w:p>
        </w:tc>
      </w:tr>
      <w:tr w:rsidR="001B23B7" w:rsidRPr="00C5649C" w:rsidTr="005C2D5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C5649C" w:rsidRDefault="001B23B7" w:rsidP="005C2D5C">
            <w:pPr>
              <w:jc w:val="both"/>
              <w:rPr>
                <w:rFonts w:ascii="Times New Roman" w:eastAsia="Times New Roman" w:hAnsi="Times New Roman" w:cs="Times New Roman"/>
                <w:i/>
                <w:sz w:val="20"/>
                <w:szCs w:val="20"/>
                <w:lang w:eastAsia="sk-SK"/>
              </w:rPr>
            </w:pPr>
            <w:r w:rsidRPr="00C5649C">
              <w:rPr>
                <w:rFonts w:ascii="Times New Roman" w:eastAsia="Times New Roman" w:hAnsi="Times New Roman" w:cs="Times New Roman"/>
                <w:i/>
                <w:sz w:val="20"/>
                <w:szCs w:val="20"/>
                <w:lang w:eastAsia="sk-SK"/>
              </w:rPr>
              <w:t xml:space="preserve">Uveďte zdroje (štatistiky, prieskumy, spoluprácu s odborníkmi a iné), z ktorých ste pri príprave materiálu </w:t>
            </w:r>
            <w:r w:rsidR="009F3D9E" w:rsidRPr="00C5649C">
              <w:rPr>
                <w:rFonts w:ascii="Times New Roman" w:eastAsia="Times New Roman" w:hAnsi="Times New Roman" w:cs="Times New Roman"/>
                <w:i/>
                <w:sz w:val="20"/>
                <w:szCs w:val="20"/>
                <w:lang w:eastAsia="sk-SK"/>
              </w:rPr>
              <w:t xml:space="preserve">                     </w:t>
            </w:r>
            <w:r w:rsidRPr="00C5649C">
              <w:rPr>
                <w:rFonts w:ascii="Times New Roman" w:eastAsia="Times New Roman" w:hAnsi="Times New Roman" w:cs="Times New Roman"/>
                <w:i/>
                <w:sz w:val="20"/>
                <w:szCs w:val="20"/>
                <w:lang w:eastAsia="sk-SK"/>
              </w:rPr>
              <w:t>a vypracovávaní doložky, analýz vplyvov vychádzali. V prípade nedostupnosti potrebných dát pre spracovanie relevantných analýz vybraných vplyvov, uveďte danú skutočnosť.</w:t>
            </w:r>
            <w:r w:rsidRPr="00C5649C">
              <w:rPr>
                <w:rFonts w:ascii="Times New Roman" w:eastAsia="Calibri" w:hAnsi="Times New Roman" w:cs="Times New Roman"/>
                <w:sz w:val="24"/>
                <w:szCs w:val="24"/>
              </w:rPr>
              <w:t xml:space="preserve"> </w:t>
            </w:r>
          </w:p>
          <w:p w:rsidR="001B23B7" w:rsidRPr="00C5649C" w:rsidRDefault="001B23B7" w:rsidP="005C2D5C">
            <w:pPr>
              <w:rPr>
                <w:rFonts w:ascii="Times New Roman" w:eastAsia="Times New Roman" w:hAnsi="Times New Roman" w:cs="Times New Roman"/>
                <w:i/>
                <w:sz w:val="20"/>
                <w:szCs w:val="20"/>
                <w:lang w:eastAsia="sk-SK"/>
              </w:rPr>
            </w:pPr>
          </w:p>
          <w:p w:rsidR="00AC61BA" w:rsidRPr="00C5649C" w:rsidRDefault="00AF7A31" w:rsidP="00AC61BA">
            <w:pPr>
              <w:jc w:val="both"/>
              <w:rPr>
                <w:rFonts w:ascii="Times New Roman" w:hAnsi="Times New Roman"/>
                <w:i/>
                <w:sz w:val="20"/>
                <w:szCs w:val="20"/>
                <w:lang w:eastAsia="sk-SK"/>
              </w:rPr>
            </w:pPr>
            <w:r w:rsidRPr="00C5649C">
              <w:rPr>
                <w:rFonts w:ascii="Times New Roman" w:hAnsi="Times New Roman"/>
                <w:sz w:val="20"/>
                <w:szCs w:val="20"/>
              </w:rPr>
              <w:t>Nález</w:t>
            </w:r>
            <w:r w:rsidR="00AC61BA" w:rsidRPr="00C5649C">
              <w:rPr>
                <w:rFonts w:ascii="Times New Roman" w:hAnsi="Times New Roman"/>
                <w:sz w:val="20"/>
                <w:szCs w:val="20"/>
              </w:rPr>
              <w:t xml:space="preserve"> Ústavného súdu SR </w:t>
            </w:r>
            <w:r w:rsidR="00AC61BA" w:rsidRPr="00C5649C">
              <w:rPr>
                <w:rFonts w:ascii="Times New Roman" w:eastAsia="TimesNewRomanPSMT" w:hAnsi="Times New Roman"/>
                <w:sz w:val="20"/>
                <w:szCs w:val="20"/>
                <w:lang w:eastAsia="sk-SK"/>
              </w:rPr>
              <w:t>PL. ÚS</w:t>
            </w:r>
            <w:r w:rsidRPr="00C5649C">
              <w:rPr>
                <w:rFonts w:ascii="Times New Roman" w:eastAsia="TimesNewRomanPSMT" w:hAnsi="Times New Roman"/>
                <w:sz w:val="20"/>
                <w:szCs w:val="20"/>
                <w:lang w:eastAsia="sk-SK"/>
              </w:rPr>
              <w:t xml:space="preserve"> 14/2018-73 z 10. novembra 2021 a</w:t>
            </w:r>
            <w:r w:rsidR="00AC61BA" w:rsidRPr="00C5649C">
              <w:rPr>
                <w:rFonts w:ascii="Times New Roman" w:eastAsia="TimesNewRomanPSMT" w:hAnsi="Times New Roman"/>
                <w:sz w:val="20"/>
                <w:szCs w:val="20"/>
                <w:lang w:eastAsia="sk-SK"/>
              </w:rPr>
              <w:t xml:space="preserve"> p</w:t>
            </w:r>
            <w:r w:rsidR="00AC61BA" w:rsidRPr="00C5649C">
              <w:rPr>
                <w:rFonts w:ascii="Times New Roman" w:hAnsi="Times New Roman"/>
                <w:sz w:val="20"/>
                <w:szCs w:val="20"/>
              </w:rPr>
              <w:t>oznatky z aplikačnej praxe daňových subjektov a finančnej správy.</w:t>
            </w:r>
          </w:p>
          <w:p w:rsidR="001B23B7" w:rsidRPr="00C5649C" w:rsidRDefault="001B23B7" w:rsidP="005C2D5C">
            <w:pPr>
              <w:rPr>
                <w:rFonts w:ascii="Times New Roman" w:eastAsia="Times New Roman" w:hAnsi="Times New Roman" w:cs="Times New Roman"/>
                <w:b/>
                <w:sz w:val="20"/>
                <w:szCs w:val="20"/>
                <w:lang w:eastAsia="sk-SK"/>
              </w:rPr>
            </w:pPr>
          </w:p>
        </w:tc>
      </w:tr>
      <w:tr w:rsidR="001B23B7" w:rsidRPr="00C5649C" w:rsidTr="005C2D5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C5649C" w:rsidRDefault="001B23B7" w:rsidP="00B644C4">
            <w:pPr>
              <w:numPr>
                <w:ilvl w:val="0"/>
                <w:numId w:val="1"/>
              </w:numPr>
              <w:ind w:left="447" w:hanging="425"/>
              <w:contextualSpacing/>
              <w:jc w:val="both"/>
              <w:rPr>
                <w:rFonts w:ascii="Times New Roman" w:eastAsia="Calibri" w:hAnsi="Times New Roman" w:cs="Times New Roman"/>
                <w:b/>
              </w:rPr>
            </w:pPr>
            <w:r w:rsidRPr="00C5649C">
              <w:rPr>
                <w:rFonts w:ascii="Times New Roman" w:eastAsia="Calibri" w:hAnsi="Times New Roman" w:cs="Times New Roman"/>
                <w:b/>
              </w:rPr>
              <w:t>Stanovisko Komisie na posudzovanie vybr</w:t>
            </w:r>
            <w:r w:rsidR="005F791E" w:rsidRPr="00C5649C">
              <w:rPr>
                <w:rFonts w:ascii="Times New Roman" w:eastAsia="Calibri" w:hAnsi="Times New Roman" w:cs="Times New Roman"/>
                <w:b/>
              </w:rPr>
              <w:t>aných vplyvov z PPK č. 184/2022</w:t>
            </w:r>
          </w:p>
          <w:p w:rsidR="001B23B7" w:rsidRPr="00C5649C" w:rsidRDefault="001B23B7" w:rsidP="00B644C4">
            <w:pPr>
              <w:ind w:left="502"/>
              <w:jc w:val="both"/>
              <w:rPr>
                <w:rFonts w:ascii="Times New Roman" w:eastAsia="Times New Roman" w:hAnsi="Times New Roman" w:cs="Times New Roman"/>
                <w:b/>
                <w:sz w:val="20"/>
                <w:szCs w:val="20"/>
                <w:lang w:eastAsia="sk-SK"/>
              </w:rPr>
            </w:pPr>
            <w:r w:rsidRPr="00C5649C">
              <w:rPr>
                <w:rFonts w:ascii="Times New Roman" w:eastAsia="Calibri" w:hAnsi="Times New Roman" w:cs="Times New Roman"/>
              </w:rPr>
              <w:t>(v prípade, ak sa uskutočnilo v zmysle bodu 8.1 Jednotnej metodiky)</w:t>
            </w:r>
          </w:p>
        </w:tc>
      </w:tr>
      <w:tr w:rsidR="001B23B7" w:rsidRPr="00C5649C"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C5649C" w:rsidRDefault="001B23B7" w:rsidP="005C2D5C">
            <w:pPr>
              <w:rPr>
                <w:rFonts w:ascii="Times New Roman" w:eastAsia="Times New Roman" w:hAnsi="Times New Roman" w:cs="Times New Roman"/>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C5649C" w:rsidTr="005C2D5C">
              <w:trPr>
                <w:trHeight w:val="396"/>
              </w:trPr>
              <w:tc>
                <w:tcPr>
                  <w:tcW w:w="2552" w:type="dxa"/>
                </w:tcPr>
                <w:p w:rsidR="001B23B7" w:rsidRPr="00C5649C" w:rsidRDefault="002F39FB" w:rsidP="005C2D5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Content>
                      <w:r w:rsidR="0023360B" w:rsidRPr="00C5649C">
                        <w:rPr>
                          <w:rFonts w:ascii="MS Gothic" w:eastAsia="MS Gothic" w:hAnsi="MS Gothic" w:cs="Times New Roman" w:hint="eastAsia"/>
                          <w:b/>
                          <w:sz w:val="20"/>
                          <w:szCs w:val="20"/>
                          <w:lang w:eastAsia="sk-SK"/>
                        </w:rPr>
                        <w:t>☐</w:t>
                      </w:r>
                    </w:sdtContent>
                  </w:sdt>
                  <w:r w:rsidR="009F3D9E" w:rsidRPr="00C5649C">
                    <w:rPr>
                      <w:rFonts w:ascii="Times New Roman" w:eastAsia="Times New Roman" w:hAnsi="Times New Roman" w:cs="Times New Roman"/>
                      <w:b/>
                      <w:sz w:val="20"/>
                      <w:szCs w:val="20"/>
                      <w:lang w:eastAsia="sk-SK"/>
                    </w:rPr>
                    <w:t xml:space="preserve"> </w:t>
                  </w:r>
                  <w:r w:rsidR="001B23B7" w:rsidRPr="00C5649C">
                    <w:rPr>
                      <w:rFonts w:ascii="Times New Roman" w:eastAsia="Times New Roman" w:hAnsi="Times New Roman" w:cs="Times New Roman"/>
                      <w:b/>
                      <w:sz w:val="20"/>
                      <w:szCs w:val="20"/>
                      <w:lang w:eastAsia="sk-SK"/>
                    </w:rPr>
                    <w:t xml:space="preserve">Súhlasné </w:t>
                  </w:r>
                </w:p>
              </w:tc>
              <w:tc>
                <w:tcPr>
                  <w:tcW w:w="3827" w:type="dxa"/>
                </w:tcPr>
                <w:p w:rsidR="001B23B7" w:rsidRPr="00C5649C" w:rsidRDefault="002F39FB" w:rsidP="005C2D5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Content>
                      <w:r w:rsidR="0023360B" w:rsidRPr="00C5649C">
                        <w:rPr>
                          <w:rFonts w:ascii="MS Gothic" w:eastAsia="MS Gothic" w:hAnsi="MS Gothic" w:cs="Times New Roman" w:hint="eastAsia"/>
                          <w:b/>
                          <w:sz w:val="20"/>
                          <w:szCs w:val="20"/>
                          <w:lang w:eastAsia="sk-SK"/>
                        </w:rPr>
                        <w:t>☐</w:t>
                      </w:r>
                    </w:sdtContent>
                  </w:sdt>
                  <w:r w:rsidR="009F3D9E" w:rsidRPr="00C5649C">
                    <w:rPr>
                      <w:rFonts w:ascii="Times New Roman" w:eastAsia="Times New Roman" w:hAnsi="Times New Roman" w:cs="Times New Roman"/>
                      <w:b/>
                      <w:sz w:val="20"/>
                      <w:szCs w:val="20"/>
                      <w:lang w:eastAsia="sk-SK"/>
                    </w:rPr>
                    <w:t xml:space="preserve"> </w:t>
                  </w:r>
                  <w:r w:rsidR="001B23B7" w:rsidRPr="00C5649C">
                    <w:rPr>
                      <w:rFonts w:ascii="Times New Roman" w:eastAsia="Times New Roman" w:hAnsi="Times New Roman" w:cs="Times New Roman"/>
                      <w:b/>
                      <w:sz w:val="20"/>
                      <w:szCs w:val="20"/>
                      <w:lang w:eastAsia="sk-SK"/>
                    </w:rPr>
                    <w:t>Súhlasné s návrhom na dopracovanie</w:t>
                  </w:r>
                </w:p>
              </w:tc>
              <w:tc>
                <w:tcPr>
                  <w:tcW w:w="2534" w:type="dxa"/>
                </w:tcPr>
                <w:p w:rsidR="001B23B7" w:rsidRPr="00C5649C" w:rsidRDefault="002F39FB" w:rsidP="005C2D5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Content>
                      <w:r w:rsidR="005F791E" w:rsidRPr="00C5649C">
                        <w:rPr>
                          <w:rFonts w:ascii="MS Gothic" w:eastAsia="MS Gothic" w:hAnsi="MS Gothic" w:cs="Times New Roman" w:hint="eastAsia"/>
                          <w:b/>
                          <w:sz w:val="20"/>
                          <w:szCs w:val="20"/>
                          <w:lang w:eastAsia="sk-SK"/>
                        </w:rPr>
                        <w:t>☒</w:t>
                      </w:r>
                    </w:sdtContent>
                  </w:sdt>
                  <w:r w:rsidR="009F3D9E" w:rsidRPr="00C5649C">
                    <w:rPr>
                      <w:rFonts w:ascii="Times New Roman" w:eastAsia="Times New Roman" w:hAnsi="Times New Roman" w:cs="Times New Roman"/>
                      <w:b/>
                      <w:sz w:val="20"/>
                      <w:szCs w:val="20"/>
                      <w:lang w:eastAsia="sk-SK"/>
                    </w:rPr>
                    <w:t xml:space="preserve"> </w:t>
                  </w:r>
                  <w:r w:rsidR="001B23B7" w:rsidRPr="00C5649C">
                    <w:rPr>
                      <w:rFonts w:ascii="Times New Roman" w:eastAsia="Times New Roman" w:hAnsi="Times New Roman" w:cs="Times New Roman"/>
                      <w:b/>
                      <w:sz w:val="20"/>
                      <w:szCs w:val="20"/>
                      <w:lang w:eastAsia="sk-SK"/>
                    </w:rPr>
                    <w:t>Nesúhlasné</w:t>
                  </w:r>
                </w:p>
              </w:tc>
            </w:tr>
          </w:tbl>
          <w:p w:rsidR="001B23B7" w:rsidRPr="00C5649C" w:rsidRDefault="001B23B7" w:rsidP="005C2D5C">
            <w:pPr>
              <w:jc w:val="both"/>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Uveďte pripomienky zo stanoviska Komisie z časti II. spolu s Vaším vyhodnotením:</w:t>
            </w:r>
          </w:p>
          <w:p w:rsidR="005F791E" w:rsidRPr="00C5649C" w:rsidRDefault="005F791E" w:rsidP="005F791E">
            <w:pPr>
              <w:pStyle w:val="norm00e1lny"/>
              <w:spacing w:line="240" w:lineRule="atLeast"/>
              <w:jc w:val="both"/>
              <w:rPr>
                <w:rStyle w:val="norm00e1lnychar1"/>
                <w:bCs/>
                <w:color w:val="000000"/>
              </w:rPr>
            </w:pPr>
          </w:p>
          <w:p w:rsidR="005F791E" w:rsidRPr="00C5649C" w:rsidRDefault="005F791E" w:rsidP="005F791E">
            <w:pPr>
              <w:pStyle w:val="norm00e1lny"/>
              <w:spacing w:line="240" w:lineRule="atLeast"/>
              <w:jc w:val="both"/>
              <w:rPr>
                <w:rStyle w:val="norm00e1lnychar1"/>
                <w:b/>
                <w:bCs/>
                <w:color w:val="000000"/>
              </w:rPr>
            </w:pPr>
            <w:r w:rsidRPr="00C5649C">
              <w:rPr>
                <w:rStyle w:val="norm00e1lnychar1"/>
                <w:b/>
                <w:bCs/>
                <w:color w:val="000000"/>
              </w:rPr>
              <w:t>K doložke vybraných vplyvov</w:t>
            </w:r>
          </w:p>
          <w:p w:rsidR="005F791E" w:rsidRPr="00C5649C" w:rsidRDefault="005F791E" w:rsidP="005F791E">
            <w:pPr>
              <w:jc w:val="both"/>
              <w:rPr>
                <w:rFonts w:ascii="Times New Roman" w:hAnsi="Times New Roman" w:cs="Times New Roman"/>
                <w:sz w:val="20"/>
                <w:szCs w:val="20"/>
              </w:rPr>
            </w:pPr>
            <w:r w:rsidRPr="00C5649C">
              <w:rPr>
                <w:rFonts w:ascii="Times New Roman" w:hAnsi="Times New Roman" w:cs="Times New Roman"/>
                <w:sz w:val="20"/>
                <w:szCs w:val="20"/>
              </w:rPr>
              <w:t>Je potrebné, aby predkladateľ uviedol v doložke vybraných vplyvov v časti Charakter predkladaného materiálu správne informácie.</w:t>
            </w:r>
          </w:p>
          <w:p w:rsidR="005F791E" w:rsidRPr="00C5649C" w:rsidRDefault="005F791E" w:rsidP="005F791E">
            <w:pPr>
              <w:jc w:val="both"/>
              <w:rPr>
                <w:rFonts w:ascii="Times New Roman" w:hAnsi="Times New Roman" w:cs="Times New Roman"/>
                <w:sz w:val="20"/>
                <w:szCs w:val="20"/>
              </w:rPr>
            </w:pPr>
            <w:r w:rsidRPr="00C5649C">
              <w:rPr>
                <w:rFonts w:ascii="Times New Roman" w:hAnsi="Times New Roman" w:cs="Times New Roman"/>
                <w:sz w:val="20"/>
                <w:szCs w:val="20"/>
                <w:u w:val="single"/>
              </w:rPr>
              <w:t>Odôvodnenie:</w:t>
            </w:r>
            <w:r w:rsidRPr="00C5649C">
              <w:rPr>
                <w:rFonts w:ascii="Times New Roman" w:hAnsi="Times New Roman" w:cs="Times New Roman"/>
                <w:sz w:val="20"/>
                <w:szCs w:val="20"/>
              </w:rPr>
              <w:t xml:space="preserve"> Podľa Jednotnej metodiky na posudzovanie vybraných vplyvov je potrebné v prípade transpozície európskej legislatívy uviesť číselné označenie transponovaného právneho predpisu, názov v slovenskom jazyku a konečný termín stanovený pre transpozíciu. Predkladateľ v tejto časti uviedol názvy slovenských zákonov. Na základe predkladateľom uvedených informácií v iných častiach materiálu sa javí, že v tomto prípade nejde o transpozíciu EÚ legislatívy, a preto v tejto časti nie je potrebné uvádzať žiadne informácie.</w:t>
            </w:r>
          </w:p>
          <w:p w:rsidR="005F791E" w:rsidRPr="00C5649C" w:rsidRDefault="005F791E" w:rsidP="005F791E">
            <w:pPr>
              <w:pStyle w:val="norm00e1lny"/>
              <w:spacing w:line="240" w:lineRule="atLeast"/>
              <w:jc w:val="both"/>
              <w:rPr>
                <w:rStyle w:val="norm00e1lnychar1"/>
                <w:bCs/>
                <w:color w:val="000000"/>
              </w:rPr>
            </w:pPr>
          </w:p>
          <w:p w:rsidR="005F791E" w:rsidRPr="00C5649C" w:rsidRDefault="005F791E" w:rsidP="005F791E">
            <w:pPr>
              <w:pStyle w:val="norm00e1lny"/>
              <w:spacing w:line="240" w:lineRule="atLeast"/>
              <w:jc w:val="both"/>
              <w:rPr>
                <w:rStyle w:val="norm00e1lnychar1"/>
                <w:b/>
                <w:bCs/>
                <w:color w:val="000000"/>
              </w:rPr>
            </w:pPr>
            <w:r w:rsidRPr="00C5649C">
              <w:rPr>
                <w:rStyle w:val="norm00e1lnychar1"/>
                <w:b/>
                <w:bCs/>
                <w:color w:val="000000"/>
              </w:rPr>
              <w:t>K vplyvom na rozpočet verejnej správy</w:t>
            </w:r>
          </w:p>
          <w:p w:rsidR="005F791E" w:rsidRPr="00C5649C" w:rsidRDefault="005F791E" w:rsidP="005F791E">
            <w:pPr>
              <w:jc w:val="both"/>
              <w:rPr>
                <w:rFonts w:ascii="Times New Roman" w:hAnsi="Times New Roman" w:cs="Times New Roman"/>
                <w:sz w:val="20"/>
                <w:szCs w:val="20"/>
              </w:rPr>
            </w:pPr>
            <w:r w:rsidRPr="00C5649C">
              <w:rPr>
                <w:rFonts w:ascii="Times New Roman" w:hAnsi="Times New Roman" w:cs="Times New Roman"/>
                <w:sz w:val="20"/>
                <w:szCs w:val="20"/>
              </w:rPr>
              <w:t>V doložke vybraných vplyvov predkladateľ uvádza negatívne vplyvy na rozpočet verejnej správy, ktoré sú zabezpečené čiastočne. Z analýzy vplyvov na rozpočet však vyplýva, že zvýšené výdavky kapitoly MF SR v sume 84 268,80 eur sú na rok 2022 rozpočtovo plne zabezpečené. Na základe uvedeného žiada Komisia do doložky vybraných vplyvov uviesť pri zabezpečenosti vplyvov možnosť „áno“.</w:t>
            </w:r>
          </w:p>
          <w:p w:rsidR="005F791E" w:rsidRPr="00C5649C" w:rsidRDefault="005F791E" w:rsidP="005F791E">
            <w:pPr>
              <w:jc w:val="both"/>
              <w:rPr>
                <w:rFonts w:ascii="Times New Roman" w:hAnsi="Times New Roman" w:cs="Times New Roman"/>
                <w:sz w:val="20"/>
                <w:szCs w:val="20"/>
              </w:rPr>
            </w:pPr>
          </w:p>
          <w:p w:rsidR="005F791E" w:rsidRPr="00C5649C" w:rsidRDefault="005F791E" w:rsidP="005F791E">
            <w:pPr>
              <w:pStyle w:val="norm00e1lny"/>
              <w:spacing w:line="240" w:lineRule="atLeast"/>
              <w:jc w:val="both"/>
              <w:rPr>
                <w:rStyle w:val="norm00e1lnychar1"/>
                <w:b/>
                <w:bCs/>
                <w:color w:val="000000"/>
              </w:rPr>
            </w:pPr>
            <w:r w:rsidRPr="00C5649C">
              <w:rPr>
                <w:rStyle w:val="norm00e1lnychar1"/>
                <w:b/>
                <w:bCs/>
                <w:color w:val="000000"/>
              </w:rPr>
              <w:t>K vplyvom na podnikateľské prostredie</w:t>
            </w:r>
          </w:p>
          <w:p w:rsidR="005F791E" w:rsidRPr="00C5649C" w:rsidRDefault="005F791E" w:rsidP="005F791E">
            <w:pPr>
              <w:spacing w:after="160" w:line="252" w:lineRule="auto"/>
              <w:contextualSpacing/>
              <w:jc w:val="both"/>
              <w:rPr>
                <w:rFonts w:ascii="Times New Roman" w:hAnsi="Times New Roman" w:cs="Times New Roman"/>
                <w:sz w:val="20"/>
                <w:szCs w:val="20"/>
              </w:rPr>
            </w:pPr>
            <w:r w:rsidRPr="00C5649C">
              <w:rPr>
                <w:rFonts w:ascii="Times New Roman" w:hAnsi="Times New Roman" w:cs="Times New Roman"/>
                <w:sz w:val="20"/>
                <w:szCs w:val="20"/>
              </w:rPr>
              <w:t>Komisia žiada predkladateľa o kvantifikáciu vplyvov v Analýze vplyvov na podnikateľské prostredie a priloženie Kalkulačky nákladov.</w:t>
            </w:r>
          </w:p>
          <w:p w:rsidR="005F791E" w:rsidRPr="00C5649C" w:rsidRDefault="005F791E" w:rsidP="005F791E">
            <w:pPr>
              <w:autoSpaceDE w:val="0"/>
              <w:autoSpaceDN w:val="0"/>
              <w:spacing w:line="252" w:lineRule="auto"/>
              <w:jc w:val="both"/>
              <w:rPr>
                <w:rFonts w:ascii="Times New Roman" w:hAnsi="Times New Roman" w:cs="Times New Roman"/>
                <w:sz w:val="20"/>
                <w:szCs w:val="20"/>
                <w:shd w:val="clear" w:color="auto" w:fill="FFFFFF"/>
              </w:rPr>
            </w:pPr>
            <w:r w:rsidRPr="00C5649C">
              <w:rPr>
                <w:rFonts w:ascii="Times New Roman" w:hAnsi="Times New Roman" w:cs="Times New Roman"/>
                <w:sz w:val="20"/>
                <w:szCs w:val="20"/>
                <w:u w:val="single"/>
              </w:rPr>
              <w:t>Odôvodnenie</w:t>
            </w:r>
            <w:r w:rsidRPr="00C5649C">
              <w:rPr>
                <w:rFonts w:ascii="Times New Roman" w:hAnsi="Times New Roman" w:cs="Times New Roman"/>
                <w:sz w:val="20"/>
                <w:szCs w:val="20"/>
              </w:rPr>
              <w:t>: Návrh zákona zakladá vplyvy na podnikateľské subjekty, ktoré je možné kvantifikovať pomocou Kalkulačky nákladov. Ide o nasledovné vplyvy: Čl. I bod 3 – ruší sa povinnosť prepravy minerálneho oleja kombinovanej nomenklatúry so zjednodušeným sprievodným dokumentom, Čl. I bod 16 – možnosť podať jedno daňové priznanie súhrne za celý kalendárny mesiac, Čl. I bod 40, Čl. II. bod 16, Čl. III. bod 12 - možnosť podpísať elektronický sprievodný administratívny dokument elektronickou pečaťou.</w:t>
            </w:r>
          </w:p>
          <w:p w:rsidR="005F791E" w:rsidRPr="00C5649C" w:rsidRDefault="005F791E" w:rsidP="005F791E">
            <w:pPr>
              <w:autoSpaceDE w:val="0"/>
              <w:autoSpaceDN w:val="0"/>
              <w:spacing w:line="252" w:lineRule="auto"/>
              <w:jc w:val="both"/>
              <w:rPr>
                <w:rFonts w:ascii="Times New Roman" w:hAnsi="Times New Roman" w:cs="Times New Roman"/>
                <w:sz w:val="20"/>
                <w:szCs w:val="20"/>
                <w:shd w:val="clear" w:color="auto" w:fill="FFFFFF"/>
              </w:rPr>
            </w:pPr>
            <w:r w:rsidRPr="00C5649C">
              <w:rPr>
                <w:rFonts w:ascii="Times New Roman" w:hAnsi="Times New Roman" w:cs="Times New Roman"/>
                <w:sz w:val="20"/>
                <w:szCs w:val="20"/>
                <w:shd w:val="clear" w:color="auto" w:fill="FFFFFF"/>
              </w:rPr>
              <w:t>Komisia ž</w:t>
            </w:r>
            <w:r w:rsidRPr="00C5649C">
              <w:rPr>
                <w:rFonts w:ascii="Times New Roman" w:hAnsi="Times New Roman" w:cs="Times New Roman"/>
                <w:sz w:val="20"/>
                <w:szCs w:val="20"/>
              </w:rPr>
              <w:t>iada predkladateľa o vyznačenie aj negatívneho vplyvu na podnikateľské prostredie v Doložke vybraných vplyvov v časti 9. Vplyvy navrhovaného materiálu.</w:t>
            </w:r>
          </w:p>
          <w:p w:rsidR="005F791E" w:rsidRPr="00C5649C" w:rsidRDefault="005F791E" w:rsidP="005B6E6B">
            <w:pPr>
              <w:autoSpaceDE w:val="0"/>
              <w:autoSpaceDN w:val="0"/>
              <w:jc w:val="both"/>
              <w:rPr>
                <w:rFonts w:ascii="Times New Roman" w:hAnsi="Times New Roman" w:cs="Times New Roman"/>
                <w:sz w:val="20"/>
                <w:szCs w:val="20"/>
              </w:rPr>
            </w:pPr>
            <w:r w:rsidRPr="00C5649C">
              <w:rPr>
                <w:rFonts w:ascii="Times New Roman" w:hAnsi="Times New Roman" w:cs="Times New Roman"/>
                <w:sz w:val="20"/>
                <w:szCs w:val="20"/>
                <w:u w:val="single"/>
              </w:rPr>
              <w:t xml:space="preserve">Odôvodnenie: </w:t>
            </w:r>
            <w:r w:rsidRPr="00C5649C">
              <w:rPr>
                <w:rFonts w:ascii="Times New Roman" w:hAnsi="Times New Roman" w:cs="Times New Roman"/>
                <w:sz w:val="20"/>
                <w:szCs w:val="20"/>
              </w:rPr>
              <w:t>V Článku I. v bode 19 sa ustanovuje že ak colný úrad zaslal daňovému subjektu výzvu na odstránenie nedostatkov daňového priznania alebo dodatočného daňového priznania, 30 dňová lehota na vrátenie dane podľa odseku 5 nebude plynúť a zároveň v bode 33 sa rozširujú oprávnenia colného úradu na odňatie povolenia na prevádzkovanie daňového skladu, ak colný úrad zistí, že skladovacia nádrž v daňovom sklade nie je vybavená overeným meracím zariadením. Tieto vplyvy bude potrebné kvalitatívne popísať v časti 3.4. Iné vplyvy na podnikateľské prostredie. Zároveň bude potrebné kvantifikovať negatívny vplyv vyplývajúci z Čl.  II. bod 17 povinnosť informovať o prijatí tabakových výrobkov Colný úrad Bratislava.</w:t>
            </w:r>
          </w:p>
          <w:p w:rsidR="005B6E6B" w:rsidRPr="00C5649C" w:rsidRDefault="005B6E6B" w:rsidP="005B6E6B">
            <w:pPr>
              <w:autoSpaceDE w:val="0"/>
              <w:autoSpaceDN w:val="0"/>
              <w:jc w:val="both"/>
              <w:rPr>
                <w:rFonts w:ascii="Times New Roman" w:hAnsi="Times New Roman" w:cs="Times New Roman"/>
                <w:sz w:val="20"/>
                <w:szCs w:val="20"/>
                <w:shd w:val="clear" w:color="auto" w:fill="FFFFFF"/>
              </w:rPr>
            </w:pPr>
          </w:p>
          <w:p w:rsidR="005F791E" w:rsidRPr="00C5649C" w:rsidRDefault="005F791E" w:rsidP="005F791E">
            <w:pPr>
              <w:pStyle w:val="norm00e1lny"/>
              <w:spacing w:line="240" w:lineRule="atLeast"/>
              <w:jc w:val="both"/>
              <w:rPr>
                <w:rStyle w:val="norm00e1lnychar1"/>
                <w:b/>
                <w:bCs/>
                <w:color w:val="000000"/>
              </w:rPr>
            </w:pPr>
            <w:r w:rsidRPr="00C5649C">
              <w:rPr>
                <w:rStyle w:val="norm00e1lnychar1"/>
                <w:b/>
                <w:bCs/>
                <w:color w:val="000000"/>
              </w:rPr>
              <w:t>K vplyvom na informatizáciu spoločnosti</w:t>
            </w:r>
          </w:p>
          <w:p w:rsidR="005F791E" w:rsidRPr="00C5649C" w:rsidRDefault="005F791E" w:rsidP="005F791E">
            <w:pPr>
              <w:pStyle w:val="norm00e1lny"/>
              <w:spacing w:line="240" w:lineRule="atLeast"/>
              <w:jc w:val="both"/>
              <w:rPr>
                <w:rStyle w:val="norm00e1lnychar1"/>
                <w:bCs/>
              </w:rPr>
            </w:pPr>
            <w:r w:rsidRPr="00C5649C">
              <w:t>Komisia nesúhlasí s tým, že „</w:t>
            </w:r>
            <w:r w:rsidRPr="00C5649C">
              <w:rPr>
                <w:bCs/>
                <w:i/>
                <w:iCs/>
              </w:rPr>
              <w:t>Návrh zákona, ktorým sa mení a dopĺňa zákon č. 98/2004 Z. z. o spotrebnej dani z minerálneho oleja v znení neskorších predpisov a ktorým sa menia dopĺňajú niektoré zákony.</w:t>
            </w:r>
            <w:r w:rsidRPr="00C5649C">
              <w:rPr>
                <w:i/>
                <w:iCs/>
              </w:rPr>
              <w:t>“</w:t>
            </w:r>
            <w:r w:rsidRPr="00C5649C">
              <w:t xml:space="preserve"> nemá vplyv na informatizáciu spoločnosti. Ako uvádza predkladateľ v analýze na rozpočet verejnej správy, príde v súvislosti s predkladaným materiálom k úprave informačných systémov Portál finančnej správy a IS pre správu nepriamych daní, čo znamená vplyv na informatizáciu spoločnosti. Uvedené je potrebné premietnuť aj do analýzy vplyvov na informatizáciu spoločnosti.</w:t>
            </w:r>
          </w:p>
          <w:p w:rsidR="001B23B7" w:rsidRPr="00C5649C" w:rsidRDefault="001B23B7" w:rsidP="005C2D5C">
            <w:pPr>
              <w:rPr>
                <w:rFonts w:ascii="Times New Roman" w:eastAsia="Times New Roman" w:hAnsi="Times New Roman" w:cs="Times New Roman"/>
                <w:sz w:val="20"/>
                <w:szCs w:val="20"/>
                <w:lang w:eastAsia="sk-SK"/>
              </w:rPr>
            </w:pPr>
          </w:p>
          <w:p w:rsidR="005F791E" w:rsidRPr="00C5649C" w:rsidRDefault="005F791E" w:rsidP="005C2D5C">
            <w:pPr>
              <w:rPr>
                <w:rFonts w:ascii="Times New Roman" w:eastAsia="Times New Roman" w:hAnsi="Times New Roman" w:cs="Times New Roman"/>
                <w:sz w:val="20"/>
                <w:szCs w:val="20"/>
                <w:lang w:eastAsia="sk-SK"/>
              </w:rPr>
            </w:pPr>
          </w:p>
          <w:p w:rsidR="005F791E" w:rsidRPr="00C5649C" w:rsidRDefault="007E2796" w:rsidP="005F791E">
            <w:pPr>
              <w:pStyle w:val="Nadpis2"/>
              <w:numPr>
                <w:ilvl w:val="0"/>
                <w:numId w:val="0"/>
              </w:numPr>
              <w:spacing w:line="240" w:lineRule="auto"/>
              <w:outlineLvl w:val="1"/>
              <w:rPr>
                <w:b/>
                <w:sz w:val="20"/>
                <w:szCs w:val="20"/>
              </w:rPr>
            </w:pPr>
            <w:r w:rsidRPr="00C5649C">
              <w:rPr>
                <w:b/>
                <w:sz w:val="20"/>
                <w:szCs w:val="20"/>
              </w:rPr>
              <w:t>Vyhodnotenie pripomienok Komisie predkladateľom návrhu zákona</w:t>
            </w:r>
            <w:r w:rsidR="005F791E" w:rsidRPr="00C5649C">
              <w:rPr>
                <w:b/>
                <w:sz w:val="20"/>
                <w:szCs w:val="20"/>
              </w:rPr>
              <w:t>:</w:t>
            </w:r>
          </w:p>
          <w:p w:rsidR="005F791E" w:rsidRPr="00C5649C" w:rsidRDefault="005F791E" w:rsidP="005C2D5C">
            <w:pPr>
              <w:rPr>
                <w:rFonts w:ascii="Times New Roman" w:eastAsia="Times New Roman" w:hAnsi="Times New Roman" w:cs="Times New Roman"/>
                <w:sz w:val="20"/>
                <w:szCs w:val="20"/>
                <w:lang w:eastAsia="sk-SK"/>
              </w:rPr>
            </w:pPr>
          </w:p>
          <w:p w:rsidR="00FF22EE" w:rsidRPr="00C5649C" w:rsidRDefault="00FF22EE" w:rsidP="00FF22EE">
            <w:pPr>
              <w:pStyle w:val="norm00e1lny"/>
              <w:spacing w:line="240" w:lineRule="atLeast"/>
              <w:jc w:val="both"/>
              <w:rPr>
                <w:rStyle w:val="norm00e1lnychar1"/>
                <w:bCs/>
                <w:color w:val="000000"/>
              </w:rPr>
            </w:pPr>
            <w:r w:rsidRPr="00C5649C">
              <w:t xml:space="preserve">Pripomienky </w:t>
            </w:r>
            <w:r w:rsidRPr="00C5649C">
              <w:rPr>
                <w:rStyle w:val="norm00e1lnychar1"/>
                <w:bCs/>
                <w:color w:val="000000"/>
              </w:rPr>
              <w:t>Komisie k doložke vybraných vplyvov,</w:t>
            </w:r>
            <w:r w:rsidRPr="00C5649C">
              <w:t xml:space="preserve"> </w:t>
            </w:r>
            <w:r w:rsidRPr="00C5649C">
              <w:rPr>
                <w:rStyle w:val="norm00e1lnychar1"/>
                <w:bCs/>
                <w:color w:val="000000"/>
              </w:rPr>
              <w:t>k vplyvom na rozpočet verejnej správy a k vplyvom na informatizáciu spoločnosti predkladateľ návrhu zákona akceptuje a</w:t>
            </w:r>
            <w:r w:rsidR="00AB3435" w:rsidRPr="00C5649C">
              <w:rPr>
                <w:rStyle w:val="norm00e1lnychar1"/>
                <w:bCs/>
                <w:color w:val="000000"/>
              </w:rPr>
              <w:t> predmetné časti doložky</w:t>
            </w:r>
            <w:r w:rsidRPr="00C5649C">
              <w:rPr>
                <w:rStyle w:val="norm00e1lnychar1"/>
                <w:bCs/>
                <w:color w:val="000000"/>
              </w:rPr>
              <w:t xml:space="preserve"> vplyvov upraví a doplní podľa </w:t>
            </w:r>
            <w:r w:rsidR="007E2796" w:rsidRPr="00C5649C">
              <w:rPr>
                <w:rStyle w:val="norm00e1lnychar1"/>
                <w:bCs/>
                <w:color w:val="000000"/>
              </w:rPr>
              <w:t xml:space="preserve">uvedených </w:t>
            </w:r>
            <w:r w:rsidRPr="00C5649C">
              <w:rPr>
                <w:rStyle w:val="norm00e1lnychar1"/>
                <w:bCs/>
                <w:color w:val="000000"/>
              </w:rPr>
              <w:t>pripomienok.</w:t>
            </w:r>
          </w:p>
          <w:p w:rsidR="00735ABD" w:rsidRPr="00C5649C" w:rsidRDefault="00735ABD" w:rsidP="00FF22EE">
            <w:pPr>
              <w:pStyle w:val="norm00e1lny"/>
              <w:spacing w:line="240" w:lineRule="atLeast"/>
              <w:jc w:val="both"/>
              <w:rPr>
                <w:rStyle w:val="norm00e1lnychar1"/>
                <w:bCs/>
                <w:color w:val="000000"/>
              </w:rPr>
            </w:pPr>
          </w:p>
          <w:p w:rsidR="0022021D" w:rsidRPr="00C5649C" w:rsidRDefault="00FF22EE" w:rsidP="0022021D">
            <w:pPr>
              <w:jc w:val="both"/>
              <w:rPr>
                <w:rStyle w:val="norm00e1lnychar1"/>
                <w:bCs/>
                <w:color w:val="000000"/>
              </w:rPr>
            </w:pPr>
            <w:r w:rsidRPr="00C5649C">
              <w:rPr>
                <w:rFonts w:ascii="Times New Roman" w:eastAsia="Times New Roman" w:hAnsi="Times New Roman" w:cs="Times New Roman"/>
                <w:sz w:val="20"/>
                <w:szCs w:val="20"/>
                <w:lang w:eastAsia="sk-SK"/>
              </w:rPr>
              <w:t xml:space="preserve">Pripomienky Komisie k </w:t>
            </w:r>
            <w:r w:rsidRPr="00C5649C">
              <w:rPr>
                <w:rStyle w:val="norm00e1lnychar1"/>
                <w:bCs/>
                <w:color w:val="000000"/>
              </w:rPr>
              <w:t xml:space="preserve">vplyvom na podnikateľské prostredie predkladateľ návrhu zákona akceptuje čiastočne. </w:t>
            </w:r>
          </w:p>
          <w:p w:rsidR="00B33156" w:rsidRPr="00C5649C" w:rsidRDefault="0022021D" w:rsidP="00B33156">
            <w:pPr>
              <w:jc w:val="both"/>
              <w:rPr>
                <w:rFonts w:ascii="Times New Roman" w:hAnsi="Times New Roman"/>
                <w:sz w:val="20"/>
                <w:szCs w:val="20"/>
              </w:rPr>
            </w:pPr>
            <w:r w:rsidRPr="00C5649C">
              <w:rPr>
                <w:rStyle w:val="norm00e1lnychar1"/>
                <w:bCs/>
                <w:color w:val="000000"/>
              </w:rPr>
              <w:t xml:space="preserve">Predkladateľ návrhu zákona sa nestotožňuje s názorom Komisie, že úpravy v Čl. bod 40, v Čl. II bod 16 a v Čl. III. bod 12, t. j. zavedenie možnosti podpísať elektronický sprievodný administratívny dokument </w:t>
            </w:r>
            <w:r w:rsidR="00B33156" w:rsidRPr="00C5649C">
              <w:rPr>
                <w:rStyle w:val="norm00e1lnychar1"/>
                <w:bCs/>
                <w:color w:val="000000"/>
              </w:rPr>
              <w:t>elekt</w:t>
            </w:r>
            <w:r w:rsidRPr="00C5649C">
              <w:rPr>
                <w:rStyle w:val="norm00e1lnychar1"/>
                <w:bCs/>
                <w:color w:val="000000"/>
              </w:rPr>
              <w:t>r</w:t>
            </w:r>
            <w:r w:rsidR="00B33156" w:rsidRPr="00C5649C">
              <w:rPr>
                <w:rStyle w:val="norm00e1lnychar1"/>
                <w:bCs/>
                <w:color w:val="000000"/>
              </w:rPr>
              <w:t>o</w:t>
            </w:r>
            <w:r w:rsidRPr="00C5649C">
              <w:rPr>
                <w:rStyle w:val="norm00e1lnychar1"/>
                <w:bCs/>
                <w:color w:val="000000"/>
              </w:rPr>
              <w:t>nickou pečaťou bude mať pozitívny vp</w:t>
            </w:r>
            <w:r w:rsidR="00B33156" w:rsidRPr="00C5649C">
              <w:rPr>
                <w:rStyle w:val="norm00e1lnychar1"/>
                <w:bCs/>
                <w:color w:val="000000"/>
              </w:rPr>
              <w:t>lyv na podnika</w:t>
            </w:r>
            <w:r w:rsidRPr="00C5649C">
              <w:rPr>
                <w:rStyle w:val="norm00e1lnychar1"/>
                <w:bCs/>
                <w:color w:val="000000"/>
              </w:rPr>
              <w:t>teľské sub</w:t>
            </w:r>
            <w:r w:rsidR="00B33156" w:rsidRPr="00C5649C">
              <w:rPr>
                <w:rStyle w:val="norm00e1lnychar1"/>
                <w:bCs/>
                <w:color w:val="000000"/>
              </w:rPr>
              <w:t>je</w:t>
            </w:r>
            <w:r w:rsidRPr="00C5649C">
              <w:rPr>
                <w:rStyle w:val="norm00e1lnychar1"/>
                <w:bCs/>
                <w:color w:val="000000"/>
              </w:rPr>
              <w:t>kty, kto</w:t>
            </w:r>
            <w:r w:rsidR="00B33156" w:rsidRPr="00C5649C">
              <w:rPr>
                <w:rStyle w:val="norm00e1lnychar1"/>
                <w:bCs/>
                <w:color w:val="000000"/>
              </w:rPr>
              <w:t xml:space="preserve">rý by bolo možné kvantifikovať. </w:t>
            </w:r>
            <w:r w:rsidR="00016551" w:rsidRPr="00C5649C">
              <w:rPr>
                <w:rStyle w:val="norm00e1lnychar1"/>
                <w:bCs/>
                <w:color w:val="000000"/>
              </w:rPr>
              <w:t xml:space="preserve">Podrobnejšie </w:t>
            </w:r>
            <w:r w:rsidR="00B33156" w:rsidRPr="00C5649C">
              <w:rPr>
                <w:rStyle w:val="norm00e1lnychar1"/>
                <w:bCs/>
                <w:color w:val="000000"/>
              </w:rPr>
              <w:t>v časti „</w:t>
            </w:r>
            <w:r w:rsidR="00B33156" w:rsidRPr="00C5649C">
              <w:rPr>
                <w:rFonts w:ascii="Times New Roman" w:hAnsi="Times New Roman"/>
                <w:iCs/>
                <w:sz w:val="20"/>
                <w:szCs w:val="20"/>
              </w:rPr>
              <w:t xml:space="preserve">3.1.2 Výpočty vplyvov jednotlivých regulácií na zmeny v nákladoch podnikateľov </w:t>
            </w:r>
            <w:r w:rsidR="00016551" w:rsidRPr="00C5649C">
              <w:rPr>
                <w:rFonts w:ascii="Times New Roman" w:hAnsi="Times New Roman"/>
                <w:iCs/>
                <w:sz w:val="20"/>
                <w:szCs w:val="20"/>
              </w:rPr>
              <w:t xml:space="preserve">a </w:t>
            </w:r>
            <w:r w:rsidR="00B33156" w:rsidRPr="00C5649C">
              <w:rPr>
                <w:rFonts w:ascii="Times New Roman" w:hAnsi="Times New Roman"/>
                <w:iCs/>
                <w:sz w:val="20"/>
                <w:szCs w:val="20"/>
              </w:rPr>
              <w:t xml:space="preserve">v </w:t>
            </w:r>
            <w:r w:rsidR="000715AD" w:rsidRPr="00C5649C">
              <w:rPr>
                <w:rFonts w:ascii="Times New Roman" w:hAnsi="Times New Roman"/>
                <w:sz w:val="20"/>
                <w:szCs w:val="20"/>
              </w:rPr>
              <w:t>Tabuľke</w:t>
            </w:r>
            <w:r w:rsidR="00016551" w:rsidRPr="00C5649C">
              <w:rPr>
                <w:rFonts w:ascii="Times New Roman" w:hAnsi="Times New Roman"/>
                <w:sz w:val="20"/>
                <w:szCs w:val="20"/>
              </w:rPr>
              <w:t xml:space="preserve"> č. 2“.</w:t>
            </w:r>
          </w:p>
          <w:p w:rsidR="007E2796" w:rsidRPr="00C5649C" w:rsidRDefault="00B33156" w:rsidP="00B33156">
            <w:pPr>
              <w:jc w:val="both"/>
              <w:rPr>
                <w:rFonts w:ascii="Times New Roman" w:hAnsi="Times New Roman"/>
                <w:b/>
                <w:i/>
                <w:iCs/>
                <w:sz w:val="20"/>
                <w:szCs w:val="20"/>
              </w:rPr>
            </w:pPr>
            <w:r w:rsidRPr="00C5649C">
              <w:rPr>
                <w:rStyle w:val="norm00e1lnychar1"/>
                <w:bCs/>
                <w:color w:val="000000"/>
              </w:rPr>
              <w:t>Taktiež sa p</w:t>
            </w:r>
            <w:r w:rsidR="005B6E6B" w:rsidRPr="00C5649C">
              <w:rPr>
                <w:rStyle w:val="norm00e1lnychar1"/>
                <w:bCs/>
                <w:color w:val="000000"/>
              </w:rPr>
              <w:t>redkladate</w:t>
            </w:r>
            <w:r w:rsidR="00735ABD" w:rsidRPr="00C5649C">
              <w:rPr>
                <w:rStyle w:val="norm00e1lnychar1"/>
                <w:bCs/>
                <w:color w:val="000000"/>
              </w:rPr>
              <w:t xml:space="preserve">ľ návrhu zákona </w:t>
            </w:r>
            <w:r w:rsidRPr="00C5649C">
              <w:rPr>
                <w:rStyle w:val="norm00e1lnychar1"/>
                <w:bCs/>
                <w:color w:val="000000"/>
              </w:rPr>
              <w:t>nestotožňuje</w:t>
            </w:r>
            <w:r w:rsidR="00735ABD" w:rsidRPr="00C5649C">
              <w:rPr>
                <w:rStyle w:val="norm00e1lnychar1"/>
                <w:bCs/>
                <w:color w:val="000000"/>
              </w:rPr>
              <w:t xml:space="preserve"> s náz</w:t>
            </w:r>
            <w:r w:rsidR="005B6E6B" w:rsidRPr="00C5649C">
              <w:rPr>
                <w:rStyle w:val="norm00e1lnychar1"/>
                <w:bCs/>
                <w:color w:val="000000"/>
              </w:rPr>
              <w:t>orom Komi</w:t>
            </w:r>
            <w:r w:rsidR="00735ABD" w:rsidRPr="00C5649C">
              <w:rPr>
                <w:rStyle w:val="norm00e1lnychar1"/>
                <w:bCs/>
                <w:color w:val="000000"/>
              </w:rPr>
              <w:t>si</w:t>
            </w:r>
            <w:r w:rsidR="005B6E6B" w:rsidRPr="00C5649C">
              <w:rPr>
                <w:rStyle w:val="norm00e1lnychar1"/>
                <w:bCs/>
                <w:color w:val="000000"/>
              </w:rPr>
              <w:t xml:space="preserve">e, že je </w:t>
            </w:r>
            <w:r w:rsidR="00735ABD" w:rsidRPr="00C5649C">
              <w:rPr>
                <w:rStyle w:val="norm00e1lnychar1"/>
                <w:bCs/>
                <w:color w:val="000000"/>
              </w:rPr>
              <w:t xml:space="preserve">potrebné </w:t>
            </w:r>
            <w:r w:rsidR="005B6E6B" w:rsidRPr="00C5649C">
              <w:rPr>
                <w:rFonts w:ascii="Times New Roman" w:hAnsi="Times New Roman" w:cs="Times New Roman"/>
                <w:sz w:val="20"/>
                <w:szCs w:val="20"/>
              </w:rPr>
              <w:t xml:space="preserve">kvantifikovať negatívny vplyv </w:t>
            </w:r>
            <w:r w:rsidR="00F410C4" w:rsidRPr="00C5649C">
              <w:rPr>
                <w:rFonts w:ascii="Times New Roman" w:hAnsi="Times New Roman" w:cs="Times New Roman"/>
                <w:sz w:val="20"/>
                <w:szCs w:val="20"/>
              </w:rPr>
              <w:t>„</w:t>
            </w:r>
            <w:r w:rsidR="005B6E6B" w:rsidRPr="00C5649C">
              <w:rPr>
                <w:rFonts w:ascii="Times New Roman" w:hAnsi="Times New Roman" w:cs="Times New Roman"/>
                <w:sz w:val="20"/>
                <w:szCs w:val="20"/>
              </w:rPr>
              <w:t xml:space="preserve">vyplývajúci z Čl.  II. bod 17 </w:t>
            </w:r>
            <w:r w:rsidR="00735ABD" w:rsidRPr="00C5649C">
              <w:rPr>
                <w:rFonts w:ascii="Times New Roman" w:hAnsi="Times New Roman" w:cs="Times New Roman"/>
                <w:sz w:val="20"/>
                <w:szCs w:val="20"/>
              </w:rPr>
              <w:t xml:space="preserve">vo veci </w:t>
            </w:r>
            <w:r w:rsidR="005B6E6B" w:rsidRPr="00C5649C">
              <w:rPr>
                <w:rFonts w:ascii="Times New Roman" w:hAnsi="Times New Roman" w:cs="Times New Roman"/>
                <w:sz w:val="20"/>
                <w:szCs w:val="20"/>
              </w:rPr>
              <w:t>pov</w:t>
            </w:r>
            <w:r w:rsidR="00735ABD" w:rsidRPr="00C5649C">
              <w:rPr>
                <w:rFonts w:ascii="Times New Roman" w:hAnsi="Times New Roman" w:cs="Times New Roman"/>
                <w:sz w:val="20"/>
                <w:szCs w:val="20"/>
              </w:rPr>
              <w:t>innosti</w:t>
            </w:r>
            <w:r w:rsidR="005B6E6B" w:rsidRPr="00C5649C">
              <w:rPr>
                <w:rFonts w:ascii="Times New Roman" w:hAnsi="Times New Roman" w:cs="Times New Roman"/>
                <w:sz w:val="20"/>
                <w:szCs w:val="20"/>
              </w:rPr>
              <w:t xml:space="preserve"> informovať o prijatí tabakových výrobkov Colný úrad Bratislava</w:t>
            </w:r>
            <w:r w:rsidR="00F410C4" w:rsidRPr="00C5649C">
              <w:rPr>
                <w:rFonts w:ascii="Times New Roman" w:hAnsi="Times New Roman" w:cs="Times New Roman"/>
                <w:sz w:val="20"/>
                <w:szCs w:val="20"/>
              </w:rPr>
              <w:t>“</w:t>
            </w:r>
            <w:r w:rsidR="005B6E6B" w:rsidRPr="00C5649C">
              <w:rPr>
                <w:rFonts w:ascii="Times New Roman" w:hAnsi="Times New Roman" w:cs="Times New Roman"/>
                <w:sz w:val="20"/>
                <w:szCs w:val="20"/>
              </w:rPr>
              <w:t>.</w:t>
            </w:r>
            <w:r w:rsidR="00735ABD" w:rsidRPr="00C5649C">
              <w:rPr>
                <w:rFonts w:ascii="Times New Roman" w:hAnsi="Times New Roman" w:cs="Times New Roman"/>
                <w:sz w:val="20"/>
                <w:szCs w:val="20"/>
              </w:rPr>
              <w:t xml:space="preserve"> Predmetné ustanovenie sa netýka podnikateľských subjektov ale oslobodenia pre ozbrojené sily</w:t>
            </w:r>
            <w:r w:rsidR="00A82B50" w:rsidRPr="00C5649C">
              <w:rPr>
                <w:rFonts w:ascii="Times New Roman" w:hAnsi="Times New Roman" w:cs="Times New Roman"/>
                <w:sz w:val="20"/>
                <w:szCs w:val="20"/>
              </w:rPr>
              <w:t>, ktoré nie sú podnikateľským subjektom</w:t>
            </w:r>
            <w:r w:rsidR="00F410C4" w:rsidRPr="00C5649C">
              <w:rPr>
                <w:rFonts w:ascii="Times New Roman" w:hAnsi="Times New Roman" w:cs="Times New Roman"/>
                <w:sz w:val="20"/>
                <w:szCs w:val="20"/>
              </w:rPr>
              <w:t>, čiže toto opatrenie nemá na podnikateľské subjekty žiadny vplyv</w:t>
            </w:r>
            <w:r w:rsidR="00FA2ECD" w:rsidRPr="00C5649C">
              <w:rPr>
                <w:rFonts w:ascii="Times New Roman" w:hAnsi="Times New Roman" w:cs="Times New Roman"/>
                <w:sz w:val="20"/>
                <w:szCs w:val="20"/>
              </w:rPr>
              <w:t>.</w:t>
            </w:r>
          </w:p>
          <w:p w:rsidR="001B23B7" w:rsidRPr="00C5649C" w:rsidRDefault="001B23B7" w:rsidP="005C2D5C">
            <w:pPr>
              <w:rPr>
                <w:rFonts w:ascii="Times New Roman" w:eastAsia="Times New Roman" w:hAnsi="Times New Roman" w:cs="Times New Roman"/>
                <w:b/>
                <w:sz w:val="20"/>
                <w:szCs w:val="20"/>
                <w:lang w:eastAsia="sk-SK"/>
              </w:rPr>
            </w:pPr>
          </w:p>
        </w:tc>
      </w:tr>
      <w:tr w:rsidR="001B23B7" w:rsidRPr="00C5649C" w:rsidTr="005C2D5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B644C4" w:rsidRPr="00C5649C" w:rsidRDefault="001B23B7" w:rsidP="005C2D5C">
            <w:pPr>
              <w:numPr>
                <w:ilvl w:val="0"/>
                <w:numId w:val="1"/>
              </w:numPr>
              <w:ind w:left="450" w:hanging="425"/>
              <w:contextualSpacing/>
              <w:jc w:val="both"/>
              <w:rPr>
                <w:rFonts w:ascii="Times New Roman" w:eastAsia="Calibri" w:hAnsi="Times New Roman" w:cs="Times New Roman"/>
                <w:b/>
              </w:rPr>
            </w:pPr>
            <w:r w:rsidRPr="00C5649C">
              <w:rPr>
                <w:rFonts w:ascii="Times New Roman" w:eastAsia="Calibri" w:hAnsi="Times New Roman" w:cs="Times New Roman"/>
                <w:b/>
              </w:rPr>
              <w:lastRenderedPageBreak/>
              <w:t>Stanovisko Komisie na posudzovanie vybraných vplyvov zo zá</w:t>
            </w:r>
            <w:r w:rsidR="009F3D9E" w:rsidRPr="00C5649C">
              <w:rPr>
                <w:rFonts w:ascii="Times New Roman" w:eastAsia="Calibri" w:hAnsi="Times New Roman" w:cs="Times New Roman"/>
                <w:b/>
              </w:rPr>
              <w:t>verečného posúdenia č. ..</w:t>
            </w:r>
            <w:r w:rsidRPr="00C5649C">
              <w:rPr>
                <w:rFonts w:ascii="Times New Roman" w:eastAsia="Calibri" w:hAnsi="Times New Roman" w:cs="Times New Roman"/>
                <w:b/>
              </w:rPr>
              <w:t>.</w:t>
            </w:r>
          </w:p>
          <w:p w:rsidR="001B23B7" w:rsidRPr="00C5649C" w:rsidRDefault="001B23B7" w:rsidP="00B644C4">
            <w:pPr>
              <w:ind w:left="450"/>
              <w:contextualSpacing/>
              <w:jc w:val="both"/>
              <w:rPr>
                <w:rFonts w:ascii="Times New Roman" w:eastAsia="Calibri" w:hAnsi="Times New Roman" w:cs="Times New Roman"/>
                <w:b/>
              </w:rPr>
            </w:pPr>
            <w:r w:rsidRPr="00C5649C">
              <w:rPr>
                <w:rFonts w:ascii="Times New Roman" w:eastAsia="Calibri" w:hAnsi="Times New Roman" w:cs="Times New Roman"/>
              </w:rPr>
              <w:t xml:space="preserve">(v prípade, ak sa uskutočnilo v zmysle bodu 9.1. Jednotnej metodiky) </w:t>
            </w:r>
          </w:p>
        </w:tc>
      </w:tr>
      <w:tr w:rsidR="001B23B7" w:rsidRPr="00C5649C" w:rsidTr="005C2D5C">
        <w:tblPrEx>
          <w:tblBorders>
            <w:insideH w:val="single" w:sz="4" w:space="0" w:color="FFFFFF"/>
            <w:insideV w:val="single" w:sz="4" w:space="0" w:color="FFFFFF"/>
          </w:tblBorders>
        </w:tblPrEx>
        <w:tc>
          <w:tcPr>
            <w:tcW w:w="9176" w:type="dxa"/>
            <w:shd w:val="clear" w:color="auto" w:fill="FFFFFF"/>
          </w:tcPr>
          <w:p w:rsidR="001B23B7" w:rsidRPr="00C5649C" w:rsidRDefault="001B23B7" w:rsidP="005C2D5C">
            <w:pPr>
              <w:rPr>
                <w:rFonts w:ascii="Times New Roman" w:eastAsia="Times New Roman" w:hAnsi="Times New Roman" w:cs="Times New Roman"/>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C5649C" w:rsidTr="005C2D5C">
              <w:trPr>
                <w:trHeight w:val="396"/>
              </w:trPr>
              <w:tc>
                <w:tcPr>
                  <w:tcW w:w="2552" w:type="dxa"/>
                </w:tcPr>
                <w:p w:rsidR="001B23B7" w:rsidRPr="00C5649C" w:rsidRDefault="002F39FB" w:rsidP="005C2D5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Content>
                      <w:r w:rsidR="0075197E" w:rsidRPr="00C5649C">
                        <w:rPr>
                          <w:rFonts w:ascii="MS Gothic" w:eastAsia="MS Gothic" w:hAnsi="MS Gothic" w:cs="Times New Roman" w:hint="eastAsia"/>
                          <w:b/>
                          <w:sz w:val="20"/>
                          <w:szCs w:val="20"/>
                          <w:lang w:eastAsia="sk-SK"/>
                        </w:rPr>
                        <w:t>☐</w:t>
                      </w:r>
                    </w:sdtContent>
                  </w:sdt>
                  <w:r w:rsidR="009F3D9E" w:rsidRPr="00C5649C">
                    <w:rPr>
                      <w:rFonts w:ascii="Times New Roman" w:eastAsia="Times New Roman" w:hAnsi="Times New Roman" w:cs="Times New Roman"/>
                      <w:b/>
                      <w:sz w:val="20"/>
                      <w:szCs w:val="20"/>
                      <w:lang w:eastAsia="sk-SK"/>
                    </w:rPr>
                    <w:t xml:space="preserve"> </w:t>
                  </w:r>
                  <w:r w:rsidR="001B23B7" w:rsidRPr="00C5649C">
                    <w:rPr>
                      <w:rFonts w:ascii="Times New Roman" w:eastAsia="Times New Roman" w:hAnsi="Times New Roman" w:cs="Times New Roman"/>
                      <w:b/>
                      <w:sz w:val="20"/>
                      <w:szCs w:val="20"/>
                      <w:lang w:eastAsia="sk-SK"/>
                    </w:rPr>
                    <w:t xml:space="preserve">Súhlasné </w:t>
                  </w:r>
                </w:p>
              </w:tc>
              <w:tc>
                <w:tcPr>
                  <w:tcW w:w="3827" w:type="dxa"/>
                </w:tcPr>
                <w:p w:rsidR="001B23B7" w:rsidRPr="00C5649C" w:rsidRDefault="002F39FB" w:rsidP="005C2D5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Content>
                      <w:r w:rsidR="0075197E" w:rsidRPr="00C5649C">
                        <w:rPr>
                          <w:rFonts w:ascii="MS Gothic" w:eastAsia="MS Gothic" w:hAnsi="MS Gothic" w:cs="Times New Roman" w:hint="eastAsia"/>
                          <w:b/>
                          <w:sz w:val="20"/>
                          <w:szCs w:val="20"/>
                          <w:lang w:eastAsia="sk-SK"/>
                        </w:rPr>
                        <w:t>☐</w:t>
                      </w:r>
                    </w:sdtContent>
                  </w:sdt>
                  <w:r w:rsidR="009F3D9E" w:rsidRPr="00C5649C">
                    <w:rPr>
                      <w:rFonts w:ascii="Times New Roman" w:eastAsia="Times New Roman" w:hAnsi="Times New Roman" w:cs="Times New Roman"/>
                      <w:b/>
                      <w:sz w:val="20"/>
                      <w:szCs w:val="20"/>
                      <w:lang w:eastAsia="sk-SK"/>
                    </w:rPr>
                    <w:t xml:space="preserve"> </w:t>
                  </w:r>
                  <w:r w:rsidR="001B23B7" w:rsidRPr="00C5649C">
                    <w:rPr>
                      <w:rFonts w:ascii="Times New Roman" w:eastAsia="Times New Roman" w:hAnsi="Times New Roman" w:cs="Times New Roman"/>
                      <w:b/>
                      <w:sz w:val="20"/>
                      <w:szCs w:val="20"/>
                      <w:lang w:eastAsia="sk-SK"/>
                    </w:rPr>
                    <w:t>Súhlasné s  návrhom na dopracovanie</w:t>
                  </w:r>
                </w:p>
              </w:tc>
              <w:tc>
                <w:tcPr>
                  <w:tcW w:w="2534" w:type="dxa"/>
                </w:tcPr>
                <w:p w:rsidR="001B23B7" w:rsidRPr="00C5649C" w:rsidRDefault="002F39FB" w:rsidP="005C2D5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Content>
                      <w:r w:rsidR="005F791E" w:rsidRPr="00C5649C">
                        <w:rPr>
                          <w:rFonts w:ascii="MS Gothic" w:eastAsia="MS Gothic" w:hAnsi="MS Gothic" w:cs="Times New Roman" w:hint="eastAsia"/>
                          <w:b/>
                          <w:sz w:val="20"/>
                          <w:szCs w:val="20"/>
                          <w:lang w:eastAsia="sk-SK"/>
                        </w:rPr>
                        <w:t>☐</w:t>
                      </w:r>
                    </w:sdtContent>
                  </w:sdt>
                  <w:r w:rsidR="0023360B" w:rsidRPr="00C5649C">
                    <w:rPr>
                      <w:rFonts w:ascii="Times New Roman" w:eastAsia="Times New Roman" w:hAnsi="Times New Roman" w:cs="Times New Roman"/>
                      <w:b/>
                      <w:sz w:val="20"/>
                      <w:szCs w:val="20"/>
                      <w:lang w:eastAsia="sk-SK"/>
                    </w:rPr>
                    <w:t xml:space="preserve"> </w:t>
                  </w:r>
                  <w:r w:rsidR="001B23B7" w:rsidRPr="00C5649C">
                    <w:rPr>
                      <w:rFonts w:ascii="Times New Roman" w:eastAsia="Times New Roman" w:hAnsi="Times New Roman" w:cs="Times New Roman"/>
                      <w:b/>
                      <w:sz w:val="20"/>
                      <w:szCs w:val="20"/>
                      <w:lang w:eastAsia="sk-SK"/>
                    </w:rPr>
                    <w:t>Nesúhlasné</w:t>
                  </w:r>
                </w:p>
              </w:tc>
            </w:tr>
          </w:tbl>
          <w:p w:rsidR="001B23B7" w:rsidRPr="00C5649C" w:rsidRDefault="001B23B7" w:rsidP="005C2D5C">
            <w:pPr>
              <w:jc w:val="both"/>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Uveďte pripomienky zo stanoviska Komisie z časti II. spolu s Vaším vyhodnotením:</w:t>
            </w:r>
          </w:p>
          <w:p w:rsidR="0000206F" w:rsidRPr="00C5649C" w:rsidRDefault="0000206F" w:rsidP="0000206F">
            <w:pPr>
              <w:pStyle w:val="norm00e1lny"/>
              <w:spacing w:line="240" w:lineRule="atLeast"/>
              <w:jc w:val="both"/>
            </w:pPr>
          </w:p>
          <w:p w:rsidR="001B23B7" w:rsidRPr="00C5649C" w:rsidRDefault="001B23B7" w:rsidP="005F791E">
            <w:pPr>
              <w:pStyle w:val="norm00e1lny"/>
              <w:spacing w:line="240" w:lineRule="atLeast"/>
              <w:jc w:val="both"/>
              <w:rPr>
                <w:b/>
              </w:rPr>
            </w:pPr>
          </w:p>
        </w:tc>
      </w:tr>
    </w:tbl>
    <w:p w:rsidR="005C2D5C" w:rsidRPr="00C5649C" w:rsidRDefault="005C2D5C" w:rsidP="00D04BDD">
      <w:pPr>
        <w:spacing w:after="0" w:line="240" w:lineRule="auto"/>
        <w:jc w:val="both"/>
        <w:rPr>
          <w:rFonts w:ascii="Times New Roman" w:hAnsi="Times New Roman" w:cs="Times New Roman"/>
          <w:sz w:val="20"/>
          <w:szCs w:val="20"/>
        </w:rPr>
      </w:pPr>
    </w:p>
    <w:p w:rsidR="00D04BDD" w:rsidRPr="00C5649C" w:rsidRDefault="00D04BDD" w:rsidP="00D04BDD">
      <w:pPr>
        <w:spacing w:after="0" w:line="240" w:lineRule="auto"/>
        <w:jc w:val="both"/>
        <w:rPr>
          <w:rFonts w:ascii="Times New Roman" w:hAnsi="Times New Roman" w:cs="Times New Roman"/>
          <w:sz w:val="20"/>
          <w:szCs w:val="20"/>
        </w:rPr>
      </w:pPr>
    </w:p>
    <w:p w:rsidR="00D04BDD" w:rsidRPr="00C5649C" w:rsidRDefault="00D04BDD" w:rsidP="00D04BDD">
      <w:pPr>
        <w:spacing w:after="0" w:line="240" w:lineRule="auto"/>
        <w:jc w:val="both"/>
        <w:rPr>
          <w:rFonts w:ascii="Times New Roman" w:hAnsi="Times New Roman" w:cs="Times New Roman"/>
          <w:sz w:val="20"/>
          <w:szCs w:val="20"/>
        </w:rPr>
      </w:pPr>
    </w:p>
    <w:p w:rsidR="00497EE4" w:rsidRPr="00C5649C" w:rsidRDefault="00497EE4" w:rsidP="00D04BDD">
      <w:pPr>
        <w:spacing w:after="0" w:line="240" w:lineRule="auto"/>
        <w:jc w:val="both"/>
        <w:rPr>
          <w:rFonts w:ascii="Times New Roman" w:hAnsi="Times New Roman" w:cs="Times New Roman"/>
          <w:sz w:val="20"/>
          <w:szCs w:val="20"/>
        </w:rPr>
      </w:pPr>
    </w:p>
    <w:p w:rsidR="00D04BDD" w:rsidRPr="00C5649C" w:rsidRDefault="00D04BDD" w:rsidP="00D04BDD">
      <w:pPr>
        <w:spacing w:after="0" w:line="240" w:lineRule="auto"/>
        <w:jc w:val="both"/>
        <w:rPr>
          <w:rFonts w:ascii="Times New Roman" w:hAnsi="Times New Roman" w:cs="Times New Roman"/>
          <w:sz w:val="20"/>
          <w:szCs w:val="20"/>
        </w:rPr>
      </w:pPr>
    </w:p>
    <w:p w:rsidR="00D04BDD" w:rsidRPr="00C5649C" w:rsidRDefault="00D04BDD" w:rsidP="00D04BDD">
      <w:pPr>
        <w:spacing w:after="0" w:line="240" w:lineRule="auto"/>
        <w:jc w:val="both"/>
        <w:rPr>
          <w:rFonts w:ascii="Times New Roman" w:hAnsi="Times New Roman" w:cs="Times New Roman"/>
          <w:sz w:val="20"/>
          <w:szCs w:val="20"/>
        </w:rPr>
      </w:pPr>
    </w:p>
    <w:p w:rsidR="0085113E" w:rsidRPr="00C5649C" w:rsidRDefault="0085113E" w:rsidP="00D04BDD">
      <w:pPr>
        <w:spacing w:after="0" w:line="240" w:lineRule="auto"/>
        <w:jc w:val="both"/>
        <w:rPr>
          <w:rFonts w:ascii="Times New Roman" w:hAnsi="Times New Roman" w:cs="Times New Roman"/>
          <w:sz w:val="20"/>
          <w:szCs w:val="20"/>
        </w:rPr>
      </w:pPr>
    </w:p>
    <w:p w:rsidR="005C2D5C" w:rsidRPr="00C5649C" w:rsidRDefault="005C2D5C" w:rsidP="005C2D5C">
      <w:pPr>
        <w:spacing w:after="0" w:line="240" w:lineRule="auto"/>
        <w:jc w:val="center"/>
        <w:rPr>
          <w:rFonts w:ascii="Times New Roman" w:eastAsia="Times New Roman" w:hAnsi="Times New Roman" w:cs="Times New Roman"/>
          <w:b/>
          <w:bCs/>
          <w:sz w:val="28"/>
          <w:szCs w:val="28"/>
          <w:lang w:eastAsia="sk-SK"/>
        </w:rPr>
      </w:pPr>
      <w:r w:rsidRPr="00C5649C">
        <w:rPr>
          <w:rFonts w:ascii="Times New Roman" w:eastAsia="Times New Roman" w:hAnsi="Times New Roman" w:cs="Times New Roman"/>
          <w:b/>
          <w:bCs/>
          <w:sz w:val="28"/>
          <w:szCs w:val="28"/>
          <w:lang w:eastAsia="sk-SK"/>
        </w:rPr>
        <w:lastRenderedPageBreak/>
        <w:t>Analýza vplyvov na rozpočet verejnej správy,</w:t>
      </w:r>
    </w:p>
    <w:p w:rsidR="005C2D5C" w:rsidRPr="00C5649C" w:rsidRDefault="005C2D5C" w:rsidP="005C2D5C">
      <w:pPr>
        <w:spacing w:after="0" w:line="240" w:lineRule="auto"/>
        <w:jc w:val="center"/>
        <w:rPr>
          <w:rFonts w:ascii="Times New Roman" w:eastAsia="Times New Roman" w:hAnsi="Times New Roman" w:cs="Times New Roman"/>
          <w:b/>
          <w:bCs/>
          <w:sz w:val="28"/>
          <w:szCs w:val="28"/>
          <w:lang w:eastAsia="sk-SK"/>
        </w:rPr>
      </w:pPr>
      <w:r w:rsidRPr="00C5649C">
        <w:rPr>
          <w:rFonts w:ascii="Times New Roman" w:eastAsia="Times New Roman" w:hAnsi="Times New Roman" w:cs="Times New Roman"/>
          <w:b/>
          <w:bCs/>
          <w:sz w:val="28"/>
          <w:szCs w:val="28"/>
          <w:lang w:eastAsia="sk-SK"/>
        </w:rPr>
        <w:t>na zamestnanosť vo verejnej správe a financovanie návrhu</w:t>
      </w:r>
    </w:p>
    <w:p w:rsidR="005C2D5C" w:rsidRPr="00C5649C" w:rsidRDefault="005C2D5C" w:rsidP="00497EE4">
      <w:pPr>
        <w:spacing w:after="0" w:line="240" w:lineRule="auto"/>
        <w:jc w:val="both"/>
        <w:rPr>
          <w:rFonts w:ascii="Times New Roman" w:eastAsia="Times New Roman" w:hAnsi="Times New Roman" w:cs="Times New Roman"/>
          <w:bCs/>
          <w:sz w:val="24"/>
          <w:szCs w:val="24"/>
          <w:lang w:eastAsia="sk-SK"/>
        </w:rPr>
      </w:pPr>
    </w:p>
    <w:p w:rsidR="005C2D5C" w:rsidRPr="00C5649C" w:rsidRDefault="005C2D5C" w:rsidP="005C2D5C">
      <w:pPr>
        <w:spacing w:after="0" w:line="240" w:lineRule="auto"/>
        <w:rPr>
          <w:rFonts w:ascii="Times New Roman" w:eastAsia="Times New Roman" w:hAnsi="Times New Roman" w:cs="Times New Roman"/>
          <w:b/>
          <w:bCs/>
          <w:sz w:val="24"/>
          <w:szCs w:val="24"/>
          <w:lang w:eastAsia="sk-SK"/>
        </w:rPr>
      </w:pPr>
      <w:r w:rsidRPr="00C5649C">
        <w:rPr>
          <w:rFonts w:ascii="Times New Roman" w:eastAsia="Times New Roman" w:hAnsi="Times New Roman" w:cs="Times New Roman"/>
          <w:b/>
          <w:bCs/>
          <w:sz w:val="24"/>
          <w:szCs w:val="24"/>
          <w:lang w:eastAsia="sk-SK"/>
        </w:rPr>
        <w:t>2.1 Zhrnutie vplyvov na rozpočet verejnej správy v návrhu</w:t>
      </w:r>
    </w:p>
    <w:p w:rsidR="005C2D5C" w:rsidRPr="00C5649C" w:rsidRDefault="005C2D5C" w:rsidP="005C2D5C">
      <w:pPr>
        <w:spacing w:after="0" w:line="240" w:lineRule="auto"/>
        <w:jc w:val="right"/>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5C2D5C" w:rsidRPr="00C5649C" w:rsidTr="005C2D5C">
        <w:trPr>
          <w:cantSplit/>
          <w:trHeight w:val="194"/>
          <w:jc w:val="center"/>
        </w:trPr>
        <w:tc>
          <w:tcPr>
            <w:tcW w:w="4661" w:type="dxa"/>
            <w:vMerge w:val="restart"/>
            <w:shd w:val="clear" w:color="auto" w:fill="BFBFBF" w:themeFill="background1" w:themeFillShade="BF"/>
            <w:vAlign w:val="center"/>
          </w:tcPr>
          <w:p w:rsidR="005C2D5C" w:rsidRPr="00C5649C" w:rsidRDefault="005C2D5C" w:rsidP="005C2D5C">
            <w:pPr>
              <w:spacing w:after="0" w:line="240" w:lineRule="auto"/>
              <w:jc w:val="center"/>
              <w:rPr>
                <w:rFonts w:ascii="Times New Roman" w:eastAsia="Times New Roman" w:hAnsi="Times New Roman" w:cs="Times New Roman"/>
                <w:b/>
                <w:bCs/>
                <w:sz w:val="20"/>
                <w:szCs w:val="20"/>
                <w:lang w:eastAsia="sk-SK"/>
              </w:rPr>
            </w:pPr>
            <w:bookmarkStart w:id="0" w:name="OLE_LINK1"/>
            <w:r w:rsidRPr="00C5649C">
              <w:rPr>
                <w:rFonts w:ascii="Times New Roman" w:eastAsia="Times New Roman" w:hAnsi="Times New Roman" w:cs="Times New Roman"/>
                <w:b/>
                <w:bCs/>
                <w:sz w:val="20"/>
                <w:szCs w:val="20"/>
                <w:lang w:eastAsia="sk-SK"/>
              </w:rPr>
              <w:t>Vplyvy na rozpočet verejnej správy</w:t>
            </w:r>
          </w:p>
        </w:tc>
        <w:tc>
          <w:tcPr>
            <w:tcW w:w="5068" w:type="dxa"/>
            <w:gridSpan w:val="4"/>
            <w:shd w:val="clear" w:color="auto" w:fill="BFBFBF" w:themeFill="background1" w:themeFillShade="BF"/>
            <w:vAlign w:val="center"/>
          </w:tcPr>
          <w:p w:rsidR="005C2D5C" w:rsidRPr="00C5649C" w:rsidRDefault="005C2D5C" w:rsidP="005C2D5C">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Vplyv na rozpočet verejnej správy (v eurách)</w:t>
            </w:r>
          </w:p>
        </w:tc>
      </w:tr>
      <w:tr w:rsidR="005C2D5C" w:rsidRPr="00C5649C" w:rsidTr="005C2D5C">
        <w:trPr>
          <w:cantSplit/>
          <w:trHeight w:val="70"/>
          <w:jc w:val="center"/>
        </w:trPr>
        <w:tc>
          <w:tcPr>
            <w:tcW w:w="4661" w:type="dxa"/>
            <w:vMerge/>
            <w:shd w:val="clear" w:color="auto" w:fill="BFBFBF" w:themeFill="background1" w:themeFillShade="BF"/>
            <w:vAlign w:val="center"/>
          </w:tcPr>
          <w:p w:rsidR="005C2D5C" w:rsidRPr="00C5649C" w:rsidRDefault="005C2D5C" w:rsidP="005C2D5C">
            <w:pPr>
              <w:spacing w:after="0" w:line="240" w:lineRule="auto"/>
              <w:jc w:val="center"/>
              <w:rPr>
                <w:rFonts w:ascii="Times New Roman" w:eastAsia="Times New Roman" w:hAnsi="Times New Roman" w:cs="Times New Roman"/>
                <w:b/>
                <w:bCs/>
                <w:sz w:val="20"/>
                <w:szCs w:val="20"/>
                <w:lang w:eastAsia="sk-SK"/>
              </w:rPr>
            </w:pPr>
          </w:p>
        </w:tc>
        <w:tc>
          <w:tcPr>
            <w:tcW w:w="1267" w:type="dxa"/>
            <w:shd w:val="clear" w:color="auto" w:fill="BFBFBF" w:themeFill="background1" w:themeFillShade="BF"/>
            <w:vAlign w:val="center"/>
          </w:tcPr>
          <w:p w:rsidR="005C2D5C" w:rsidRPr="00C5649C" w:rsidRDefault="00FF2458" w:rsidP="005C2D5C">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2023</w:t>
            </w:r>
          </w:p>
        </w:tc>
        <w:tc>
          <w:tcPr>
            <w:tcW w:w="1267" w:type="dxa"/>
            <w:shd w:val="clear" w:color="auto" w:fill="BFBFBF" w:themeFill="background1" w:themeFillShade="BF"/>
            <w:vAlign w:val="center"/>
          </w:tcPr>
          <w:p w:rsidR="005C2D5C" w:rsidRPr="00C5649C" w:rsidRDefault="00FF2458" w:rsidP="005C2D5C">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2024</w:t>
            </w:r>
          </w:p>
        </w:tc>
        <w:tc>
          <w:tcPr>
            <w:tcW w:w="1267" w:type="dxa"/>
            <w:shd w:val="clear" w:color="auto" w:fill="BFBFBF" w:themeFill="background1" w:themeFillShade="BF"/>
            <w:vAlign w:val="center"/>
          </w:tcPr>
          <w:p w:rsidR="005C2D5C" w:rsidRPr="00C5649C" w:rsidRDefault="00FF2458" w:rsidP="005C2D5C">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2025</w:t>
            </w:r>
          </w:p>
        </w:tc>
        <w:tc>
          <w:tcPr>
            <w:tcW w:w="1267" w:type="dxa"/>
            <w:shd w:val="clear" w:color="auto" w:fill="BFBFBF" w:themeFill="background1" w:themeFillShade="BF"/>
            <w:vAlign w:val="center"/>
          </w:tcPr>
          <w:p w:rsidR="005C2D5C" w:rsidRPr="00C5649C" w:rsidRDefault="00FF2458" w:rsidP="005C2D5C">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2026</w:t>
            </w:r>
          </w:p>
        </w:tc>
      </w:tr>
      <w:tr w:rsidR="00497EE4" w:rsidRPr="00C5649C" w:rsidTr="005C2D5C">
        <w:trPr>
          <w:trHeight w:val="70"/>
          <w:jc w:val="center"/>
        </w:trPr>
        <w:tc>
          <w:tcPr>
            <w:tcW w:w="4661" w:type="dxa"/>
            <w:shd w:val="clear" w:color="auto" w:fill="C0C0C0"/>
            <w:noWrap/>
            <w:vAlign w:val="center"/>
          </w:tcPr>
          <w:p w:rsidR="00497EE4" w:rsidRPr="00C5649C" w:rsidRDefault="00497EE4" w:rsidP="00497EE4">
            <w:pPr>
              <w:spacing w:after="0" w:line="240" w:lineRule="auto"/>
              <w:rPr>
                <w:rFonts w:ascii="Times New Roman" w:eastAsia="Times New Roman" w:hAnsi="Times New Roman" w:cs="Times New Roman"/>
                <w:sz w:val="20"/>
                <w:szCs w:val="20"/>
                <w:lang w:eastAsia="sk-SK"/>
              </w:rPr>
            </w:pPr>
            <w:r w:rsidRPr="00C5649C">
              <w:rPr>
                <w:rFonts w:ascii="Times New Roman" w:eastAsia="Times New Roman" w:hAnsi="Times New Roman" w:cs="Times New Roman"/>
                <w:b/>
                <w:bCs/>
                <w:sz w:val="20"/>
                <w:szCs w:val="20"/>
                <w:lang w:eastAsia="sk-SK"/>
              </w:rPr>
              <w:t>Príjmy verejnej správy celkom</w:t>
            </w:r>
          </w:p>
        </w:tc>
        <w:tc>
          <w:tcPr>
            <w:tcW w:w="1267" w:type="dxa"/>
            <w:shd w:val="clear" w:color="auto" w:fill="C0C0C0"/>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shd w:val="clear" w:color="auto" w:fill="C0C0C0"/>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shd w:val="clear" w:color="auto" w:fill="C0C0C0"/>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shd w:val="clear" w:color="auto" w:fill="C0C0C0"/>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r>
      <w:tr w:rsidR="00497EE4" w:rsidRPr="00C5649C" w:rsidTr="005C2D5C">
        <w:trPr>
          <w:trHeight w:val="132"/>
          <w:jc w:val="center"/>
        </w:trPr>
        <w:tc>
          <w:tcPr>
            <w:tcW w:w="4661" w:type="dxa"/>
            <w:noWrap/>
            <w:vAlign w:val="center"/>
          </w:tcPr>
          <w:p w:rsidR="00497EE4" w:rsidRPr="00C5649C" w:rsidRDefault="00497EE4" w:rsidP="00497EE4">
            <w:pPr>
              <w:spacing w:after="0" w:line="240" w:lineRule="auto"/>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v tom: za každý subjekt verejnej správy zvlášť</w:t>
            </w:r>
          </w:p>
        </w:tc>
        <w:tc>
          <w:tcPr>
            <w:tcW w:w="1267" w:type="dxa"/>
            <w:noWrap/>
            <w:vAlign w:val="center"/>
          </w:tcPr>
          <w:p w:rsidR="00497EE4" w:rsidRPr="00C5649C" w:rsidRDefault="00497EE4" w:rsidP="00497EE4">
            <w:pPr>
              <w:spacing w:after="0" w:line="240" w:lineRule="auto"/>
              <w:jc w:val="right"/>
              <w:rPr>
                <w:rFonts w:ascii="Times New Roman" w:hAnsi="Times New Roman"/>
                <w:b/>
                <w:bCs/>
                <w:iCs/>
                <w:sz w:val="20"/>
                <w:szCs w:val="20"/>
                <w:lang w:eastAsia="sk-SK"/>
              </w:rPr>
            </w:pPr>
          </w:p>
        </w:tc>
        <w:tc>
          <w:tcPr>
            <w:tcW w:w="1267" w:type="dxa"/>
            <w:noWrap/>
            <w:vAlign w:val="center"/>
          </w:tcPr>
          <w:p w:rsidR="00497EE4" w:rsidRPr="00C5649C" w:rsidRDefault="00497EE4" w:rsidP="00497EE4">
            <w:pPr>
              <w:spacing w:after="0" w:line="240" w:lineRule="auto"/>
              <w:jc w:val="right"/>
              <w:rPr>
                <w:rFonts w:ascii="Times New Roman" w:hAnsi="Times New Roman"/>
                <w:b/>
                <w:bCs/>
                <w:iCs/>
                <w:sz w:val="20"/>
                <w:szCs w:val="20"/>
                <w:lang w:eastAsia="sk-SK"/>
              </w:rPr>
            </w:pPr>
          </w:p>
        </w:tc>
        <w:tc>
          <w:tcPr>
            <w:tcW w:w="1267" w:type="dxa"/>
            <w:noWrap/>
            <w:vAlign w:val="center"/>
          </w:tcPr>
          <w:p w:rsidR="00497EE4" w:rsidRPr="00C5649C" w:rsidRDefault="00497EE4" w:rsidP="00497EE4">
            <w:pPr>
              <w:spacing w:after="0" w:line="240" w:lineRule="auto"/>
              <w:jc w:val="right"/>
              <w:rPr>
                <w:rFonts w:ascii="Times New Roman" w:hAnsi="Times New Roman"/>
                <w:b/>
                <w:bCs/>
                <w:iCs/>
                <w:sz w:val="20"/>
                <w:szCs w:val="20"/>
                <w:lang w:eastAsia="sk-SK"/>
              </w:rPr>
            </w:pPr>
          </w:p>
        </w:tc>
        <w:tc>
          <w:tcPr>
            <w:tcW w:w="1267" w:type="dxa"/>
            <w:noWrap/>
            <w:vAlign w:val="center"/>
          </w:tcPr>
          <w:p w:rsidR="00497EE4" w:rsidRPr="00C5649C" w:rsidRDefault="00497EE4" w:rsidP="00497EE4">
            <w:pPr>
              <w:spacing w:after="0" w:line="240" w:lineRule="auto"/>
              <w:jc w:val="right"/>
              <w:rPr>
                <w:rFonts w:ascii="Times New Roman" w:hAnsi="Times New Roman"/>
                <w:b/>
                <w:bCs/>
                <w:iCs/>
                <w:sz w:val="20"/>
                <w:szCs w:val="20"/>
                <w:lang w:eastAsia="sk-SK"/>
              </w:rPr>
            </w:pPr>
          </w:p>
        </w:tc>
      </w:tr>
      <w:tr w:rsidR="00497EE4" w:rsidRPr="00C5649C" w:rsidTr="005C2D5C">
        <w:trPr>
          <w:trHeight w:val="70"/>
          <w:jc w:val="center"/>
        </w:trPr>
        <w:tc>
          <w:tcPr>
            <w:tcW w:w="4661" w:type="dxa"/>
            <w:noWrap/>
            <w:vAlign w:val="center"/>
          </w:tcPr>
          <w:p w:rsidR="00497EE4" w:rsidRPr="00C5649C" w:rsidRDefault="00497EE4" w:rsidP="00497EE4">
            <w:pPr>
              <w:spacing w:after="0" w:line="240" w:lineRule="auto"/>
              <w:rPr>
                <w:rFonts w:ascii="Times New Roman" w:eastAsia="Times New Roman" w:hAnsi="Times New Roman" w:cs="Times New Roman"/>
                <w:b/>
                <w:bCs/>
                <w:i/>
                <w:iCs/>
                <w:sz w:val="20"/>
                <w:szCs w:val="20"/>
                <w:lang w:eastAsia="sk-SK"/>
              </w:rPr>
            </w:pPr>
            <w:r w:rsidRPr="00C5649C">
              <w:rPr>
                <w:rFonts w:ascii="Times New Roman" w:eastAsia="Times New Roman" w:hAnsi="Times New Roman" w:cs="Times New Roman"/>
                <w:b/>
                <w:bCs/>
                <w:i/>
                <w:iCs/>
                <w:sz w:val="20"/>
                <w:szCs w:val="20"/>
                <w:lang w:eastAsia="sk-SK"/>
              </w:rPr>
              <w:t xml:space="preserve">z toho:  </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r>
      <w:tr w:rsidR="00497EE4" w:rsidRPr="00C5649C" w:rsidTr="005C2D5C">
        <w:trPr>
          <w:trHeight w:val="125"/>
          <w:jc w:val="center"/>
        </w:trPr>
        <w:tc>
          <w:tcPr>
            <w:tcW w:w="4661" w:type="dxa"/>
            <w:noWrap/>
            <w:vAlign w:val="center"/>
          </w:tcPr>
          <w:p w:rsidR="00497EE4" w:rsidRPr="00C5649C" w:rsidRDefault="00497EE4" w:rsidP="00497EE4">
            <w:pPr>
              <w:spacing w:after="0" w:line="240" w:lineRule="auto"/>
              <w:rPr>
                <w:rFonts w:ascii="Times New Roman" w:eastAsia="Times New Roman" w:hAnsi="Times New Roman" w:cs="Times New Roman"/>
                <w:b/>
                <w:bCs/>
                <w:i/>
                <w:iCs/>
                <w:sz w:val="20"/>
                <w:szCs w:val="20"/>
                <w:lang w:eastAsia="sk-SK"/>
              </w:rPr>
            </w:pPr>
            <w:r w:rsidRPr="00C5649C">
              <w:rPr>
                <w:rFonts w:ascii="Times New Roman" w:eastAsia="Times New Roman" w:hAnsi="Times New Roman" w:cs="Times New Roman"/>
                <w:b/>
                <w:bCs/>
                <w:i/>
                <w:iCs/>
                <w:sz w:val="20"/>
                <w:szCs w:val="20"/>
                <w:lang w:eastAsia="sk-SK"/>
              </w:rPr>
              <w:t>- vplyv na ŠR</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r>
      <w:tr w:rsidR="00497EE4" w:rsidRPr="00C5649C" w:rsidTr="005C2D5C">
        <w:trPr>
          <w:trHeight w:val="125"/>
          <w:jc w:val="center"/>
        </w:trPr>
        <w:tc>
          <w:tcPr>
            <w:tcW w:w="4661" w:type="dxa"/>
            <w:noWrap/>
            <w:vAlign w:val="center"/>
          </w:tcPr>
          <w:p w:rsidR="00497EE4" w:rsidRPr="00C5649C" w:rsidRDefault="00497EE4" w:rsidP="00497EE4">
            <w:pPr>
              <w:spacing w:after="0" w:line="240" w:lineRule="auto"/>
              <w:ind w:left="259"/>
              <w:rPr>
                <w:rFonts w:ascii="Times New Roman" w:eastAsia="Times New Roman" w:hAnsi="Times New Roman" w:cs="Times New Roman"/>
                <w:b/>
                <w:bCs/>
                <w:i/>
                <w:iCs/>
                <w:sz w:val="20"/>
                <w:szCs w:val="20"/>
                <w:lang w:eastAsia="sk-SK"/>
              </w:rPr>
            </w:pPr>
            <w:r w:rsidRPr="00C5649C">
              <w:rPr>
                <w:rFonts w:ascii="Times New Roman" w:eastAsia="Times New Roman" w:hAnsi="Times New Roman" w:cs="Times New Roman"/>
                <w:bCs/>
                <w:i/>
                <w:iCs/>
                <w:sz w:val="20"/>
                <w:szCs w:val="20"/>
                <w:lang w:eastAsia="sk-SK"/>
              </w:rPr>
              <w:t>Rozpočtové prostriedky</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r>
      <w:tr w:rsidR="00497EE4" w:rsidRPr="00C5649C" w:rsidTr="005C2D5C">
        <w:trPr>
          <w:trHeight w:val="125"/>
          <w:jc w:val="center"/>
        </w:trPr>
        <w:tc>
          <w:tcPr>
            <w:tcW w:w="4661" w:type="dxa"/>
            <w:noWrap/>
            <w:vAlign w:val="center"/>
          </w:tcPr>
          <w:p w:rsidR="00497EE4" w:rsidRPr="00C5649C" w:rsidRDefault="00497EE4" w:rsidP="00497EE4">
            <w:pPr>
              <w:spacing w:after="0" w:line="240" w:lineRule="auto"/>
              <w:ind w:left="259"/>
              <w:rPr>
                <w:rFonts w:ascii="Times New Roman" w:eastAsia="Times New Roman" w:hAnsi="Times New Roman" w:cs="Times New Roman"/>
                <w:bCs/>
                <w:i/>
                <w:iCs/>
                <w:sz w:val="20"/>
                <w:szCs w:val="20"/>
                <w:lang w:eastAsia="sk-SK"/>
              </w:rPr>
            </w:pPr>
            <w:r w:rsidRPr="00C5649C">
              <w:rPr>
                <w:rFonts w:ascii="Times New Roman" w:eastAsia="Times New Roman" w:hAnsi="Times New Roman" w:cs="Times New Roman"/>
                <w:bCs/>
                <w:i/>
                <w:iCs/>
                <w:sz w:val="20"/>
                <w:szCs w:val="20"/>
                <w:lang w:eastAsia="sk-SK"/>
              </w:rPr>
              <w:t>EÚ zdroje</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r>
      <w:tr w:rsidR="00497EE4" w:rsidRPr="00C5649C" w:rsidTr="005C2D5C">
        <w:trPr>
          <w:trHeight w:val="125"/>
          <w:jc w:val="center"/>
        </w:trPr>
        <w:tc>
          <w:tcPr>
            <w:tcW w:w="4661" w:type="dxa"/>
            <w:noWrap/>
            <w:vAlign w:val="center"/>
          </w:tcPr>
          <w:p w:rsidR="00497EE4" w:rsidRPr="00C5649C" w:rsidRDefault="00497EE4" w:rsidP="00497EE4">
            <w:pPr>
              <w:spacing w:after="0" w:line="240" w:lineRule="auto"/>
              <w:rPr>
                <w:rFonts w:ascii="Times New Roman" w:eastAsia="Times New Roman" w:hAnsi="Times New Roman" w:cs="Times New Roman"/>
                <w:b/>
                <w:bCs/>
                <w:i/>
                <w:iCs/>
                <w:sz w:val="20"/>
                <w:szCs w:val="20"/>
                <w:lang w:eastAsia="sk-SK"/>
              </w:rPr>
            </w:pPr>
            <w:r w:rsidRPr="00C5649C">
              <w:rPr>
                <w:rFonts w:ascii="Times New Roman" w:eastAsia="Times New Roman" w:hAnsi="Times New Roman" w:cs="Times New Roman"/>
                <w:b/>
                <w:bCs/>
                <w:i/>
                <w:iCs/>
                <w:sz w:val="20"/>
                <w:szCs w:val="20"/>
                <w:lang w:eastAsia="sk-SK"/>
              </w:rPr>
              <w:t>- vplyv na obce</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r>
      <w:tr w:rsidR="00497EE4" w:rsidRPr="00C5649C" w:rsidTr="005C2D5C">
        <w:trPr>
          <w:trHeight w:val="125"/>
          <w:jc w:val="center"/>
        </w:trPr>
        <w:tc>
          <w:tcPr>
            <w:tcW w:w="4661" w:type="dxa"/>
            <w:noWrap/>
            <w:vAlign w:val="center"/>
          </w:tcPr>
          <w:p w:rsidR="00497EE4" w:rsidRPr="00C5649C" w:rsidRDefault="00497EE4" w:rsidP="00497EE4">
            <w:pPr>
              <w:spacing w:after="0" w:line="240" w:lineRule="auto"/>
              <w:rPr>
                <w:rFonts w:ascii="Times New Roman" w:eastAsia="Times New Roman" w:hAnsi="Times New Roman" w:cs="Times New Roman"/>
                <w:b/>
                <w:bCs/>
                <w:i/>
                <w:iCs/>
                <w:sz w:val="20"/>
                <w:szCs w:val="20"/>
                <w:lang w:eastAsia="sk-SK"/>
              </w:rPr>
            </w:pPr>
            <w:r w:rsidRPr="00C5649C">
              <w:rPr>
                <w:rFonts w:ascii="Times New Roman" w:eastAsia="Times New Roman" w:hAnsi="Times New Roman" w:cs="Times New Roman"/>
                <w:b/>
                <w:bCs/>
                <w:i/>
                <w:iCs/>
                <w:sz w:val="20"/>
                <w:szCs w:val="20"/>
                <w:lang w:eastAsia="sk-SK"/>
              </w:rPr>
              <w:t>- vplyv na vyššie územné celky</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r>
      <w:tr w:rsidR="00497EE4" w:rsidRPr="00C5649C" w:rsidTr="005C2D5C">
        <w:trPr>
          <w:trHeight w:val="125"/>
          <w:jc w:val="center"/>
        </w:trPr>
        <w:tc>
          <w:tcPr>
            <w:tcW w:w="4661" w:type="dxa"/>
            <w:noWrap/>
            <w:vAlign w:val="center"/>
          </w:tcPr>
          <w:p w:rsidR="00497EE4" w:rsidRPr="00C5649C" w:rsidRDefault="00497EE4" w:rsidP="00497EE4">
            <w:pPr>
              <w:spacing w:after="0" w:line="240" w:lineRule="auto"/>
              <w:rPr>
                <w:rFonts w:ascii="Times New Roman" w:eastAsia="Times New Roman" w:hAnsi="Times New Roman" w:cs="Times New Roman"/>
                <w:b/>
                <w:bCs/>
                <w:i/>
                <w:iCs/>
                <w:sz w:val="20"/>
                <w:szCs w:val="20"/>
                <w:lang w:eastAsia="sk-SK"/>
              </w:rPr>
            </w:pPr>
            <w:r w:rsidRPr="00C5649C">
              <w:rPr>
                <w:rFonts w:ascii="Times New Roman" w:eastAsia="Times New Roman" w:hAnsi="Times New Roman" w:cs="Times New Roman"/>
                <w:b/>
                <w:bCs/>
                <w:i/>
                <w:iCs/>
                <w:sz w:val="20"/>
                <w:szCs w:val="20"/>
                <w:lang w:eastAsia="sk-SK"/>
              </w:rPr>
              <w:t>- vplyv na ostatné subjekty verejnej správy</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r>
      <w:tr w:rsidR="00FF2458" w:rsidRPr="00C5649C" w:rsidTr="005C2D5C">
        <w:trPr>
          <w:trHeight w:val="125"/>
          <w:jc w:val="center"/>
        </w:trPr>
        <w:tc>
          <w:tcPr>
            <w:tcW w:w="4661" w:type="dxa"/>
            <w:shd w:val="clear" w:color="auto" w:fill="C0C0C0"/>
            <w:noWrap/>
            <w:vAlign w:val="center"/>
          </w:tcPr>
          <w:p w:rsidR="00FF2458" w:rsidRPr="00C5649C" w:rsidRDefault="00FF2458" w:rsidP="00FF2458">
            <w:pPr>
              <w:spacing w:after="0" w:line="240" w:lineRule="auto"/>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Výdavky verejnej správy celkom</w:t>
            </w:r>
          </w:p>
        </w:tc>
        <w:tc>
          <w:tcPr>
            <w:tcW w:w="1267" w:type="dxa"/>
            <w:shd w:val="clear" w:color="auto" w:fill="C0C0C0"/>
            <w:noWrap/>
            <w:vAlign w:val="center"/>
          </w:tcPr>
          <w:p w:rsidR="00FF2458" w:rsidRPr="00C5649C" w:rsidRDefault="00FF2458" w:rsidP="00FF2458">
            <w:pPr>
              <w:spacing w:after="0" w:line="240" w:lineRule="auto"/>
              <w:jc w:val="right"/>
              <w:rPr>
                <w:rFonts w:ascii="Times New Roman" w:hAnsi="Times New Roman"/>
                <w:b/>
                <w:bCs/>
                <w:sz w:val="20"/>
                <w:szCs w:val="20"/>
                <w:lang w:eastAsia="sk-SK"/>
              </w:rPr>
            </w:pPr>
            <w:r w:rsidRPr="00C5649C">
              <w:rPr>
                <w:rFonts w:ascii="Times New Roman" w:hAnsi="Times New Roman" w:cs="Times New Roman"/>
                <w:b/>
                <w:bCs/>
                <w:color w:val="000000"/>
                <w:sz w:val="20"/>
                <w:szCs w:val="20"/>
              </w:rPr>
              <w:t>287 568,00</w:t>
            </w:r>
          </w:p>
        </w:tc>
        <w:tc>
          <w:tcPr>
            <w:tcW w:w="1267" w:type="dxa"/>
            <w:shd w:val="clear" w:color="auto" w:fill="C0C0C0"/>
            <w:noWrap/>
            <w:vAlign w:val="center"/>
          </w:tcPr>
          <w:p w:rsidR="00FF2458" w:rsidRPr="00C5649C" w:rsidRDefault="00FF2458" w:rsidP="00FF2458">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shd w:val="clear" w:color="auto" w:fill="C0C0C0"/>
            <w:noWrap/>
            <w:vAlign w:val="center"/>
          </w:tcPr>
          <w:p w:rsidR="00FF2458" w:rsidRPr="00C5649C" w:rsidRDefault="00FF2458" w:rsidP="00FF2458">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shd w:val="clear" w:color="auto" w:fill="C0C0C0"/>
            <w:noWrap/>
            <w:vAlign w:val="center"/>
          </w:tcPr>
          <w:p w:rsidR="00FF2458" w:rsidRPr="00C5649C" w:rsidRDefault="00FF2458" w:rsidP="00FF2458">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r>
      <w:tr w:rsidR="00FF2458" w:rsidRPr="00C5649C" w:rsidTr="005C2D5C">
        <w:trPr>
          <w:trHeight w:val="70"/>
          <w:jc w:val="center"/>
        </w:trPr>
        <w:tc>
          <w:tcPr>
            <w:tcW w:w="4661" w:type="dxa"/>
            <w:noWrap/>
            <w:vAlign w:val="center"/>
          </w:tcPr>
          <w:p w:rsidR="00FF2458" w:rsidRPr="00C5649C" w:rsidRDefault="00FF2458" w:rsidP="00FF2458">
            <w:pPr>
              <w:spacing w:after="0" w:line="240" w:lineRule="auto"/>
              <w:jc w:val="both"/>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 xml:space="preserve">v tom: </w:t>
            </w:r>
            <w:r w:rsidRPr="00C5649C">
              <w:rPr>
                <w:rFonts w:ascii="Times New Roman" w:hAnsi="Times New Roman" w:cs="Times New Roman"/>
                <w:bCs/>
                <w:iCs/>
                <w:color w:val="000000"/>
                <w:sz w:val="20"/>
                <w:szCs w:val="20"/>
              </w:rPr>
              <w:t>kapitola MF SR/0EK 0D IT financované zo ŠR – MF SR (</w:t>
            </w:r>
            <w:proofErr w:type="spellStart"/>
            <w:r w:rsidRPr="00C5649C">
              <w:rPr>
                <w:rFonts w:ascii="Times New Roman" w:hAnsi="Times New Roman" w:cs="Times New Roman"/>
                <w:bCs/>
                <w:iCs/>
                <w:color w:val="000000"/>
                <w:sz w:val="20"/>
                <w:szCs w:val="20"/>
              </w:rPr>
              <w:t>org</w:t>
            </w:r>
            <w:proofErr w:type="spellEnd"/>
            <w:r w:rsidRPr="00C5649C">
              <w:rPr>
                <w:rFonts w:ascii="Times New Roman" w:hAnsi="Times New Roman" w:cs="Times New Roman"/>
                <w:bCs/>
                <w:iCs/>
                <w:color w:val="000000"/>
                <w:sz w:val="20"/>
                <w:szCs w:val="20"/>
              </w:rPr>
              <w:t>. MF SR – úrad, FR SR)</w:t>
            </w:r>
          </w:p>
        </w:tc>
        <w:tc>
          <w:tcPr>
            <w:tcW w:w="1267" w:type="dxa"/>
            <w:noWrap/>
            <w:vAlign w:val="center"/>
          </w:tcPr>
          <w:p w:rsidR="00FF2458" w:rsidRPr="00C5649C" w:rsidRDefault="00FF2458" w:rsidP="00FF2458">
            <w:pPr>
              <w:spacing w:after="0" w:line="240" w:lineRule="auto"/>
              <w:jc w:val="right"/>
              <w:rPr>
                <w:rFonts w:ascii="Times New Roman" w:hAnsi="Times New Roman"/>
                <w:bCs/>
                <w:sz w:val="20"/>
                <w:szCs w:val="20"/>
                <w:lang w:eastAsia="sk-SK"/>
              </w:rPr>
            </w:pPr>
            <w:r w:rsidRPr="00C5649C">
              <w:rPr>
                <w:rFonts w:ascii="Times New Roman" w:hAnsi="Times New Roman" w:cs="Times New Roman"/>
                <w:bCs/>
                <w:color w:val="000000"/>
                <w:sz w:val="20"/>
                <w:szCs w:val="20"/>
              </w:rPr>
              <w:t>287 568,00</w:t>
            </w:r>
          </w:p>
        </w:tc>
        <w:tc>
          <w:tcPr>
            <w:tcW w:w="1267" w:type="dxa"/>
            <w:noWrap/>
            <w:vAlign w:val="center"/>
          </w:tcPr>
          <w:p w:rsidR="00FF2458" w:rsidRPr="00C5649C" w:rsidRDefault="00FF2458" w:rsidP="00FF2458">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c>
          <w:tcPr>
            <w:tcW w:w="1267" w:type="dxa"/>
            <w:noWrap/>
            <w:vAlign w:val="center"/>
          </w:tcPr>
          <w:p w:rsidR="00FF2458" w:rsidRPr="00C5649C" w:rsidRDefault="00FF2458" w:rsidP="00FF2458">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c>
          <w:tcPr>
            <w:tcW w:w="1267" w:type="dxa"/>
            <w:noWrap/>
            <w:vAlign w:val="center"/>
          </w:tcPr>
          <w:p w:rsidR="00FF2458" w:rsidRPr="00C5649C" w:rsidRDefault="00FF2458" w:rsidP="00FF2458">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r>
      <w:tr w:rsidR="00497EE4" w:rsidRPr="00C5649C" w:rsidTr="005C2D5C">
        <w:trPr>
          <w:trHeight w:val="70"/>
          <w:jc w:val="center"/>
        </w:trPr>
        <w:tc>
          <w:tcPr>
            <w:tcW w:w="4661" w:type="dxa"/>
            <w:noWrap/>
            <w:vAlign w:val="center"/>
          </w:tcPr>
          <w:p w:rsidR="00497EE4" w:rsidRPr="00C5649C" w:rsidRDefault="00497EE4" w:rsidP="00497EE4">
            <w:pPr>
              <w:spacing w:after="0" w:line="240" w:lineRule="auto"/>
              <w:rPr>
                <w:rFonts w:ascii="Times New Roman" w:eastAsia="Times New Roman" w:hAnsi="Times New Roman" w:cs="Times New Roman"/>
                <w:b/>
                <w:bCs/>
                <w:i/>
                <w:iCs/>
                <w:sz w:val="20"/>
                <w:szCs w:val="20"/>
                <w:lang w:eastAsia="sk-SK"/>
              </w:rPr>
            </w:pPr>
            <w:r w:rsidRPr="00C5649C">
              <w:rPr>
                <w:rFonts w:ascii="Times New Roman" w:eastAsia="Times New Roman" w:hAnsi="Times New Roman" w:cs="Times New Roman"/>
                <w:b/>
                <w:bCs/>
                <w:i/>
                <w:iCs/>
                <w:sz w:val="20"/>
                <w:szCs w:val="20"/>
                <w:lang w:eastAsia="sk-SK"/>
              </w:rPr>
              <w:t xml:space="preserve">z toho: </w:t>
            </w:r>
          </w:p>
        </w:tc>
        <w:tc>
          <w:tcPr>
            <w:tcW w:w="1267" w:type="dxa"/>
            <w:noWrap/>
            <w:vAlign w:val="center"/>
          </w:tcPr>
          <w:p w:rsidR="00497EE4" w:rsidRPr="00C5649C" w:rsidRDefault="00497EE4" w:rsidP="00497EE4">
            <w:pPr>
              <w:spacing w:after="0" w:line="240" w:lineRule="auto"/>
              <w:jc w:val="right"/>
              <w:rPr>
                <w:rFonts w:ascii="Times New Roman" w:hAnsi="Times New Roman"/>
                <w:b/>
                <w:bCs/>
                <w:iCs/>
                <w:sz w:val="20"/>
                <w:szCs w:val="20"/>
                <w:lang w:eastAsia="sk-SK"/>
              </w:rPr>
            </w:pPr>
          </w:p>
        </w:tc>
        <w:tc>
          <w:tcPr>
            <w:tcW w:w="1267" w:type="dxa"/>
            <w:noWrap/>
            <w:vAlign w:val="center"/>
          </w:tcPr>
          <w:p w:rsidR="00497EE4" w:rsidRPr="00C5649C" w:rsidRDefault="00497EE4" w:rsidP="00497EE4">
            <w:pPr>
              <w:spacing w:after="0" w:line="240" w:lineRule="auto"/>
              <w:jc w:val="right"/>
              <w:rPr>
                <w:rFonts w:ascii="Times New Roman" w:hAnsi="Times New Roman"/>
                <w:b/>
                <w:bCs/>
                <w:iCs/>
                <w:sz w:val="20"/>
                <w:szCs w:val="20"/>
                <w:lang w:eastAsia="sk-SK"/>
              </w:rPr>
            </w:pPr>
          </w:p>
        </w:tc>
        <w:tc>
          <w:tcPr>
            <w:tcW w:w="1267" w:type="dxa"/>
            <w:noWrap/>
            <w:vAlign w:val="center"/>
          </w:tcPr>
          <w:p w:rsidR="00497EE4" w:rsidRPr="00C5649C" w:rsidRDefault="00497EE4" w:rsidP="00497EE4">
            <w:pPr>
              <w:spacing w:after="0" w:line="240" w:lineRule="auto"/>
              <w:jc w:val="right"/>
              <w:rPr>
                <w:rFonts w:ascii="Times New Roman" w:hAnsi="Times New Roman"/>
                <w:b/>
                <w:bCs/>
                <w:iCs/>
                <w:sz w:val="20"/>
                <w:szCs w:val="20"/>
                <w:lang w:eastAsia="sk-SK"/>
              </w:rPr>
            </w:pPr>
          </w:p>
        </w:tc>
        <w:tc>
          <w:tcPr>
            <w:tcW w:w="1267" w:type="dxa"/>
            <w:noWrap/>
            <w:vAlign w:val="center"/>
          </w:tcPr>
          <w:p w:rsidR="00497EE4" w:rsidRPr="00C5649C" w:rsidRDefault="00497EE4" w:rsidP="00497EE4">
            <w:pPr>
              <w:spacing w:after="0" w:line="240" w:lineRule="auto"/>
              <w:jc w:val="right"/>
              <w:rPr>
                <w:rFonts w:ascii="Times New Roman" w:hAnsi="Times New Roman"/>
                <w:b/>
                <w:bCs/>
                <w:iCs/>
                <w:sz w:val="20"/>
                <w:szCs w:val="20"/>
                <w:lang w:eastAsia="sk-SK"/>
              </w:rPr>
            </w:pPr>
          </w:p>
        </w:tc>
      </w:tr>
      <w:tr w:rsidR="00FF2458" w:rsidRPr="00C5649C" w:rsidTr="005C2D5C">
        <w:trPr>
          <w:trHeight w:val="70"/>
          <w:jc w:val="center"/>
        </w:trPr>
        <w:tc>
          <w:tcPr>
            <w:tcW w:w="4661" w:type="dxa"/>
            <w:noWrap/>
            <w:vAlign w:val="center"/>
          </w:tcPr>
          <w:p w:rsidR="00FF2458" w:rsidRPr="00C5649C" w:rsidRDefault="00FF2458" w:rsidP="00FF2458">
            <w:pPr>
              <w:spacing w:after="0" w:line="240" w:lineRule="auto"/>
              <w:rPr>
                <w:rFonts w:ascii="Times New Roman" w:eastAsia="Times New Roman" w:hAnsi="Times New Roman" w:cs="Times New Roman"/>
                <w:b/>
                <w:bCs/>
                <w:i/>
                <w:iCs/>
                <w:sz w:val="20"/>
                <w:szCs w:val="20"/>
                <w:lang w:eastAsia="sk-SK"/>
              </w:rPr>
            </w:pPr>
            <w:r w:rsidRPr="00C5649C">
              <w:rPr>
                <w:rFonts w:ascii="Times New Roman" w:eastAsia="Times New Roman" w:hAnsi="Times New Roman" w:cs="Times New Roman"/>
                <w:b/>
                <w:bCs/>
                <w:i/>
                <w:iCs/>
                <w:sz w:val="20"/>
                <w:szCs w:val="20"/>
                <w:lang w:eastAsia="sk-SK"/>
              </w:rPr>
              <w:t>- vplyv na ŠR</w:t>
            </w:r>
          </w:p>
        </w:tc>
        <w:tc>
          <w:tcPr>
            <w:tcW w:w="1267" w:type="dxa"/>
            <w:noWrap/>
            <w:vAlign w:val="center"/>
          </w:tcPr>
          <w:p w:rsidR="00FF2458" w:rsidRPr="00C5649C" w:rsidRDefault="00FF2458" w:rsidP="00FF2458">
            <w:pPr>
              <w:spacing w:after="0" w:line="240" w:lineRule="auto"/>
              <w:jc w:val="right"/>
              <w:rPr>
                <w:rFonts w:ascii="Times New Roman" w:hAnsi="Times New Roman"/>
                <w:b/>
                <w:bCs/>
                <w:sz w:val="20"/>
                <w:szCs w:val="20"/>
                <w:lang w:eastAsia="sk-SK"/>
              </w:rPr>
            </w:pPr>
            <w:r w:rsidRPr="00C5649C">
              <w:rPr>
                <w:rFonts w:ascii="Times New Roman" w:hAnsi="Times New Roman" w:cs="Times New Roman"/>
                <w:b/>
                <w:bCs/>
                <w:color w:val="000000"/>
                <w:sz w:val="20"/>
                <w:szCs w:val="20"/>
              </w:rPr>
              <w:t>287 568,00</w:t>
            </w:r>
          </w:p>
        </w:tc>
        <w:tc>
          <w:tcPr>
            <w:tcW w:w="1267" w:type="dxa"/>
            <w:noWrap/>
            <w:vAlign w:val="center"/>
          </w:tcPr>
          <w:p w:rsidR="00FF2458" w:rsidRPr="00C5649C" w:rsidRDefault="00FF2458" w:rsidP="00FF2458">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c>
          <w:tcPr>
            <w:tcW w:w="1267" w:type="dxa"/>
            <w:noWrap/>
            <w:vAlign w:val="center"/>
          </w:tcPr>
          <w:p w:rsidR="00FF2458" w:rsidRPr="00C5649C" w:rsidRDefault="00FF2458" w:rsidP="00FF2458">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noWrap/>
            <w:vAlign w:val="center"/>
          </w:tcPr>
          <w:p w:rsidR="00FF2458" w:rsidRPr="00C5649C" w:rsidRDefault="00FF2458" w:rsidP="00FF2458">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r>
      <w:tr w:rsidR="00FF2458" w:rsidRPr="00C5649C" w:rsidTr="005C2D5C">
        <w:trPr>
          <w:trHeight w:val="70"/>
          <w:jc w:val="center"/>
        </w:trPr>
        <w:tc>
          <w:tcPr>
            <w:tcW w:w="4661" w:type="dxa"/>
            <w:noWrap/>
            <w:vAlign w:val="center"/>
          </w:tcPr>
          <w:p w:rsidR="00FF2458" w:rsidRPr="00C5649C" w:rsidRDefault="00FF2458" w:rsidP="00FF2458">
            <w:pPr>
              <w:spacing w:after="0" w:line="240" w:lineRule="auto"/>
              <w:ind w:left="259"/>
              <w:rPr>
                <w:rFonts w:ascii="Times New Roman" w:eastAsia="Times New Roman" w:hAnsi="Times New Roman" w:cs="Times New Roman"/>
                <w:b/>
                <w:bCs/>
                <w:i/>
                <w:iCs/>
                <w:sz w:val="20"/>
                <w:szCs w:val="20"/>
                <w:lang w:eastAsia="sk-SK"/>
              </w:rPr>
            </w:pPr>
            <w:r w:rsidRPr="00C5649C">
              <w:rPr>
                <w:rFonts w:ascii="Times New Roman" w:eastAsia="Times New Roman" w:hAnsi="Times New Roman" w:cs="Times New Roman"/>
                <w:bCs/>
                <w:i/>
                <w:iCs/>
                <w:sz w:val="20"/>
                <w:szCs w:val="20"/>
                <w:lang w:eastAsia="sk-SK"/>
              </w:rPr>
              <w:t>Rozpočtové prostriedky</w:t>
            </w:r>
          </w:p>
        </w:tc>
        <w:tc>
          <w:tcPr>
            <w:tcW w:w="1267" w:type="dxa"/>
            <w:noWrap/>
            <w:vAlign w:val="center"/>
          </w:tcPr>
          <w:p w:rsidR="00FF2458" w:rsidRPr="00C5649C" w:rsidRDefault="00FF2458" w:rsidP="00FF2458">
            <w:pPr>
              <w:spacing w:after="0" w:line="240" w:lineRule="auto"/>
              <w:jc w:val="right"/>
              <w:rPr>
                <w:rFonts w:ascii="Times New Roman" w:hAnsi="Times New Roman"/>
                <w:bCs/>
                <w:sz w:val="20"/>
                <w:szCs w:val="20"/>
                <w:lang w:eastAsia="sk-SK"/>
              </w:rPr>
            </w:pPr>
            <w:r w:rsidRPr="00C5649C">
              <w:rPr>
                <w:rFonts w:ascii="Times New Roman" w:hAnsi="Times New Roman" w:cs="Times New Roman"/>
                <w:bCs/>
                <w:color w:val="000000"/>
                <w:sz w:val="20"/>
                <w:szCs w:val="20"/>
              </w:rPr>
              <w:t>287 568,00</w:t>
            </w:r>
          </w:p>
        </w:tc>
        <w:tc>
          <w:tcPr>
            <w:tcW w:w="1267" w:type="dxa"/>
            <w:noWrap/>
            <w:vAlign w:val="center"/>
          </w:tcPr>
          <w:p w:rsidR="00FF2458" w:rsidRPr="00C5649C" w:rsidRDefault="00FF2458" w:rsidP="00FF2458">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c>
          <w:tcPr>
            <w:tcW w:w="1267" w:type="dxa"/>
            <w:noWrap/>
            <w:vAlign w:val="center"/>
          </w:tcPr>
          <w:p w:rsidR="00FF2458" w:rsidRPr="00C5649C" w:rsidRDefault="00FF2458" w:rsidP="00FF2458">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c>
          <w:tcPr>
            <w:tcW w:w="1267" w:type="dxa"/>
            <w:noWrap/>
            <w:vAlign w:val="center"/>
          </w:tcPr>
          <w:p w:rsidR="00FF2458" w:rsidRPr="00C5649C" w:rsidRDefault="00FF2458" w:rsidP="00FF2458">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r>
      <w:tr w:rsidR="00497EE4" w:rsidRPr="00C5649C" w:rsidTr="005C2D5C">
        <w:trPr>
          <w:trHeight w:val="70"/>
          <w:jc w:val="center"/>
        </w:trPr>
        <w:tc>
          <w:tcPr>
            <w:tcW w:w="4661" w:type="dxa"/>
            <w:noWrap/>
            <w:vAlign w:val="center"/>
          </w:tcPr>
          <w:p w:rsidR="00497EE4" w:rsidRPr="00C5649C" w:rsidRDefault="00497EE4" w:rsidP="00497EE4">
            <w:pPr>
              <w:spacing w:after="0" w:line="240" w:lineRule="auto"/>
              <w:rPr>
                <w:rFonts w:ascii="Times New Roman" w:eastAsia="Times New Roman" w:hAnsi="Times New Roman" w:cs="Times New Roman"/>
                <w:bCs/>
                <w:i/>
                <w:iCs/>
                <w:sz w:val="20"/>
                <w:szCs w:val="20"/>
                <w:lang w:eastAsia="sk-SK"/>
              </w:rPr>
            </w:pPr>
            <w:r w:rsidRPr="00C5649C">
              <w:rPr>
                <w:rFonts w:ascii="Times New Roman" w:eastAsia="Times New Roman" w:hAnsi="Times New Roman" w:cs="Times New Roman"/>
                <w:bCs/>
                <w:i/>
                <w:iCs/>
                <w:sz w:val="20"/>
                <w:szCs w:val="20"/>
                <w:lang w:eastAsia="sk-SK"/>
              </w:rPr>
              <w:t xml:space="preserve">    EÚ zdroje</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r>
      <w:tr w:rsidR="00497EE4" w:rsidRPr="00C5649C" w:rsidTr="005C2D5C">
        <w:trPr>
          <w:trHeight w:val="70"/>
          <w:jc w:val="center"/>
        </w:trPr>
        <w:tc>
          <w:tcPr>
            <w:tcW w:w="4661" w:type="dxa"/>
            <w:noWrap/>
            <w:vAlign w:val="center"/>
          </w:tcPr>
          <w:p w:rsidR="00497EE4" w:rsidRPr="00C5649C" w:rsidRDefault="00497EE4" w:rsidP="00497EE4">
            <w:pPr>
              <w:spacing w:after="0" w:line="240" w:lineRule="auto"/>
              <w:rPr>
                <w:rFonts w:ascii="Times New Roman" w:eastAsia="Times New Roman" w:hAnsi="Times New Roman" w:cs="Times New Roman"/>
                <w:bCs/>
                <w:i/>
                <w:iCs/>
                <w:sz w:val="20"/>
                <w:szCs w:val="20"/>
                <w:lang w:eastAsia="sk-SK"/>
              </w:rPr>
            </w:pPr>
            <w:r w:rsidRPr="00C5649C">
              <w:rPr>
                <w:rFonts w:ascii="Times New Roman" w:eastAsia="Times New Roman" w:hAnsi="Times New Roman" w:cs="Times New Roman"/>
                <w:bCs/>
                <w:i/>
                <w:iCs/>
                <w:sz w:val="20"/>
                <w:szCs w:val="20"/>
                <w:lang w:eastAsia="sk-SK"/>
              </w:rPr>
              <w:t xml:space="preserve">    spolufinancovanie</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r>
      <w:tr w:rsidR="00497EE4" w:rsidRPr="00C5649C" w:rsidTr="005C2D5C">
        <w:trPr>
          <w:trHeight w:val="125"/>
          <w:jc w:val="center"/>
        </w:trPr>
        <w:tc>
          <w:tcPr>
            <w:tcW w:w="4661" w:type="dxa"/>
            <w:noWrap/>
            <w:vAlign w:val="center"/>
          </w:tcPr>
          <w:p w:rsidR="00497EE4" w:rsidRPr="00C5649C" w:rsidRDefault="00497EE4" w:rsidP="00497EE4">
            <w:pPr>
              <w:spacing w:after="0" w:line="240" w:lineRule="auto"/>
              <w:rPr>
                <w:rFonts w:ascii="Times New Roman" w:eastAsia="Times New Roman" w:hAnsi="Times New Roman" w:cs="Times New Roman"/>
                <w:b/>
                <w:bCs/>
                <w:i/>
                <w:iCs/>
                <w:sz w:val="20"/>
                <w:szCs w:val="20"/>
                <w:lang w:eastAsia="sk-SK"/>
              </w:rPr>
            </w:pPr>
            <w:r w:rsidRPr="00C5649C">
              <w:rPr>
                <w:rFonts w:ascii="Times New Roman" w:eastAsia="Times New Roman" w:hAnsi="Times New Roman" w:cs="Times New Roman"/>
                <w:b/>
                <w:bCs/>
                <w:i/>
                <w:iCs/>
                <w:sz w:val="20"/>
                <w:szCs w:val="20"/>
                <w:lang w:eastAsia="sk-SK"/>
              </w:rPr>
              <w:t>- vplyv na obce</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r>
      <w:tr w:rsidR="00497EE4" w:rsidRPr="00C5649C" w:rsidTr="005C2D5C">
        <w:trPr>
          <w:trHeight w:val="125"/>
          <w:jc w:val="center"/>
        </w:trPr>
        <w:tc>
          <w:tcPr>
            <w:tcW w:w="4661" w:type="dxa"/>
            <w:noWrap/>
            <w:vAlign w:val="center"/>
          </w:tcPr>
          <w:p w:rsidR="00497EE4" w:rsidRPr="00C5649C" w:rsidRDefault="00497EE4" w:rsidP="00497EE4">
            <w:pPr>
              <w:spacing w:after="0" w:line="240" w:lineRule="auto"/>
              <w:ind w:left="255"/>
              <w:rPr>
                <w:rFonts w:ascii="Times New Roman" w:eastAsia="Times New Roman" w:hAnsi="Times New Roman" w:cs="Times New Roman"/>
                <w:bCs/>
                <w:i/>
                <w:iCs/>
                <w:sz w:val="20"/>
                <w:szCs w:val="20"/>
                <w:lang w:eastAsia="sk-SK"/>
              </w:rPr>
            </w:pPr>
            <w:r w:rsidRPr="00C5649C">
              <w:rPr>
                <w:rFonts w:ascii="Times New Roman" w:eastAsia="Times New Roman" w:hAnsi="Times New Roman" w:cs="Times New Roman"/>
                <w:bCs/>
                <w:i/>
                <w:iCs/>
                <w:sz w:val="20"/>
                <w:szCs w:val="20"/>
                <w:lang w:eastAsia="sk-SK"/>
              </w:rPr>
              <w:t>z toho vplyv nových úloh v zmysle ods. 2 Čl. 6 ústavného zákona č. 493/2011 Z. z. o rozpočtovej zodpovednosti</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r>
      <w:tr w:rsidR="00497EE4" w:rsidRPr="00C5649C" w:rsidTr="005C2D5C">
        <w:trPr>
          <w:trHeight w:val="125"/>
          <w:jc w:val="center"/>
        </w:trPr>
        <w:tc>
          <w:tcPr>
            <w:tcW w:w="4661" w:type="dxa"/>
            <w:noWrap/>
            <w:vAlign w:val="center"/>
          </w:tcPr>
          <w:p w:rsidR="00497EE4" w:rsidRPr="00C5649C" w:rsidRDefault="00497EE4" w:rsidP="00497EE4">
            <w:pPr>
              <w:spacing w:after="0" w:line="240" w:lineRule="auto"/>
              <w:rPr>
                <w:rFonts w:ascii="Times New Roman" w:eastAsia="Times New Roman" w:hAnsi="Times New Roman" w:cs="Times New Roman"/>
                <w:b/>
                <w:bCs/>
                <w:i/>
                <w:iCs/>
                <w:sz w:val="20"/>
                <w:szCs w:val="20"/>
                <w:lang w:eastAsia="sk-SK"/>
              </w:rPr>
            </w:pPr>
            <w:r w:rsidRPr="00C5649C">
              <w:rPr>
                <w:rFonts w:ascii="Times New Roman" w:eastAsia="Times New Roman" w:hAnsi="Times New Roman" w:cs="Times New Roman"/>
                <w:b/>
                <w:bCs/>
                <w:i/>
                <w:iCs/>
                <w:sz w:val="20"/>
                <w:szCs w:val="20"/>
                <w:lang w:eastAsia="sk-SK"/>
              </w:rPr>
              <w:t>- vplyv na vyššie územné celky</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r>
      <w:tr w:rsidR="00497EE4" w:rsidRPr="00C5649C" w:rsidTr="005C2D5C">
        <w:trPr>
          <w:trHeight w:val="125"/>
          <w:jc w:val="center"/>
        </w:trPr>
        <w:tc>
          <w:tcPr>
            <w:tcW w:w="4661" w:type="dxa"/>
            <w:noWrap/>
            <w:vAlign w:val="center"/>
          </w:tcPr>
          <w:p w:rsidR="00497EE4" w:rsidRPr="00C5649C" w:rsidRDefault="00497EE4" w:rsidP="00497EE4">
            <w:pPr>
              <w:spacing w:after="0" w:line="240" w:lineRule="auto"/>
              <w:ind w:left="255"/>
              <w:rPr>
                <w:rFonts w:ascii="Times New Roman" w:eastAsia="Times New Roman" w:hAnsi="Times New Roman" w:cs="Times New Roman"/>
                <w:b/>
                <w:bCs/>
                <w:i/>
                <w:iCs/>
                <w:sz w:val="20"/>
                <w:szCs w:val="20"/>
                <w:lang w:eastAsia="sk-SK"/>
              </w:rPr>
            </w:pPr>
            <w:r w:rsidRPr="00C5649C">
              <w:rPr>
                <w:rFonts w:ascii="Times New Roman" w:eastAsia="Times New Roman" w:hAnsi="Times New Roman" w:cs="Times New Roman"/>
                <w:bCs/>
                <w:i/>
                <w:iCs/>
                <w:sz w:val="20"/>
                <w:szCs w:val="20"/>
                <w:lang w:eastAsia="sk-SK"/>
              </w:rPr>
              <w:t>z toho vplyv nových úloh v zmysle ods. 2 Čl. 6 ústavného zákona č. 493/2011 Z. z. o rozpočtovej zodpovednosti</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r>
      <w:tr w:rsidR="00497EE4" w:rsidRPr="00C5649C" w:rsidTr="005C2D5C">
        <w:trPr>
          <w:trHeight w:val="70"/>
          <w:jc w:val="center"/>
        </w:trPr>
        <w:tc>
          <w:tcPr>
            <w:tcW w:w="4661" w:type="dxa"/>
            <w:noWrap/>
            <w:vAlign w:val="center"/>
          </w:tcPr>
          <w:p w:rsidR="00497EE4" w:rsidRPr="00C5649C" w:rsidRDefault="00497EE4" w:rsidP="00497EE4">
            <w:pPr>
              <w:spacing w:after="0" w:line="240" w:lineRule="auto"/>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i/>
                <w:iCs/>
                <w:sz w:val="20"/>
                <w:szCs w:val="20"/>
                <w:lang w:eastAsia="sk-SK"/>
              </w:rPr>
              <w:t>- vplyv na ostatné subjekty verejnej správy</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r>
      <w:tr w:rsidR="00497EE4" w:rsidRPr="00C5649C" w:rsidTr="005C2D5C">
        <w:trPr>
          <w:trHeight w:val="70"/>
          <w:jc w:val="center"/>
        </w:trPr>
        <w:tc>
          <w:tcPr>
            <w:tcW w:w="4661" w:type="dxa"/>
            <w:shd w:val="clear" w:color="auto" w:fill="BFBFBF" w:themeFill="background1" w:themeFillShade="BF"/>
            <w:noWrap/>
            <w:vAlign w:val="center"/>
          </w:tcPr>
          <w:p w:rsidR="00497EE4" w:rsidRPr="00C5649C" w:rsidRDefault="00497EE4" w:rsidP="00497EE4">
            <w:pPr>
              <w:spacing w:after="0" w:line="240" w:lineRule="auto"/>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 xml:space="preserve">Vplyv na počet zamestnancov </w:t>
            </w:r>
          </w:p>
        </w:tc>
        <w:tc>
          <w:tcPr>
            <w:tcW w:w="1267" w:type="dxa"/>
            <w:shd w:val="clear" w:color="auto" w:fill="BFBFBF" w:themeFill="background1" w:themeFillShade="BF"/>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shd w:val="clear" w:color="auto" w:fill="BFBFBF" w:themeFill="background1" w:themeFillShade="BF"/>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shd w:val="clear" w:color="auto" w:fill="BFBFBF" w:themeFill="background1" w:themeFillShade="BF"/>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shd w:val="clear" w:color="auto" w:fill="BFBFBF" w:themeFill="background1" w:themeFillShade="BF"/>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r>
      <w:tr w:rsidR="00497EE4" w:rsidRPr="00C5649C" w:rsidTr="005C2D5C">
        <w:trPr>
          <w:trHeight w:val="70"/>
          <w:jc w:val="center"/>
        </w:trPr>
        <w:tc>
          <w:tcPr>
            <w:tcW w:w="4661" w:type="dxa"/>
            <w:noWrap/>
            <w:vAlign w:val="center"/>
          </w:tcPr>
          <w:p w:rsidR="00497EE4" w:rsidRPr="00C5649C" w:rsidRDefault="00497EE4" w:rsidP="00497EE4">
            <w:pPr>
              <w:spacing w:after="0" w:line="240" w:lineRule="auto"/>
              <w:rPr>
                <w:rFonts w:ascii="Times New Roman" w:eastAsia="Times New Roman" w:hAnsi="Times New Roman" w:cs="Times New Roman"/>
                <w:bCs/>
                <w:i/>
                <w:iCs/>
                <w:sz w:val="20"/>
                <w:szCs w:val="20"/>
                <w:lang w:eastAsia="sk-SK"/>
              </w:rPr>
            </w:pPr>
            <w:r w:rsidRPr="00C5649C">
              <w:rPr>
                <w:rFonts w:ascii="Times New Roman" w:eastAsia="Times New Roman" w:hAnsi="Times New Roman" w:cs="Times New Roman"/>
                <w:bCs/>
                <w:i/>
                <w:iCs/>
                <w:sz w:val="20"/>
                <w:szCs w:val="20"/>
                <w:lang w:eastAsia="sk-SK"/>
              </w:rPr>
              <w:t>- vplyv na ŠR</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r>
      <w:tr w:rsidR="00497EE4" w:rsidRPr="00C5649C" w:rsidTr="005C2D5C">
        <w:trPr>
          <w:trHeight w:val="70"/>
          <w:jc w:val="center"/>
        </w:trPr>
        <w:tc>
          <w:tcPr>
            <w:tcW w:w="4661" w:type="dxa"/>
            <w:noWrap/>
            <w:vAlign w:val="center"/>
          </w:tcPr>
          <w:p w:rsidR="00497EE4" w:rsidRPr="00C5649C" w:rsidRDefault="00497EE4" w:rsidP="00497EE4">
            <w:pPr>
              <w:spacing w:after="0" w:line="240" w:lineRule="auto"/>
              <w:rPr>
                <w:rFonts w:ascii="Times New Roman" w:eastAsia="Times New Roman" w:hAnsi="Times New Roman" w:cs="Times New Roman"/>
                <w:bCs/>
                <w:i/>
                <w:iCs/>
                <w:sz w:val="20"/>
                <w:szCs w:val="20"/>
                <w:lang w:eastAsia="sk-SK"/>
              </w:rPr>
            </w:pPr>
            <w:r w:rsidRPr="00C5649C">
              <w:rPr>
                <w:rFonts w:ascii="Times New Roman" w:eastAsia="Times New Roman" w:hAnsi="Times New Roman" w:cs="Times New Roman"/>
                <w:bCs/>
                <w:i/>
                <w:iCs/>
                <w:sz w:val="20"/>
                <w:szCs w:val="20"/>
                <w:lang w:eastAsia="sk-SK"/>
              </w:rPr>
              <w:t>- vplyv na obce</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r>
      <w:tr w:rsidR="00497EE4" w:rsidRPr="00C5649C" w:rsidTr="005C2D5C">
        <w:trPr>
          <w:trHeight w:val="70"/>
          <w:jc w:val="center"/>
        </w:trPr>
        <w:tc>
          <w:tcPr>
            <w:tcW w:w="4661" w:type="dxa"/>
            <w:noWrap/>
            <w:vAlign w:val="center"/>
          </w:tcPr>
          <w:p w:rsidR="00497EE4" w:rsidRPr="00C5649C" w:rsidRDefault="00497EE4" w:rsidP="00497EE4">
            <w:pPr>
              <w:spacing w:after="0" w:line="240" w:lineRule="auto"/>
              <w:rPr>
                <w:rFonts w:ascii="Times New Roman" w:eastAsia="Times New Roman" w:hAnsi="Times New Roman" w:cs="Times New Roman"/>
                <w:bCs/>
                <w:i/>
                <w:iCs/>
                <w:sz w:val="20"/>
                <w:szCs w:val="20"/>
                <w:lang w:eastAsia="sk-SK"/>
              </w:rPr>
            </w:pPr>
            <w:r w:rsidRPr="00C5649C">
              <w:rPr>
                <w:rFonts w:ascii="Times New Roman" w:eastAsia="Times New Roman" w:hAnsi="Times New Roman" w:cs="Times New Roman"/>
                <w:bCs/>
                <w:i/>
                <w:iCs/>
                <w:sz w:val="20"/>
                <w:szCs w:val="20"/>
                <w:lang w:eastAsia="sk-SK"/>
              </w:rPr>
              <w:t>- vplyv na vyššie územné celky</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r>
      <w:tr w:rsidR="00497EE4" w:rsidRPr="00C5649C" w:rsidTr="005C2D5C">
        <w:trPr>
          <w:trHeight w:val="70"/>
          <w:jc w:val="center"/>
        </w:trPr>
        <w:tc>
          <w:tcPr>
            <w:tcW w:w="4661" w:type="dxa"/>
            <w:noWrap/>
            <w:vAlign w:val="center"/>
          </w:tcPr>
          <w:p w:rsidR="00497EE4" w:rsidRPr="00C5649C" w:rsidRDefault="00497EE4" w:rsidP="00497EE4">
            <w:pPr>
              <w:spacing w:after="0" w:line="240" w:lineRule="auto"/>
              <w:rPr>
                <w:rFonts w:ascii="Times New Roman" w:eastAsia="Times New Roman" w:hAnsi="Times New Roman" w:cs="Times New Roman"/>
                <w:bCs/>
                <w:i/>
                <w:iCs/>
                <w:sz w:val="20"/>
                <w:szCs w:val="20"/>
                <w:lang w:eastAsia="sk-SK"/>
              </w:rPr>
            </w:pPr>
            <w:r w:rsidRPr="00C5649C">
              <w:rPr>
                <w:rFonts w:ascii="Times New Roman" w:eastAsia="Times New Roman" w:hAnsi="Times New Roman" w:cs="Times New Roman"/>
                <w:bCs/>
                <w:i/>
                <w:iCs/>
                <w:sz w:val="20"/>
                <w:szCs w:val="20"/>
                <w:lang w:eastAsia="sk-SK"/>
              </w:rPr>
              <w:t>- vplyv na ostatné subjekty verejnej správy</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r>
      <w:tr w:rsidR="00497EE4" w:rsidRPr="00C5649C" w:rsidTr="005C2D5C">
        <w:trPr>
          <w:trHeight w:val="70"/>
          <w:jc w:val="center"/>
        </w:trPr>
        <w:tc>
          <w:tcPr>
            <w:tcW w:w="4661" w:type="dxa"/>
            <w:shd w:val="clear" w:color="auto" w:fill="BFBFBF" w:themeFill="background1" w:themeFillShade="BF"/>
            <w:noWrap/>
            <w:vAlign w:val="center"/>
          </w:tcPr>
          <w:p w:rsidR="00497EE4" w:rsidRPr="00C5649C" w:rsidRDefault="00497EE4" w:rsidP="00497EE4">
            <w:pPr>
              <w:spacing w:after="0" w:line="240" w:lineRule="auto"/>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Vplyv na mzdové výdavky</w:t>
            </w:r>
          </w:p>
        </w:tc>
        <w:tc>
          <w:tcPr>
            <w:tcW w:w="1267" w:type="dxa"/>
            <w:shd w:val="clear" w:color="auto" w:fill="BFBFBF" w:themeFill="background1" w:themeFillShade="BF"/>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shd w:val="clear" w:color="auto" w:fill="BFBFBF" w:themeFill="background1" w:themeFillShade="BF"/>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shd w:val="clear" w:color="auto" w:fill="BFBFBF" w:themeFill="background1" w:themeFillShade="BF"/>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shd w:val="clear" w:color="auto" w:fill="BFBFBF" w:themeFill="background1" w:themeFillShade="BF"/>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r>
      <w:tr w:rsidR="00497EE4" w:rsidRPr="00C5649C" w:rsidTr="005C2D5C">
        <w:trPr>
          <w:trHeight w:val="70"/>
          <w:jc w:val="center"/>
        </w:trPr>
        <w:tc>
          <w:tcPr>
            <w:tcW w:w="4661" w:type="dxa"/>
            <w:noWrap/>
            <w:vAlign w:val="center"/>
          </w:tcPr>
          <w:p w:rsidR="00497EE4" w:rsidRPr="00C5649C" w:rsidRDefault="00497EE4" w:rsidP="00497EE4">
            <w:pPr>
              <w:spacing w:after="0" w:line="240" w:lineRule="auto"/>
              <w:rPr>
                <w:rFonts w:ascii="Times New Roman" w:eastAsia="Times New Roman" w:hAnsi="Times New Roman" w:cs="Times New Roman"/>
                <w:b/>
                <w:bCs/>
                <w:i/>
                <w:iCs/>
                <w:sz w:val="20"/>
                <w:szCs w:val="20"/>
                <w:lang w:eastAsia="sk-SK"/>
              </w:rPr>
            </w:pPr>
            <w:r w:rsidRPr="00C5649C">
              <w:rPr>
                <w:rFonts w:ascii="Times New Roman" w:eastAsia="Times New Roman" w:hAnsi="Times New Roman" w:cs="Times New Roman"/>
                <w:b/>
                <w:bCs/>
                <w:i/>
                <w:iCs/>
                <w:sz w:val="20"/>
                <w:szCs w:val="20"/>
                <w:lang w:eastAsia="sk-SK"/>
              </w:rPr>
              <w:t>- vplyv na ŠR</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r>
      <w:tr w:rsidR="00497EE4" w:rsidRPr="00C5649C" w:rsidTr="005C2D5C">
        <w:trPr>
          <w:trHeight w:val="70"/>
          <w:jc w:val="center"/>
        </w:trPr>
        <w:tc>
          <w:tcPr>
            <w:tcW w:w="4661" w:type="dxa"/>
            <w:noWrap/>
            <w:vAlign w:val="center"/>
          </w:tcPr>
          <w:p w:rsidR="00497EE4" w:rsidRPr="00C5649C" w:rsidRDefault="00497EE4" w:rsidP="00497EE4">
            <w:pPr>
              <w:spacing w:after="0" w:line="240" w:lineRule="auto"/>
              <w:rPr>
                <w:rFonts w:ascii="Times New Roman" w:eastAsia="Times New Roman" w:hAnsi="Times New Roman" w:cs="Times New Roman"/>
                <w:b/>
                <w:bCs/>
                <w:i/>
                <w:iCs/>
                <w:sz w:val="20"/>
                <w:szCs w:val="20"/>
                <w:lang w:eastAsia="sk-SK"/>
              </w:rPr>
            </w:pPr>
            <w:r w:rsidRPr="00C5649C">
              <w:rPr>
                <w:rFonts w:ascii="Times New Roman" w:eastAsia="Times New Roman" w:hAnsi="Times New Roman" w:cs="Times New Roman"/>
                <w:b/>
                <w:bCs/>
                <w:i/>
                <w:iCs/>
                <w:sz w:val="20"/>
                <w:szCs w:val="20"/>
                <w:lang w:eastAsia="sk-SK"/>
              </w:rPr>
              <w:t>- vplyv na obce</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r>
      <w:tr w:rsidR="00497EE4" w:rsidRPr="00C5649C" w:rsidTr="005C2D5C">
        <w:trPr>
          <w:trHeight w:val="70"/>
          <w:jc w:val="center"/>
        </w:trPr>
        <w:tc>
          <w:tcPr>
            <w:tcW w:w="4661" w:type="dxa"/>
            <w:noWrap/>
            <w:vAlign w:val="center"/>
          </w:tcPr>
          <w:p w:rsidR="00497EE4" w:rsidRPr="00C5649C" w:rsidRDefault="00497EE4" w:rsidP="00497EE4">
            <w:pPr>
              <w:spacing w:after="0" w:line="240" w:lineRule="auto"/>
              <w:rPr>
                <w:rFonts w:ascii="Times New Roman" w:eastAsia="Times New Roman" w:hAnsi="Times New Roman" w:cs="Times New Roman"/>
                <w:b/>
                <w:bCs/>
                <w:i/>
                <w:iCs/>
                <w:sz w:val="20"/>
                <w:szCs w:val="20"/>
                <w:lang w:eastAsia="sk-SK"/>
              </w:rPr>
            </w:pPr>
            <w:r w:rsidRPr="00C5649C">
              <w:rPr>
                <w:rFonts w:ascii="Times New Roman" w:eastAsia="Times New Roman" w:hAnsi="Times New Roman" w:cs="Times New Roman"/>
                <w:b/>
                <w:bCs/>
                <w:i/>
                <w:iCs/>
                <w:sz w:val="20"/>
                <w:szCs w:val="20"/>
                <w:lang w:eastAsia="sk-SK"/>
              </w:rPr>
              <w:t>- vplyv na vyššie územné celky</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r>
      <w:tr w:rsidR="00497EE4" w:rsidRPr="00C5649C" w:rsidTr="005C2D5C">
        <w:trPr>
          <w:trHeight w:val="70"/>
          <w:jc w:val="center"/>
        </w:trPr>
        <w:tc>
          <w:tcPr>
            <w:tcW w:w="4661" w:type="dxa"/>
            <w:noWrap/>
            <w:vAlign w:val="center"/>
          </w:tcPr>
          <w:p w:rsidR="00497EE4" w:rsidRPr="00C5649C" w:rsidRDefault="00497EE4" w:rsidP="00497EE4">
            <w:pPr>
              <w:spacing w:after="0" w:line="240" w:lineRule="auto"/>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i/>
                <w:iCs/>
                <w:sz w:val="20"/>
                <w:szCs w:val="20"/>
                <w:lang w:eastAsia="sk-SK"/>
              </w:rPr>
              <w:t>- vplyv na ostatné subjekty verejnej správy</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r>
      <w:tr w:rsidR="00497EE4" w:rsidRPr="00C5649C" w:rsidTr="005C2D5C">
        <w:trPr>
          <w:trHeight w:val="70"/>
          <w:jc w:val="center"/>
        </w:trPr>
        <w:tc>
          <w:tcPr>
            <w:tcW w:w="4661" w:type="dxa"/>
            <w:shd w:val="clear" w:color="auto" w:fill="C0C0C0"/>
            <w:noWrap/>
            <w:vAlign w:val="center"/>
          </w:tcPr>
          <w:p w:rsidR="00497EE4" w:rsidRPr="00C5649C" w:rsidRDefault="00497EE4" w:rsidP="00497EE4">
            <w:pPr>
              <w:spacing w:after="0" w:line="240" w:lineRule="auto"/>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Financovanie zabezpečené v rozpočte</w:t>
            </w:r>
          </w:p>
        </w:tc>
        <w:tc>
          <w:tcPr>
            <w:tcW w:w="1267" w:type="dxa"/>
            <w:shd w:val="clear" w:color="auto" w:fill="C0C0C0"/>
            <w:noWrap/>
            <w:vAlign w:val="center"/>
          </w:tcPr>
          <w:p w:rsidR="00497EE4" w:rsidRPr="00C5649C" w:rsidRDefault="00FF2458"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94 802,40</w:t>
            </w:r>
          </w:p>
        </w:tc>
        <w:tc>
          <w:tcPr>
            <w:tcW w:w="1267" w:type="dxa"/>
            <w:shd w:val="clear" w:color="auto" w:fill="C0C0C0"/>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shd w:val="clear" w:color="auto" w:fill="C0C0C0"/>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shd w:val="clear" w:color="auto" w:fill="C0C0C0"/>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r>
      <w:tr w:rsidR="00497EE4" w:rsidRPr="00C5649C" w:rsidTr="005C2D5C">
        <w:trPr>
          <w:trHeight w:val="70"/>
          <w:jc w:val="center"/>
        </w:trPr>
        <w:tc>
          <w:tcPr>
            <w:tcW w:w="4661" w:type="dxa"/>
            <w:noWrap/>
            <w:vAlign w:val="center"/>
          </w:tcPr>
          <w:p w:rsidR="00497EE4" w:rsidRPr="00C5649C" w:rsidRDefault="00A05E45" w:rsidP="00497EE4">
            <w:pPr>
              <w:spacing w:after="0" w:line="240" w:lineRule="auto"/>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 xml:space="preserve">v tom: </w:t>
            </w:r>
            <w:r w:rsidR="0080541F" w:rsidRPr="00C5649C">
              <w:rPr>
                <w:rFonts w:ascii="Times New Roman" w:hAnsi="Times New Roman" w:cs="Times New Roman"/>
                <w:bCs/>
                <w:iCs/>
                <w:color w:val="000000"/>
                <w:sz w:val="20"/>
                <w:szCs w:val="20"/>
              </w:rPr>
              <w:t>kapitola MF SR/0EK 0D IT financované zo ŠR –</w:t>
            </w:r>
            <w:r w:rsidR="00FF2458" w:rsidRPr="00C5649C">
              <w:rPr>
                <w:rFonts w:ascii="Times New Roman" w:hAnsi="Times New Roman" w:cs="Times New Roman"/>
                <w:bCs/>
                <w:iCs/>
                <w:color w:val="000000"/>
                <w:sz w:val="20"/>
                <w:szCs w:val="20"/>
              </w:rPr>
              <w:t xml:space="preserve"> MF SR (</w:t>
            </w:r>
            <w:proofErr w:type="spellStart"/>
            <w:r w:rsidR="00FF2458" w:rsidRPr="00C5649C">
              <w:rPr>
                <w:rFonts w:ascii="Times New Roman" w:hAnsi="Times New Roman" w:cs="Times New Roman"/>
                <w:bCs/>
                <w:iCs/>
                <w:color w:val="000000"/>
                <w:sz w:val="20"/>
                <w:szCs w:val="20"/>
              </w:rPr>
              <w:t>org</w:t>
            </w:r>
            <w:proofErr w:type="spellEnd"/>
            <w:r w:rsidR="00FF2458" w:rsidRPr="00C5649C">
              <w:rPr>
                <w:rFonts w:ascii="Times New Roman" w:hAnsi="Times New Roman" w:cs="Times New Roman"/>
                <w:bCs/>
                <w:iCs/>
                <w:color w:val="000000"/>
                <w:sz w:val="20"/>
                <w:szCs w:val="20"/>
              </w:rPr>
              <w:t>. MF SR – úrad</w:t>
            </w:r>
            <w:r w:rsidR="0080541F" w:rsidRPr="00C5649C">
              <w:rPr>
                <w:rFonts w:ascii="Times New Roman" w:hAnsi="Times New Roman" w:cs="Times New Roman"/>
                <w:bCs/>
                <w:iCs/>
                <w:color w:val="000000"/>
                <w:sz w:val="20"/>
                <w:szCs w:val="20"/>
              </w:rPr>
              <w:t>)</w:t>
            </w:r>
          </w:p>
        </w:tc>
        <w:tc>
          <w:tcPr>
            <w:tcW w:w="1267" w:type="dxa"/>
            <w:noWrap/>
            <w:vAlign w:val="center"/>
          </w:tcPr>
          <w:p w:rsidR="00497EE4" w:rsidRPr="00C5649C" w:rsidRDefault="00FF2458"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94 802,40</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c>
          <w:tcPr>
            <w:tcW w:w="1267" w:type="dxa"/>
            <w:noWrap/>
            <w:vAlign w:val="center"/>
          </w:tcPr>
          <w:p w:rsidR="00497EE4" w:rsidRPr="00C5649C" w:rsidRDefault="00497EE4" w:rsidP="00497EE4">
            <w:pPr>
              <w:spacing w:after="0" w:line="240" w:lineRule="auto"/>
              <w:jc w:val="right"/>
              <w:rPr>
                <w:rFonts w:ascii="Times New Roman" w:hAnsi="Times New Roman"/>
                <w:bCs/>
                <w:sz w:val="20"/>
                <w:szCs w:val="20"/>
                <w:lang w:eastAsia="sk-SK"/>
              </w:rPr>
            </w:pPr>
            <w:r w:rsidRPr="00C5649C">
              <w:rPr>
                <w:rFonts w:ascii="Times New Roman" w:hAnsi="Times New Roman"/>
                <w:bCs/>
                <w:sz w:val="20"/>
                <w:szCs w:val="20"/>
                <w:lang w:eastAsia="sk-SK"/>
              </w:rPr>
              <w:t>0,00</w:t>
            </w:r>
          </w:p>
        </w:tc>
      </w:tr>
      <w:tr w:rsidR="00497EE4" w:rsidRPr="00C5649C" w:rsidTr="005C2D5C">
        <w:trPr>
          <w:trHeight w:val="70"/>
          <w:jc w:val="center"/>
        </w:trPr>
        <w:tc>
          <w:tcPr>
            <w:tcW w:w="4661" w:type="dxa"/>
            <w:shd w:val="clear" w:color="auto" w:fill="BFBFBF" w:themeFill="background1" w:themeFillShade="BF"/>
            <w:noWrap/>
            <w:vAlign w:val="center"/>
          </w:tcPr>
          <w:p w:rsidR="00497EE4" w:rsidRPr="00C5649C" w:rsidRDefault="00497EE4" w:rsidP="00497EE4">
            <w:pPr>
              <w:spacing w:after="0" w:line="240" w:lineRule="auto"/>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Iné ako rozpočtové zdroje</w:t>
            </w:r>
          </w:p>
        </w:tc>
        <w:tc>
          <w:tcPr>
            <w:tcW w:w="1267" w:type="dxa"/>
            <w:shd w:val="clear" w:color="auto" w:fill="BFBFBF" w:themeFill="background1" w:themeFillShade="BF"/>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shd w:val="clear" w:color="auto" w:fill="BFBFBF" w:themeFill="background1" w:themeFillShade="BF"/>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shd w:val="clear" w:color="auto" w:fill="BFBFBF" w:themeFill="background1" w:themeFillShade="BF"/>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shd w:val="clear" w:color="auto" w:fill="BFBFBF" w:themeFill="background1" w:themeFillShade="BF"/>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r>
      <w:tr w:rsidR="00497EE4" w:rsidRPr="00C5649C" w:rsidTr="005C2D5C">
        <w:trPr>
          <w:trHeight w:val="70"/>
          <w:jc w:val="center"/>
        </w:trPr>
        <w:tc>
          <w:tcPr>
            <w:tcW w:w="4661" w:type="dxa"/>
            <w:shd w:val="clear" w:color="auto" w:fill="A6A6A6" w:themeFill="background1" w:themeFillShade="A6"/>
            <w:noWrap/>
            <w:vAlign w:val="center"/>
          </w:tcPr>
          <w:p w:rsidR="006A3E70" w:rsidRPr="00C5649C" w:rsidRDefault="006A3E70" w:rsidP="00497EE4">
            <w:pPr>
              <w:spacing w:after="0" w:line="240" w:lineRule="auto"/>
              <w:rPr>
                <w:rFonts w:ascii="Times New Roman" w:eastAsia="Times New Roman" w:hAnsi="Times New Roman" w:cs="Times New Roman"/>
                <w:b/>
                <w:bCs/>
                <w:strike/>
                <w:sz w:val="20"/>
                <w:szCs w:val="20"/>
                <w:lang w:eastAsia="sk-SK"/>
              </w:rPr>
            </w:pPr>
            <w:r w:rsidRPr="00C5649C">
              <w:rPr>
                <w:rFonts w:ascii="Times New Roman" w:eastAsia="Times New Roman" w:hAnsi="Times New Roman" w:cs="Times New Roman"/>
                <w:b/>
                <w:bCs/>
                <w:sz w:val="20"/>
                <w:szCs w:val="20"/>
                <w:lang w:eastAsia="sk-SK"/>
              </w:rPr>
              <w:t>Rozpočtovo nekrytý vplyv/</w:t>
            </w:r>
            <w:r w:rsidR="00497EE4" w:rsidRPr="00C5649C">
              <w:rPr>
                <w:rFonts w:ascii="Times New Roman" w:eastAsia="Times New Roman" w:hAnsi="Times New Roman" w:cs="Times New Roman"/>
                <w:b/>
                <w:bCs/>
                <w:sz w:val="20"/>
                <w:szCs w:val="20"/>
                <w:lang w:eastAsia="sk-SK"/>
              </w:rPr>
              <w:t>úspora</w:t>
            </w:r>
          </w:p>
        </w:tc>
        <w:tc>
          <w:tcPr>
            <w:tcW w:w="1267" w:type="dxa"/>
            <w:shd w:val="clear" w:color="auto" w:fill="A6A6A6" w:themeFill="background1" w:themeFillShade="A6"/>
            <w:noWrap/>
            <w:vAlign w:val="center"/>
          </w:tcPr>
          <w:p w:rsidR="00497EE4" w:rsidRPr="00C5649C" w:rsidRDefault="00FF2458"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192 765,60</w:t>
            </w:r>
          </w:p>
        </w:tc>
        <w:tc>
          <w:tcPr>
            <w:tcW w:w="1267" w:type="dxa"/>
            <w:shd w:val="clear" w:color="auto" w:fill="A6A6A6" w:themeFill="background1" w:themeFillShade="A6"/>
            <w:noWrap/>
            <w:vAlign w:val="center"/>
          </w:tcPr>
          <w:p w:rsidR="00497EE4" w:rsidRPr="00C5649C" w:rsidRDefault="00FF2458"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shd w:val="clear" w:color="auto" w:fill="A6A6A6" w:themeFill="background1" w:themeFillShade="A6"/>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c>
          <w:tcPr>
            <w:tcW w:w="1267" w:type="dxa"/>
            <w:shd w:val="clear" w:color="auto" w:fill="A6A6A6" w:themeFill="background1" w:themeFillShade="A6"/>
            <w:noWrap/>
            <w:vAlign w:val="center"/>
          </w:tcPr>
          <w:p w:rsidR="00497EE4" w:rsidRPr="00C5649C" w:rsidRDefault="00497EE4" w:rsidP="00497EE4">
            <w:pPr>
              <w:spacing w:after="0" w:line="240" w:lineRule="auto"/>
              <w:jc w:val="right"/>
              <w:rPr>
                <w:rFonts w:ascii="Times New Roman" w:hAnsi="Times New Roman"/>
                <w:b/>
                <w:bCs/>
                <w:sz w:val="20"/>
                <w:szCs w:val="20"/>
                <w:lang w:eastAsia="sk-SK"/>
              </w:rPr>
            </w:pPr>
            <w:r w:rsidRPr="00C5649C">
              <w:rPr>
                <w:rFonts w:ascii="Times New Roman" w:hAnsi="Times New Roman"/>
                <w:b/>
                <w:bCs/>
                <w:sz w:val="20"/>
                <w:szCs w:val="20"/>
                <w:lang w:eastAsia="sk-SK"/>
              </w:rPr>
              <w:t>0,00</w:t>
            </w:r>
          </w:p>
        </w:tc>
      </w:tr>
      <w:bookmarkEnd w:id="0"/>
    </w:tbl>
    <w:p w:rsidR="007D4EBE" w:rsidRDefault="007D4EBE" w:rsidP="00497EE4">
      <w:pPr>
        <w:spacing w:after="0" w:line="240" w:lineRule="auto"/>
        <w:jc w:val="both"/>
        <w:rPr>
          <w:rFonts w:ascii="Times New Roman" w:eastAsia="Times New Roman" w:hAnsi="Times New Roman" w:cs="Times New Roman"/>
          <w:bCs/>
          <w:sz w:val="20"/>
          <w:szCs w:val="20"/>
          <w:lang w:eastAsia="sk-SK"/>
        </w:rPr>
      </w:pPr>
    </w:p>
    <w:p w:rsidR="002F39FB" w:rsidRDefault="002F39FB" w:rsidP="00497EE4">
      <w:pPr>
        <w:spacing w:after="0" w:line="240" w:lineRule="auto"/>
        <w:jc w:val="both"/>
        <w:rPr>
          <w:rFonts w:ascii="Times New Roman" w:eastAsia="Times New Roman" w:hAnsi="Times New Roman" w:cs="Times New Roman"/>
          <w:bCs/>
          <w:sz w:val="20"/>
          <w:szCs w:val="20"/>
          <w:lang w:eastAsia="sk-SK"/>
        </w:rPr>
      </w:pPr>
    </w:p>
    <w:p w:rsidR="002F39FB" w:rsidRDefault="002F39FB" w:rsidP="00497EE4">
      <w:pPr>
        <w:spacing w:after="0" w:line="240" w:lineRule="auto"/>
        <w:jc w:val="both"/>
        <w:rPr>
          <w:rFonts w:ascii="Times New Roman" w:eastAsia="Times New Roman" w:hAnsi="Times New Roman" w:cs="Times New Roman"/>
          <w:bCs/>
          <w:sz w:val="20"/>
          <w:szCs w:val="20"/>
          <w:lang w:eastAsia="sk-SK"/>
        </w:rPr>
      </w:pPr>
    </w:p>
    <w:p w:rsidR="002F39FB" w:rsidRDefault="002F39FB" w:rsidP="00497EE4">
      <w:pPr>
        <w:spacing w:after="0" w:line="240" w:lineRule="auto"/>
        <w:jc w:val="both"/>
        <w:rPr>
          <w:rFonts w:ascii="Times New Roman" w:eastAsia="Times New Roman" w:hAnsi="Times New Roman" w:cs="Times New Roman"/>
          <w:bCs/>
          <w:sz w:val="20"/>
          <w:szCs w:val="20"/>
          <w:lang w:eastAsia="sk-SK"/>
        </w:rPr>
      </w:pPr>
    </w:p>
    <w:p w:rsidR="002F39FB" w:rsidRDefault="002F39FB" w:rsidP="00497EE4">
      <w:pPr>
        <w:spacing w:after="0" w:line="240" w:lineRule="auto"/>
        <w:jc w:val="both"/>
        <w:rPr>
          <w:rFonts w:ascii="Times New Roman" w:eastAsia="Times New Roman" w:hAnsi="Times New Roman" w:cs="Times New Roman"/>
          <w:bCs/>
          <w:sz w:val="20"/>
          <w:szCs w:val="20"/>
          <w:lang w:eastAsia="sk-SK"/>
        </w:rPr>
      </w:pPr>
    </w:p>
    <w:p w:rsidR="002F39FB" w:rsidRDefault="002F39FB" w:rsidP="00497EE4">
      <w:pPr>
        <w:spacing w:after="0" w:line="240" w:lineRule="auto"/>
        <w:jc w:val="both"/>
        <w:rPr>
          <w:rFonts w:ascii="Times New Roman" w:eastAsia="Times New Roman" w:hAnsi="Times New Roman" w:cs="Times New Roman"/>
          <w:bCs/>
          <w:sz w:val="20"/>
          <w:szCs w:val="20"/>
          <w:lang w:eastAsia="sk-SK"/>
        </w:rPr>
      </w:pPr>
    </w:p>
    <w:p w:rsidR="002F39FB" w:rsidRDefault="002F39FB" w:rsidP="00497EE4">
      <w:pPr>
        <w:spacing w:after="0" w:line="240" w:lineRule="auto"/>
        <w:jc w:val="both"/>
        <w:rPr>
          <w:rFonts w:ascii="Times New Roman" w:eastAsia="Times New Roman" w:hAnsi="Times New Roman" w:cs="Times New Roman"/>
          <w:bCs/>
          <w:sz w:val="20"/>
          <w:szCs w:val="20"/>
          <w:lang w:eastAsia="sk-SK"/>
        </w:rPr>
      </w:pPr>
    </w:p>
    <w:p w:rsidR="002F39FB" w:rsidRPr="002F39FB" w:rsidRDefault="002F39FB" w:rsidP="00497EE4">
      <w:pPr>
        <w:spacing w:after="0" w:line="240" w:lineRule="auto"/>
        <w:jc w:val="both"/>
        <w:rPr>
          <w:rFonts w:ascii="Times New Roman" w:eastAsia="Times New Roman" w:hAnsi="Times New Roman" w:cs="Times New Roman"/>
          <w:bCs/>
          <w:sz w:val="20"/>
          <w:szCs w:val="20"/>
          <w:lang w:eastAsia="sk-SK"/>
        </w:rPr>
      </w:pPr>
    </w:p>
    <w:p w:rsidR="005C2D5C" w:rsidRPr="00C5649C" w:rsidRDefault="005C2D5C" w:rsidP="00A05E45">
      <w:pPr>
        <w:spacing w:after="0" w:line="240" w:lineRule="auto"/>
        <w:jc w:val="both"/>
        <w:rPr>
          <w:rFonts w:ascii="Times New Roman" w:eastAsia="Times New Roman" w:hAnsi="Times New Roman" w:cs="Times New Roman"/>
          <w:b/>
          <w:bCs/>
          <w:sz w:val="24"/>
          <w:szCs w:val="24"/>
          <w:lang w:eastAsia="sk-SK"/>
        </w:rPr>
      </w:pPr>
      <w:r w:rsidRPr="00C5649C">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A05E45" w:rsidRDefault="00A05E45" w:rsidP="00A05E45">
      <w:pPr>
        <w:spacing w:after="0" w:line="240" w:lineRule="auto"/>
        <w:rPr>
          <w:rFonts w:ascii="Times New Roman" w:eastAsia="Times New Roman" w:hAnsi="Times New Roman" w:cs="Times New Roman"/>
          <w:bCs/>
          <w:sz w:val="20"/>
          <w:szCs w:val="20"/>
          <w:lang w:eastAsia="sk-SK"/>
        </w:rPr>
      </w:pPr>
    </w:p>
    <w:p w:rsidR="002F39FB" w:rsidRPr="00C5649C" w:rsidRDefault="002F39FB" w:rsidP="00A05E45">
      <w:pPr>
        <w:spacing w:after="0" w:line="240" w:lineRule="auto"/>
        <w:rPr>
          <w:rFonts w:ascii="Times New Roman" w:eastAsia="Times New Roman" w:hAnsi="Times New Roman" w:cs="Times New Roman"/>
          <w:bCs/>
          <w:sz w:val="20"/>
          <w:szCs w:val="20"/>
          <w:lang w:eastAsia="sk-SK"/>
        </w:rPr>
      </w:pPr>
    </w:p>
    <w:p w:rsidR="00156FBD" w:rsidRPr="00C5649C" w:rsidRDefault="0077188A" w:rsidP="00156FBD">
      <w:pPr>
        <w:spacing w:after="0" w:line="240" w:lineRule="auto"/>
        <w:ind w:firstLine="567"/>
        <w:jc w:val="both"/>
        <w:rPr>
          <w:rFonts w:ascii="Times New Roman" w:hAnsi="Times New Roman" w:cs="Times New Roman"/>
          <w:sz w:val="20"/>
          <w:szCs w:val="20"/>
        </w:rPr>
      </w:pPr>
      <w:r w:rsidRPr="00C5649C">
        <w:rPr>
          <w:rFonts w:ascii="Times New Roman" w:hAnsi="Times New Roman" w:cs="Times New Roman"/>
          <w:sz w:val="20"/>
          <w:szCs w:val="20"/>
        </w:rPr>
        <w:t>Návrh zákona predpokladá</w:t>
      </w:r>
      <w:r w:rsidR="00156FBD" w:rsidRPr="00C5649C">
        <w:rPr>
          <w:rFonts w:ascii="Times New Roman" w:hAnsi="Times New Roman" w:cs="Times New Roman"/>
          <w:sz w:val="20"/>
          <w:szCs w:val="20"/>
        </w:rPr>
        <w:t xml:space="preserve"> v roku 2023</w:t>
      </w:r>
      <w:r w:rsidR="0080541F" w:rsidRPr="00C5649C">
        <w:rPr>
          <w:rFonts w:ascii="Times New Roman" w:hAnsi="Times New Roman" w:cs="Times New Roman"/>
          <w:sz w:val="20"/>
          <w:szCs w:val="20"/>
        </w:rPr>
        <w:t xml:space="preserve"> negatívny vplyv na rozpočet súvisiaci s úpravou informačných systémov finančnej správy </w:t>
      </w:r>
      <w:r w:rsidR="007D4EBE" w:rsidRPr="00C5649C">
        <w:rPr>
          <w:rFonts w:ascii="Times New Roman" w:hAnsi="Times New Roman" w:cs="Times New Roman"/>
          <w:sz w:val="20"/>
          <w:szCs w:val="20"/>
        </w:rPr>
        <w:t>v sume</w:t>
      </w:r>
      <w:r w:rsidR="0080541F" w:rsidRPr="00C5649C">
        <w:rPr>
          <w:rFonts w:ascii="Times New Roman" w:hAnsi="Times New Roman" w:cs="Times New Roman"/>
          <w:sz w:val="20"/>
          <w:szCs w:val="20"/>
        </w:rPr>
        <w:t xml:space="preserve"> </w:t>
      </w:r>
      <w:r w:rsidR="00156FBD" w:rsidRPr="00C5649C">
        <w:rPr>
          <w:rFonts w:ascii="Times New Roman" w:hAnsi="Times New Roman" w:cs="Times New Roman"/>
          <w:sz w:val="20"/>
          <w:szCs w:val="20"/>
        </w:rPr>
        <w:t>287 568</w:t>
      </w:r>
      <w:r w:rsidR="0080541F" w:rsidRPr="00C5649C">
        <w:rPr>
          <w:rFonts w:ascii="Times New Roman" w:hAnsi="Times New Roman" w:cs="Times New Roman"/>
          <w:sz w:val="20"/>
          <w:szCs w:val="20"/>
        </w:rPr>
        <w:t xml:space="preserve"> eur</w:t>
      </w:r>
      <w:r w:rsidR="00156FBD" w:rsidRPr="00C5649C">
        <w:rPr>
          <w:rFonts w:ascii="Times New Roman" w:hAnsi="Times New Roman" w:cs="Times New Roman"/>
          <w:sz w:val="20"/>
          <w:szCs w:val="20"/>
        </w:rPr>
        <w:t xml:space="preserve"> (kapitálové výdavky, rozpočtová položka 718, podprogram 0EK0D – Informačné technológie financované zo štátneho rozpočtu – Ministerstvo financií SR) v členení:</w:t>
      </w:r>
    </w:p>
    <w:p w:rsidR="00156FBD" w:rsidRPr="00C5649C" w:rsidRDefault="00156FBD" w:rsidP="00156FBD">
      <w:pPr>
        <w:spacing w:after="0" w:line="240" w:lineRule="auto"/>
        <w:jc w:val="both"/>
        <w:rPr>
          <w:rFonts w:ascii="Times New Roman" w:hAnsi="Times New Roman" w:cs="Times New Roman"/>
          <w:sz w:val="20"/>
          <w:szCs w:val="20"/>
        </w:rPr>
      </w:pPr>
    </w:p>
    <w:p w:rsidR="00156FBD" w:rsidRPr="00C5649C" w:rsidRDefault="00156FBD" w:rsidP="00156FBD">
      <w:pPr>
        <w:pStyle w:val="Odsekzoznamu"/>
        <w:numPr>
          <w:ilvl w:val="0"/>
          <w:numId w:val="10"/>
        </w:numPr>
        <w:spacing w:after="0" w:line="240" w:lineRule="auto"/>
        <w:ind w:left="567" w:hanging="567"/>
        <w:contextualSpacing w:val="0"/>
        <w:jc w:val="both"/>
        <w:rPr>
          <w:rFonts w:ascii="Times New Roman" w:hAnsi="Times New Roman"/>
          <w:sz w:val="20"/>
          <w:szCs w:val="20"/>
        </w:rPr>
      </w:pPr>
      <w:r w:rsidRPr="00C5649C">
        <w:rPr>
          <w:rFonts w:ascii="Times New Roman" w:hAnsi="Times New Roman"/>
          <w:sz w:val="20"/>
          <w:szCs w:val="20"/>
        </w:rPr>
        <w:t xml:space="preserve">Portál finančnej správy (PFS) </w:t>
      </w:r>
      <w:r w:rsidRPr="00C5649C">
        <w:rPr>
          <w:rFonts w:ascii="Times New Roman" w:hAnsi="Times New Roman"/>
          <w:sz w:val="20"/>
          <w:szCs w:val="20"/>
        </w:rPr>
        <w:tab/>
      </w:r>
      <w:r w:rsidRPr="00C5649C">
        <w:rPr>
          <w:rFonts w:ascii="Times New Roman" w:hAnsi="Times New Roman"/>
          <w:sz w:val="20"/>
          <w:szCs w:val="20"/>
        </w:rPr>
        <w:tab/>
      </w:r>
      <w:r w:rsidRPr="00C5649C">
        <w:rPr>
          <w:rFonts w:ascii="Times New Roman" w:hAnsi="Times New Roman"/>
          <w:sz w:val="20"/>
          <w:szCs w:val="20"/>
        </w:rPr>
        <w:tab/>
      </w:r>
      <w:r w:rsidRPr="00C5649C">
        <w:rPr>
          <w:rFonts w:ascii="Times New Roman" w:hAnsi="Times New Roman"/>
          <w:sz w:val="20"/>
          <w:szCs w:val="20"/>
        </w:rPr>
        <w:tab/>
      </w:r>
      <w:r w:rsidRPr="00C5649C">
        <w:rPr>
          <w:rFonts w:ascii="Times New Roman" w:hAnsi="Times New Roman"/>
          <w:sz w:val="20"/>
          <w:szCs w:val="20"/>
        </w:rPr>
        <w:tab/>
      </w:r>
      <w:r w:rsidRPr="00C5649C">
        <w:rPr>
          <w:rFonts w:ascii="Times New Roman" w:hAnsi="Times New Roman"/>
          <w:sz w:val="20"/>
          <w:szCs w:val="20"/>
        </w:rPr>
        <w:tab/>
        <w:t>v sume 94 802,40 eura,</w:t>
      </w:r>
    </w:p>
    <w:p w:rsidR="00156FBD" w:rsidRPr="00C5649C" w:rsidRDefault="00156FBD" w:rsidP="00156FBD">
      <w:pPr>
        <w:spacing w:after="0" w:line="240" w:lineRule="auto"/>
        <w:jc w:val="both"/>
        <w:rPr>
          <w:rFonts w:ascii="Times New Roman" w:hAnsi="Times New Roman"/>
          <w:sz w:val="20"/>
          <w:szCs w:val="20"/>
        </w:rPr>
      </w:pPr>
    </w:p>
    <w:p w:rsidR="00156FBD" w:rsidRPr="00C5649C" w:rsidRDefault="00156FBD" w:rsidP="00156FBD">
      <w:pPr>
        <w:pStyle w:val="Odsekzoznamu"/>
        <w:numPr>
          <w:ilvl w:val="0"/>
          <w:numId w:val="10"/>
        </w:numPr>
        <w:spacing w:after="0" w:line="240" w:lineRule="auto"/>
        <w:ind w:left="567" w:hanging="567"/>
        <w:contextualSpacing w:val="0"/>
        <w:jc w:val="both"/>
        <w:rPr>
          <w:rFonts w:ascii="Times New Roman" w:hAnsi="Times New Roman"/>
          <w:sz w:val="20"/>
          <w:szCs w:val="20"/>
        </w:rPr>
      </w:pPr>
      <w:r w:rsidRPr="00C5649C">
        <w:rPr>
          <w:rFonts w:ascii="Times New Roman" w:hAnsi="Times New Roman"/>
          <w:sz w:val="20"/>
          <w:szCs w:val="20"/>
        </w:rPr>
        <w:t xml:space="preserve">Informačný systém pre správu nepriamych daní (vrátane APV </w:t>
      </w:r>
      <w:proofErr w:type="spellStart"/>
      <w:r w:rsidRPr="00C5649C">
        <w:rPr>
          <w:rFonts w:ascii="Times New Roman" w:hAnsi="Times New Roman"/>
          <w:sz w:val="20"/>
          <w:szCs w:val="20"/>
        </w:rPr>
        <w:t>Creg</w:t>
      </w:r>
      <w:proofErr w:type="spellEnd"/>
      <w:r w:rsidRPr="00C5649C">
        <w:rPr>
          <w:rFonts w:ascii="Times New Roman" w:hAnsi="Times New Roman"/>
          <w:sz w:val="20"/>
          <w:szCs w:val="20"/>
        </w:rPr>
        <w:t xml:space="preserve"> a EMCS)</w:t>
      </w:r>
      <w:r w:rsidRPr="00C5649C">
        <w:rPr>
          <w:rFonts w:ascii="Times New Roman" w:hAnsi="Times New Roman"/>
          <w:sz w:val="20"/>
          <w:szCs w:val="20"/>
        </w:rPr>
        <w:tab/>
        <w:t>v sume 192 765,60 eura.</w:t>
      </w:r>
    </w:p>
    <w:p w:rsidR="00661C86" w:rsidRPr="00C5649C" w:rsidRDefault="00661C86" w:rsidP="00B24A54">
      <w:pPr>
        <w:spacing w:after="0" w:line="240" w:lineRule="auto"/>
        <w:jc w:val="both"/>
        <w:rPr>
          <w:rFonts w:ascii="Times New Roman" w:hAnsi="Times New Roman" w:cs="Times New Roman"/>
          <w:sz w:val="20"/>
          <w:szCs w:val="20"/>
        </w:rPr>
      </w:pPr>
    </w:p>
    <w:p w:rsidR="00FF2458" w:rsidRPr="00C5649C" w:rsidRDefault="00156FBD" w:rsidP="008F4D7C">
      <w:pPr>
        <w:spacing w:after="0" w:line="240" w:lineRule="auto"/>
        <w:ind w:firstLine="567"/>
        <w:jc w:val="both"/>
        <w:rPr>
          <w:rFonts w:ascii="Times New Roman" w:hAnsi="Times New Roman" w:cs="Times New Roman"/>
          <w:sz w:val="20"/>
          <w:szCs w:val="20"/>
        </w:rPr>
      </w:pPr>
      <w:r w:rsidRPr="00C5649C">
        <w:rPr>
          <w:rFonts w:ascii="Times New Roman" w:hAnsi="Times New Roman" w:cs="Times New Roman"/>
          <w:sz w:val="20"/>
          <w:szCs w:val="20"/>
        </w:rPr>
        <w:t>F</w:t>
      </w:r>
      <w:r w:rsidR="00FF2458" w:rsidRPr="00C5649C">
        <w:rPr>
          <w:rFonts w:ascii="Times New Roman" w:hAnsi="Times New Roman" w:cs="Times New Roman"/>
          <w:sz w:val="20"/>
          <w:szCs w:val="20"/>
        </w:rPr>
        <w:t>inančné prostriedky súvisiace s úpravou PFS</w:t>
      </w:r>
      <w:r w:rsidR="0077188A" w:rsidRPr="00C5649C">
        <w:rPr>
          <w:rFonts w:ascii="Times New Roman" w:hAnsi="Times New Roman" w:cs="Times New Roman"/>
          <w:sz w:val="20"/>
          <w:szCs w:val="20"/>
        </w:rPr>
        <w:t xml:space="preserve"> v sume</w:t>
      </w:r>
      <w:r w:rsidR="00FF2458" w:rsidRPr="00C5649C">
        <w:rPr>
          <w:rFonts w:ascii="Times New Roman" w:hAnsi="Times New Roman" w:cs="Times New Roman"/>
          <w:sz w:val="20"/>
          <w:szCs w:val="20"/>
        </w:rPr>
        <w:t xml:space="preserve"> 94 802,40 eur</w:t>
      </w:r>
      <w:r w:rsidR="0077188A" w:rsidRPr="00C5649C">
        <w:rPr>
          <w:rFonts w:ascii="Times New Roman" w:hAnsi="Times New Roman" w:cs="Times New Roman"/>
          <w:sz w:val="20"/>
          <w:szCs w:val="20"/>
        </w:rPr>
        <w:t>a</w:t>
      </w:r>
      <w:r w:rsidRPr="00C5649C">
        <w:rPr>
          <w:rFonts w:ascii="Times New Roman" w:hAnsi="Times New Roman" w:cs="Times New Roman"/>
          <w:sz w:val="20"/>
          <w:szCs w:val="20"/>
        </w:rPr>
        <w:t xml:space="preserve"> </w:t>
      </w:r>
      <w:r w:rsidR="0077188A" w:rsidRPr="00C5649C">
        <w:rPr>
          <w:rFonts w:ascii="Times New Roman" w:hAnsi="Times New Roman" w:cs="Times New Roman"/>
          <w:sz w:val="20"/>
          <w:szCs w:val="20"/>
        </w:rPr>
        <w:t xml:space="preserve">má </w:t>
      </w:r>
      <w:r w:rsidRPr="00C5649C">
        <w:rPr>
          <w:rFonts w:ascii="Times New Roman" w:hAnsi="Times New Roman" w:cs="Times New Roman"/>
          <w:sz w:val="20"/>
          <w:szCs w:val="20"/>
        </w:rPr>
        <w:t>kapitola MF SR zabezpečené</w:t>
      </w:r>
      <w:r w:rsidR="00FF2458" w:rsidRPr="00C5649C">
        <w:rPr>
          <w:rFonts w:ascii="Times New Roman" w:hAnsi="Times New Roman" w:cs="Times New Roman"/>
          <w:sz w:val="20"/>
          <w:szCs w:val="20"/>
        </w:rPr>
        <w:t xml:space="preserve">. Finančné prostriedky na úpravu informačného systému </w:t>
      </w:r>
      <w:proofErr w:type="spellStart"/>
      <w:r w:rsidR="00FF2458" w:rsidRPr="00C5649C">
        <w:rPr>
          <w:rFonts w:ascii="Times New Roman" w:hAnsi="Times New Roman" w:cs="Times New Roman"/>
          <w:sz w:val="20"/>
          <w:szCs w:val="20"/>
        </w:rPr>
        <w:t>SysNeD</w:t>
      </w:r>
      <w:proofErr w:type="spellEnd"/>
      <w:r w:rsidR="00FF2458" w:rsidRPr="00C5649C">
        <w:rPr>
          <w:rFonts w:ascii="Times New Roman" w:hAnsi="Times New Roman" w:cs="Times New Roman"/>
          <w:sz w:val="20"/>
          <w:szCs w:val="20"/>
        </w:rPr>
        <w:t xml:space="preserve"> </w:t>
      </w:r>
      <w:r w:rsidR="0077188A" w:rsidRPr="00C5649C">
        <w:rPr>
          <w:rFonts w:ascii="Times New Roman" w:hAnsi="Times New Roman" w:cs="Times New Roman"/>
          <w:sz w:val="20"/>
          <w:szCs w:val="20"/>
        </w:rPr>
        <w:t>v sume</w:t>
      </w:r>
      <w:r w:rsidR="00FF2458" w:rsidRPr="00C5649C">
        <w:rPr>
          <w:rFonts w:ascii="Times New Roman" w:hAnsi="Times New Roman" w:cs="Times New Roman"/>
          <w:sz w:val="20"/>
          <w:szCs w:val="20"/>
        </w:rPr>
        <w:t xml:space="preserve"> 192 765,60 eur</w:t>
      </w:r>
      <w:r w:rsidR="0077188A" w:rsidRPr="00C5649C">
        <w:rPr>
          <w:rFonts w:ascii="Times New Roman" w:hAnsi="Times New Roman" w:cs="Times New Roman"/>
          <w:sz w:val="20"/>
          <w:szCs w:val="20"/>
        </w:rPr>
        <w:t>a</w:t>
      </w:r>
      <w:r w:rsidR="00FF2458" w:rsidRPr="00C5649C">
        <w:rPr>
          <w:rFonts w:ascii="Times New Roman" w:hAnsi="Times New Roman" w:cs="Times New Roman"/>
          <w:sz w:val="20"/>
          <w:szCs w:val="20"/>
        </w:rPr>
        <w:t xml:space="preserve"> nie sú zabezpečené v rozpočte, rozpočtová kapitola MF SR požiada o úpravu záväzných ukazovateľov v zmysle zákona č. 523/2004 Z. z. o rozpočtových pravidlách verejnej správy.</w:t>
      </w:r>
    </w:p>
    <w:p w:rsidR="00682D19" w:rsidRDefault="00682D19" w:rsidP="00B24A54">
      <w:pPr>
        <w:spacing w:after="0" w:line="240" w:lineRule="auto"/>
        <w:jc w:val="both"/>
        <w:rPr>
          <w:rFonts w:ascii="Times New Roman" w:hAnsi="Times New Roman"/>
          <w:sz w:val="20"/>
          <w:szCs w:val="20"/>
        </w:rPr>
      </w:pPr>
    </w:p>
    <w:p w:rsidR="002F39FB" w:rsidRPr="00C5649C" w:rsidRDefault="002F39FB" w:rsidP="00B24A54">
      <w:pPr>
        <w:spacing w:after="0" w:line="240" w:lineRule="auto"/>
        <w:jc w:val="both"/>
        <w:rPr>
          <w:rFonts w:ascii="Times New Roman" w:hAnsi="Times New Roman"/>
          <w:sz w:val="20"/>
          <w:szCs w:val="20"/>
        </w:rPr>
      </w:pPr>
    </w:p>
    <w:p w:rsidR="00061379" w:rsidRPr="00C5649C" w:rsidRDefault="00061379" w:rsidP="00061379">
      <w:pPr>
        <w:spacing w:after="0" w:line="240" w:lineRule="auto"/>
        <w:rPr>
          <w:rFonts w:ascii="Times New Roman" w:eastAsia="Times New Roman" w:hAnsi="Times New Roman" w:cs="Times New Roman"/>
          <w:b/>
          <w:bCs/>
          <w:sz w:val="24"/>
          <w:szCs w:val="24"/>
          <w:lang w:eastAsia="sk-SK"/>
        </w:rPr>
      </w:pPr>
      <w:r w:rsidRPr="00C5649C">
        <w:rPr>
          <w:rFonts w:ascii="Times New Roman" w:eastAsia="Times New Roman" w:hAnsi="Times New Roman" w:cs="Times New Roman"/>
          <w:b/>
          <w:bCs/>
          <w:sz w:val="24"/>
          <w:szCs w:val="24"/>
          <w:lang w:eastAsia="sk-SK"/>
        </w:rPr>
        <w:t>2.2. Popis a charakteristika návrhu</w:t>
      </w:r>
    </w:p>
    <w:p w:rsidR="00061379" w:rsidRPr="00C5649C" w:rsidRDefault="00061379" w:rsidP="00A05E45">
      <w:pPr>
        <w:spacing w:after="0" w:line="240" w:lineRule="auto"/>
        <w:rPr>
          <w:rFonts w:ascii="Times New Roman" w:hAnsi="Times New Roman"/>
          <w:bCs/>
          <w:sz w:val="20"/>
          <w:szCs w:val="20"/>
          <w:lang w:eastAsia="sk-SK"/>
        </w:rPr>
      </w:pPr>
    </w:p>
    <w:p w:rsidR="005C2D5C" w:rsidRPr="00C5649C" w:rsidRDefault="001671E4" w:rsidP="005C2D5C">
      <w:pPr>
        <w:spacing w:after="0" w:line="240" w:lineRule="auto"/>
        <w:jc w:val="both"/>
        <w:rPr>
          <w:rFonts w:ascii="Times New Roman" w:eastAsia="Times New Roman" w:hAnsi="Times New Roman" w:cs="Times New Roman"/>
          <w:b/>
          <w:bCs/>
          <w:sz w:val="24"/>
          <w:szCs w:val="24"/>
          <w:lang w:eastAsia="sk-SK"/>
        </w:rPr>
      </w:pPr>
      <w:r w:rsidRPr="00C5649C">
        <w:rPr>
          <w:rFonts w:ascii="Times New Roman" w:eastAsia="Times New Roman" w:hAnsi="Times New Roman" w:cs="Times New Roman"/>
          <w:b/>
          <w:bCs/>
          <w:sz w:val="24"/>
          <w:szCs w:val="24"/>
          <w:lang w:eastAsia="sk-SK"/>
        </w:rPr>
        <w:t>2.2.1. Popis návrhu:</w:t>
      </w:r>
    </w:p>
    <w:p w:rsidR="005C2D5C" w:rsidRPr="00C5649C" w:rsidRDefault="005C2D5C" w:rsidP="00516E18">
      <w:pPr>
        <w:spacing w:after="0" w:line="240" w:lineRule="auto"/>
        <w:ind w:firstLine="567"/>
        <w:jc w:val="both"/>
        <w:rPr>
          <w:rFonts w:ascii="Times New Roman" w:eastAsia="Times New Roman" w:hAnsi="Times New Roman" w:cs="Times New Roman"/>
          <w:sz w:val="24"/>
          <w:szCs w:val="24"/>
          <w:lang w:eastAsia="sk-SK"/>
        </w:rPr>
      </w:pPr>
      <w:r w:rsidRPr="00C5649C">
        <w:rPr>
          <w:rFonts w:ascii="Times New Roman" w:eastAsia="Times New Roman" w:hAnsi="Times New Roman" w:cs="Times New Roman"/>
          <w:sz w:val="24"/>
          <w:szCs w:val="24"/>
          <w:lang w:eastAsia="sk-SK"/>
        </w:rPr>
        <w:t>Akú problematiku návrh rieši? Kto bude návrh implementovať?</w:t>
      </w:r>
      <w:r w:rsidR="00516E18" w:rsidRPr="00C5649C">
        <w:rPr>
          <w:rFonts w:ascii="Times New Roman" w:eastAsia="Times New Roman" w:hAnsi="Times New Roman" w:cs="Times New Roman"/>
          <w:sz w:val="24"/>
          <w:szCs w:val="24"/>
          <w:lang w:eastAsia="sk-SK"/>
        </w:rPr>
        <w:t xml:space="preserve"> Kde sa budú služby poskytovať?</w:t>
      </w:r>
    </w:p>
    <w:p w:rsidR="00516E18" w:rsidRPr="00C5649C" w:rsidRDefault="00516E18" w:rsidP="00516E18">
      <w:pPr>
        <w:pStyle w:val="Bezriadkovania"/>
        <w:jc w:val="both"/>
        <w:rPr>
          <w:rFonts w:ascii="Times New Roman" w:hAnsi="Times New Roman"/>
          <w:sz w:val="20"/>
          <w:szCs w:val="20"/>
        </w:rPr>
      </w:pPr>
    </w:p>
    <w:p w:rsidR="00A05E45" w:rsidRPr="00C5649C" w:rsidRDefault="00A05E45" w:rsidP="00A05E45">
      <w:pPr>
        <w:pStyle w:val="Bezriadkovania"/>
        <w:ind w:firstLine="567"/>
        <w:jc w:val="both"/>
        <w:rPr>
          <w:rFonts w:ascii="Times New Roman" w:hAnsi="Times New Roman"/>
          <w:sz w:val="20"/>
          <w:szCs w:val="20"/>
        </w:rPr>
      </w:pPr>
      <w:r w:rsidRPr="00C5649C">
        <w:rPr>
          <w:rFonts w:ascii="Times New Roman" w:hAnsi="Times New Roman"/>
          <w:sz w:val="20"/>
          <w:szCs w:val="20"/>
        </w:rPr>
        <w:t xml:space="preserve">Návrhom zákona sa zosúlaďujú niektoré ustanovenia zákona s Ústavou SR, a to na základe nálezu (rozhodnutia) Ústavného súdu SR </w:t>
      </w:r>
      <w:r w:rsidRPr="00C5649C">
        <w:rPr>
          <w:rFonts w:ascii="Times New Roman" w:eastAsia="TimesNewRomanPSMT" w:hAnsi="Times New Roman"/>
          <w:sz w:val="20"/>
          <w:szCs w:val="20"/>
          <w:lang w:eastAsia="sk-SK"/>
        </w:rPr>
        <w:t xml:space="preserve">PL. ÚS 14/2018-73 z 10. novembra 2021 uverejnenom v Zbierke zákonov </w:t>
      </w:r>
      <w:r w:rsidRPr="00C5649C">
        <w:rPr>
          <w:rFonts w:ascii="Times New Roman" w:hAnsi="Times New Roman"/>
          <w:sz w:val="20"/>
          <w:szCs w:val="20"/>
        </w:rPr>
        <w:t>17. dece</w:t>
      </w:r>
      <w:r w:rsidR="00516E18" w:rsidRPr="00C5649C">
        <w:rPr>
          <w:rFonts w:ascii="Times New Roman" w:hAnsi="Times New Roman"/>
          <w:sz w:val="20"/>
          <w:szCs w:val="20"/>
        </w:rPr>
        <w:t>mbra 2021 pod č. 491/2021 Z. z.</w:t>
      </w:r>
    </w:p>
    <w:p w:rsidR="00516E18" w:rsidRPr="00C5649C" w:rsidRDefault="00516E18" w:rsidP="00516E18">
      <w:pPr>
        <w:pStyle w:val="Bezriadkovania"/>
        <w:jc w:val="both"/>
        <w:rPr>
          <w:rFonts w:ascii="Times New Roman" w:hAnsi="Times New Roman"/>
          <w:sz w:val="20"/>
          <w:szCs w:val="20"/>
        </w:rPr>
      </w:pPr>
    </w:p>
    <w:p w:rsidR="00A05E45" w:rsidRPr="00C5649C" w:rsidRDefault="00A05E45" w:rsidP="00A05E45">
      <w:pPr>
        <w:pStyle w:val="Bezriadkovania"/>
        <w:jc w:val="both"/>
        <w:rPr>
          <w:rFonts w:ascii="Times New Roman" w:hAnsi="Times New Roman"/>
          <w:sz w:val="20"/>
          <w:szCs w:val="20"/>
        </w:rPr>
      </w:pPr>
      <w:r w:rsidRPr="00C5649C">
        <w:rPr>
          <w:rFonts w:ascii="Times New Roman" w:hAnsi="Times New Roman"/>
          <w:sz w:val="20"/>
          <w:szCs w:val="20"/>
        </w:rPr>
        <w:t>Návrh zákona tiež:</w:t>
      </w:r>
    </w:p>
    <w:p w:rsidR="00A05E45" w:rsidRPr="00C5649C" w:rsidRDefault="001C2F68" w:rsidP="00A05E45">
      <w:pPr>
        <w:pStyle w:val="Bezriadkovania"/>
        <w:numPr>
          <w:ilvl w:val="0"/>
          <w:numId w:val="2"/>
        </w:numPr>
        <w:ind w:left="284" w:hanging="284"/>
        <w:jc w:val="both"/>
        <w:rPr>
          <w:rFonts w:ascii="Times New Roman" w:hAnsi="Times New Roman"/>
          <w:sz w:val="20"/>
          <w:szCs w:val="20"/>
        </w:rPr>
      </w:pPr>
      <w:r w:rsidRPr="00C5649C">
        <w:rPr>
          <w:rFonts w:ascii="Times New Roman" w:hAnsi="Times New Roman"/>
          <w:sz w:val="20"/>
          <w:szCs w:val="20"/>
        </w:rPr>
        <w:t>z</w:t>
      </w:r>
      <w:r w:rsidR="00A05E45" w:rsidRPr="00C5649C">
        <w:rPr>
          <w:rFonts w:ascii="Times New Roman" w:hAnsi="Times New Roman"/>
          <w:sz w:val="20"/>
          <w:szCs w:val="20"/>
        </w:rPr>
        <w:t xml:space="preserve">avádza opatrenia na zníženie administratívnej záťaže daňových subjektov </w:t>
      </w:r>
      <w:r w:rsidRPr="00C5649C">
        <w:rPr>
          <w:rFonts w:ascii="Times New Roman" w:hAnsi="Times New Roman"/>
          <w:sz w:val="20"/>
          <w:szCs w:val="20"/>
        </w:rPr>
        <w:t xml:space="preserve">obchodujúcich s predmetmi spotrebnej dane </w:t>
      </w:r>
      <w:r w:rsidR="00A05E45" w:rsidRPr="00C5649C">
        <w:rPr>
          <w:rFonts w:ascii="Times New Roman" w:hAnsi="Times New Roman"/>
          <w:sz w:val="20"/>
          <w:szCs w:val="20"/>
        </w:rPr>
        <w:t>a</w:t>
      </w:r>
    </w:p>
    <w:p w:rsidR="00516E18" w:rsidRPr="00C5649C" w:rsidRDefault="00516E18" w:rsidP="00516E18">
      <w:pPr>
        <w:pStyle w:val="Bezriadkovania"/>
        <w:jc w:val="both"/>
        <w:rPr>
          <w:rFonts w:ascii="Times New Roman" w:hAnsi="Times New Roman"/>
          <w:sz w:val="20"/>
          <w:szCs w:val="20"/>
        </w:rPr>
      </w:pPr>
    </w:p>
    <w:p w:rsidR="00A05E45" w:rsidRPr="00C5649C" w:rsidRDefault="00A05E45" w:rsidP="00061379">
      <w:pPr>
        <w:pStyle w:val="Odsekzoznamu"/>
        <w:numPr>
          <w:ilvl w:val="0"/>
          <w:numId w:val="2"/>
        </w:numPr>
        <w:spacing w:after="0" w:line="240" w:lineRule="auto"/>
        <w:ind w:left="284" w:hanging="284"/>
        <w:jc w:val="both"/>
        <w:rPr>
          <w:rFonts w:ascii="Times New Roman" w:hAnsi="Times New Roman"/>
          <w:sz w:val="20"/>
          <w:szCs w:val="20"/>
        </w:rPr>
      </w:pPr>
      <w:r w:rsidRPr="00C5649C">
        <w:rPr>
          <w:rFonts w:ascii="Times New Roman" w:hAnsi="Times New Roman"/>
          <w:sz w:val="20"/>
          <w:szCs w:val="20"/>
        </w:rPr>
        <w:t>le</w:t>
      </w:r>
      <w:r w:rsidR="008812F1" w:rsidRPr="00C5649C">
        <w:rPr>
          <w:rFonts w:ascii="Times New Roman" w:hAnsi="Times New Roman"/>
          <w:sz w:val="20"/>
          <w:szCs w:val="20"/>
        </w:rPr>
        <w:t>gislatívno-technicky sa upravujú</w:t>
      </w:r>
      <w:r w:rsidRPr="00C5649C">
        <w:rPr>
          <w:rFonts w:ascii="Times New Roman" w:hAnsi="Times New Roman"/>
          <w:sz w:val="20"/>
          <w:szCs w:val="20"/>
        </w:rPr>
        <w:t xml:space="preserve"> tie ustanovenia </w:t>
      </w:r>
      <w:r w:rsidR="001C2F68" w:rsidRPr="00C5649C">
        <w:rPr>
          <w:rFonts w:ascii="Times New Roman" w:hAnsi="Times New Roman"/>
          <w:sz w:val="20"/>
          <w:szCs w:val="20"/>
        </w:rPr>
        <w:t>zákonov o spotrebných daniach</w:t>
      </w:r>
      <w:r w:rsidRPr="00C5649C">
        <w:rPr>
          <w:rFonts w:ascii="Times New Roman" w:hAnsi="Times New Roman"/>
          <w:sz w:val="20"/>
          <w:szCs w:val="20"/>
        </w:rPr>
        <w:t>, ktorých potreba zmeny vyplynula z poznatkov a potrieb aplikačnej praxe napr. doplnenie a úprava ustanovení o oslobodení od dane pre ozbrojené sily.</w:t>
      </w:r>
    </w:p>
    <w:p w:rsidR="00516E18" w:rsidRPr="00C5649C" w:rsidRDefault="00516E18" w:rsidP="00516E18">
      <w:pPr>
        <w:spacing w:after="0" w:line="240" w:lineRule="auto"/>
        <w:jc w:val="both"/>
        <w:rPr>
          <w:rFonts w:ascii="Times New Roman" w:hAnsi="Times New Roman"/>
          <w:sz w:val="20"/>
          <w:szCs w:val="20"/>
        </w:rPr>
      </w:pPr>
    </w:p>
    <w:p w:rsidR="00061379" w:rsidRPr="00C5649C" w:rsidRDefault="00061379" w:rsidP="00061379">
      <w:pPr>
        <w:spacing w:after="0" w:line="240" w:lineRule="auto"/>
        <w:ind w:firstLine="567"/>
        <w:jc w:val="both"/>
        <w:rPr>
          <w:rFonts w:ascii="Times New Roman" w:hAnsi="Times New Roman"/>
          <w:sz w:val="20"/>
          <w:szCs w:val="20"/>
        </w:rPr>
      </w:pPr>
      <w:r w:rsidRPr="00C5649C">
        <w:rPr>
          <w:rFonts w:ascii="Times New Roman" w:hAnsi="Times New Roman"/>
          <w:sz w:val="20"/>
          <w:szCs w:val="20"/>
        </w:rPr>
        <w:t>Návrhom zákona budú dotknuté podnikateľské subjekty, ktoré obchodujú s minerálnymi olejmi podľa zákona č. 98/2004 Z. z</w:t>
      </w:r>
      <w:r w:rsidRPr="00C5649C">
        <w:rPr>
          <w:rFonts w:ascii="Times New Roman" w:hAnsi="Times New Roman"/>
          <w:bCs/>
          <w:sz w:val="20"/>
          <w:szCs w:val="20"/>
        </w:rPr>
        <w:t>.,</w:t>
      </w:r>
      <w:r w:rsidRPr="00C5649C">
        <w:rPr>
          <w:rFonts w:ascii="Times New Roman" w:hAnsi="Times New Roman"/>
          <w:sz w:val="20"/>
          <w:szCs w:val="20"/>
        </w:rPr>
        <w:t xml:space="preserve"> </w:t>
      </w:r>
      <w:r w:rsidRPr="00C5649C">
        <w:rPr>
          <w:rFonts w:ascii="Times New Roman" w:hAnsi="Times New Roman"/>
          <w:bCs/>
          <w:sz w:val="20"/>
          <w:szCs w:val="20"/>
        </w:rPr>
        <w:t>tabakovými výrobkami podľa zákona č. 106/2004 Z. z. a alkoholickými nápojmi podľa zákona č. 530/2011 Z. z. a osoby, ktoré si môžu podľa uvedených zákonov uplatniť oslobodenie alebo vrátenie predmetnej spotrebnej dane.</w:t>
      </w:r>
    </w:p>
    <w:p w:rsidR="00516E18" w:rsidRDefault="00516E18" w:rsidP="00061379">
      <w:pPr>
        <w:pStyle w:val="Odsekzoznamu"/>
        <w:spacing w:after="0" w:line="240" w:lineRule="auto"/>
        <w:ind w:left="0"/>
        <w:jc w:val="both"/>
        <w:rPr>
          <w:rFonts w:ascii="Times New Roman" w:hAnsi="Times New Roman"/>
          <w:sz w:val="20"/>
          <w:szCs w:val="20"/>
          <w:lang w:eastAsia="sk-SK"/>
        </w:rPr>
      </w:pPr>
    </w:p>
    <w:p w:rsidR="002F39FB" w:rsidRPr="00C5649C" w:rsidRDefault="002F39FB" w:rsidP="00061379">
      <w:pPr>
        <w:pStyle w:val="Odsekzoznamu"/>
        <w:spacing w:after="0" w:line="240" w:lineRule="auto"/>
        <w:ind w:left="0"/>
        <w:jc w:val="both"/>
        <w:rPr>
          <w:rFonts w:ascii="Times New Roman" w:hAnsi="Times New Roman"/>
          <w:sz w:val="20"/>
          <w:szCs w:val="20"/>
          <w:lang w:eastAsia="sk-SK"/>
        </w:rPr>
      </w:pPr>
    </w:p>
    <w:p w:rsidR="005C2D5C" w:rsidRPr="00C5649C" w:rsidRDefault="005C2D5C" w:rsidP="005C2D5C">
      <w:pPr>
        <w:spacing w:after="0" w:line="240" w:lineRule="auto"/>
        <w:rPr>
          <w:rFonts w:ascii="Times New Roman" w:eastAsia="Times New Roman" w:hAnsi="Times New Roman" w:cs="Times New Roman"/>
          <w:b/>
          <w:bCs/>
          <w:sz w:val="24"/>
          <w:szCs w:val="24"/>
          <w:lang w:eastAsia="sk-SK"/>
        </w:rPr>
      </w:pPr>
      <w:r w:rsidRPr="00C5649C">
        <w:rPr>
          <w:rFonts w:ascii="Times New Roman" w:eastAsia="Times New Roman" w:hAnsi="Times New Roman" w:cs="Times New Roman"/>
          <w:b/>
          <w:bCs/>
          <w:sz w:val="24"/>
          <w:szCs w:val="24"/>
          <w:lang w:eastAsia="sk-SK"/>
        </w:rPr>
        <w:t>2.2.2. Cha</w:t>
      </w:r>
      <w:r w:rsidR="00516E18" w:rsidRPr="00C5649C">
        <w:rPr>
          <w:rFonts w:ascii="Times New Roman" w:eastAsia="Times New Roman" w:hAnsi="Times New Roman" w:cs="Times New Roman"/>
          <w:b/>
          <w:bCs/>
          <w:sz w:val="24"/>
          <w:szCs w:val="24"/>
          <w:lang w:eastAsia="sk-SK"/>
        </w:rPr>
        <w:t>rakteristika návrhu:</w:t>
      </w:r>
    </w:p>
    <w:p w:rsidR="005C2D5C" w:rsidRPr="00C5649C" w:rsidRDefault="005C2D5C" w:rsidP="005C2D5C">
      <w:pPr>
        <w:spacing w:after="0" w:line="240" w:lineRule="auto"/>
        <w:rPr>
          <w:rFonts w:ascii="Times New Roman" w:eastAsia="Times New Roman" w:hAnsi="Times New Roman" w:cs="Times New Roman"/>
          <w:sz w:val="24"/>
          <w:szCs w:val="24"/>
          <w:lang w:eastAsia="sk-SK"/>
        </w:rPr>
      </w:pPr>
      <w:r w:rsidRPr="00C5649C">
        <w:rPr>
          <w:rFonts w:ascii="Times New Roman" w:eastAsia="Times New Roman" w:hAnsi="Times New Roman" w:cs="Times New Roman"/>
          <w:b/>
          <w:sz w:val="24"/>
          <w:szCs w:val="24"/>
          <w:bdr w:val="single" w:sz="4" w:space="0" w:color="auto"/>
          <w:lang w:eastAsia="sk-SK"/>
        </w:rPr>
        <w:t xml:space="preserve">     </w:t>
      </w:r>
      <w:r w:rsidRPr="00C5649C">
        <w:rPr>
          <w:rFonts w:ascii="Times New Roman" w:eastAsia="Times New Roman" w:hAnsi="Times New Roman" w:cs="Times New Roman"/>
          <w:b/>
          <w:sz w:val="24"/>
          <w:szCs w:val="24"/>
          <w:lang w:eastAsia="sk-SK"/>
        </w:rPr>
        <w:t xml:space="preserve">  </w:t>
      </w:r>
      <w:r w:rsidRPr="00C5649C">
        <w:rPr>
          <w:rFonts w:ascii="Times New Roman" w:eastAsia="Times New Roman" w:hAnsi="Times New Roman" w:cs="Times New Roman"/>
          <w:sz w:val="24"/>
          <w:szCs w:val="24"/>
          <w:lang w:eastAsia="sk-SK"/>
        </w:rPr>
        <w:t>zmena sadzby</w:t>
      </w:r>
    </w:p>
    <w:p w:rsidR="005C2D5C" w:rsidRPr="00C5649C" w:rsidRDefault="005C2D5C" w:rsidP="005C2D5C">
      <w:pPr>
        <w:spacing w:after="0" w:line="240" w:lineRule="auto"/>
        <w:rPr>
          <w:rFonts w:ascii="Times New Roman" w:eastAsia="Times New Roman" w:hAnsi="Times New Roman" w:cs="Times New Roman"/>
          <w:sz w:val="24"/>
          <w:szCs w:val="24"/>
          <w:lang w:eastAsia="sk-SK"/>
        </w:rPr>
      </w:pPr>
      <w:r w:rsidRPr="00C5649C">
        <w:rPr>
          <w:rFonts w:ascii="Times New Roman" w:eastAsia="Times New Roman" w:hAnsi="Times New Roman" w:cs="Times New Roman"/>
          <w:sz w:val="24"/>
          <w:szCs w:val="24"/>
          <w:bdr w:val="single" w:sz="4" w:space="0" w:color="auto"/>
          <w:lang w:eastAsia="sk-SK"/>
        </w:rPr>
        <w:t xml:space="preserve">     </w:t>
      </w:r>
      <w:r w:rsidRPr="00C5649C">
        <w:rPr>
          <w:rFonts w:ascii="Times New Roman" w:eastAsia="Times New Roman" w:hAnsi="Times New Roman" w:cs="Times New Roman"/>
          <w:sz w:val="24"/>
          <w:szCs w:val="24"/>
          <w:lang w:eastAsia="sk-SK"/>
        </w:rPr>
        <w:t xml:space="preserve">  zmena v nároku</w:t>
      </w:r>
    </w:p>
    <w:p w:rsidR="005C2D5C" w:rsidRPr="00C5649C" w:rsidRDefault="005C2D5C" w:rsidP="005C2D5C">
      <w:pPr>
        <w:spacing w:after="0" w:line="240" w:lineRule="auto"/>
        <w:rPr>
          <w:rFonts w:ascii="Times New Roman" w:eastAsia="Times New Roman" w:hAnsi="Times New Roman" w:cs="Times New Roman"/>
          <w:sz w:val="24"/>
          <w:szCs w:val="24"/>
          <w:lang w:eastAsia="sk-SK"/>
        </w:rPr>
      </w:pPr>
      <w:r w:rsidRPr="00C5649C">
        <w:rPr>
          <w:rFonts w:ascii="Times New Roman" w:eastAsia="Times New Roman" w:hAnsi="Times New Roman" w:cs="Times New Roman"/>
          <w:sz w:val="24"/>
          <w:szCs w:val="24"/>
          <w:bdr w:val="single" w:sz="4" w:space="0" w:color="auto"/>
          <w:lang w:eastAsia="sk-SK"/>
        </w:rPr>
        <w:t xml:space="preserve">     </w:t>
      </w:r>
      <w:r w:rsidRPr="00C5649C">
        <w:rPr>
          <w:rFonts w:ascii="Times New Roman" w:eastAsia="Times New Roman" w:hAnsi="Times New Roman" w:cs="Times New Roman"/>
          <w:sz w:val="24"/>
          <w:szCs w:val="24"/>
          <w:lang w:eastAsia="sk-SK"/>
        </w:rPr>
        <w:t xml:space="preserve">  nová služba alebo nariadenie (alebo ich zrušenie)</w:t>
      </w:r>
    </w:p>
    <w:p w:rsidR="005C2D5C" w:rsidRPr="00C5649C" w:rsidRDefault="005C2D5C" w:rsidP="005C2D5C">
      <w:pPr>
        <w:spacing w:after="0" w:line="240" w:lineRule="auto"/>
        <w:rPr>
          <w:rFonts w:ascii="Times New Roman" w:eastAsia="Times New Roman" w:hAnsi="Times New Roman" w:cs="Times New Roman"/>
          <w:sz w:val="24"/>
          <w:szCs w:val="24"/>
          <w:lang w:eastAsia="sk-SK"/>
        </w:rPr>
      </w:pPr>
      <w:r w:rsidRPr="00C5649C">
        <w:rPr>
          <w:rFonts w:ascii="Times New Roman" w:eastAsia="Times New Roman" w:hAnsi="Times New Roman" w:cs="Times New Roman"/>
          <w:sz w:val="24"/>
          <w:szCs w:val="24"/>
          <w:bdr w:val="single" w:sz="4" w:space="0" w:color="auto"/>
          <w:lang w:eastAsia="sk-SK"/>
        </w:rPr>
        <w:t xml:space="preserve">     </w:t>
      </w:r>
      <w:r w:rsidRPr="00C5649C">
        <w:rPr>
          <w:rFonts w:ascii="Times New Roman" w:eastAsia="Times New Roman" w:hAnsi="Times New Roman" w:cs="Times New Roman"/>
          <w:sz w:val="24"/>
          <w:szCs w:val="24"/>
          <w:lang w:eastAsia="sk-SK"/>
        </w:rPr>
        <w:t xml:space="preserve">  kombinovaný návrh</w:t>
      </w:r>
    </w:p>
    <w:p w:rsidR="00A05E45" w:rsidRPr="00C5649C" w:rsidRDefault="00A05E45" w:rsidP="00A05E45">
      <w:pPr>
        <w:spacing w:after="0" w:line="240" w:lineRule="auto"/>
        <w:rPr>
          <w:rFonts w:ascii="Times New Roman" w:hAnsi="Times New Roman"/>
          <w:sz w:val="24"/>
          <w:szCs w:val="24"/>
          <w:lang w:eastAsia="sk-SK"/>
        </w:rPr>
      </w:pPr>
      <w:r w:rsidRPr="00C5649C">
        <w:rPr>
          <w:rFonts w:ascii="Times New Roman" w:hAnsi="Times New Roman"/>
          <w:b/>
          <w:sz w:val="24"/>
          <w:szCs w:val="24"/>
          <w:bdr w:val="single" w:sz="4" w:space="0" w:color="auto" w:frame="1"/>
          <w:lang w:eastAsia="sk-SK"/>
        </w:rPr>
        <w:t>X</w:t>
      </w:r>
      <w:r w:rsidRPr="00C5649C">
        <w:rPr>
          <w:rFonts w:ascii="Times New Roman" w:hAnsi="Times New Roman"/>
          <w:sz w:val="24"/>
          <w:szCs w:val="24"/>
          <w:bdr w:val="single" w:sz="4" w:space="0" w:color="auto" w:frame="1"/>
          <w:lang w:eastAsia="sk-SK"/>
        </w:rPr>
        <w:t xml:space="preserve"> </w:t>
      </w:r>
      <w:r w:rsidRPr="00C5649C">
        <w:rPr>
          <w:rFonts w:ascii="Times New Roman" w:hAnsi="Times New Roman"/>
          <w:sz w:val="24"/>
          <w:szCs w:val="24"/>
          <w:lang w:eastAsia="sk-SK"/>
        </w:rPr>
        <w:t xml:space="preserve">  iné</w:t>
      </w:r>
    </w:p>
    <w:p w:rsidR="00516E18" w:rsidRPr="00C5649C" w:rsidRDefault="00516E18" w:rsidP="00A05E45">
      <w:pPr>
        <w:pStyle w:val="Bezriadkovania"/>
        <w:jc w:val="both"/>
        <w:rPr>
          <w:rFonts w:ascii="Times New Roman" w:hAnsi="Times New Roman"/>
          <w:sz w:val="20"/>
          <w:szCs w:val="20"/>
        </w:rPr>
      </w:pPr>
    </w:p>
    <w:p w:rsidR="00A05E45" w:rsidRPr="00C5649C" w:rsidRDefault="00A05E45" w:rsidP="00A05E45">
      <w:pPr>
        <w:pStyle w:val="Bezriadkovania"/>
        <w:ind w:firstLine="567"/>
        <w:jc w:val="both"/>
        <w:rPr>
          <w:rFonts w:ascii="Times New Roman" w:hAnsi="Times New Roman"/>
          <w:sz w:val="20"/>
          <w:szCs w:val="20"/>
        </w:rPr>
      </w:pPr>
      <w:r w:rsidRPr="00C5649C">
        <w:rPr>
          <w:rFonts w:ascii="Times New Roman" w:hAnsi="Times New Roman"/>
          <w:sz w:val="20"/>
          <w:szCs w:val="20"/>
        </w:rPr>
        <w:t xml:space="preserve">Zosúladenie niektorých ustanovení zákona s Ústavou SR, a to na základe nálezu (rozhodnutia) Ústavného súdu SR </w:t>
      </w:r>
      <w:r w:rsidRPr="00C5649C">
        <w:rPr>
          <w:rFonts w:ascii="Times New Roman" w:eastAsia="TimesNewRomanPSMT" w:hAnsi="Times New Roman"/>
          <w:sz w:val="20"/>
          <w:szCs w:val="20"/>
          <w:lang w:eastAsia="sk-SK"/>
        </w:rPr>
        <w:t xml:space="preserve">PL. ÚS 14/2018-73 z 10. novembra 2021 uverejnenom v Zbierke zákonov </w:t>
      </w:r>
      <w:r w:rsidRPr="00C5649C">
        <w:rPr>
          <w:rFonts w:ascii="Times New Roman" w:hAnsi="Times New Roman"/>
          <w:sz w:val="20"/>
          <w:szCs w:val="20"/>
        </w:rPr>
        <w:t xml:space="preserve">17. decembra 2021 pod </w:t>
      </w:r>
      <w:r w:rsidR="002926DE" w:rsidRPr="00C5649C">
        <w:rPr>
          <w:rFonts w:ascii="Times New Roman" w:hAnsi="Times New Roman"/>
          <w:sz w:val="20"/>
          <w:szCs w:val="20"/>
        </w:rPr>
        <w:t xml:space="preserve">                </w:t>
      </w:r>
      <w:r w:rsidRPr="00C5649C">
        <w:rPr>
          <w:rFonts w:ascii="Times New Roman" w:hAnsi="Times New Roman"/>
          <w:sz w:val="20"/>
          <w:szCs w:val="20"/>
        </w:rPr>
        <w:t>č. 491/2021 Z. z. a návrh takých opatrení, ktoré:</w:t>
      </w:r>
    </w:p>
    <w:p w:rsidR="00516E18" w:rsidRPr="00C5649C" w:rsidRDefault="00516E18" w:rsidP="00A05E45">
      <w:pPr>
        <w:pStyle w:val="Bezriadkovania"/>
        <w:ind w:firstLine="567"/>
        <w:jc w:val="both"/>
        <w:rPr>
          <w:rFonts w:ascii="Times New Roman" w:hAnsi="Times New Roman"/>
          <w:sz w:val="20"/>
          <w:szCs w:val="20"/>
        </w:rPr>
      </w:pPr>
    </w:p>
    <w:p w:rsidR="00A05E45" w:rsidRPr="00C5649C" w:rsidRDefault="00A05E45" w:rsidP="00A05E45">
      <w:pPr>
        <w:pStyle w:val="Bezriadkovania"/>
        <w:numPr>
          <w:ilvl w:val="0"/>
          <w:numId w:val="2"/>
        </w:numPr>
        <w:ind w:left="284" w:hanging="284"/>
        <w:jc w:val="both"/>
        <w:rPr>
          <w:rFonts w:ascii="Times New Roman" w:hAnsi="Times New Roman"/>
          <w:sz w:val="20"/>
          <w:szCs w:val="20"/>
        </w:rPr>
      </w:pPr>
      <w:r w:rsidRPr="00C5649C">
        <w:rPr>
          <w:rFonts w:ascii="Times New Roman" w:hAnsi="Times New Roman"/>
          <w:sz w:val="20"/>
          <w:szCs w:val="20"/>
        </w:rPr>
        <w:t>znížia administratívnu záťaže daňových subjektov a</w:t>
      </w:r>
    </w:p>
    <w:p w:rsidR="00516E18" w:rsidRPr="00C5649C" w:rsidRDefault="00516E18" w:rsidP="00516E18">
      <w:pPr>
        <w:pStyle w:val="Bezriadkovania"/>
        <w:jc w:val="both"/>
        <w:rPr>
          <w:rFonts w:ascii="Times New Roman" w:hAnsi="Times New Roman"/>
          <w:sz w:val="20"/>
          <w:szCs w:val="20"/>
        </w:rPr>
      </w:pPr>
    </w:p>
    <w:p w:rsidR="00A05E45" w:rsidRPr="00C5649C" w:rsidRDefault="00A05E45" w:rsidP="00A05E45">
      <w:pPr>
        <w:pStyle w:val="Odsekzoznamu"/>
        <w:numPr>
          <w:ilvl w:val="0"/>
          <w:numId w:val="2"/>
        </w:numPr>
        <w:spacing w:after="0" w:line="240" w:lineRule="auto"/>
        <w:ind w:left="284" w:hanging="284"/>
        <w:jc w:val="both"/>
        <w:rPr>
          <w:rFonts w:ascii="Times New Roman" w:hAnsi="Times New Roman"/>
          <w:sz w:val="20"/>
          <w:szCs w:val="20"/>
        </w:rPr>
      </w:pPr>
      <w:r w:rsidRPr="00C5649C">
        <w:rPr>
          <w:rFonts w:ascii="Times New Roman" w:hAnsi="Times New Roman"/>
          <w:sz w:val="20"/>
          <w:szCs w:val="20"/>
        </w:rPr>
        <w:t>legislatívno-technicky upravia tie ustanovenia zákonov o spotrebných daniach, ktorých potreba zmeny vyplynula z poznatkov a potrieb aplikačnej praxe napr. doplnenie a úprava ustanovení o oslobodení od dane pre ozbrojené sily.</w:t>
      </w:r>
    </w:p>
    <w:p w:rsidR="005C2D5C" w:rsidRPr="00C5649C" w:rsidRDefault="005C2D5C" w:rsidP="005C2D5C">
      <w:pPr>
        <w:spacing w:after="0" w:line="240" w:lineRule="auto"/>
        <w:rPr>
          <w:rFonts w:ascii="Times New Roman" w:eastAsia="Times New Roman" w:hAnsi="Times New Roman" w:cs="Times New Roman"/>
          <w:b/>
          <w:bCs/>
          <w:sz w:val="24"/>
          <w:szCs w:val="24"/>
          <w:lang w:eastAsia="sk-SK"/>
        </w:rPr>
      </w:pPr>
      <w:bookmarkStart w:id="1" w:name="_GoBack"/>
      <w:bookmarkEnd w:id="1"/>
      <w:r w:rsidRPr="00C5649C">
        <w:rPr>
          <w:rFonts w:ascii="Times New Roman" w:eastAsia="Times New Roman" w:hAnsi="Times New Roman" w:cs="Times New Roman"/>
          <w:b/>
          <w:bCs/>
          <w:sz w:val="24"/>
          <w:szCs w:val="24"/>
          <w:lang w:eastAsia="sk-SK"/>
        </w:rPr>
        <w:lastRenderedPageBreak/>
        <w:t>2.2.3. Predpoklady vývoja objemu aktivít:</w:t>
      </w:r>
    </w:p>
    <w:p w:rsidR="00516E18" w:rsidRPr="00C5649C" w:rsidRDefault="00516E18" w:rsidP="005C2D5C">
      <w:pPr>
        <w:spacing w:after="0" w:line="240" w:lineRule="auto"/>
        <w:rPr>
          <w:rFonts w:ascii="Times New Roman" w:eastAsia="Times New Roman" w:hAnsi="Times New Roman" w:cs="Times New Roman"/>
          <w:sz w:val="24"/>
          <w:szCs w:val="24"/>
          <w:lang w:eastAsia="sk-SK"/>
        </w:rPr>
      </w:pPr>
    </w:p>
    <w:p w:rsidR="005C2D5C" w:rsidRPr="00C5649C" w:rsidRDefault="005C2D5C" w:rsidP="005C2D5C">
      <w:pPr>
        <w:spacing w:after="0" w:line="240" w:lineRule="auto"/>
        <w:ind w:firstLine="708"/>
        <w:jc w:val="both"/>
        <w:rPr>
          <w:rFonts w:ascii="Times New Roman" w:eastAsia="Times New Roman" w:hAnsi="Times New Roman" w:cs="Times New Roman"/>
          <w:sz w:val="24"/>
          <w:szCs w:val="24"/>
          <w:lang w:eastAsia="sk-SK"/>
        </w:rPr>
      </w:pPr>
      <w:r w:rsidRPr="00C5649C">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516E18" w:rsidRPr="00C5649C" w:rsidRDefault="00516E18" w:rsidP="00516E18">
      <w:pPr>
        <w:spacing w:after="0" w:line="240" w:lineRule="auto"/>
        <w:jc w:val="both"/>
        <w:rPr>
          <w:rFonts w:ascii="Times New Roman" w:eastAsia="Times New Roman" w:hAnsi="Times New Roman" w:cs="Times New Roman"/>
          <w:sz w:val="24"/>
          <w:szCs w:val="24"/>
          <w:lang w:eastAsia="sk-SK"/>
        </w:rPr>
      </w:pPr>
    </w:p>
    <w:p w:rsidR="00F5142B" w:rsidRPr="00C5649C" w:rsidRDefault="00F5142B" w:rsidP="00661C86">
      <w:pPr>
        <w:spacing w:after="0" w:line="240" w:lineRule="auto"/>
        <w:jc w:val="right"/>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Tabuľka č. 2</w:t>
      </w:r>
    </w:p>
    <w:p w:rsidR="00516E18" w:rsidRPr="00C5649C" w:rsidRDefault="00516E18" w:rsidP="00516E18">
      <w:pPr>
        <w:spacing w:after="0" w:line="240" w:lineRule="auto"/>
        <w:rPr>
          <w:rFonts w:ascii="Times New Roman" w:eastAsia="Times New Roman" w:hAnsi="Times New Roman" w:cs="Times New Roman"/>
          <w:sz w:val="20"/>
          <w:szCs w:val="20"/>
          <w:lang w:eastAsia="sk-SK"/>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5C2D5C" w:rsidRPr="00C5649C" w:rsidTr="005C2D5C">
        <w:trPr>
          <w:cantSplit/>
          <w:trHeight w:val="70"/>
        </w:trPr>
        <w:tc>
          <w:tcPr>
            <w:tcW w:w="4530" w:type="dxa"/>
            <w:vMerge w:val="restart"/>
            <w:shd w:val="clear" w:color="auto" w:fill="BFBFBF" w:themeFill="background1" w:themeFillShade="BF"/>
            <w:vAlign w:val="center"/>
          </w:tcPr>
          <w:p w:rsidR="005C2D5C" w:rsidRPr="00C5649C" w:rsidRDefault="005C2D5C" w:rsidP="005C2D5C">
            <w:pPr>
              <w:autoSpaceDE w:val="0"/>
              <w:autoSpaceDN w:val="0"/>
              <w:adjustRightInd w:val="0"/>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Objem aktivít</w:t>
            </w:r>
          </w:p>
        </w:tc>
        <w:tc>
          <w:tcPr>
            <w:tcW w:w="1134" w:type="dxa"/>
            <w:gridSpan w:val="4"/>
            <w:shd w:val="clear" w:color="auto" w:fill="BFBFBF" w:themeFill="background1" w:themeFillShade="BF"/>
            <w:vAlign w:val="center"/>
          </w:tcPr>
          <w:p w:rsidR="005C2D5C" w:rsidRPr="00C5649C" w:rsidRDefault="005C2D5C" w:rsidP="005C2D5C">
            <w:pPr>
              <w:autoSpaceDE w:val="0"/>
              <w:autoSpaceDN w:val="0"/>
              <w:adjustRightInd w:val="0"/>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Odhadované objemy</w:t>
            </w:r>
          </w:p>
        </w:tc>
      </w:tr>
      <w:tr w:rsidR="005C2D5C" w:rsidRPr="00C5649C" w:rsidTr="005C2D5C">
        <w:trPr>
          <w:cantSplit/>
          <w:trHeight w:val="70"/>
        </w:trPr>
        <w:tc>
          <w:tcPr>
            <w:tcW w:w="4530" w:type="dxa"/>
            <w:vMerge/>
            <w:shd w:val="clear" w:color="auto" w:fill="BFBFBF" w:themeFill="background1" w:themeFillShade="BF"/>
          </w:tcPr>
          <w:p w:rsidR="005C2D5C" w:rsidRPr="00C5649C" w:rsidRDefault="005C2D5C" w:rsidP="005C2D5C">
            <w:pPr>
              <w:autoSpaceDE w:val="0"/>
              <w:autoSpaceDN w:val="0"/>
              <w:adjustRightInd w:val="0"/>
              <w:spacing w:after="0" w:line="240" w:lineRule="auto"/>
              <w:jc w:val="center"/>
              <w:rPr>
                <w:rFonts w:ascii="Times New Roman" w:eastAsia="Times New Roman" w:hAnsi="Times New Roman" w:cs="Times New Roman"/>
                <w:b/>
                <w:bCs/>
                <w:sz w:val="20"/>
                <w:szCs w:val="20"/>
                <w:lang w:eastAsia="sk-SK"/>
              </w:rPr>
            </w:pPr>
          </w:p>
        </w:tc>
        <w:tc>
          <w:tcPr>
            <w:tcW w:w="1134" w:type="dxa"/>
            <w:shd w:val="clear" w:color="auto" w:fill="BFBFBF" w:themeFill="background1" w:themeFillShade="BF"/>
            <w:vAlign w:val="center"/>
          </w:tcPr>
          <w:p w:rsidR="005C2D5C" w:rsidRPr="00C5649C" w:rsidRDefault="008F4D7C" w:rsidP="005C2D5C">
            <w:pPr>
              <w:autoSpaceDE w:val="0"/>
              <w:autoSpaceDN w:val="0"/>
              <w:adjustRightInd w:val="0"/>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2023</w:t>
            </w:r>
          </w:p>
        </w:tc>
        <w:tc>
          <w:tcPr>
            <w:tcW w:w="1134" w:type="dxa"/>
            <w:shd w:val="clear" w:color="auto" w:fill="BFBFBF" w:themeFill="background1" w:themeFillShade="BF"/>
            <w:vAlign w:val="center"/>
          </w:tcPr>
          <w:p w:rsidR="005C2D5C" w:rsidRPr="00C5649C" w:rsidRDefault="008F4D7C" w:rsidP="005C2D5C">
            <w:pPr>
              <w:autoSpaceDE w:val="0"/>
              <w:autoSpaceDN w:val="0"/>
              <w:adjustRightInd w:val="0"/>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2024</w:t>
            </w:r>
          </w:p>
        </w:tc>
        <w:tc>
          <w:tcPr>
            <w:tcW w:w="1134" w:type="dxa"/>
            <w:shd w:val="clear" w:color="auto" w:fill="BFBFBF" w:themeFill="background1" w:themeFillShade="BF"/>
            <w:vAlign w:val="center"/>
          </w:tcPr>
          <w:p w:rsidR="005C2D5C" w:rsidRPr="00C5649C" w:rsidRDefault="008F4D7C" w:rsidP="005C2D5C">
            <w:pPr>
              <w:autoSpaceDE w:val="0"/>
              <w:autoSpaceDN w:val="0"/>
              <w:adjustRightInd w:val="0"/>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2025</w:t>
            </w:r>
          </w:p>
        </w:tc>
        <w:tc>
          <w:tcPr>
            <w:tcW w:w="1134" w:type="dxa"/>
            <w:shd w:val="clear" w:color="auto" w:fill="BFBFBF" w:themeFill="background1" w:themeFillShade="BF"/>
            <w:vAlign w:val="center"/>
          </w:tcPr>
          <w:p w:rsidR="005C2D5C" w:rsidRPr="00C5649C" w:rsidRDefault="008F4D7C" w:rsidP="005C2D5C">
            <w:pPr>
              <w:autoSpaceDE w:val="0"/>
              <w:autoSpaceDN w:val="0"/>
              <w:adjustRightInd w:val="0"/>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2026</w:t>
            </w:r>
          </w:p>
        </w:tc>
      </w:tr>
      <w:tr w:rsidR="005C2D5C" w:rsidRPr="00C5649C" w:rsidTr="005C2D5C">
        <w:trPr>
          <w:trHeight w:val="70"/>
        </w:trPr>
        <w:tc>
          <w:tcPr>
            <w:tcW w:w="4530" w:type="dxa"/>
          </w:tcPr>
          <w:p w:rsidR="005C2D5C" w:rsidRPr="00C5649C" w:rsidRDefault="005C2D5C" w:rsidP="005C2D5C">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r w:rsidRPr="00C5649C">
              <w:rPr>
                <w:rFonts w:ascii="Times New Roman" w:eastAsia="Times New Roman" w:hAnsi="Times New Roman" w:cs="Times New Roman"/>
                <w:color w:val="000000"/>
                <w:sz w:val="20"/>
                <w:szCs w:val="20"/>
                <w:lang w:eastAsia="sk-SK"/>
              </w:rPr>
              <w:t>Indikátor ABC</w:t>
            </w:r>
          </w:p>
        </w:tc>
        <w:tc>
          <w:tcPr>
            <w:tcW w:w="1134" w:type="dxa"/>
          </w:tcPr>
          <w:p w:rsidR="005C2D5C" w:rsidRPr="00C5649C" w:rsidRDefault="005C2D5C" w:rsidP="005C2D5C">
            <w:pPr>
              <w:autoSpaceDE w:val="0"/>
              <w:autoSpaceDN w:val="0"/>
              <w:adjustRightInd w:val="0"/>
              <w:spacing w:after="0" w:line="240" w:lineRule="auto"/>
              <w:jc w:val="right"/>
              <w:rPr>
                <w:rFonts w:ascii="Times New Roman" w:eastAsia="Times New Roman" w:hAnsi="Times New Roman" w:cs="Times New Roman"/>
                <w:color w:val="000000"/>
                <w:sz w:val="20"/>
                <w:szCs w:val="20"/>
                <w:lang w:eastAsia="sk-SK"/>
              </w:rPr>
            </w:pPr>
          </w:p>
        </w:tc>
        <w:tc>
          <w:tcPr>
            <w:tcW w:w="1134" w:type="dxa"/>
          </w:tcPr>
          <w:p w:rsidR="005C2D5C" w:rsidRPr="00C5649C" w:rsidRDefault="005C2D5C" w:rsidP="005C2D5C">
            <w:pPr>
              <w:autoSpaceDE w:val="0"/>
              <w:autoSpaceDN w:val="0"/>
              <w:adjustRightInd w:val="0"/>
              <w:spacing w:after="0" w:line="240" w:lineRule="auto"/>
              <w:jc w:val="right"/>
              <w:rPr>
                <w:rFonts w:ascii="Times New Roman" w:eastAsia="Times New Roman" w:hAnsi="Times New Roman" w:cs="Times New Roman"/>
                <w:color w:val="000000"/>
                <w:sz w:val="20"/>
                <w:szCs w:val="20"/>
                <w:lang w:eastAsia="sk-SK"/>
              </w:rPr>
            </w:pPr>
          </w:p>
        </w:tc>
        <w:tc>
          <w:tcPr>
            <w:tcW w:w="1134" w:type="dxa"/>
          </w:tcPr>
          <w:p w:rsidR="005C2D5C" w:rsidRPr="00C5649C" w:rsidRDefault="005C2D5C" w:rsidP="005C2D5C">
            <w:pPr>
              <w:autoSpaceDE w:val="0"/>
              <w:autoSpaceDN w:val="0"/>
              <w:adjustRightInd w:val="0"/>
              <w:spacing w:after="0" w:line="240" w:lineRule="auto"/>
              <w:jc w:val="right"/>
              <w:rPr>
                <w:rFonts w:ascii="Times New Roman" w:eastAsia="Times New Roman" w:hAnsi="Times New Roman" w:cs="Times New Roman"/>
                <w:color w:val="000000"/>
                <w:sz w:val="20"/>
                <w:szCs w:val="20"/>
                <w:lang w:eastAsia="sk-SK"/>
              </w:rPr>
            </w:pPr>
          </w:p>
        </w:tc>
        <w:tc>
          <w:tcPr>
            <w:tcW w:w="1134" w:type="dxa"/>
          </w:tcPr>
          <w:p w:rsidR="005C2D5C" w:rsidRPr="00C5649C" w:rsidRDefault="005C2D5C" w:rsidP="005C2D5C">
            <w:pPr>
              <w:autoSpaceDE w:val="0"/>
              <w:autoSpaceDN w:val="0"/>
              <w:adjustRightInd w:val="0"/>
              <w:spacing w:after="0" w:line="240" w:lineRule="auto"/>
              <w:jc w:val="right"/>
              <w:rPr>
                <w:rFonts w:ascii="Times New Roman" w:eastAsia="Times New Roman" w:hAnsi="Times New Roman" w:cs="Times New Roman"/>
                <w:color w:val="000000"/>
                <w:sz w:val="20"/>
                <w:szCs w:val="20"/>
                <w:lang w:eastAsia="sk-SK"/>
              </w:rPr>
            </w:pPr>
          </w:p>
        </w:tc>
      </w:tr>
      <w:tr w:rsidR="005C2D5C" w:rsidRPr="00C5649C" w:rsidTr="005C2D5C">
        <w:trPr>
          <w:trHeight w:val="70"/>
        </w:trPr>
        <w:tc>
          <w:tcPr>
            <w:tcW w:w="4530" w:type="dxa"/>
          </w:tcPr>
          <w:p w:rsidR="005C2D5C" w:rsidRPr="00C5649C" w:rsidRDefault="005C2D5C" w:rsidP="005C2D5C">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r w:rsidRPr="00C5649C">
              <w:rPr>
                <w:rFonts w:ascii="Times New Roman" w:eastAsia="Times New Roman" w:hAnsi="Times New Roman" w:cs="Times New Roman"/>
                <w:color w:val="000000"/>
                <w:sz w:val="20"/>
                <w:szCs w:val="20"/>
                <w:lang w:eastAsia="sk-SK"/>
              </w:rPr>
              <w:t>Indikátor KLM</w:t>
            </w:r>
          </w:p>
        </w:tc>
        <w:tc>
          <w:tcPr>
            <w:tcW w:w="1134" w:type="dxa"/>
          </w:tcPr>
          <w:p w:rsidR="005C2D5C" w:rsidRPr="00C5649C" w:rsidRDefault="005C2D5C" w:rsidP="005C2D5C">
            <w:pPr>
              <w:autoSpaceDE w:val="0"/>
              <w:autoSpaceDN w:val="0"/>
              <w:adjustRightInd w:val="0"/>
              <w:spacing w:after="0" w:line="240" w:lineRule="auto"/>
              <w:jc w:val="right"/>
              <w:rPr>
                <w:rFonts w:ascii="Times New Roman" w:eastAsia="Times New Roman" w:hAnsi="Times New Roman" w:cs="Times New Roman"/>
                <w:color w:val="000000"/>
                <w:sz w:val="20"/>
                <w:szCs w:val="20"/>
                <w:lang w:eastAsia="sk-SK"/>
              </w:rPr>
            </w:pPr>
          </w:p>
        </w:tc>
        <w:tc>
          <w:tcPr>
            <w:tcW w:w="1134" w:type="dxa"/>
          </w:tcPr>
          <w:p w:rsidR="005C2D5C" w:rsidRPr="00C5649C" w:rsidRDefault="005C2D5C" w:rsidP="005C2D5C">
            <w:pPr>
              <w:autoSpaceDE w:val="0"/>
              <w:autoSpaceDN w:val="0"/>
              <w:adjustRightInd w:val="0"/>
              <w:spacing w:after="0" w:line="240" w:lineRule="auto"/>
              <w:jc w:val="right"/>
              <w:rPr>
                <w:rFonts w:ascii="Times New Roman" w:eastAsia="Times New Roman" w:hAnsi="Times New Roman" w:cs="Times New Roman"/>
                <w:color w:val="000000"/>
                <w:sz w:val="20"/>
                <w:szCs w:val="20"/>
                <w:lang w:eastAsia="sk-SK"/>
              </w:rPr>
            </w:pPr>
          </w:p>
        </w:tc>
        <w:tc>
          <w:tcPr>
            <w:tcW w:w="1134" w:type="dxa"/>
          </w:tcPr>
          <w:p w:rsidR="005C2D5C" w:rsidRPr="00C5649C" w:rsidRDefault="005C2D5C" w:rsidP="005C2D5C">
            <w:pPr>
              <w:autoSpaceDE w:val="0"/>
              <w:autoSpaceDN w:val="0"/>
              <w:adjustRightInd w:val="0"/>
              <w:spacing w:after="0" w:line="240" w:lineRule="auto"/>
              <w:jc w:val="right"/>
              <w:rPr>
                <w:rFonts w:ascii="Times New Roman" w:eastAsia="Times New Roman" w:hAnsi="Times New Roman" w:cs="Times New Roman"/>
                <w:color w:val="000000"/>
                <w:sz w:val="20"/>
                <w:szCs w:val="20"/>
                <w:lang w:eastAsia="sk-SK"/>
              </w:rPr>
            </w:pPr>
          </w:p>
        </w:tc>
        <w:tc>
          <w:tcPr>
            <w:tcW w:w="1134" w:type="dxa"/>
          </w:tcPr>
          <w:p w:rsidR="005C2D5C" w:rsidRPr="00C5649C" w:rsidRDefault="005C2D5C" w:rsidP="005C2D5C">
            <w:pPr>
              <w:autoSpaceDE w:val="0"/>
              <w:autoSpaceDN w:val="0"/>
              <w:adjustRightInd w:val="0"/>
              <w:spacing w:after="0" w:line="240" w:lineRule="auto"/>
              <w:jc w:val="right"/>
              <w:rPr>
                <w:rFonts w:ascii="Times New Roman" w:eastAsia="Times New Roman" w:hAnsi="Times New Roman" w:cs="Times New Roman"/>
                <w:color w:val="000000"/>
                <w:sz w:val="20"/>
                <w:szCs w:val="20"/>
                <w:lang w:eastAsia="sk-SK"/>
              </w:rPr>
            </w:pPr>
          </w:p>
        </w:tc>
      </w:tr>
      <w:tr w:rsidR="005C2D5C" w:rsidRPr="00C5649C" w:rsidTr="005C2D5C">
        <w:trPr>
          <w:trHeight w:val="70"/>
        </w:trPr>
        <w:tc>
          <w:tcPr>
            <w:tcW w:w="4530" w:type="dxa"/>
          </w:tcPr>
          <w:p w:rsidR="005C2D5C" w:rsidRPr="00C5649C" w:rsidRDefault="005C2D5C" w:rsidP="005C2D5C">
            <w:pPr>
              <w:autoSpaceDE w:val="0"/>
              <w:autoSpaceDN w:val="0"/>
              <w:adjustRightInd w:val="0"/>
              <w:spacing w:after="0" w:line="240" w:lineRule="auto"/>
              <w:rPr>
                <w:rFonts w:ascii="Times New Roman" w:eastAsia="Times New Roman" w:hAnsi="Times New Roman" w:cs="Times New Roman"/>
                <w:color w:val="000000"/>
                <w:sz w:val="20"/>
                <w:szCs w:val="20"/>
                <w:lang w:eastAsia="sk-SK"/>
              </w:rPr>
            </w:pPr>
            <w:r w:rsidRPr="00C5649C">
              <w:rPr>
                <w:rFonts w:ascii="Times New Roman" w:eastAsia="Times New Roman" w:hAnsi="Times New Roman" w:cs="Times New Roman"/>
                <w:color w:val="000000"/>
                <w:sz w:val="20"/>
                <w:szCs w:val="20"/>
                <w:lang w:eastAsia="sk-SK"/>
              </w:rPr>
              <w:t>Indikátor XYZ</w:t>
            </w:r>
          </w:p>
        </w:tc>
        <w:tc>
          <w:tcPr>
            <w:tcW w:w="1134" w:type="dxa"/>
          </w:tcPr>
          <w:p w:rsidR="005C2D5C" w:rsidRPr="00C5649C" w:rsidRDefault="005C2D5C" w:rsidP="005C2D5C">
            <w:pPr>
              <w:autoSpaceDE w:val="0"/>
              <w:autoSpaceDN w:val="0"/>
              <w:adjustRightInd w:val="0"/>
              <w:spacing w:after="0" w:line="240" w:lineRule="auto"/>
              <w:jc w:val="right"/>
              <w:rPr>
                <w:rFonts w:ascii="Times New Roman" w:eastAsia="Times New Roman" w:hAnsi="Times New Roman" w:cs="Times New Roman"/>
                <w:color w:val="000000"/>
                <w:sz w:val="20"/>
                <w:szCs w:val="20"/>
                <w:lang w:eastAsia="sk-SK"/>
              </w:rPr>
            </w:pPr>
          </w:p>
        </w:tc>
        <w:tc>
          <w:tcPr>
            <w:tcW w:w="1134" w:type="dxa"/>
          </w:tcPr>
          <w:p w:rsidR="005C2D5C" w:rsidRPr="00C5649C" w:rsidRDefault="005C2D5C" w:rsidP="005C2D5C">
            <w:pPr>
              <w:autoSpaceDE w:val="0"/>
              <w:autoSpaceDN w:val="0"/>
              <w:adjustRightInd w:val="0"/>
              <w:spacing w:after="0" w:line="240" w:lineRule="auto"/>
              <w:jc w:val="right"/>
              <w:rPr>
                <w:rFonts w:ascii="Times New Roman" w:eastAsia="Times New Roman" w:hAnsi="Times New Roman" w:cs="Times New Roman"/>
                <w:color w:val="000000"/>
                <w:sz w:val="20"/>
                <w:szCs w:val="20"/>
                <w:lang w:eastAsia="sk-SK"/>
              </w:rPr>
            </w:pPr>
          </w:p>
        </w:tc>
        <w:tc>
          <w:tcPr>
            <w:tcW w:w="1134" w:type="dxa"/>
          </w:tcPr>
          <w:p w:rsidR="005C2D5C" w:rsidRPr="00C5649C" w:rsidRDefault="005C2D5C" w:rsidP="005C2D5C">
            <w:pPr>
              <w:autoSpaceDE w:val="0"/>
              <w:autoSpaceDN w:val="0"/>
              <w:adjustRightInd w:val="0"/>
              <w:spacing w:after="0" w:line="240" w:lineRule="auto"/>
              <w:jc w:val="right"/>
              <w:rPr>
                <w:rFonts w:ascii="Times New Roman" w:eastAsia="Times New Roman" w:hAnsi="Times New Roman" w:cs="Times New Roman"/>
                <w:color w:val="000000"/>
                <w:sz w:val="20"/>
                <w:szCs w:val="20"/>
                <w:lang w:eastAsia="sk-SK"/>
              </w:rPr>
            </w:pPr>
          </w:p>
        </w:tc>
        <w:tc>
          <w:tcPr>
            <w:tcW w:w="1134" w:type="dxa"/>
          </w:tcPr>
          <w:p w:rsidR="005C2D5C" w:rsidRPr="00C5649C" w:rsidRDefault="005C2D5C" w:rsidP="005C2D5C">
            <w:pPr>
              <w:autoSpaceDE w:val="0"/>
              <w:autoSpaceDN w:val="0"/>
              <w:adjustRightInd w:val="0"/>
              <w:spacing w:after="0" w:line="240" w:lineRule="auto"/>
              <w:jc w:val="right"/>
              <w:rPr>
                <w:rFonts w:ascii="Times New Roman" w:eastAsia="Times New Roman" w:hAnsi="Times New Roman" w:cs="Times New Roman"/>
                <w:color w:val="000000"/>
                <w:sz w:val="20"/>
                <w:szCs w:val="20"/>
                <w:lang w:eastAsia="sk-SK"/>
              </w:rPr>
            </w:pPr>
          </w:p>
        </w:tc>
      </w:tr>
    </w:tbl>
    <w:p w:rsidR="00F5142B" w:rsidRPr="00C5649C" w:rsidRDefault="00F5142B" w:rsidP="005C2D5C">
      <w:pPr>
        <w:spacing w:after="0" w:line="240" w:lineRule="auto"/>
        <w:rPr>
          <w:rFonts w:ascii="Times New Roman" w:eastAsia="Times New Roman" w:hAnsi="Times New Roman" w:cs="Times New Roman"/>
          <w:bCs/>
          <w:sz w:val="20"/>
          <w:szCs w:val="20"/>
          <w:lang w:eastAsia="sk-SK"/>
        </w:rPr>
      </w:pPr>
    </w:p>
    <w:p w:rsidR="00516E18" w:rsidRPr="00C5649C" w:rsidRDefault="00516E18" w:rsidP="005C2D5C">
      <w:pPr>
        <w:spacing w:after="0" w:line="240" w:lineRule="auto"/>
        <w:rPr>
          <w:rFonts w:ascii="Times New Roman" w:eastAsia="Times New Roman" w:hAnsi="Times New Roman" w:cs="Times New Roman"/>
          <w:bCs/>
          <w:sz w:val="20"/>
          <w:szCs w:val="20"/>
          <w:lang w:eastAsia="sk-SK"/>
        </w:rPr>
      </w:pPr>
    </w:p>
    <w:p w:rsidR="005C2D5C" w:rsidRPr="00C5649C" w:rsidRDefault="005C2D5C" w:rsidP="005C2D5C">
      <w:pPr>
        <w:spacing w:after="0" w:line="240" w:lineRule="auto"/>
        <w:rPr>
          <w:rFonts w:ascii="Times New Roman" w:eastAsia="Times New Roman" w:hAnsi="Times New Roman" w:cs="Times New Roman"/>
          <w:b/>
          <w:bCs/>
          <w:sz w:val="24"/>
          <w:szCs w:val="24"/>
          <w:lang w:eastAsia="sk-SK"/>
        </w:rPr>
      </w:pPr>
      <w:r w:rsidRPr="00C5649C">
        <w:rPr>
          <w:rFonts w:ascii="Times New Roman" w:eastAsia="Times New Roman" w:hAnsi="Times New Roman" w:cs="Times New Roman"/>
          <w:b/>
          <w:bCs/>
          <w:sz w:val="24"/>
          <w:szCs w:val="24"/>
          <w:lang w:eastAsia="sk-SK"/>
        </w:rPr>
        <w:t>2.2.4. Výpočt</w:t>
      </w:r>
      <w:r w:rsidR="00516E18" w:rsidRPr="00C5649C">
        <w:rPr>
          <w:rFonts w:ascii="Times New Roman" w:eastAsia="Times New Roman" w:hAnsi="Times New Roman" w:cs="Times New Roman"/>
          <w:b/>
          <w:bCs/>
          <w:sz w:val="24"/>
          <w:szCs w:val="24"/>
          <w:lang w:eastAsia="sk-SK"/>
        </w:rPr>
        <w:t>y vplyvov na verejné financie</w:t>
      </w:r>
    </w:p>
    <w:p w:rsidR="005C2D5C" w:rsidRPr="00C5649C" w:rsidRDefault="005C2D5C" w:rsidP="001671E4">
      <w:pPr>
        <w:spacing w:after="0" w:line="240" w:lineRule="auto"/>
        <w:ind w:firstLine="567"/>
        <w:jc w:val="both"/>
        <w:rPr>
          <w:rFonts w:ascii="Times New Roman" w:eastAsia="Times New Roman" w:hAnsi="Times New Roman" w:cs="Times New Roman"/>
          <w:sz w:val="24"/>
          <w:szCs w:val="24"/>
          <w:lang w:eastAsia="sk-SK"/>
        </w:rPr>
      </w:pPr>
      <w:r w:rsidRPr="00C5649C">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5C2D5C" w:rsidRPr="00C5649C" w:rsidRDefault="005C2D5C" w:rsidP="005C2D5C">
      <w:pPr>
        <w:tabs>
          <w:tab w:val="num" w:pos="1080"/>
        </w:tabs>
        <w:spacing w:after="0" w:line="240" w:lineRule="auto"/>
        <w:jc w:val="both"/>
        <w:rPr>
          <w:rFonts w:ascii="Times New Roman" w:eastAsia="Times New Roman" w:hAnsi="Times New Roman" w:cs="Times New Roman"/>
          <w:bCs/>
          <w:sz w:val="24"/>
          <w:szCs w:val="20"/>
          <w:lang w:eastAsia="sk-SK"/>
        </w:rPr>
        <w:sectPr w:rsidR="005C2D5C" w:rsidRPr="00C5649C" w:rsidSect="00602447">
          <w:headerReference w:type="even" r:id="rId12"/>
          <w:footerReference w:type="even" r:id="rId13"/>
          <w:footerReference w:type="default" r:id="rId14"/>
          <w:headerReference w:type="first" r:id="rId15"/>
          <w:footerReference w:type="first" r:id="rId16"/>
          <w:pgSz w:w="11906" w:h="16838" w:code="9"/>
          <w:pgMar w:top="1417" w:right="1417" w:bottom="1417" w:left="1417" w:header="709" w:footer="709" w:gutter="0"/>
          <w:pgNumType w:start="1"/>
          <w:cols w:space="708"/>
          <w:docGrid w:linePitch="360"/>
        </w:sectPr>
      </w:pPr>
    </w:p>
    <w:p w:rsidR="005C2D5C" w:rsidRPr="00C5649C" w:rsidRDefault="00EC2A4B" w:rsidP="005C2D5C">
      <w:pPr>
        <w:tabs>
          <w:tab w:val="num" w:pos="1080"/>
        </w:tabs>
        <w:spacing w:after="0" w:line="240" w:lineRule="auto"/>
        <w:jc w:val="right"/>
        <w:rPr>
          <w:rFonts w:ascii="Times New Roman" w:eastAsia="Times New Roman" w:hAnsi="Times New Roman" w:cs="Times New Roman"/>
          <w:bCs/>
          <w:sz w:val="20"/>
          <w:szCs w:val="20"/>
          <w:lang w:eastAsia="sk-SK"/>
        </w:rPr>
      </w:pPr>
      <w:r w:rsidRPr="00C5649C">
        <w:rPr>
          <w:rFonts w:ascii="Times New Roman" w:eastAsia="Times New Roman" w:hAnsi="Times New Roman" w:cs="Times New Roman"/>
          <w:bCs/>
          <w:sz w:val="20"/>
          <w:szCs w:val="20"/>
          <w:lang w:eastAsia="sk-SK"/>
        </w:rPr>
        <w:lastRenderedPageBreak/>
        <w:t>Tabuľka č. 3</w:t>
      </w:r>
    </w:p>
    <w:p w:rsidR="005C2D5C" w:rsidRPr="00C5649C" w:rsidRDefault="005C2D5C" w:rsidP="005C2D5C">
      <w:pPr>
        <w:tabs>
          <w:tab w:val="num" w:pos="1080"/>
        </w:tabs>
        <w:spacing w:after="0" w:line="240" w:lineRule="auto"/>
        <w:jc w:val="both"/>
        <w:rPr>
          <w:rFonts w:ascii="Times New Roman" w:eastAsia="Times New Roman" w:hAnsi="Times New Roman" w:cs="Times New Roman"/>
          <w:bCs/>
          <w:sz w:val="20"/>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5C2D5C" w:rsidRPr="00C5649C" w:rsidTr="005C2D5C">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2D5C" w:rsidRPr="00C5649C" w:rsidRDefault="005C2D5C" w:rsidP="005C2D5C">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5C2D5C" w:rsidRPr="00C5649C" w:rsidRDefault="005C2D5C" w:rsidP="005C2D5C">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C2D5C" w:rsidRPr="00C5649C" w:rsidRDefault="005C2D5C" w:rsidP="005C2D5C">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poznámka</w:t>
            </w:r>
          </w:p>
        </w:tc>
      </w:tr>
      <w:tr w:rsidR="00A05E45" w:rsidRPr="00C5649C" w:rsidTr="0080541F">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A05E45" w:rsidRPr="00C5649C" w:rsidRDefault="00A05E45" w:rsidP="00A05E45">
            <w:pPr>
              <w:spacing w:after="0" w:line="240" w:lineRule="auto"/>
              <w:rPr>
                <w:rFonts w:ascii="Times New Roman" w:eastAsia="Times New Roman" w:hAnsi="Times New Roman" w:cs="Times New Roman"/>
                <w:b/>
                <w:bCs/>
                <w:color w:val="FFFFFF"/>
                <w:sz w:val="20"/>
                <w:szCs w:val="20"/>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A05E45" w:rsidRPr="00C5649C" w:rsidRDefault="008F4D7C" w:rsidP="00A05E45">
            <w:pPr>
              <w:autoSpaceDE w:val="0"/>
              <w:autoSpaceDN w:val="0"/>
              <w:adjustRightInd w:val="0"/>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A05E45" w:rsidRPr="00C5649C" w:rsidRDefault="008F4D7C" w:rsidP="00A05E45">
            <w:pPr>
              <w:autoSpaceDE w:val="0"/>
              <w:autoSpaceDN w:val="0"/>
              <w:adjustRightInd w:val="0"/>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A05E45" w:rsidRPr="00C5649C" w:rsidRDefault="008F4D7C" w:rsidP="00A05E45">
            <w:pPr>
              <w:autoSpaceDE w:val="0"/>
              <w:autoSpaceDN w:val="0"/>
              <w:adjustRightInd w:val="0"/>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2025</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A05E45" w:rsidRPr="00C5649C" w:rsidRDefault="008F4D7C" w:rsidP="00A05E45">
            <w:pPr>
              <w:autoSpaceDE w:val="0"/>
              <w:autoSpaceDN w:val="0"/>
              <w:adjustRightInd w:val="0"/>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2026</w:t>
            </w:r>
          </w:p>
        </w:tc>
        <w:tc>
          <w:tcPr>
            <w:tcW w:w="3000" w:type="dxa"/>
            <w:vMerge/>
            <w:tcBorders>
              <w:top w:val="single" w:sz="4" w:space="0" w:color="auto"/>
              <w:left w:val="single" w:sz="4" w:space="0" w:color="auto"/>
              <w:bottom w:val="single" w:sz="4" w:space="0" w:color="auto"/>
              <w:right w:val="single" w:sz="4" w:space="0" w:color="auto"/>
            </w:tcBorders>
            <w:vAlign w:val="center"/>
          </w:tcPr>
          <w:p w:rsidR="00A05E45" w:rsidRPr="00C5649C" w:rsidRDefault="00A05E45" w:rsidP="00A05E45">
            <w:pPr>
              <w:spacing w:after="0" w:line="240" w:lineRule="auto"/>
              <w:rPr>
                <w:rFonts w:ascii="Times New Roman" w:eastAsia="Times New Roman" w:hAnsi="Times New Roman" w:cs="Times New Roman"/>
                <w:b/>
                <w:bCs/>
                <w:color w:val="FFFFFF"/>
                <w:sz w:val="20"/>
                <w:szCs w:val="20"/>
                <w:lang w:eastAsia="sk-SK"/>
              </w:rPr>
            </w:pPr>
          </w:p>
        </w:tc>
      </w:tr>
      <w:tr w:rsidR="005C2D5C" w:rsidRPr="00C5649C" w:rsidTr="005C2D5C">
        <w:trPr>
          <w:trHeight w:val="255"/>
        </w:trPr>
        <w:tc>
          <w:tcPr>
            <w:tcW w:w="4950" w:type="dxa"/>
            <w:tcBorders>
              <w:top w:val="nil"/>
              <w:left w:val="single" w:sz="4" w:space="0" w:color="auto"/>
              <w:bottom w:val="single" w:sz="4" w:space="0" w:color="auto"/>
              <w:right w:val="single" w:sz="4" w:space="0" w:color="auto"/>
            </w:tcBorders>
          </w:tcPr>
          <w:p w:rsidR="005C2D5C" w:rsidRPr="00C5649C" w:rsidRDefault="005C2D5C" w:rsidP="005C2D5C">
            <w:pPr>
              <w:spacing w:after="0" w:line="240" w:lineRule="auto"/>
              <w:rPr>
                <w:rFonts w:ascii="Times New Roman" w:eastAsia="Times New Roman" w:hAnsi="Times New Roman" w:cs="Times New Roman"/>
                <w:b/>
                <w:bCs/>
                <w:sz w:val="20"/>
                <w:szCs w:val="20"/>
                <w:vertAlign w:val="superscript"/>
                <w:lang w:eastAsia="sk-SK"/>
              </w:rPr>
            </w:pPr>
            <w:r w:rsidRPr="00C5649C">
              <w:rPr>
                <w:rFonts w:ascii="Times New Roman" w:eastAsia="Times New Roman" w:hAnsi="Times New Roman" w:cs="Times New Roman"/>
                <w:b/>
                <w:bCs/>
                <w:sz w:val="20"/>
                <w:szCs w:val="20"/>
                <w:lang w:eastAsia="sk-SK"/>
              </w:rPr>
              <w:t>Daňové príjmy (100)</w:t>
            </w:r>
            <w:r w:rsidRPr="00C5649C">
              <w:rPr>
                <w:rFonts w:ascii="Times New Roman" w:eastAsia="Times New Roman" w:hAnsi="Times New Roman" w:cs="Times New Roman"/>
                <w:b/>
                <w:bCs/>
                <w:sz w:val="20"/>
                <w:szCs w:val="20"/>
                <w:vertAlign w:val="superscript"/>
                <w:lang w:eastAsia="sk-SK"/>
              </w:rPr>
              <w:t>1</w:t>
            </w:r>
          </w:p>
        </w:tc>
        <w:tc>
          <w:tcPr>
            <w:tcW w:w="1500" w:type="dxa"/>
            <w:tcBorders>
              <w:top w:val="nil"/>
              <w:left w:val="nil"/>
              <w:bottom w:val="single" w:sz="4" w:space="0" w:color="auto"/>
              <w:right w:val="single" w:sz="4" w:space="0" w:color="auto"/>
            </w:tcBorders>
          </w:tcPr>
          <w:p w:rsidR="005C2D5C" w:rsidRPr="00C5649C" w:rsidRDefault="00EC2A4B" w:rsidP="005C2D5C">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500" w:type="dxa"/>
            <w:tcBorders>
              <w:top w:val="nil"/>
              <w:left w:val="nil"/>
              <w:bottom w:val="single" w:sz="4" w:space="0" w:color="auto"/>
              <w:right w:val="single" w:sz="4" w:space="0" w:color="auto"/>
            </w:tcBorders>
          </w:tcPr>
          <w:p w:rsidR="005C2D5C" w:rsidRPr="00C5649C" w:rsidRDefault="00EC2A4B" w:rsidP="005C2D5C">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500" w:type="dxa"/>
            <w:tcBorders>
              <w:top w:val="nil"/>
              <w:left w:val="nil"/>
              <w:bottom w:val="single" w:sz="4" w:space="0" w:color="auto"/>
              <w:right w:val="single" w:sz="4" w:space="0" w:color="auto"/>
            </w:tcBorders>
          </w:tcPr>
          <w:p w:rsidR="005C2D5C" w:rsidRPr="00C5649C" w:rsidRDefault="00EC2A4B" w:rsidP="005C2D5C">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500" w:type="dxa"/>
            <w:tcBorders>
              <w:top w:val="nil"/>
              <w:left w:val="nil"/>
              <w:bottom w:val="single" w:sz="4" w:space="0" w:color="auto"/>
              <w:right w:val="single" w:sz="4" w:space="0" w:color="auto"/>
            </w:tcBorders>
          </w:tcPr>
          <w:p w:rsidR="005C2D5C" w:rsidRPr="00C5649C" w:rsidRDefault="00EC2A4B" w:rsidP="005C2D5C">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3000" w:type="dxa"/>
            <w:tcBorders>
              <w:top w:val="nil"/>
              <w:left w:val="nil"/>
              <w:bottom w:val="single" w:sz="4" w:space="0" w:color="auto"/>
              <w:right w:val="single" w:sz="4" w:space="0" w:color="auto"/>
            </w:tcBorders>
            <w:noWrap/>
            <w:vAlign w:val="bottom"/>
          </w:tcPr>
          <w:p w:rsidR="005C2D5C" w:rsidRPr="00C5649C" w:rsidRDefault="005C2D5C" w:rsidP="005C2D5C">
            <w:pPr>
              <w:spacing w:after="0" w:line="240" w:lineRule="auto"/>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 </w:t>
            </w:r>
          </w:p>
        </w:tc>
      </w:tr>
      <w:tr w:rsidR="00EC2A4B" w:rsidRPr="00C5649C" w:rsidTr="005C2D5C">
        <w:trPr>
          <w:trHeight w:val="255"/>
        </w:trPr>
        <w:tc>
          <w:tcPr>
            <w:tcW w:w="4950" w:type="dxa"/>
            <w:tcBorders>
              <w:top w:val="nil"/>
              <w:left w:val="single" w:sz="4" w:space="0" w:color="auto"/>
              <w:bottom w:val="single" w:sz="4" w:space="0" w:color="auto"/>
              <w:right w:val="single" w:sz="4" w:space="0" w:color="auto"/>
            </w:tcBorders>
          </w:tcPr>
          <w:p w:rsidR="00EC2A4B" w:rsidRPr="00C5649C" w:rsidRDefault="00EC2A4B" w:rsidP="00EC2A4B">
            <w:pPr>
              <w:spacing w:after="0" w:line="240" w:lineRule="auto"/>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Nedaňové príjmy (200)</w:t>
            </w:r>
            <w:r w:rsidRPr="00C5649C">
              <w:rPr>
                <w:rFonts w:ascii="Times New Roman" w:eastAsia="Times New Roman" w:hAnsi="Times New Roman" w:cs="Times New Roman"/>
                <w:b/>
                <w:bCs/>
                <w:sz w:val="20"/>
                <w:szCs w:val="20"/>
                <w:vertAlign w:val="superscript"/>
                <w:lang w:eastAsia="sk-SK"/>
              </w:rPr>
              <w:t>1</w:t>
            </w:r>
          </w:p>
        </w:tc>
        <w:tc>
          <w:tcPr>
            <w:tcW w:w="1500"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500"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500"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500"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3000" w:type="dxa"/>
            <w:tcBorders>
              <w:top w:val="nil"/>
              <w:left w:val="nil"/>
              <w:bottom w:val="single" w:sz="4" w:space="0" w:color="auto"/>
              <w:right w:val="single" w:sz="4" w:space="0" w:color="auto"/>
            </w:tcBorders>
            <w:noWrap/>
            <w:vAlign w:val="bottom"/>
          </w:tcPr>
          <w:p w:rsidR="00EC2A4B" w:rsidRPr="00C5649C" w:rsidRDefault="00EC2A4B" w:rsidP="00EC2A4B">
            <w:pPr>
              <w:spacing w:after="0" w:line="240" w:lineRule="auto"/>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 </w:t>
            </w:r>
          </w:p>
        </w:tc>
      </w:tr>
      <w:tr w:rsidR="00EC2A4B" w:rsidRPr="00C5649C" w:rsidTr="005C2D5C">
        <w:trPr>
          <w:trHeight w:val="255"/>
        </w:trPr>
        <w:tc>
          <w:tcPr>
            <w:tcW w:w="4950" w:type="dxa"/>
            <w:tcBorders>
              <w:top w:val="nil"/>
              <w:left w:val="single" w:sz="4" w:space="0" w:color="auto"/>
              <w:bottom w:val="single" w:sz="4" w:space="0" w:color="auto"/>
              <w:right w:val="single" w:sz="4" w:space="0" w:color="auto"/>
            </w:tcBorders>
          </w:tcPr>
          <w:p w:rsidR="00EC2A4B" w:rsidRPr="00C5649C" w:rsidRDefault="00EC2A4B" w:rsidP="00EC2A4B">
            <w:pPr>
              <w:spacing w:after="0" w:line="240" w:lineRule="auto"/>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Granty a transfery (300)</w:t>
            </w:r>
            <w:r w:rsidRPr="00C5649C">
              <w:rPr>
                <w:rFonts w:ascii="Times New Roman" w:eastAsia="Times New Roman" w:hAnsi="Times New Roman" w:cs="Times New Roman"/>
                <w:b/>
                <w:bCs/>
                <w:sz w:val="20"/>
                <w:szCs w:val="20"/>
                <w:vertAlign w:val="superscript"/>
                <w:lang w:eastAsia="sk-SK"/>
              </w:rPr>
              <w:t>1</w:t>
            </w:r>
          </w:p>
        </w:tc>
        <w:tc>
          <w:tcPr>
            <w:tcW w:w="1500"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500"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500"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500"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3000" w:type="dxa"/>
            <w:tcBorders>
              <w:top w:val="nil"/>
              <w:left w:val="nil"/>
              <w:bottom w:val="single" w:sz="4" w:space="0" w:color="auto"/>
              <w:right w:val="single" w:sz="4" w:space="0" w:color="auto"/>
            </w:tcBorders>
            <w:noWrap/>
            <w:vAlign w:val="bottom"/>
          </w:tcPr>
          <w:p w:rsidR="00EC2A4B" w:rsidRPr="00C5649C" w:rsidRDefault="00EC2A4B" w:rsidP="00EC2A4B">
            <w:pPr>
              <w:spacing w:after="0" w:line="240" w:lineRule="auto"/>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 </w:t>
            </w:r>
          </w:p>
        </w:tc>
      </w:tr>
      <w:tr w:rsidR="00EC2A4B" w:rsidRPr="00C5649C" w:rsidTr="005C2D5C">
        <w:trPr>
          <w:trHeight w:val="255"/>
        </w:trPr>
        <w:tc>
          <w:tcPr>
            <w:tcW w:w="4950" w:type="dxa"/>
            <w:tcBorders>
              <w:top w:val="nil"/>
              <w:left w:val="single" w:sz="4" w:space="0" w:color="auto"/>
              <w:bottom w:val="single" w:sz="4" w:space="0" w:color="auto"/>
              <w:right w:val="single" w:sz="4" w:space="0" w:color="auto"/>
            </w:tcBorders>
          </w:tcPr>
          <w:p w:rsidR="00EC2A4B" w:rsidRPr="00C5649C" w:rsidRDefault="00EC2A4B" w:rsidP="00EC2A4B">
            <w:pPr>
              <w:spacing w:after="0" w:line="240" w:lineRule="auto"/>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500" w:type="dxa"/>
            <w:tcBorders>
              <w:top w:val="nil"/>
              <w:left w:val="nil"/>
              <w:bottom w:val="single" w:sz="4" w:space="0" w:color="auto"/>
              <w:right w:val="single" w:sz="4" w:space="0" w:color="auto"/>
            </w:tcBorders>
            <w:shd w:val="clear" w:color="auto" w:fill="FFFF99"/>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500" w:type="dxa"/>
            <w:tcBorders>
              <w:top w:val="nil"/>
              <w:left w:val="nil"/>
              <w:bottom w:val="single" w:sz="4" w:space="0" w:color="auto"/>
              <w:right w:val="single" w:sz="4" w:space="0" w:color="auto"/>
            </w:tcBorders>
            <w:shd w:val="clear" w:color="auto" w:fill="FFFF99"/>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500" w:type="dxa"/>
            <w:tcBorders>
              <w:top w:val="nil"/>
              <w:left w:val="nil"/>
              <w:bottom w:val="single" w:sz="4" w:space="0" w:color="auto"/>
              <w:right w:val="single" w:sz="4" w:space="0" w:color="auto"/>
            </w:tcBorders>
            <w:shd w:val="clear" w:color="auto" w:fill="FFFF99"/>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3000" w:type="dxa"/>
            <w:tcBorders>
              <w:top w:val="nil"/>
              <w:left w:val="nil"/>
              <w:bottom w:val="single" w:sz="4" w:space="0" w:color="auto"/>
              <w:right w:val="single" w:sz="4" w:space="0" w:color="auto"/>
            </w:tcBorders>
            <w:noWrap/>
            <w:vAlign w:val="bottom"/>
          </w:tcPr>
          <w:p w:rsidR="00EC2A4B" w:rsidRPr="00C5649C" w:rsidRDefault="00EC2A4B" w:rsidP="00EC2A4B">
            <w:pPr>
              <w:spacing w:after="0" w:line="240" w:lineRule="auto"/>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 </w:t>
            </w:r>
          </w:p>
        </w:tc>
      </w:tr>
      <w:tr w:rsidR="00EC2A4B" w:rsidRPr="00C5649C" w:rsidTr="005C2D5C">
        <w:trPr>
          <w:trHeight w:val="255"/>
        </w:trPr>
        <w:tc>
          <w:tcPr>
            <w:tcW w:w="4950" w:type="dxa"/>
            <w:tcBorders>
              <w:top w:val="nil"/>
              <w:left w:val="single" w:sz="4" w:space="0" w:color="auto"/>
              <w:bottom w:val="single" w:sz="4" w:space="0" w:color="auto"/>
              <w:right w:val="single" w:sz="4" w:space="0" w:color="auto"/>
            </w:tcBorders>
          </w:tcPr>
          <w:p w:rsidR="00EC2A4B" w:rsidRPr="00C5649C" w:rsidRDefault="00EC2A4B" w:rsidP="00EC2A4B">
            <w:pPr>
              <w:spacing w:after="0" w:line="240" w:lineRule="auto"/>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500" w:type="dxa"/>
            <w:tcBorders>
              <w:top w:val="nil"/>
              <w:left w:val="nil"/>
              <w:bottom w:val="single" w:sz="4" w:space="0" w:color="auto"/>
              <w:right w:val="single" w:sz="4" w:space="0" w:color="auto"/>
            </w:tcBorders>
            <w:shd w:val="clear" w:color="auto" w:fill="FFFF99"/>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500" w:type="dxa"/>
            <w:tcBorders>
              <w:top w:val="nil"/>
              <w:left w:val="nil"/>
              <w:bottom w:val="single" w:sz="4" w:space="0" w:color="auto"/>
              <w:right w:val="single" w:sz="4" w:space="0" w:color="auto"/>
            </w:tcBorders>
            <w:shd w:val="clear" w:color="auto" w:fill="FFFF99"/>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500" w:type="dxa"/>
            <w:tcBorders>
              <w:top w:val="nil"/>
              <w:left w:val="nil"/>
              <w:bottom w:val="single" w:sz="4" w:space="0" w:color="auto"/>
              <w:right w:val="single" w:sz="4" w:space="0" w:color="auto"/>
            </w:tcBorders>
            <w:shd w:val="clear" w:color="auto" w:fill="FFFF99"/>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3000" w:type="dxa"/>
            <w:tcBorders>
              <w:top w:val="nil"/>
              <w:left w:val="nil"/>
              <w:bottom w:val="single" w:sz="4" w:space="0" w:color="auto"/>
              <w:right w:val="single" w:sz="4" w:space="0" w:color="auto"/>
            </w:tcBorders>
            <w:noWrap/>
            <w:vAlign w:val="bottom"/>
          </w:tcPr>
          <w:p w:rsidR="00EC2A4B" w:rsidRPr="00C5649C" w:rsidRDefault="00EC2A4B" w:rsidP="00EC2A4B">
            <w:pPr>
              <w:spacing w:after="0" w:line="240" w:lineRule="auto"/>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 </w:t>
            </w:r>
          </w:p>
        </w:tc>
      </w:tr>
      <w:tr w:rsidR="00EC2A4B" w:rsidRPr="00C5649C" w:rsidTr="005C2D5C">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EC2A4B" w:rsidRPr="00C5649C" w:rsidRDefault="00EC2A4B" w:rsidP="00EC2A4B">
            <w:pPr>
              <w:spacing w:after="0" w:line="240" w:lineRule="auto"/>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500" w:type="dxa"/>
            <w:tcBorders>
              <w:top w:val="nil"/>
              <w:left w:val="nil"/>
              <w:bottom w:val="single" w:sz="4" w:space="0" w:color="auto"/>
              <w:right w:val="single" w:sz="4" w:space="0" w:color="auto"/>
            </w:tcBorders>
            <w:shd w:val="clear" w:color="auto" w:fill="BFBFBF" w:themeFill="background1" w:themeFillShade="BF"/>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500" w:type="dxa"/>
            <w:tcBorders>
              <w:top w:val="nil"/>
              <w:left w:val="nil"/>
              <w:bottom w:val="single" w:sz="4" w:space="0" w:color="auto"/>
              <w:right w:val="single" w:sz="4" w:space="0" w:color="auto"/>
            </w:tcBorders>
            <w:shd w:val="clear" w:color="auto" w:fill="BFBFBF" w:themeFill="background1" w:themeFillShade="BF"/>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500" w:type="dxa"/>
            <w:tcBorders>
              <w:top w:val="nil"/>
              <w:left w:val="nil"/>
              <w:bottom w:val="single" w:sz="4" w:space="0" w:color="auto"/>
              <w:right w:val="single" w:sz="4" w:space="0" w:color="auto"/>
            </w:tcBorders>
            <w:shd w:val="clear" w:color="auto" w:fill="BFBFBF" w:themeFill="background1" w:themeFillShade="BF"/>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EC2A4B" w:rsidRPr="00C5649C" w:rsidRDefault="00EC2A4B" w:rsidP="00EC2A4B">
            <w:pPr>
              <w:spacing w:after="0" w:line="240" w:lineRule="auto"/>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 </w:t>
            </w:r>
          </w:p>
        </w:tc>
      </w:tr>
    </w:tbl>
    <w:p w:rsidR="005C2D5C" w:rsidRPr="00C5649C" w:rsidRDefault="005C2D5C" w:rsidP="005C2D5C">
      <w:pPr>
        <w:tabs>
          <w:tab w:val="num" w:pos="1080"/>
        </w:tabs>
        <w:spacing w:after="0" w:line="240" w:lineRule="auto"/>
        <w:jc w:val="both"/>
        <w:rPr>
          <w:rFonts w:ascii="Times New Roman" w:eastAsia="Times New Roman" w:hAnsi="Times New Roman" w:cs="Times New Roman"/>
          <w:bCs/>
          <w:sz w:val="20"/>
          <w:szCs w:val="20"/>
          <w:lang w:eastAsia="sk-SK"/>
        </w:rPr>
      </w:pPr>
      <w:r w:rsidRPr="00C5649C">
        <w:rPr>
          <w:rFonts w:ascii="Times New Roman" w:eastAsia="Times New Roman" w:hAnsi="Times New Roman" w:cs="Times New Roman"/>
          <w:bCs/>
          <w:sz w:val="20"/>
          <w:szCs w:val="20"/>
          <w:lang w:eastAsia="sk-SK"/>
        </w:rPr>
        <w:t>1 –  príjmy rozpísať až do položiek p</w:t>
      </w:r>
      <w:r w:rsidR="00EC2A4B" w:rsidRPr="00C5649C">
        <w:rPr>
          <w:rFonts w:ascii="Times New Roman" w:eastAsia="Times New Roman" w:hAnsi="Times New Roman" w:cs="Times New Roman"/>
          <w:bCs/>
          <w:sz w:val="20"/>
          <w:szCs w:val="20"/>
          <w:lang w:eastAsia="sk-SK"/>
        </w:rPr>
        <w:t>latnej ekonomickej klasifikácie</w:t>
      </w:r>
    </w:p>
    <w:p w:rsidR="005C2D5C" w:rsidRPr="00C5649C" w:rsidRDefault="005C2D5C" w:rsidP="005C2D5C">
      <w:pPr>
        <w:tabs>
          <w:tab w:val="num" w:pos="1080"/>
        </w:tabs>
        <w:spacing w:after="0" w:line="240" w:lineRule="auto"/>
        <w:jc w:val="both"/>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Poznámka:</w:t>
      </w:r>
    </w:p>
    <w:p w:rsidR="005C2D5C" w:rsidRPr="00C5649C" w:rsidRDefault="005C2D5C" w:rsidP="005C2D5C">
      <w:pPr>
        <w:tabs>
          <w:tab w:val="num" w:pos="1080"/>
        </w:tabs>
        <w:spacing w:after="0" w:line="240" w:lineRule="auto"/>
        <w:jc w:val="both"/>
        <w:rPr>
          <w:rFonts w:ascii="Times New Roman" w:eastAsia="Times New Roman" w:hAnsi="Times New Roman" w:cs="Times New Roman"/>
          <w:bCs/>
          <w:sz w:val="20"/>
          <w:szCs w:val="20"/>
          <w:lang w:eastAsia="sk-SK"/>
        </w:rPr>
      </w:pPr>
      <w:r w:rsidRPr="00C5649C">
        <w:rPr>
          <w:rFonts w:ascii="Times New Roman" w:eastAsia="Times New Roman" w:hAnsi="Times New Roman" w:cs="Times New Roman"/>
          <w:bCs/>
          <w:sz w:val="20"/>
          <w:szCs w:val="20"/>
          <w:lang w:eastAsia="sk-SK"/>
        </w:rPr>
        <w:t>Ak sa vplyv týka viacerých subjektov verejnej správy, vypĺňa sa samostatná tabuľka za každý subjekt.</w:t>
      </w:r>
    </w:p>
    <w:p w:rsidR="005C2D5C" w:rsidRPr="00C5649C" w:rsidRDefault="005C2D5C" w:rsidP="00EC2A4B">
      <w:pPr>
        <w:tabs>
          <w:tab w:val="num" w:pos="1080"/>
        </w:tabs>
        <w:spacing w:after="0" w:line="240" w:lineRule="auto"/>
        <w:ind w:right="-578"/>
        <w:jc w:val="both"/>
        <w:rPr>
          <w:rFonts w:ascii="Times New Roman" w:eastAsia="Times New Roman" w:hAnsi="Times New Roman" w:cs="Times New Roman"/>
          <w:bCs/>
          <w:sz w:val="20"/>
          <w:szCs w:val="20"/>
          <w:lang w:eastAsia="sk-SK"/>
        </w:rPr>
      </w:pPr>
    </w:p>
    <w:p w:rsidR="00EC2A4B" w:rsidRPr="00C5649C" w:rsidRDefault="00A05E45" w:rsidP="001671E4">
      <w:pPr>
        <w:tabs>
          <w:tab w:val="num" w:pos="1080"/>
        </w:tabs>
        <w:spacing w:after="0" w:line="240" w:lineRule="auto"/>
        <w:ind w:right="-32"/>
        <w:jc w:val="right"/>
        <w:rPr>
          <w:rFonts w:ascii="Times New Roman" w:eastAsia="Times New Roman" w:hAnsi="Times New Roman" w:cs="Times New Roman"/>
          <w:bCs/>
          <w:sz w:val="20"/>
          <w:szCs w:val="20"/>
          <w:lang w:eastAsia="sk-SK"/>
        </w:rPr>
      </w:pPr>
      <w:r w:rsidRPr="00C5649C">
        <w:rPr>
          <w:rFonts w:ascii="Times New Roman" w:eastAsia="Times New Roman" w:hAnsi="Times New Roman" w:cs="Times New Roman"/>
          <w:bCs/>
          <w:sz w:val="20"/>
          <w:szCs w:val="20"/>
          <w:lang w:eastAsia="sk-SK"/>
        </w:rPr>
        <w:t>Tabuľka č. 4</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5C2D5C" w:rsidRPr="00C5649C" w:rsidTr="005C2D5C">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5C2D5C" w:rsidRPr="00C5649C" w:rsidRDefault="005C2D5C" w:rsidP="005C2D5C">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5C2D5C" w:rsidRPr="00C5649C" w:rsidRDefault="005C2D5C" w:rsidP="005C2D5C">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C2D5C" w:rsidRPr="00C5649C" w:rsidRDefault="005C2D5C" w:rsidP="005C2D5C">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poznámka</w:t>
            </w:r>
          </w:p>
        </w:tc>
      </w:tr>
      <w:tr w:rsidR="00A05E45" w:rsidRPr="00C5649C" w:rsidTr="0080541F">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A05E45" w:rsidRPr="00C5649C" w:rsidRDefault="00A05E45" w:rsidP="00A05E45">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A05E45" w:rsidRPr="00C5649C" w:rsidRDefault="00FF2458" w:rsidP="00A05E45">
            <w:pPr>
              <w:autoSpaceDE w:val="0"/>
              <w:autoSpaceDN w:val="0"/>
              <w:adjustRightInd w:val="0"/>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A05E45" w:rsidRPr="00C5649C" w:rsidRDefault="00FF2458" w:rsidP="00A05E45">
            <w:pPr>
              <w:autoSpaceDE w:val="0"/>
              <w:autoSpaceDN w:val="0"/>
              <w:adjustRightInd w:val="0"/>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A05E45" w:rsidRPr="00C5649C" w:rsidRDefault="00FF2458" w:rsidP="00A05E45">
            <w:pPr>
              <w:autoSpaceDE w:val="0"/>
              <w:autoSpaceDN w:val="0"/>
              <w:adjustRightInd w:val="0"/>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2025</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A05E45" w:rsidRPr="00C5649C" w:rsidRDefault="00FF2458" w:rsidP="00A05E45">
            <w:pPr>
              <w:autoSpaceDE w:val="0"/>
              <w:autoSpaceDN w:val="0"/>
              <w:adjustRightInd w:val="0"/>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2026</w:t>
            </w:r>
          </w:p>
        </w:tc>
        <w:tc>
          <w:tcPr>
            <w:tcW w:w="2220" w:type="dxa"/>
            <w:vMerge/>
            <w:tcBorders>
              <w:top w:val="single" w:sz="4" w:space="0" w:color="auto"/>
              <w:left w:val="single" w:sz="4" w:space="0" w:color="auto"/>
              <w:bottom w:val="single" w:sz="4" w:space="0" w:color="auto"/>
              <w:right w:val="single" w:sz="4" w:space="0" w:color="auto"/>
            </w:tcBorders>
            <w:vAlign w:val="center"/>
          </w:tcPr>
          <w:p w:rsidR="00A05E45" w:rsidRPr="00C5649C" w:rsidRDefault="00A05E45" w:rsidP="00A05E45">
            <w:pPr>
              <w:spacing w:after="0" w:line="240" w:lineRule="auto"/>
              <w:rPr>
                <w:rFonts w:ascii="Times New Roman" w:eastAsia="Times New Roman" w:hAnsi="Times New Roman" w:cs="Times New Roman"/>
                <w:b/>
                <w:bCs/>
                <w:color w:val="FFFFFF"/>
                <w:sz w:val="24"/>
                <w:szCs w:val="24"/>
                <w:lang w:eastAsia="sk-SK"/>
              </w:rPr>
            </w:pPr>
          </w:p>
        </w:tc>
      </w:tr>
      <w:tr w:rsidR="00EC2A4B" w:rsidRPr="00C5649C" w:rsidTr="005C2D5C">
        <w:trPr>
          <w:trHeight w:val="255"/>
        </w:trPr>
        <w:tc>
          <w:tcPr>
            <w:tcW w:w="7070" w:type="dxa"/>
            <w:tcBorders>
              <w:top w:val="nil"/>
              <w:left w:val="single" w:sz="4" w:space="0" w:color="auto"/>
              <w:bottom w:val="single" w:sz="4" w:space="0" w:color="auto"/>
              <w:right w:val="single" w:sz="4" w:space="0" w:color="auto"/>
            </w:tcBorders>
          </w:tcPr>
          <w:p w:rsidR="00EC2A4B" w:rsidRPr="00C5649C" w:rsidRDefault="00EC2A4B" w:rsidP="00EC2A4B">
            <w:pPr>
              <w:spacing w:after="0" w:line="240" w:lineRule="auto"/>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540"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540"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540"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2220" w:type="dxa"/>
            <w:tcBorders>
              <w:top w:val="nil"/>
              <w:left w:val="nil"/>
              <w:bottom w:val="single" w:sz="4" w:space="0" w:color="auto"/>
              <w:right w:val="single" w:sz="4" w:space="0" w:color="auto"/>
            </w:tcBorders>
            <w:noWrap/>
            <w:vAlign w:val="bottom"/>
          </w:tcPr>
          <w:p w:rsidR="00EC2A4B" w:rsidRPr="00C5649C" w:rsidRDefault="00EC2A4B" w:rsidP="00EC2A4B">
            <w:pPr>
              <w:spacing w:after="0" w:line="240" w:lineRule="auto"/>
              <w:rPr>
                <w:rFonts w:ascii="Times New Roman" w:eastAsia="Times New Roman" w:hAnsi="Times New Roman" w:cs="Times New Roman"/>
                <w:sz w:val="24"/>
                <w:szCs w:val="24"/>
                <w:lang w:eastAsia="sk-SK"/>
              </w:rPr>
            </w:pPr>
            <w:r w:rsidRPr="00C5649C">
              <w:rPr>
                <w:rFonts w:ascii="Times New Roman" w:eastAsia="Times New Roman" w:hAnsi="Times New Roman" w:cs="Times New Roman"/>
                <w:sz w:val="24"/>
                <w:szCs w:val="24"/>
                <w:lang w:eastAsia="sk-SK"/>
              </w:rPr>
              <w:t> </w:t>
            </w:r>
          </w:p>
        </w:tc>
      </w:tr>
      <w:tr w:rsidR="00EC2A4B" w:rsidRPr="00C5649C" w:rsidTr="005C2D5C">
        <w:trPr>
          <w:trHeight w:val="255"/>
        </w:trPr>
        <w:tc>
          <w:tcPr>
            <w:tcW w:w="7070" w:type="dxa"/>
            <w:tcBorders>
              <w:top w:val="nil"/>
              <w:left w:val="single" w:sz="4" w:space="0" w:color="auto"/>
              <w:bottom w:val="single" w:sz="4" w:space="0" w:color="auto"/>
              <w:right w:val="single" w:sz="4" w:space="0" w:color="auto"/>
            </w:tcBorders>
          </w:tcPr>
          <w:p w:rsidR="00EC2A4B" w:rsidRPr="00C5649C" w:rsidRDefault="00EC2A4B" w:rsidP="00EC2A4B">
            <w:pPr>
              <w:spacing w:after="0" w:line="240" w:lineRule="auto"/>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Cs/>
                <w:sz w:val="20"/>
                <w:szCs w:val="20"/>
                <w:lang w:eastAsia="sk-SK"/>
              </w:rPr>
            </w:pPr>
            <w:r w:rsidRPr="00C5649C">
              <w:rPr>
                <w:rFonts w:ascii="Times New Roman" w:eastAsia="Times New Roman" w:hAnsi="Times New Roman" w:cs="Times New Roman"/>
                <w:bCs/>
                <w:sz w:val="20"/>
                <w:szCs w:val="20"/>
                <w:lang w:eastAsia="sk-SK"/>
              </w:rPr>
              <w:t>0,00</w:t>
            </w:r>
          </w:p>
        </w:tc>
        <w:tc>
          <w:tcPr>
            <w:tcW w:w="1540"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Cs/>
                <w:sz w:val="20"/>
                <w:szCs w:val="20"/>
                <w:lang w:eastAsia="sk-SK"/>
              </w:rPr>
            </w:pPr>
            <w:r w:rsidRPr="00C5649C">
              <w:rPr>
                <w:rFonts w:ascii="Times New Roman" w:eastAsia="Times New Roman" w:hAnsi="Times New Roman" w:cs="Times New Roman"/>
                <w:bCs/>
                <w:sz w:val="20"/>
                <w:szCs w:val="20"/>
                <w:lang w:eastAsia="sk-SK"/>
              </w:rPr>
              <w:t>0,00</w:t>
            </w:r>
          </w:p>
        </w:tc>
        <w:tc>
          <w:tcPr>
            <w:tcW w:w="1540"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Cs/>
                <w:sz w:val="20"/>
                <w:szCs w:val="20"/>
                <w:lang w:eastAsia="sk-SK"/>
              </w:rPr>
            </w:pPr>
            <w:r w:rsidRPr="00C5649C">
              <w:rPr>
                <w:rFonts w:ascii="Times New Roman" w:eastAsia="Times New Roman" w:hAnsi="Times New Roman" w:cs="Times New Roman"/>
                <w:bCs/>
                <w:sz w:val="20"/>
                <w:szCs w:val="20"/>
                <w:lang w:eastAsia="sk-SK"/>
              </w:rPr>
              <w:t>0,00</w:t>
            </w:r>
          </w:p>
        </w:tc>
        <w:tc>
          <w:tcPr>
            <w:tcW w:w="1540"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Cs/>
                <w:sz w:val="20"/>
                <w:szCs w:val="20"/>
                <w:lang w:eastAsia="sk-SK"/>
              </w:rPr>
            </w:pPr>
            <w:r w:rsidRPr="00C5649C">
              <w:rPr>
                <w:rFonts w:ascii="Times New Roman" w:eastAsia="Times New Roman" w:hAnsi="Times New Roman" w:cs="Times New Roman"/>
                <w:bCs/>
                <w:sz w:val="20"/>
                <w:szCs w:val="20"/>
                <w:lang w:eastAsia="sk-SK"/>
              </w:rPr>
              <w:t>0,00</w:t>
            </w:r>
          </w:p>
        </w:tc>
        <w:tc>
          <w:tcPr>
            <w:tcW w:w="2220" w:type="dxa"/>
            <w:tcBorders>
              <w:top w:val="nil"/>
              <w:left w:val="nil"/>
              <w:bottom w:val="single" w:sz="4" w:space="0" w:color="auto"/>
              <w:right w:val="single" w:sz="4" w:space="0" w:color="auto"/>
            </w:tcBorders>
            <w:noWrap/>
            <w:vAlign w:val="bottom"/>
          </w:tcPr>
          <w:p w:rsidR="00EC2A4B" w:rsidRPr="00C5649C" w:rsidRDefault="00EC2A4B" w:rsidP="00EC2A4B">
            <w:pPr>
              <w:spacing w:after="0" w:line="240" w:lineRule="auto"/>
              <w:rPr>
                <w:rFonts w:ascii="Times New Roman" w:eastAsia="Times New Roman" w:hAnsi="Times New Roman" w:cs="Times New Roman"/>
                <w:sz w:val="24"/>
                <w:szCs w:val="24"/>
                <w:lang w:eastAsia="sk-SK"/>
              </w:rPr>
            </w:pPr>
            <w:r w:rsidRPr="00C5649C">
              <w:rPr>
                <w:rFonts w:ascii="Times New Roman" w:eastAsia="Times New Roman" w:hAnsi="Times New Roman" w:cs="Times New Roman"/>
                <w:sz w:val="24"/>
                <w:szCs w:val="24"/>
                <w:lang w:eastAsia="sk-SK"/>
              </w:rPr>
              <w:t> </w:t>
            </w:r>
          </w:p>
        </w:tc>
      </w:tr>
      <w:tr w:rsidR="00EC2A4B" w:rsidRPr="00C5649C" w:rsidTr="005C2D5C">
        <w:trPr>
          <w:trHeight w:val="255"/>
        </w:trPr>
        <w:tc>
          <w:tcPr>
            <w:tcW w:w="7070" w:type="dxa"/>
            <w:tcBorders>
              <w:top w:val="nil"/>
              <w:left w:val="single" w:sz="4" w:space="0" w:color="auto"/>
              <w:bottom w:val="single" w:sz="4" w:space="0" w:color="auto"/>
              <w:right w:val="single" w:sz="4" w:space="0" w:color="auto"/>
            </w:tcBorders>
          </w:tcPr>
          <w:p w:rsidR="00EC2A4B" w:rsidRPr="00C5649C" w:rsidRDefault="00EC2A4B" w:rsidP="00EC2A4B">
            <w:pPr>
              <w:spacing w:after="0" w:line="240" w:lineRule="auto"/>
              <w:rPr>
                <w:rFonts w:ascii="Times New Roman" w:eastAsia="Times New Roman" w:hAnsi="Times New Roman" w:cs="Times New Roman"/>
                <w:sz w:val="20"/>
                <w:szCs w:val="20"/>
                <w:vertAlign w:val="superscript"/>
                <w:lang w:eastAsia="sk-SK"/>
              </w:rPr>
            </w:pPr>
            <w:r w:rsidRPr="00C5649C">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Cs/>
                <w:sz w:val="20"/>
                <w:szCs w:val="20"/>
                <w:lang w:eastAsia="sk-SK"/>
              </w:rPr>
            </w:pPr>
            <w:r w:rsidRPr="00C5649C">
              <w:rPr>
                <w:rFonts w:ascii="Times New Roman" w:eastAsia="Times New Roman" w:hAnsi="Times New Roman" w:cs="Times New Roman"/>
                <w:bCs/>
                <w:sz w:val="20"/>
                <w:szCs w:val="20"/>
                <w:lang w:eastAsia="sk-SK"/>
              </w:rPr>
              <w:t>0,00</w:t>
            </w:r>
          </w:p>
        </w:tc>
        <w:tc>
          <w:tcPr>
            <w:tcW w:w="1540"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Cs/>
                <w:sz w:val="20"/>
                <w:szCs w:val="20"/>
                <w:lang w:eastAsia="sk-SK"/>
              </w:rPr>
            </w:pPr>
            <w:r w:rsidRPr="00C5649C">
              <w:rPr>
                <w:rFonts w:ascii="Times New Roman" w:eastAsia="Times New Roman" w:hAnsi="Times New Roman" w:cs="Times New Roman"/>
                <w:bCs/>
                <w:sz w:val="20"/>
                <w:szCs w:val="20"/>
                <w:lang w:eastAsia="sk-SK"/>
              </w:rPr>
              <w:t>0,00</w:t>
            </w:r>
          </w:p>
        </w:tc>
        <w:tc>
          <w:tcPr>
            <w:tcW w:w="1540"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Cs/>
                <w:sz w:val="20"/>
                <w:szCs w:val="20"/>
                <w:lang w:eastAsia="sk-SK"/>
              </w:rPr>
            </w:pPr>
            <w:r w:rsidRPr="00C5649C">
              <w:rPr>
                <w:rFonts w:ascii="Times New Roman" w:eastAsia="Times New Roman" w:hAnsi="Times New Roman" w:cs="Times New Roman"/>
                <w:bCs/>
                <w:sz w:val="20"/>
                <w:szCs w:val="20"/>
                <w:lang w:eastAsia="sk-SK"/>
              </w:rPr>
              <w:t>0,00</w:t>
            </w:r>
          </w:p>
        </w:tc>
        <w:tc>
          <w:tcPr>
            <w:tcW w:w="1540"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Cs/>
                <w:sz w:val="20"/>
                <w:szCs w:val="20"/>
                <w:lang w:eastAsia="sk-SK"/>
              </w:rPr>
            </w:pPr>
            <w:r w:rsidRPr="00C5649C">
              <w:rPr>
                <w:rFonts w:ascii="Times New Roman" w:eastAsia="Times New Roman" w:hAnsi="Times New Roman" w:cs="Times New Roman"/>
                <w:bCs/>
                <w:sz w:val="20"/>
                <w:szCs w:val="20"/>
                <w:lang w:eastAsia="sk-SK"/>
              </w:rPr>
              <w:t>0,00</w:t>
            </w:r>
          </w:p>
        </w:tc>
        <w:tc>
          <w:tcPr>
            <w:tcW w:w="2220" w:type="dxa"/>
            <w:tcBorders>
              <w:top w:val="nil"/>
              <w:left w:val="nil"/>
              <w:bottom w:val="single" w:sz="4" w:space="0" w:color="auto"/>
              <w:right w:val="single" w:sz="4" w:space="0" w:color="auto"/>
            </w:tcBorders>
            <w:noWrap/>
            <w:vAlign w:val="bottom"/>
          </w:tcPr>
          <w:p w:rsidR="00EC2A4B" w:rsidRPr="00C5649C" w:rsidRDefault="00EC2A4B" w:rsidP="00EC2A4B">
            <w:pPr>
              <w:spacing w:after="0" w:line="240" w:lineRule="auto"/>
              <w:rPr>
                <w:rFonts w:ascii="Times New Roman" w:eastAsia="Times New Roman" w:hAnsi="Times New Roman" w:cs="Times New Roman"/>
                <w:sz w:val="24"/>
                <w:szCs w:val="24"/>
                <w:lang w:eastAsia="sk-SK"/>
              </w:rPr>
            </w:pPr>
            <w:r w:rsidRPr="00C5649C">
              <w:rPr>
                <w:rFonts w:ascii="Times New Roman" w:eastAsia="Times New Roman" w:hAnsi="Times New Roman" w:cs="Times New Roman"/>
                <w:sz w:val="24"/>
                <w:szCs w:val="24"/>
                <w:lang w:eastAsia="sk-SK"/>
              </w:rPr>
              <w:t> </w:t>
            </w:r>
          </w:p>
        </w:tc>
      </w:tr>
      <w:tr w:rsidR="00EC2A4B" w:rsidRPr="00C5649C" w:rsidTr="005C2D5C">
        <w:trPr>
          <w:trHeight w:val="255"/>
        </w:trPr>
        <w:tc>
          <w:tcPr>
            <w:tcW w:w="7070" w:type="dxa"/>
            <w:tcBorders>
              <w:top w:val="nil"/>
              <w:left w:val="single" w:sz="4" w:space="0" w:color="auto"/>
              <w:bottom w:val="single" w:sz="4" w:space="0" w:color="auto"/>
              <w:right w:val="single" w:sz="4" w:space="0" w:color="auto"/>
            </w:tcBorders>
          </w:tcPr>
          <w:p w:rsidR="00EC2A4B" w:rsidRPr="00C5649C" w:rsidRDefault="00EC2A4B" w:rsidP="00EC2A4B">
            <w:pPr>
              <w:spacing w:after="0" w:line="240" w:lineRule="auto"/>
              <w:rPr>
                <w:rFonts w:ascii="Times New Roman" w:eastAsia="Times New Roman" w:hAnsi="Times New Roman" w:cs="Times New Roman"/>
                <w:sz w:val="20"/>
                <w:szCs w:val="20"/>
                <w:vertAlign w:val="superscript"/>
                <w:lang w:eastAsia="sk-SK"/>
              </w:rPr>
            </w:pPr>
            <w:r w:rsidRPr="00C5649C">
              <w:rPr>
                <w:rFonts w:ascii="Times New Roman" w:eastAsia="Times New Roman" w:hAnsi="Times New Roman" w:cs="Times New Roman"/>
                <w:sz w:val="20"/>
                <w:szCs w:val="20"/>
                <w:lang w:eastAsia="sk-SK"/>
              </w:rPr>
              <w:t xml:space="preserve">  Tovary a služby (630)</w:t>
            </w:r>
            <w:r w:rsidRPr="00C5649C">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Cs/>
                <w:sz w:val="20"/>
                <w:szCs w:val="20"/>
                <w:lang w:eastAsia="sk-SK"/>
              </w:rPr>
            </w:pPr>
            <w:r w:rsidRPr="00C5649C">
              <w:rPr>
                <w:rFonts w:ascii="Times New Roman" w:eastAsia="Times New Roman" w:hAnsi="Times New Roman" w:cs="Times New Roman"/>
                <w:bCs/>
                <w:sz w:val="20"/>
                <w:szCs w:val="20"/>
                <w:lang w:eastAsia="sk-SK"/>
              </w:rPr>
              <w:t>0,00</w:t>
            </w:r>
          </w:p>
        </w:tc>
        <w:tc>
          <w:tcPr>
            <w:tcW w:w="1540"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Cs/>
                <w:sz w:val="20"/>
                <w:szCs w:val="20"/>
                <w:lang w:eastAsia="sk-SK"/>
              </w:rPr>
            </w:pPr>
            <w:r w:rsidRPr="00C5649C">
              <w:rPr>
                <w:rFonts w:ascii="Times New Roman" w:eastAsia="Times New Roman" w:hAnsi="Times New Roman" w:cs="Times New Roman"/>
                <w:bCs/>
                <w:sz w:val="20"/>
                <w:szCs w:val="20"/>
                <w:lang w:eastAsia="sk-SK"/>
              </w:rPr>
              <w:t>0,00</w:t>
            </w:r>
          </w:p>
        </w:tc>
        <w:tc>
          <w:tcPr>
            <w:tcW w:w="1540"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Cs/>
                <w:sz w:val="20"/>
                <w:szCs w:val="20"/>
                <w:lang w:eastAsia="sk-SK"/>
              </w:rPr>
            </w:pPr>
            <w:r w:rsidRPr="00C5649C">
              <w:rPr>
                <w:rFonts w:ascii="Times New Roman" w:eastAsia="Times New Roman" w:hAnsi="Times New Roman" w:cs="Times New Roman"/>
                <w:bCs/>
                <w:sz w:val="20"/>
                <w:szCs w:val="20"/>
                <w:lang w:eastAsia="sk-SK"/>
              </w:rPr>
              <w:t>0,00</w:t>
            </w:r>
          </w:p>
        </w:tc>
        <w:tc>
          <w:tcPr>
            <w:tcW w:w="1540"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Cs/>
                <w:sz w:val="20"/>
                <w:szCs w:val="20"/>
                <w:lang w:eastAsia="sk-SK"/>
              </w:rPr>
            </w:pPr>
            <w:r w:rsidRPr="00C5649C">
              <w:rPr>
                <w:rFonts w:ascii="Times New Roman" w:eastAsia="Times New Roman" w:hAnsi="Times New Roman" w:cs="Times New Roman"/>
                <w:bCs/>
                <w:sz w:val="20"/>
                <w:szCs w:val="20"/>
                <w:lang w:eastAsia="sk-SK"/>
              </w:rPr>
              <w:t>0,00</w:t>
            </w:r>
          </w:p>
        </w:tc>
        <w:tc>
          <w:tcPr>
            <w:tcW w:w="2220" w:type="dxa"/>
            <w:tcBorders>
              <w:top w:val="nil"/>
              <w:left w:val="nil"/>
              <w:bottom w:val="single" w:sz="4" w:space="0" w:color="auto"/>
              <w:right w:val="single" w:sz="4" w:space="0" w:color="auto"/>
            </w:tcBorders>
            <w:noWrap/>
            <w:vAlign w:val="bottom"/>
          </w:tcPr>
          <w:p w:rsidR="00EC2A4B" w:rsidRPr="00C5649C" w:rsidRDefault="00EC2A4B" w:rsidP="00EC2A4B">
            <w:pPr>
              <w:spacing w:after="0" w:line="240" w:lineRule="auto"/>
              <w:rPr>
                <w:rFonts w:ascii="Times New Roman" w:eastAsia="Times New Roman" w:hAnsi="Times New Roman" w:cs="Times New Roman"/>
                <w:sz w:val="24"/>
                <w:szCs w:val="24"/>
                <w:lang w:eastAsia="sk-SK"/>
              </w:rPr>
            </w:pPr>
            <w:r w:rsidRPr="00C5649C">
              <w:rPr>
                <w:rFonts w:ascii="Times New Roman" w:eastAsia="Times New Roman" w:hAnsi="Times New Roman" w:cs="Times New Roman"/>
                <w:sz w:val="24"/>
                <w:szCs w:val="24"/>
                <w:lang w:eastAsia="sk-SK"/>
              </w:rPr>
              <w:t> </w:t>
            </w:r>
          </w:p>
        </w:tc>
      </w:tr>
      <w:tr w:rsidR="00EC2A4B" w:rsidRPr="00C5649C" w:rsidTr="005C2D5C">
        <w:trPr>
          <w:trHeight w:val="255"/>
        </w:trPr>
        <w:tc>
          <w:tcPr>
            <w:tcW w:w="7070" w:type="dxa"/>
            <w:tcBorders>
              <w:top w:val="nil"/>
              <w:left w:val="single" w:sz="4" w:space="0" w:color="auto"/>
              <w:bottom w:val="single" w:sz="4" w:space="0" w:color="auto"/>
              <w:right w:val="single" w:sz="4" w:space="0" w:color="auto"/>
            </w:tcBorders>
          </w:tcPr>
          <w:p w:rsidR="00EC2A4B" w:rsidRPr="00C5649C" w:rsidRDefault="00EC2A4B" w:rsidP="00EC2A4B">
            <w:pPr>
              <w:spacing w:after="0" w:line="240" w:lineRule="auto"/>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 xml:space="preserve">  Bežné transfery (640)</w:t>
            </w:r>
            <w:r w:rsidRPr="00C5649C">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Cs/>
                <w:sz w:val="20"/>
                <w:szCs w:val="20"/>
                <w:lang w:eastAsia="sk-SK"/>
              </w:rPr>
            </w:pPr>
            <w:r w:rsidRPr="00C5649C">
              <w:rPr>
                <w:rFonts w:ascii="Times New Roman" w:eastAsia="Times New Roman" w:hAnsi="Times New Roman" w:cs="Times New Roman"/>
                <w:bCs/>
                <w:sz w:val="20"/>
                <w:szCs w:val="20"/>
                <w:lang w:eastAsia="sk-SK"/>
              </w:rPr>
              <w:t>0,00</w:t>
            </w:r>
          </w:p>
        </w:tc>
        <w:tc>
          <w:tcPr>
            <w:tcW w:w="1540"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Cs/>
                <w:sz w:val="20"/>
                <w:szCs w:val="20"/>
                <w:lang w:eastAsia="sk-SK"/>
              </w:rPr>
            </w:pPr>
            <w:r w:rsidRPr="00C5649C">
              <w:rPr>
                <w:rFonts w:ascii="Times New Roman" w:eastAsia="Times New Roman" w:hAnsi="Times New Roman" w:cs="Times New Roman"/>
                <w:bCs/>
                <w:sz w:val="20"/>
                <w:szCs w:val="20"/>
                <w:lang w:eastAsia="sk-SK"/>
              </w:rPr>
              <w:t>0,00</w:t>
            </w:r>
          </w:p>
        </w:tc>
        <w:tc>
          <w:tcPr>
            <w:tcW w:w="1540"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Cs/>
                <w:sz w:val="20"/>
                <w:szCs w:val="20"/>
                <w:lang w:eastAsia="sk-SK"/>
              </w:rPr>
            </w:pPr>
            <w:r w:rsidRPr="00C5649C">
              <w:rPr>
                <w:rFonts w:ascii="Times New Roman" w:eastAsia="Times New Roman" w:hAnsi="Times New Roman" w:cs="Times New Roman"/>
                <w:bCs/>
                <w:sz w:val="20"/>
                <w:szCs w:val="20"/>
                <w:lang w:eastAsia="sk-SK"/>
              </w:rPr>
              <w:t>0,00</w:t>
            </w:r>
          </w:p>
        </w:tc>
        <w:tc>
          <w:tcPr>
            <w:tcW w:w="1540"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Cs/>
                <w:sz w:val="20"/>
                <w:szCs w:val="20"/>
                <w:lang w:eastAsia="sk-SK"/>
              </w:rPr>
            </w:pPr>
            <w:r w:rsidRPr="00C5649C">
              <w:rPr>
                <w:rFonts w:ascii="Times New Roman" w:eastAsia="Times New Roman" w:hAnsi="Times New Roman" w:cs="Times New Roman"/>
                <w:bCs/>
                <w:sz w:val="20"/>
                <w:szCs w:val="20"/>
                <w:lang w:eastAsia="sk-SK"/>
              </w:rPr>
              <w:t>0,00</w:t>
            </w:r>
          </w:p>
        </w:tc>
        <w:tc>
          <w:tcPr>
            <w:tcW w:w="2220" w:type="dxa"/>
            <w:tcBorders>
              <w:top w:val="nil"/>
              <w:left w:val="nil"/>
              <w:bottom w:val="single" w:sz="4" w:space="0" w:color="auto"/>
              <w:right w:val="single" w:sz="4" w:space="0" w:color="auto"/>
            </w:tcBorders>
            <w:noWrap/>
            <w:vAlign w:val="bottom"/>
          </w:tcPr>
          <w:p w:rsidR="00EC2A4B" w:rsidRPr="00C5649C" w:rsidRDefault="00EC2A4B" w:rsidP="00EC2A4B">
            <w:pPr>
              <w:spacing w:after="0" w:line="240" w:lineRule="auto"/>
              <w:rPr>
                <w:rFonts w:ascii="Times New Roman" w:eastAsia="Times New Roman" w:hAnsi="Times New Roman" w:cs="Times New Roman"/>
                <w:sz w:val="24"/>
                <w:szCs w:val="24"/>
                <w:lang w:eastAsia="sk-SK"/>
              </w:rPr>
            </w:pPr>
            <w:r w:rsidRPr="00C5649C">
              <w:rPr>
                <w:rFonts w:ascii="Times New Roman" w:eastAsia="Times New Roman" w:hAnsi="Times New Roman" w:cs="Times New Roman"/>
                <w:sz w:val="24"/>
                <w:szCs w:val="24"/>
                <w:lang w:eastAsia="sk-SK"/>
              </w:rPr>
              <w:t> </w:t>
            </w:r>
          </w:p>
        </w:tc>
      </w:tr>
      <w:tr w:rsidR="00EC2A4B" w:rsidRPr="00C5649C" w:rsidTr="005C2D5C">
        <w:trPr>
          <w:trHeight w:val="255"/>
        </w:trPr>
        <w:tc>
          <w:tcPr>
            <w:tcW w:w="7070" w:type="dxa"/>
            <w:tcBorders>
              <w:top w:val="nil"/>
              <w:left w:val="single" w:sz="4" w:space="0" w:color="auto"/>
              <w:bottom w:val="single" w:sz="4" w:space="0" w:color="auto"/>
              <w:right w:val="single" w:sz="4" w:space="0" w:color="auto"/>
            </w:tcBorders>
            <w:vAlign w:val="center"/>
          </w:tcPr>
          <w:p w:rsidR="00EC2A4B" w:rsidRPr="00C5649C" w:rsidRDefault="00EC2A4B" w:rsidP="00EC2A4B">
            <w:pPr>
              <w:spacing w:after="0" w:line="240" w:lineRule="auto"/>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 xml:space="preserve">  Splácanie úrokov a ostatné platby súvisiace s </w:t>
            </w:r>
            <w:r w:rsidRPr="00C5649C">
              <w:t xml:space="preserve"> </w:t>
            </w:r>
            <w:r w:rsidRPr="00C5649C">
              <w:rPr>
                <w:rFonts w:ascii="Times New Roman" w:eastAsia="Times New Roman" w:hAnsi="Times New Roman" w:cs="Times New Roman"/>
                <w:sz w:val="20"/>
                <w:szCs w:val="20"/>
                <w:lang w:eastAsia="sk-SK"/>
              </w:rPr>
              <w:t>úverom, pôžičkou, návratnou finančnou výpomocou a finančným prenájmom (650)</w:t>
            </w:r>
            <w:r w:rsidRPr="00C5649C">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Cs/>
                <w:sz w:val="20"/>
                <w:szCs w:val="20"/>
                <w:lang w:eastAsia="sk-SK"/>
              </w:rPr>
            </w:pPr>
            <w:r w:rsidRPr="00C5649C">
              <w:rPr>
                <w:rFonts w:ascii="Times New Roman" w:eastAsia="Times New Roman" w:hAnsi="Times New Roman" w:cs="Times New Roman"/>
                <w:bCs/>
                <w:sz w:val="20"/>
                <w:szCs w:val="20"/>
                <w:lang w:eastAsia="sk-SK"/>
              </w:rPr>
              <w:t>0,00</w:t>
            </w:r>
          </w:p>
        </w:tc>
        <w:tc>
          <w:tcPr>
            <w:tcW w:w="1540"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Cs/>
                <w:sz w:val="20"/>
                <w:szCs w:val="20"/>
                <w:lang w:eastAsia="sk-SK"/>
              </w:rPr>
            </w:pPr>
            <w:r w:rsidRPr="00C5649C">
              <w:rPr>
                <w:rFonts w:ascii="Times New Roman" w:eastAsia="Times New Roman" w:hAnsi="Times New Roman" w:cs="Times New Roman"/>
                <w:bCs/>
                <w:sz w:val="20"/>
                <w:szCs w:val="20"/>
                <w:lang w:eastAsia="sk-SK"/>
              </w:rPr>
              <w:t>0,00</w:t>
            </w:r>
          </w:p>
        </w:tc>
        <w:tc>
          <w:tcPr>
            <w:tcW w:w="1540"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Cs/>
                <w:sz w:val="20"/>
                <w:szCs w:val="20"/>
                <w:lang w:eastAsia="sk-SK"/>
              </w:rPr>
            </w:pPr>
            <w:r w:rsidRPr="00C5649C">
              <w:rPr>
                <w:rFonts w:ascii="Times New Roman" w:eastAsia="Times New Roman" w:hAnsi="Times New Roman" w:cs="Times New Roman"/>
                <w:bCs/>
                <w:sz w:val="20"/>
                <w:szCs w:val="20"/>
                <w:lang w:eastAsia="sk-SK"/>
              </w:rPr>
              <w:t>0,00</w:t>
            </w:r>
          </w:p>
        </w:tc>
        <w:tc>
          <w:tcPr>
            <w:tcW w:w="1540"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Cs/>
                <w:sz w:val="20"/>
                <w:szCs w:val="20"/>
                <w:lang w:eastAsia="sk-SK"/>
              </w:rPr>
            </w:pPr>
            <w:r w:rsidRPr="00C5649C">
              <w:rPr>
                <w:rFonts w:ascii="Times New Roman" w:eastAsia="Times New Roman" w:hAnsi="Times New Roman" w:cs="Times New Roman"/>
                <w:bCs/>
                <w:sz w:val="20"/>
                <w:szCs w:val="20"/>
                <w:lang w:eastAsia="sk-SK"/>
              </w:rPr>
              <w:t>0,00</w:t>
            </w:r>
          </w:p>
        </w:tc>
        <w:tc>
          <w:tcPr>
            <w:tcW w:w="2220" w:type="dxa"/>
            <w:tcBorders>
              <w:top w:val="nil"/>
              <w:left w:val="nil"/>
              <w:bottom w:val="single" w:sz="4" w:space="0" w:color="auto"/>
              <w:right w:val="single" w:sz="4" w:space="0" w:color="auto"/>
            </w:tcBorders>
            <w:noWrap/>
            <w:vAlign w:val="bottom"/>
          </w:tcPr>
          <w:p w:rsidR="00EC2A4B" w:rsidRPr="00C5649C" w:rsidRDefault="00EC2A4B" w:rsidP="00EC2A4B">
            <w:pPr>
              <w:spacing w:after="0" w:line="240" w:lineRule="auto"/>
              <w:rPr>
                <w:rFonts w:ascii="Times New Roman" w:eastAsia="Times New Roman" w:hAnsi="Times New Roman" w:cs="Times New Roman"/>
                <w:sz w:val="24"/>
                <w:szCs w:val="24"/>
                <w:lang w:eastAsia="sk-SK"/>
              </w:rPr>
            </w:pPr>
          </w:p>
        </w:tc>
      </w:tr>
      <w:tr w:rsidR="00FF2458" w:rsidRPr="00C5649C" w:rsidTr="005C2D5C">
        <w:trPr>
          <w:trHeight w:val="255"/>
        </w:trPr>
        <w:tc>
          <w:tcPr>
            <w:tcW w:w="7070" w:type="dxa"/>
            <w:tcBorders>
              <w:top w:val="nil"/>
              <w:left w:val="single" w:sz="4" w:space="0" w:color="auto"/>
              <w:bottom w:val="single" w:sz="4" w:space="0" w:color="auto"/>
              <w:right w:val="single" w:sz="4" w:space="0" w:color="auto"/>
            </w:tcBorders>
          </w:tcPr>
          <w:p w:rsidR="00FF2458" w:rsidRPr="00C5649C" w:rsidRDefault="00FF2458" w:rsidP="00FF2458">
            <w:pPr>
              <w:spacing w:after="0" w:line="240" w:lineRule="auto"/>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FF2458" w:rsidRPr="00C5649C" w:rsidRDefault="00FF2458" w:rsidP="00FF2458">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hAnsi="Times New Roman"/>
                <w:b/>
                <w:bCs/>
                <w:sz w:val="20"/>
                <w:szCs w:val="20"/>
                <w:lang w:eastAsia="sk-SK"/>
              </w:rPr>
              <w:t>287 568,00</w:t>
            </w:r>
          </w:p>
        </w:tc>
        <w:tc>
          <w:tcPr>
            <w:tcW w:w="1540" w:type="dxa"/>
            <w:tcBorders>
              <w:top w:val="nil"/>
              <w:left w:val="nil"/>
              <w:bottom w:val="single" w:sz="4" w:space="0" w:color="auto"/>
              <w:right w:val="single" w:sz="4" w:space="0" w:color="auto"/>
            </w:tcBorders>
          </w:tcPr>
          <w:p w:rsidR="00FF2458" w:rsidRPr="00C5649C" w:rsidRDefault="00FF2458" w:rsidP="00FF2458">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540" w:type="dxa"/>
            <w:tcBorders>
              <w:top w:val="nil"/>
              <w:left w:val="nil"/>
              <w:bottom w:val="single" w:sz="4" w:space="0" w:color="auto"/>
              <w:right w:val="single" w:sz="4" w:space="0" w:color="auto"/>
            </w:tcBorders>
          </w:tcPr>
          <w:p w:rsidR="00FF2458" w:rsidRPr="00C5649C" w:rsidRDefault="00FF2458" w:rsidP="00FF2458">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540" w:type="dxa"/>
            <w:tcBorders>
              <w:top w:val="nil"/>
              <w:left w:val="nil"/>
              <w:bottom w:val="single" w:sz="4" w:space="0" w:color="auto"/>
              <w:right w:val="single" w:sz="4" w:space="0" w:color="auto"/>
            </w:tcBorders>
          </w:tcPr>
          <w:p w:rsidR="00FF2458" w:rsidRPr="00C5649C" w:rsidRDefault="00FF2458" w:rsidP="00FF2458">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2220" w:type="dxa"/>
            <w:tcBorders>
              <w:top w:val="nil"/>
              <w:left w:val="nil"/>
              <w:bottom w:val="single" w:sz="4" w:space="0" w:color="auto"/>
              <w:right w:val="single" w:sz="4" w:space="0" w:color="auto"/>
            </w:tcBorders>
            <w:noWrap/>
            <w:vAlign w:val="bottom"/>
          </w:tcPr>
          <w:p w:rsidR="00FF2458" w:rsidRPr="00C5649C" w:rsidRDefault="00FF2458" w:rsidP="00FF2458">
            <w:pPr>
              <w:spacing w:after="0" w:line="240" w:lineRule="auto"/>
              <w:rPr>
                <w:rFonts w:ascii="Times New Roman" w:eastAsia="Times New Roman" w:hAnsi="Times New Roman" w:cs="Times New Roman"/>
                <w:sz w:val="24"/>
                <w:szCs w:val="24"/>
                <w:lang w:eastAsia="sk-SK"/>
              </w:rPr>
            </w:pPr>
            <w:r w:rsidRPr="00C5649C">
              <w:rPr>
                <w:rFonts w:ascii="Times New Roman" w:eastAsia="Times New Roman" w:hAnsi="Times New Roman" w:cs="Times New Roman"/>
                <w:sz w:val="24"/>
                <w:szCs w:val="24"/>
                <w:lang w:eastAsia="sk-SK"/>
              </w:rPr>
              <w:t> </w:t>
            </w:r>
          </w:p>
        </w:tc>
      </w:tr>
      <w:tr w:rsidR="00FF2458" w:rsidRPr="00C5649C" w:rsidTr="005C2D5C">
        <w:trPr>
          <w:trHeight w:val="255"/>
        </w:trPr>
        <w:tc>
          <w:tcPr>
            <w:tcW w:w="7070" w:type="dxa"/>
            <w:tcBorders>
              <w:top w:val="nil"/>
              <w:left w:val="single" w:sz="4" w:space="0" w:color="auto"/>
              <w:bottom w:val="single" w:sz="4" w:space="0" w:color="auto"/>
              <w:right w:val="single" w:sz="4" w:space="0" w:color="auto"/>
            </w:tcBorders>
          </w:tcPr>
          <w:p w:rsidR="00FF2458" w:rsidRPr="00C5649C" w:rsidRDefault="00FF2458" w:rsidP="00FF2458">
            <w:pPr>
              <w:spacing w:after="0" w:line="240" w:lineRule="auto"/>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 xml:space="preserve">  Obstarávanie kapitálových aktív (710)</w:t>
            </w:r>
            <w:r w:rsidRPr="00C5649C">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FF2458" w:rsidRPr="00C5649C" w:rsidRDefault="00FF2458" w:rsidP="00FF2458">
            <w:pPr>
              <w:spacing w:after="0" w:line="240" w:lineRule="auto"/>
              <w:jc w:val="center"/>
              <w:rPr>
                <w:rFonts w:ascii="Times New Roman" w:eastAsia="Times New Roman" w:hAnsi="Times New Roman" w:cs="Times New Roman"/>
                <w:bCs/>
                <w:sz w:val="20"/>
                <w:szCs w:val="20"/>
                <w:lang w:eastAsia="sk-SK"/>
              </w:rPr>
            </w:pPr>
            <w:r w:rsidRPr="00C5649C">
              <w:rPr>
                <w:rFonts w:ascii="Times New Roman" w:hAnsi="Times New Roman"/>
                <w:bCs/>
                <w:sz w:val="20"/>
                <w:szCs w:val="20"/>
                <w:lang w:eastAsia="sk-SK"/>
              </w:rPr>
              <w:t>287 568,00</w:t>
            </w:r>
          </w:p>
        </w:tc>
        <w:tc>
          <w:tcPr>
            <w:tcW w:w="1540" w:type="dxa"/>
            <w:tcBorders>
              <w:top w:val="nil"/>
              <w:left w:val="nil"/>
              <w:bottom w:val="single" w:sz="4" w:space="0" w:color="auto"/>
              <w:right w:val="single" w:sz="4" w:space="0" w:color="auto"/>
            </w:tcBorders>
          </w:tcPr>
          <w:p w:rsidR="00FF2458" w:rsidRPr="00C5649C" w:rsidRDefault="00FF2458" w:rsidP="00FF2458">
            <w:pPr>
              <w:spacing w:after="0" w:line="240" w:lineRule="auto"/>
              <w:jc w:val="center"/>
              <w:rPr>
                <w:rFonts w:ascii="Times New Roman" w:eastAsia="Times New Roman" w:hAnsi="Times New Roman" w:cs="Times New Roman"/>
                <w:bCs/>
                <w:sz w:val="20"/>
                <w:szCs w:val="20"/>
                <w:lang w:eastAsia="sk-SK"/>
              </w:rPr>
            </w:pPr>
            <w:r w:rsidRPr="00C5649C">
              <w:rPr>
                <w:rFonts w:ascii="Times New Roman" w:eastAsia="Times New Roman" w:hAnsi="Times New Roman" w:cs="Times New Roman"/>
                <w:bCs/>
                <w:sz w:val="20"/>
                <w:szCs w:val="20"/>
                <w:lang w:eastAsia="sk-SK"/>
              </w:rPr>
              <w:t>0,00</w:t>
            </w:r>
          </w:p>
        </w:tc>
        <w:tc>
          <w:tcPr>
            <w:tcW w:w="1540" w:type="dxa"/>
            <w:tcBorders>
              <w:top w:val="nil"/>
              <w:left w:val="nil"/>
              <w:bottom w:val="single" w:sz="4" w:space="0" w:color="auto"/>
              <w:right w:val="single" w:sz="4" w:space="0" w:color="auto"/>
            </w:tcBorders>
          </w:tcPr>
          <w:p w:rsidR="00FF2458" w:rsidRPr="00C5649C" w:rsidRDefault="00FF2458" w:rsidP="00FF2458">
            <w:pPr>
              <w:spacing w:after="0" w:line="240" w:lineRule="auto"/>
              <w:jc w:val="center"/>
              <w:rPr>
                <w:rFonts w:ascii="Times New Roman" w:eastAsia="Times New Roman" w:hAnsi="Times New Roman" w:cs="Times New Roman"/>
                <w:bCs/>
                <w:sz w:val="20"/>
                <w:szCs w:val="20"/>
                <w:lang w:eastAsia="sk-SK"/>
              </w:rPr>
            </w:pPr>
            <w:r w:rsidRPr="00C5649C">
              <w:rPr>
                <w:rFonts w:ascii="Times New Roman" w:eastAsia="Times New Roman" w:hAnsi="Times New Roman" w:cs="Times New Roman"/>
                <w:bCs/>
                <w:sz w:val="20"/>
                <w:szCs w:val="20"/>
                <w:lang w:eastAsia="sk-SK"/>
              </w:rPr>
              <w:t>0,00</w:t>
            </w:r>
          </w:p>
        </w:tc>
        <w:tc>
          <w:tcPr>
            <w:tcW w:w="1540" w:type="dxa"/>
            <w:tcBorders>
              <w:top w:val="nil"/>
              <w:left w:val="nil"/>
              <w:bottom w:val="single" w:sz="4" w:space="0" w:color="auto"/>
              <w:right w:val="single" w:sz="4" w:space="0" w:color="auto"/>
            </w:tcBorders>
          </w:tcPr>
          <w:p w:rsidR="00FF2458" w:rsidRPr="00C5649C" w:rsidRDefault="00FF2458" w:rsidP="00FF2458">
            <w:pPr>
              <w:spacing w:after="0" w:line="240" w:lineRule="auto"/>
              <w:jc w:val="center"/>
              <w:rPr>
                <w:rFonts w:ascii="Times New Roman" w:eastAsia="Times New Roman" w:hAnsi="Times New Roman" w:cs="Times New Roman"/>
                <w:bCs/>
                <w:sz w:val="20"/>
                <w:szCs w:val="20"/>
                <w:lang w:eastAsia="sk-SK"/>
              </w:rPr>
            </w:pPr>
            <w:r w:rsidRPr="00C5649C">
              <w:rPr>
                <w:rFonts w:ascii="Times New Roman" w:eastAsia="Times New Roman" w:hAnsi="Times New Roman" w:cs="Times New Roman"/>
                <w:bCs/>
                <w:sz w:val="20"/>
                <w:szCs w:val="20"/>
                <w:lang w:eastAsia="sk-SK"/>
              </w:rPr>
              <w:t>0,00</w:t>
            </w:r>
          </w:p>
        </w:tc>
        <w:tc>
          <w:tcPr>
            <w:tcW w:w="2220" w:type="dxa"/>
            <w:tcBorders>
              <w:top w:val="nil"/>
              <w:left w:val="nil"/>
              <w:bottom w:val="single" w:sz="4" w:space="0" w:color="auto"/>
              <w:right w:val="single" w:sz="4" w:space="0" w:color="auto"/>
            </w:tcBorders>
            <w:noWrap/>
            <w:vAlign w:val="bottom"/>
          </w:tcPr>
          <w:p w:rsidR="00FF2458" w:rsidRPr="00C5649C" w:rsidRDefault="00FF2458" w:rsidP="00FF2458">
            <w:pPr>
              <w:spacing w:after="0" w:line="240" w:lineRule="auto"/>
              <w:rPr>
                <w:rFonts w:ascii="Times New Roman" w:eastAsia="Times New Roman" w:hAnsi="Times New Roman" w:cs="Times New Roman"/>
                <w:sz w:val="24"/>
                <w:szCs w:val="24"/>
                <w:lang w:eastAsia="sk-SK"/>
              </w:rPr>
            </w:pPr>
            <w:r w:rsidRPr="00C5649C">
              <w:rPr>
                <w:rFonts w:ascii="Times New Roman" w:eastAsia="Times New Roman" w:hAnsi="Times New Roman" w:cs="Times New Roman"/>
                <w:sz w:val="24"/>
                <w:szCs w:val="24"/>
                <w:lang w:eastAsia="sk-SK"/>
              </w:rPr>
              <w:t> </w:t>
            </w:r>
          </w:p>
        </w:tc>
      </w:tr>
      <w:tr w:rsidR="00FF2458" w:rsidRPr="00C5649C" w:rsidTr="005C2D5C">
        <w:trPr>
          <w:trHeight w:val="255"/>
        </w:trPr>
        <w:tc>
          <w:tcPr>
            <w:tcW w:w="7070" w:type="dxa"/>
            <w:tcBorders>
              <w:top w:val="nil"/>
              <w:left w:val="single" w:sz="4" w:space="0" w:color="auto"/>
              <w:bottom w:val="single" w:sz="4" w:space="0" w:color="auto"/>
              <w:right w:val="single" w:sz="4" w:space="0" w:color="auto"/>
            </w:tcBorders>
          </w:tcPr>
          <w:p w:rsidR="00FF2458" w:rsidRPr="00C5649C" w:rsidRDefault="00FF2458" w:rsidP="00FF2458">
            <w:pPr>
              <w:spacing w:after="0" w:line="240" w:lineRule="auto"/>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..v tom: Rekonštrukcia a modernizácia (718)</w:t>
            </w:r>
            <w:r w:rsidRPr="00C5649C">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FF2458" w:rsidRPr="00C5649C" w:rsidRDefault="00FF2458" w:rsidP="00FF2458">
            <w:pPr>
              <w:spacing w:after="0" w:line="240" w:lineRule="auto"/>
              <w:jc w:val="center"/>
              <w:rPr>
                <w:rFonts w:ascii="Times New Roman" w:eastAsia="Times New Roman" w:hAnsi="Times New Roman" w:cs="Times New Roman"/>
                <w:bCs/>
                <w:sz w:val="20"/>
                <w:szCs w:val="20"/>
                <w:lang w:eastAsia="sk-SK"/>
              </w:rPr>
            </w:pPr>
            <w:r w:rsidRPr="00C5649C">
              <w:rPr>
                <w:rFonts w:ascii="Times New Roman" w:hAnsi="Times New Roman"/>
                <w:bCs/>
                <w:sz w:val="20"/>
                <w:szCs w:val="20"/>
                <w:lang w:eastAsia="sk-SK"/>
              </w:rPr>
              <w:t>287 568,00</w:t>
            </w:r>
          </w:p>
        </w:tc>
        <w:tc>
          <w:tcPr>
            <w:tcW w:w="1540" w:type="dxa"/>
            <w:tcBorders>
              <w:top w:val="nil"/>
              <w:left w:val="nil"/>
              <w:bottom w:val="single" w:sz="4" w:space="0" w:color="auto"/>
              <w:right w:val="single" w:sz="4" w:space="0" w:color="auto"/>
            </w:tcBorders>
          </w:tcPr>
          <w:p w:rsidR="00FF2458" w:rsidRPr="00C5649C" w:rsidRDefault="00FF2458" w:rsidP="00FF2458">
            <w:pPr>
              <w:spacing w:after="0" w:line="240" w:lineRule="auto"/>
              <w:jc w:val="center"/>
              <w:rPr>
                <w:rFonts w:ascii="Times New Roman" w:eastAsia="Times New Roman" w:hAnsi="Times New Roman" w:cs="Times New Roman"/>
                <w:bCs/>
                <w:sz w:val="20"/>
                <w:szCs w:val="20"/>
                <w:lang w:eastAsia="sk-SK"/>
              </w:rPr>
            </w:pPr>
            <w:r w:rsidRPr="00C5649C">
              <w:rPr>
                <w:rFonts w:ascii="Times New Roman" w:eastAsia="Times New Roman" w:hAnsi="Times New Roman" w:cs="Times New Roman"/>
                <w:bCs/>
                <w:sz w:val="20"/>
                <w:szCs w:val="20"/>
                <w:lang w:eastAsia="sk-SK"/>
              </w:rPr>
              <w:t>0,00</w:t>
            </w:r>
          </w:p>
        </w:tc>
        <w:tc>
          <w:tcPr>
            <w:tcW w:w="1540" w:type="dxa"/>
            <w:tcBorders>
              <w:top w:val="nil"/>
              <w:left w:val="nil"/>
              <w:bottom w:val="single" w:sz="4" w:space="0" w:color="auto"/>
              <w:right w:val="single" w:sz="4" w:space="0" w:color="auto"/>
            </w:tcBorders>
          </w:tcPr>
          <w:p w:rsidR="00FF2458" w:rsidRPr="00C5649C" w:rsidRDefault="00FF2458" w:rsidP="00FF2458">
            <w:pPr>
              <w:spacing w:after="0" w:line="240" w:lineRule="auto"/>
              <w:jc w:val="center"/>
              <w:rPr>
                <w:rFonts w:ascii="Times New Roman" w:eastAsia="Times New Roman" w:hAnsi="Times New Roman" w:cs="Times New Roman"/>
                <w:bCs/>
                <w:sz w:val="20"/>
                <w:szCs w:val="20"/>
                <w:lang w:eastAsia="sk-SK"/>
              </w:rPr>
            </w:pPr>
            <w:r w:rsidRPr="00C5649C">
              <w:rPr>
                <w:rFonts w:ascii="Times New Roman" w:eastAsia="Times New Roman" w:hAnsi="Times New Roman" w:cs="Times New Roman"/>
                <w:bCs/>
                <w:sz w:val="20"/>
                <w:szCs w:val="20"/>
                <w:lang w:eastAsia="sk-SK"/>
              </w:rPr>
              <w:t>0,00</w:t>
            </w:r>
          </w:p>
        </w:tc>
        <w:tc>
          <w:tcPr>
            <w:tcW w:w="1540" w:type="dxa"/>
            <w:tcBorders>
              <w:top w:val="nil"/>
              <w:left w:val="nil"/>
              <w:bottom w:val="single" w:sz="4" w:space="0" w:color="auto"/>
              <w:right w:val="single" w:sz="4" w:space="0" w:color="auto"/>
            </w:tcBorders>
          </w:tcPr>
          <w:p w:rsidR="00FF2458" w:rsidRPr="00C5649C" w:rsidRDefault="00FF2458" w:rsidP="00FF2458">
            <w:pPr>
              <w:spacing w:after="0" w:line="240" w:lineRule="auto"/>
              <w:jc w:val="center"/>
              <w:rPr>
                <w:rFonts w:ascii="Times New Roman" w:eastAsia="Times New Roman" w:hAnsi="Times New Roman" w:cs="Times New Roman"/>
                <w:bCs/>
                <w:sz w:val="20"/>
                <w:szCs w:val="20"/>
                <w:lang w:eastAsia="sk-SK"/>
              </w:rPr>
            </w:pPr>
            <w:r w:rsidRPr="00C5649C">
              <w:rPr>
                <w:rFonts w:ascii="Times New Roman" w:eastAsia="Times New Roman" w:hAnsi="Times New Roman" w:cs="Times New Roman"/>
                <w:bCs/>
                <w:sz w:val="20"/>
                <w:szCs w:val="20"/>
                <w:lang w:eastAsia="sk-SK"/>
              </w:rPr>
              <w:t>0,00</w:t>
            </w:r>
          </w:p>
        </w:tc>
        <w:tc>
          <w:tcPr>
            <w:tcW w:w="2220" w:type="dxa"/>
            <w:tcBorders>
              <w:top w:val="nil"/>
              <w:left w:val="nil"/>
              <w:bottom w:val="single" w:sz="4" w:space="0" w:color="auto"/>
              <w:right w:val="single" w:sz="4" w:space="0" w:color="auto"/>
            </w:tcBorders>
            <w:noWrap/>
            <w:vAlign w:val="bottom"/>
          </w:tcPr>
          <w:p w:rsidR="00FF2458" w:rsidRPr="00C5649C" w:rsidRDefault="00FF2458" w:rsidP="00FF2458">
            <w:pPr>
              <w:spacing w:after="0" w:line="240" w:lineRule="auto"/>
              <w:rPr>
                <w:rFonts w:ascii="Times New Roman" w:eastAsia="Times New Roman" w:hAnsi="Times New Roman" w:cs="Times New Roman"/>
                <w:sz w:val="24"/>
                <w:szCs w:val="24"/>
                <w:lang w:eastAsia="sk-SK"/>
              </w:rPr>
            </w:pPr>
          </w:p>
        </w:tc>
      </w:tr>
      <w:tr w:rsidR="00FF2458" w:rsidRPr="00C5649C" w:rsidTr="005C2D5C">
        <w:trPr>
          <w:trHeight w:val="255"/>
        </w:trPr>
        <w:tc>
          <w:tcPr>
            <w:tcW w:w="7070" w:type="dxa"/>
            <w:tcBorders>
              <w:top w:val="nil"/>
              <w:left w:val="single" w:sz="4" w:space="0" w:color="auto"/>
              <w:bottom w:val="single" w:sz="4" w:space="0" w:color="auto"/>
              <w:right w:val="single" w:sz="4" w:space="0" w:color="auto"/>
            </w:tcBorders>
          </w:tcPr>
          <w:p w:rsidR="00FF2458" w:rsidRPr="00C5649C" w:rsidRDefault="00FF2458" w:rsidP="00FF2458">
            <w:pPr>
              <w:spacing w:after="0" w:line="240" w:lineRule="auto"/>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 xml:space="preserve">  Kapitálové transfery (720)</w:t>
            </w:r>
            <w:r w:rsidRPr="00C5649C">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FF2458" w:rsidRPr="00C5649C" w:rsidRDefault="00FF2458" w:rsidP="00FF2458">
            <w:pPr>
              <w:spacing w:after="0" w:line="240" w:lineRule="auto"/>
              <w:jc w:val="center"/>
              <w:rPr>
                <w:rFonts w:ascii="Times New Roman" w:eastAsia="Times New Roman" w:hAnsi="Times New Roman" w:cs="Times New Roman"/>
                <w:bCs/>
                <w:sz w:val="20"/>
                <w:szCs w:val="20"/>
                <w:lang w:eastAsia="sk-SK"/>
              </w:rPr>
            </w:pPr>
            <w:r w:rsidRPr="00C5649C">
              <w:rPr>
                <w:rFonts w:ascii="Times New Roman" w:eastAsia="Times New Roman" w:hAnsi="Times New Roman" w:cs="Times New Roman"/>
                <w:bCs/>
                <w:sz w:val="20"/>
                <w:szCs w:val="20"/>
                <w:lang w:eastAsia="sk-SK"/>
              </w:rPr>
              <w:t>0,00</w:t>
            </w:r>
          </w:p>
        </w:tc>
        <w:tc>
          <w:tcPr>
            <w:tcW w:w="1540" w:type="dxa"/>
            <w:tcBorders>
              <w:top w:val="nil"/>
              <w:left w:val="nil"/>
              <w:bottom w:val="single" w:sz="4" w:space="0" w:color="auto"/>
              <w:right w:val="single" w:sz="4" w:space="0" w:color="auto"/>
            </w:tcBorders>
          </w:tcPr>
          <w:p w:rsidR="00FF2458" w:rsidRPr="00C5649C" w:rsidRDefault="00FF2458" w:rsidP="00FF2458">
            <w:pPr>
              <w:spacing w:after="0" w:line="240" w:lineRule="auto"/>
              <w:jc w:val="center"/>
              <w:rPr>
                <w:rFonts w:ascii="Times New Roman" w:eastAsia="Times New Roman" w:hAnsi="Times New Roman" w:cs="Times New Roman"/>
                <w:bCs/>
                <w:sz w:val="20"/>
                <w:szCs w:val="20"/>
                <w:lang w:eastAsia="sk-SK"/>
              </w:rPr>
            </w:pPr>
            <w:r w:rsidRPr="00C5649C">
              <w:rPr>
                <w:rFonts w:ascii="Times New Roman" w:eastAsia="Times New Roman" w:hAnsi="Times New Roman" w:cs="Times New Roman"/>
                <w:bCs/>
                <w:sz w:val="20"/>
                <w:szCs w:val="20"/>
                <w:lang w:eastAsia="sk-SK"/>
              </w:rPr>
              <w:t>0,00</w:t>
            </w:r>
          </w:p>
        </w:tc>
        <w:tc>
          <w:tcPr>
            <w:tcW w:w="1540" w:type="dxa"/>
            <w:tcBorders>
              <w:top w:val="nil"/>
              <w:left w:val="nil"/>
              <w:bottom w:val="single" w:sz="4" w:space="0" w:color="auto"/>
              <w:right w:val="single" w:sz="4" w:space="0" w:color="auto"/>
            </w:tcBorders>
          </w:tcPr>
          <w:p w:rsidR="00FF2458" w:rsidRPr="00C5649C" w:rsidRDefault="00FF2458" w:rsidP="00FF2458">
            <w:pPr>
              <w:spacing w:after="0" w:line="240" w:lineRule="auto"/>
              <w:jc w:val="center"/>
              <w:rPr>
                <w:rFonts w:ascii="Times New Roman" w:eastAsia="Times New Roman" w:hAnsi="Times New Roman" w:cs="Times New Roman"/>
                <w:bCs/>
                <w:sz w:val="20"/>
                <w:szCs w:val="20"/>
                <w:lang w:eastAsia="sk-SK"/>
              </w:rPr>
            </w:pPr>
            <w:r w:rsidRPr="00C5649C">
              <w:rPr>
                <w:rFonts w:ascii="Times New Roman" w:eastAsia="Times New Roman" w:hAnsi="Times New Roman" w:cs="Times New Roman"/>
                <w:bCs/>
                <w:sz w:val="20"/>
                <w:szCs w:val="20"/>
                <w:lang w:eastAsia="sk-SK"/>
              </w:rPr>
              <w:t>0,00</w:t>
            </w:r>
          </w:p>
        </w:tc>
        <w:tc>
          <w:tcPr>
            <w:tcW w:w="1540" w:type="dxa"/>
            <w:tcBorders>
              <w:top w:val="nil"/>
              <w:left w:val="nil"/>
              <w:bottom w:val="single" w:sz="4" w:space="0" w:color="auto"/>
              <w:right w:val="single" w:sz="4" w:space="0" w:color="auto"/>
            </w:tcBorders>
          </w:tcPr>
          <w:p w:rsidR="00FF2458" w:rsidRPr="00C5649C" w:rsidRDefault="00FF2458" w:rsidP="00FF2458">
            <w:pPr>
              <w:spacing w:after="0" w:line="240" w:lineRule="auto"/>
              <w:jc w:val="center"/>
              <w:rPr>
                <w:rFonts w:ascii="Times New Roman" w:eastAsia="Times New Roman" w:hAnsi="Times New Roman" w:cs="Times New Roman"/>
                <w:bCs/>
                <w:sz w:val="20"/>
                <w:szCs w:val="20"/>
                <w:lang w:eastAsia="sk-SK"/>
              </w:rPr>
            </w:pPr>
            <w:r w:rsidRPr="00C5649C">
              <w:rPr>
                <w:rFonts w:ascii="Times New Roman" w:eastAsia="Times New Roman" w:hAnsi="Times New Roman" w:cs="Times New Roman"/>
                <w:bCs/>
                <w:sz w:val="20"/>
                <w:szCs w:val="20"/>
                <w:lang w:eastAsia="sk-SK"/>
              </w:rPr>
              <w:t>0,00</w:t>
            </w:r>
          </w:p>
        </w:tc>
        <w:tc>
          <w:tcPr>
            <w:tcW w:w="2220" w:type="dxa"/>
            <w:tcBorders>
              <w:top w:val="nil"/>
              <w:left w:val="nil"/>
              <w:bottom w:val="single" w:sz="4" w:space="0" w:color="auto"/>
              <w:right w:val="single" w:sz="4" w:space="0" w:color="auto"/>
            </w:tcBorders>
            <w:noWrap/>
            <w:vAlign w:val="bottom"/>
          </w:tcPr>
          <w:p w:rsidR="00FF2458" w:rsidRPr="00C5649C" w:rsidRDefault="00FF2458" w:rsidP="00FF2458">
            <w:pPr>
              <w:spacing w:after="0" w:line="240" w:lineRule="auto"/>
              <w:rPr>
                <w:rFonts w:ascii="Times New Roman" w:eastAsia="Times New Roman" w:hAnsi="Times New Roman" w:cs="Times New Roman"/>
                <w:sz w:val="24"/>
                <w:szCs w:val="24"/>
                <w:lang w:eastAsia="sk-SK"/>
              </w:rPr>
            </w:pPr>
            <w:r w:rsidRPr="00C5649C">
              <w:rPr>
                <w:rFonts w:ascii="Times New Roman" w:eastAsia="Times New Roman" w:hAnsi="Times New Roman" w:cs="Times New Roman"/>
                <w:sz w:val="24"/>
                <w:szCs w:val="24"/>
                <w:lang w:eastAsia="sk-SK"/>
              </w:rPr>
              <w:t> </w:t>
            </w:r>
          </w:p>
        </w:tc>
      </w:tr>
      <w:tr w:rsidR="00FF2458" w:rsidRPr="00C5649C" w:rsidTr="005C2D5C">
        <w:trPr>
          <w:trHeight w:val="255"/>
        </w:trPr>
        <w:tc>
          <w:tcPr>
            <w:tcW w:w="7070" w:type="dxa"/>
            <w:tcBorders>
              <w:top w:val="nil"/>
              <w:left w:val="single" w:sz="4" w:space="0" w:color="auto"/>
              <w:bottom w:val="single" w:sz="4" w:space="0" w:color="auto"/>
              <w:right w:val="single" w:sz="4" w:space="0" w:color="auto"/>
            </w:tcBorders>
          </w:tcPr>
          <w:p w:rsidR="00FF2458" w:rsidRPr="00C5649C" w:rsidRDefault="00FF2458" w:rsidP="00FF2458">
            <w:pPr>
              <w:spacing w:after="0" w:line="240" w:lineRule="auto"/>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FF2458" w:rsidRPr="00C5649C" w:rsidRDefault="00FF2458" w:rsidP="00FF2458">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540" w:type="dxa"/>
            <w:tcBorders>
              <w:top w:val="nil"/>
              <w:left w:val="nil"/>
              <w:bottom w:val="single" w:sz="4" w:space="0" w:color="auto"/>
              <w:right w:val="single" w:sz="4" w:space="0" w:color="auto"/>
            </w:tcBorders>
            <w:shd w:val="clear" w:color="auto" w:fill="FFFF99"/>
          </w:tcPr>
          <w:p w:rsidR="00FF2458" w:rsidRPr="00C5649C" w:rsidRDefault="00FF2458" w:rsidP="00FF2458">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540" w:type="dxa"/>
            <w:tcBorders>
              <w:top w:val="nil"/>
              <w:left w:val="nil"/>
              <w:bottom w:val="single" w:sz="4" w:space="0" w:color="auto"/>
              <w:right w:val="single" w:sz="4" w:space="0" w:color="auto"/>
            </w:tcBorders>
            <w:shd w:val="clear" w:color="auto" w:fill="FFFF99"/>
          </w:tcPr>
          <w:p w:rsidR="00FF2458" w:rsidRPr="00C5649C" w:rsidRDefault="00FF2458" w:rsidP="00FF2458">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540" w:type="dxa"/>
            <w:tcBorders>
              <w:top w:val="nil"/>
              <w:left w:val="nil"/>
              <w:bottom w:val="single" w:sz="4" w:space="0" w:color="auto"/>
              <w:right w:val="single" w:sz="4" w:space="0" w:color="auto"/>
            </w:tcBorders>
            <w:shd w:val="clear" w:color="auto" w:fill="FFFF99"/>
          </w:tcPr>
          <w:p w:rsidR="00FF2458" w:rsidRPr="00C5649C" w:rsidRDefault="00FF2458" w:rsidP="00FF2458">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2220" w:type="dxa"/>
            <w:tcBorders>
              <w:top w:val="nil"/>
              <w:left w:val="nil"/>
              <w:bottom w:val="single" w:sz="4" w:space="0" w:color="auto"/>
              <w:right w:val="single" w:sz="4" w:space="0" w:color="auto"/>
            </w:tcBorders>
            <w:noWrap/>
            <w:vAlign w:val="bottom"/>
          </w:tcPr>
          <w:p w:rsidR="00FF2458" w:rsidRPr="00C5649C" w:rsidRDefault="00FF2458" w:rsidP="00FF2458">
            <w:pPr>
              <w:spacing w:after="0" w:line="240" w:lineRule="auto"/>
              <w:rPr>
                <w:rFonts w:ascii="Times New Roman" w:eastAsia="Times New Roman" w:hAnsi="Times New Roman" w:cs="Times New Roman"/>
                <w:sz w:val="24"/>
                <w:szCs w:val="24"/>
                <w:lang w:eastAsia="sk-SK"/>
              </w:rPr>
            </w:pPr>
            <w:r w:rsidRPr="00C5649C">
              <w:rPr>
                <w:rFonts w:ascii="Times New Roman" w:eastAsia="Times New Roman" w:hAnsi="Times New Roman" w:cs="Times New Roman"/>
                <w:sz w:val="24"/>
                <w:szCs w:val="24"/>
                <w:lang w:eastAsia="sk-SK"/>
              </w:rPr>
              <w:t> </w:t>
            </w:r>
          </w:p>
        </w:tc>
      </w:tr>
      <w:tr w:rsidR="00FF2458" w:rsidRPr="00C5649C" w:rsidTr="005C2D5C">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F2458" w:rsidRPr="00C5649C" w:rsidRDefault="00FF2458" w:rsidP="00FF2458">
            <w:pPr>
              <w:spacing w:after="0" w:line="240" w:lineRule="auto"/>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FF2458" w:rsidRPr="00C5649C" w:rsidRDefault="00FF2458" w:rsidP="00FF2458">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hAnsi="Times New Roman"/>
                <w:b/>
                <w:bCs/>
                <w:sz w:val="20"/>
                <w:szCs w:val="20"/>
                <w:lang w:eastAsia="sk-SK"/>
              </w:rPr>
              <w:t>287 568,00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FF2458" w:rsidRPr="00C5649C" w:rsidRDefault="00FF2458" w:rsidP="00FF2458">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FF2458" w:rsidRPr="00C5649C" w:rsidRDefault="00FF2458" w:rsidP="00FF2458">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FF2458" w:rsidRPr="00C5649C" w:rsidRDefault="00FF2458" w:rsidP="00FF2458">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FF2458" w:rsidRPr="00C5649C" w:rsidRDefault="00FF2458" w:rsidP="00FF2458">
            <w:pPr>
              <w:spacing w:after="0" w:line="240" w:lineRule="auto"/>
              <w:rPr>
                <w:rFonts w:ascii="Times New Roman" w:eastAsia="Times New Roman" w:hAnsi="Times New Roman" w:cs="Times New Roman"/>
                <w:sz w:val="24"/>
                <w:szCs w:val="24"/>
                <w:lang w:eastAsia="sk-SK"/>
              </w:rPr>
            </w:pPr>
            <w:r w:rsidRPr="00C5649C">
              <w:rPr>
                <w:rFonts w:ascii="Times New Roman" w:eastAsia="Times New Roman" w:hAnsi="Times New Roman" w:cs="Times New Roman"/>
                <w:sz w:val="24"/>
                <w:szCs w:val="24"/>
                <w:lang w:eastAsia="sk-SK"/>
              </w:rPr>
              <w:t> </w:t>
            </w:r>
          </w:p>
        </w:tc>
      </w:tr>
    </w:tbl>
    <w:p w:rsidR="005C2D5C" w:rsidRPr="00C5649C" w:rsidRDefault="005C2D5C" w:rsidP="00EC2A4B">
      <w:pPr>
        <w:tabs>
          <w:tab w:val="num" w:pos="1080"/>
        </w:tabs>
        <w:spacing w:after="0" w:line="240" w:lineRule="auto"/>
        <w:ind w:left="-900" w:firstLine="191"/>
        <w:jc w:val="both"/>
        <w:rPr>
          <w:rFonts w:ascii="Times New Roman" w:eastAsia="Times New Roman" w:hAnsi="Times New Roman" w:cs="Times New Roman"/>
          <w:bCs/>
          <w:sz w:val="20"/>
          <w:szCs w:val="20"/>
          <w:lang w:eastAsia="sk-SK"/>
        </w:rPr>
      </w:pPr>
      <w:r w:rsidRPr="00C5649C">
        <w:rPr>
          <w:rFonts w:ascii="Times New Roman" w:eastAsia="Times New Roman" w:hAnsi="Times New Roman" w:cs="Times New Roman"/>
          <w:bCs/>
          <w:sz w:val="20"/>
          <w:szCs w:val="20"/>
          <w:lang w:eastAsia="sk-SK"/>
        </w:rPr>
        <w:t>2 –  výdavky rozpísať až do položiek platnej ekonomickej klasifikácie</w:t>
      </w:r>
    </w:p>
    <w:p w:rsidR="00EC2A4B" w:rsidRPr="00C5649C" w:rsidRDefault="005C2D5C" w:rsidP="00EC2A4B">
      <w:pPr>
        <w:tabs>
          <w:tab w:val="num" w:pos="1080"/>
        </w:tabs>
        <w:spacing w:after="0" w:line="240" w:lineRule="auto"/>
        <w:ind w:left="-900" w:firstLine="191"/>
        <w:jc w:val="both"/>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Poznámka:</w:t>
      </w:r>
    </w:p>
    <w:p w:rsidR="005C2D5C" w:rsidRPr="00C5649C" w:rsidRDefault="005C2D5C" w:rsidP="00EC2A4B">
      <w:pPr>
        <w:tabs>
          <w:tab w:val="num" w:pos="1080"/>
        </w:tabs>
        <w:spacing w:after="0" w:line="240" w:lineRule="auto"/>
        <w:ind w:left="-900" w:firstLine="191"/>
        <w:jc w:val="both"/>
        <w:rPr>
          <w:rFonts w:ascii="Times New Roman" w:eastAsia="Times New Roman" w:hAnsi="Times New Roman" w:cs="Times New Roman"/>
          <w:bCs/>
          <w:sz w:val="20"/>
          <w:szCs w:val="20"/>
          <w:lang w:eastAsia="sk-SK"/>
        </w:rPr>
      </w:pPr>
      <w:r w:rsidRPr="00C5649C">
        <w:rPr>
          <w:rFonts w:ascii="Times New Roman" w:eastAsia="Times New Roman" w:hAnsi="Times New Roman" w:cs="Times New Roman"/>
          <w:bCs/>
          <w:sz w:val="20"/>
          <w:szCs w:val="20"/>
          <w:lang w:eastAsia="sk-SK"/>
        </w:rPr>
        <w:t>Ak sa vplyv týka viacerých subjektov verejnej správy, vypĺňa sa samostatná tabuľka za každý subjekt.</w:t>
      </w:r>
    </w:p>
    <w:p w:rsidR="005C2D5C" w:rsidRPr="00C5649C" w:rsidRDefault="00A05E45" w:rsidP="005C2D5C">
      <w:pPr>
        <w:tabs>
          <w:tab w:val="num" w:pos="1080"/>
        </w:tabs>
        <w:spacing w:after="0" w:line="240" w:lineRule="auto"/>
        <w:jc w:val="right"/>
        <w:rPr>
          <w:rFonts w:ascii="Times New Roman" w:eastAsia="Times New Roman" w:hAnsi="Times New Roman" w:cs="Times New Roman"/>
          <w:bCs/>
          <w:sz w:val="24"/>
          <w:szCs w:val="24"/>
          <w:lang w:eastAsia="sk-SK"/>
        </w:rPr>
      </w:pPr>
      <w:r w:rsidRPr="00C5649C">
        <w:rPr>
          <w:rFonts w:ascii="Times New Roman" w:eastAsia="Times New Roman" w:hAnsi="Times New Roman" w:cs="Times New Roman"/>
          <w:bCs/>
          <w:sz w:val="24"/>
          <w:szCs w:val="24"/>
          <w:lang w:eastAsia="sk-SK"/>
        </w:rPr>
        <w:lastRenderedPageBreak/>
        <w:t>Tabuľka č. 5</w:t>
      </w:r>
    </w:p>
    <w:p w:rsidR="005C2D5C" w:rsidRPr="00C5649C" w:rsidRDefault="005C2D5C" w:rsidP="005C2D5C">
      <w:pPr>
        <w:tabs>
          <w:tab w:val="num" w:pos="1080"/>
        </w:tabs>
        <w:spacing w:after="0" w:line="240" w:lineRule="auto"/>
        <w:jc w:val="both"/>
        <w:rPr>
          <w:rFonts w:ascii="Times New Roman" w:eastAsia="Times New Roman" w:hAnsi="Times New Roman" w:cs="Times New Roman"/>
          <w:bCs/>
          <w:sz w:val="20"/>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5C2D5C" w:rsidRPr="00C5649C" w:rsidTr="005C2D5C">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C2D5C" w:rsidRPr="00C5649C" w:rsidRDefault="005C2D5C" w:rsidP="005C2D5C">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5C2D5C" w:rsidRPr="00C5649C" w:rsidRDefault="005C2D5C" w:rsidP="005C2D5C">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C2D5C" w:rsidRPr="00C5649C" w:rsidRDefault="005C2D5C" w:rsidP="005C2D5C">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poznámka</w:t>
            </w:r>
          </w:p>
        </w:tc>
      </w:tr>
      <w:tr w:rsidR="00A05E45" w:rsidRPr="00C5649C" w:rsidTr="0080541F">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05E45" w:rsidRPr="00C5649C" w:rsidRDefault="00A05E45" w:rsidP="00A05E45">
            <w:pPr>
              <w:spacing w:after="0" w:line="240" w:lineRule="auto"/>
              <w:rPr>
                <w:rFonts w:ascii="Times New Roman" w:eastAsia="Times New Roman" w:hAnsi="Times New Roman" w:cs="Times New Roman"/>
                <w:b/>
                <w:bCs/>
                <w:sz w:val="20"/>
                <w:szCs w:val="20"/>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vAlign w:val="center"/>
          </w:tcPr>
          <w:p w:rsidR="00A05E45" w:rsidRPr="00C5649C" w:rsidRDefault="008F4D7C" w:rsidP="00A05E45">
            <w:pPr>
              <w:autoSpaceDE w:val="0"/>
              <w:autoSpaceDN w:val="0"/>
              <w:adjustRightInd w:val="0"/>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2023</w:t>
            </w:r>
          </w:p>
        </w:tc>
        <w:tc>
          <w:tcPr>
            <w:tcW w:w="1788" w:type="dxa"/>
            <w:tcBorders>
              <w:top w:val="nil"/>
              <w:left w:val="nil"/>
              <w:bottom w:val="single" w:sz="4" w:space="0" w:color="auto"/>
              <w:right w:val="single" w:sz="4" w:space="0" w:color="auto"/>
            </w:tcBorders>
            <w:shd w:val="clear" w:color="auto" w:fill="BFBFBF" w:themeFill="background1" w:themeFillShade="BF"/>
            <w:vAlign w:val="center"/>
          </w:tcPr>
          <w:p w:rsidR="00A05E45" w:rsidRPr="00C5649C" w:rsidRDefault="008F4D7C" w:rsidP="00A05E45">
            <w:pPr>
              <w:autoSpaceDE w:val="0"/>
              <w:autoSpaceDN w:val="0"/>
              <w:adjustRightInd w:val="0"/>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2024</w:t>
            </w:r>
          </w:p>
        </w:tc>
        <w:tc>
          <w:tcPr>
            <w:tcW w:w="2418" w:type="dxa"/>
            <w:gridSpan w:val="2"/>
            <w:tcBorders>
              <w:top w:val="nil"/>
              <w:left w:val="nil"/>
              <w:bottom w:val="single" w:sz="4" w:space="0" w:color="auto"/>
              <w:right w:val="single" w:sz="4" w:space="0" w:color="auto"/>
            </w:tcBorders>
            <w:shd w:val="clear" w:color="auto" w:fill="BFBFBF" w:themeFill="background1" w:themeFillShade="BF"/>
            <w:vAlign w:val="center"/>
          </w:tcPr>
          <w:p w:rsidR="00A05E45" w:rsidRPr="00C5649C" w:rsidRDefault="008F4D7C" w:rsidP="00A05E45">
            <w:pPr>
              <w:autoSpaceDE w:val="0"/>
              <w:autoSpaceDN w:val="0"/>
              <w:adjustRightInd w:val="0"/>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2025</w:t>
            </w:r>
          </w:p>
        </w:tc>
        <w:tc>
          <w:tcPr>
            <w:tcW w:w="1722" w:type="dxa"/>
            <w:tcBorders>
              <w:top w:val="nil"/>
              <w:left w:val="nil"/>
              <w:bottom w:val="single" w:sz="4" w:space="0" w:color="auto"/>
              <w:right w:val="single" w:sz="4" w:space="0" w:color="auto"/>
            </w:tcBorders>
            <w:shd w:val="clear" w:color="auto" w:fill="BFBFBF" w:themeFill="background1" w:themeFillShade="BF"/>
            <w:vAlign w:val="center"/>
          </w:tcPr>
          <w:p w:rsidR="00A05E45" w:rsidRPr="00C5649C" w:rsidRDefault="008F4D7C" w:rsidP="00A05E45">
            <w:pPr>
              <w:autoSpaceDE w:val="0"/>
              <w:autoSpaceDN w:val="0"/>
              <w:adjustRightInd w:val="0"/>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2026</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05E45" w:rsidRPr="00C5649C" w:rsidRDefault="00A05E45" w:rsidP="00A05E45">
            <w:pPr>
              <w:spacing w:after="0" w:line="240" w:lineRule="auto"/>
              <w:rPr>
                <w:rFonts w:ascii="Times New Roman" w:eastAsia="Times New Roman" w:hAnsi="Times New Roman" w:cs="Times New Roman"/>
                <w:b/>
                <w:bCs/>
                <w:color w:val="FFFFFF"/>
                <w:sz w:val="20"/>
                <w:szCs w:val="20"/>
                <w:lang w:eastAsia="sk-SK"/>
              </w:rPr>
            </w:pPr>
          </w:p>
        </w:tc>
      </w:tr>
      <w:tr w:rsidR="00EC2A4B" w:rsidRPr="00C5649C" w:rsidTr="005C2D5C">
        <w:trPr>
          <w:trHeight w:val="255"/>
        </w:trPr>
        <w:tc>
          <w:tcPr>
            <w:tcW w:w="6188" w:type="dxa"/>
            <w:tcBorders>
              <w:top w:val="nil"/>
              <w:left w:val="single" w:sz="4" w:space="0" w:color="auto"/>
              <w:bottom w:val="single" w:sz="4" w:space="0" w:color="auto"/>
              <w:right w:val="single" w:sz="4" w:space="0" w:color="auto"/>
            </w:tcBorders>
          </w:tcPr>
          <w:p w:rsidR="00EC2A4B" w:rsidRPr="00C5649C" w:rsidRDefault="00EC2A4B" w:rsidP="00EC2A4B">
            <w:pPr>
              <w:spacing w:after="0" w:line="240" w:lineRule="auto"/>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Počet zamestnancov celkom</w:t>
            </w:r>
          </w:p>
        </w:tc>
        <w:tc>
          <w:tcPr>
            <w:tcW w:w="1698"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788"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2418" w:type="dxa"/>
            <w:gridSpan w:val="2"/>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722"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620" w:type="dxa"/>
            <w:gridSpan w:val="2"/>
            <w:tcBorders>
              <w:top w:val="nil"/>
              <w:left w:val="nil"/>
              <w:bottom w:val="single" w:sz="4" w:space="0" w:color="auto"/>
              <w:right w:val="single" w:sz="4" w:space="0" w:color="auto"/>
            </w:tcBorders>
            <w:noWrap/>
            <w:vAlign w:val="bottom"/>
          </w:tcPr>
          <w:p w:rsidR="00EC2A4B" w:rsidRPr="00C5649C" w:rsidRDefault="00EC2A4B" w:rsidP="00EC2A4B">
            <w:pPr>
              <w:spacing w:after="0" w:line="240" w:lineRule="auto"/>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 </w:t>
            </w:r>
          </w:p>
        </w:tc>
      </w:tr>
      <w:tr w:rsidR="00EC2A4B" w:rsidRPr="00C5649C" w:rsidTr="005C2D5C">
        <w:trPr>
          <w:trHeight w:val="255"/>
        </w:trPr>
        <w:tc>
          <w:tcPr>
            <w:tcW w:w="6188" w:type="dxa"/>
            <w:tcBorders>
              <w:top w:val="nil"/>
              <w:left w:val="single" w:sz="4" w:space="0" w:color="auto"/>
              <w:bottom w:val="single" w:sz="4" w:space="0" w:color="auto"/>
              <w:right w:val="single" w:sz="4" w:space="0" w:color="auto"/>
            </w:tcBorders>
          </w:tcPr>
          <w:p w:rsidR="00EC2A4B" w:rsidRPr="00C5649C" w:rsidRDefault="00EC2A4B" w:rsidP="00EC2A4B">
            <w:pPr>
              <w:spacing w:after="0" w:line="240" w:lineRule="auto"/>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788" w:type="dxa"/>
            <w:tcBorders>
              <w:top w:val="single" w:sz="4" w:space="0" w:color="auto"/>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2418" w:type="dxa"/>
            <w:gridSpan w:val="2"/>
            <w:tcBorders>
              <w:top w:val="single" w:sz="4" w:space="0" w:color="auto"/>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722" w:type="dxa"/>
            <w:tcBorders>
              <w:top w:val="single" w:sz="4" w:space="0" w:color="auto"/>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620" w:type="dxa"/>
            <w:gridSpan w:val="2"/>
            <w:tcBorders>
              <w:top w:val="nil"/>
              <w:left w:val="nil"/>
              <w:bottom w:val="single" w:sz="4" w:space="0" w:color="auto"/>
              <w:right w:val="single" w:sz="4" w:space="0" w:color="auto"/>
            </w:tcBorders>
            <w:noWrap/>
            <w:vAlign w:val="bottom"/>
          </w:tcPr>
          <w:p w:rsidR="00EC2A4B" w:rsidRPr="00C5649C" w:rsidRDefault="00EC2A4B" w:rsidP="00EC2A4B">
            <w:pPr>
              <w:spacing w:after="0" w:line="240" w:lineRule="auto"/>
              <w:rPr>
                <w:rFonts w:ascii="Times New Roman" w:eastAsia="Times New Roman" w:hAnsi="Times New Roman" w:cs="Times New Roman"/>
                <w:sz w:val="20"/>
                <w:szCs w:val="20"/>
                <w:lang w:eastAsia="sk-SK"/>
              </w:rPr>
            </w:pPr>
          </w:p>
        </w:tc>
      </w:tr>
      <w:tr w:rsidR="00EC2A4B" w:rsidRPr="00C5649C" w:rsidTr="005C2D5C">
        <w:trPr>
          <w:trHeight w:val="255"/>
        </w:trPr>
        <w:tc>
          <w:tcPr>
            <w:tcW w:w="6188" w:type="dxa"/>
            <w:tcBorders>
              <w:top w:val="nil"/>
              <w:left w:val="single" w:sz="4" w:space="0" w:color="auto"/>
              <w:bottom w:val="single" w:sz="4" w:space="0" w:color="auto"/>
              <w:right w:val="single" w:sz="4" w:space="0" w:color="auto"/>
            </w:tcBorders>
          </w:tcPr>
          <w:p w:rsidR="00EC2A4B" w:rsidRPr="00C5649C" w:rsidRDefault="00EC2A4B" w:rsidP="00EC2A4B">
            <w:pPr>
              <w:spacing w:after="0" w:line="240" w:lineRule="auto"/>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788" w:type="dxa"/>
            <w:tcBorders>
              <w:top w:val="single" w:sz="4" w:space="0" w:color="auto"/>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2418" w:type="dxa"/>
            <w:gridSpan w:val="2"/>
            <w:tcBorders>
              <w:top w:val="single" w:sz="4" w:space="0" w:color="auto"/>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722" w:type="dxa"/>
            <w:tcBorders>
              <w:top w:val="single" w:sz="4" w:space="0" w:color="auto"/>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620" w:type="dxa"/>
            <w:gridSpan w:val="2"/>
            <w:tcBorders>
              <w:top w:val="nil"/>
              <w:left w:val="nil"/>
              <w:bottom w:val="single" w:sz="4" w:space="0" w:color="auto"/>
              <w:right w:val="single" w:sz="4" w:space="0" w:color="auto"/>
            </w:tcBorders>
            <w:noWrap/>
            <w:vAlign w:val="bottom"/>
          </w:tcPr>
          <w:p w:rsidR="00EC2A4B" w:rsidRPr="00C5649C" w:rsidRDefault="00EC2A4B" w:rsidP="00EC2A4B">
            <w:pPr>
              <w:spacing w:after="0" w:line="240" w:lineRule="auto"/>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 </w:t>
            </w:r>
          </w:p>
        </w:tc>
      </w:tr>
      <w:tr w:rsidR="00EC2A4B" w:rsidRPr="00C5649C" w:rsidTr="005C2D5C">
        <w:trPr>
          <w:trHeight w:val="255"/>
        </w:trPr>
        <w:tc>
          <w:tcPr>
            <w:tcW w:w="6188" w:type="dxa"/>
            <w:tcBorders>
              <w:top w:val="nil"/>
              <w:left w:val="single" w:sz="4" w:space="0" w:color="auto"/>
              <w:bottom w:val="single" w:sz="4" w:space="0" w:color="auto"/>
              <w:right w:val="single" w:sz="4" w:space="0" w:color="auto"/>
            </w:tcBorders>
          </w:tcPr>
          <w:p w:rsidR="00EC2A4B" w:rsidRPr="00C5649C" w:rsidRDefault="00EC2A4B" w:rsidP="00EC2A4B">
            <w:pPr>
              <w:spacing w:after="0" w:line="240" w:lineRule="auto"/>
              <w:rPr>
                <w:rFonts w:ascii="Times New Roman" w:eastAsia="Times New Roman" w:hAnsi="Times New Roman" w:cs="Times New Roman"/>
                <w:sz w:val="20"/>
                <w:szCs w:val="20"/>
                <w:lang w:eastAsia="sk-SK"/>
              </w:rPr>
            </w:pPr>
            <w:r w:rsidRPr="00C5649C">
              <w:rPr>
                <w:rFonts w:ascii="Times New Roman" w:eastAsia="Times New Roman" w:hAnsi="Times New Roman" w:cs="Times New Roman"/>
                <w:b/>
                <w:bCs/>
                <w:sz w:val="20"/>
                <w:szCs w:val="20"/>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788" w:type="dxa"/>
            <w:tcBorders>
              <w:top w:val="single" w:sz="4" w:space="0" w:color="auto"/>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2418" w:type="dxa"/>
            <w:gridSpan w:val="2"/>
            <w:tcBorders>
              <w:top w:val="single" w:sz="4" w:space="0" w:color="auto"/>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722" w:type="dxa"/>
            <w:tcBorders>
              <w:top w:val="single" w:sz="4" w:space="0" w:color="auto"/>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620" w:type="dxa"/>
            <w:gridSpan w:val="2"/>
            <w:tcBorders>
              <w:top w:val="nil"/>
              <w:left w:val="nil"/>
              <w:bottom w:val="single" w:sz="4" w:space="0" w:color="auto"/>
              <w:right w:val="single" w:sz="4" w:space="0" w:color="auto"/>
            </w:tcBorders>
            <w:noWrap/>
            <w:vAlign w:val="bottom"/>
          </w:tcPr>
          <w:p w:rsidR="00EC2A4B" w:rsidRPr="00C5649C" w:rsidRDefault="00EC2A4B" w:rsidP="00EC2A4B">
            <w:pPr>
              <w:spacing w:after="0" w:line="240" w:lineRule="auto"/>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 </w:t>
            </w:r>
          </w:p>
        </w:tc>
      </w:tr>
      <w:tr w:rsidR="00EC2A4B" w:rsidRPr="00C5649C" w:rsidTr="005C2D5C">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EC2A4B" w:rsidRPr="00C5649C" w:rsidRDefault="00EC2A4B" w:rsidP="00EC2A4B">
            <w:pPr>
              <w:spacing w:after="0" w:line="240" w:lineRule="auto"/>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788" w:type="dxa"/>
            <w:tcBorders>
              <w:top w:val="nil"/>
              <w:left w:val="nil"/>
              <w:bottom w:val="single" w:sz="4" w:space="0" w:color="auto"/>
              <w:right w:val="single" w:sz="4" w:space="0" w:color="auto"/>
            </w:tcBorders>
            <w:shd w:val="clear" w:color="auto" w:fill="BFBFBF" w:themeFill="background1" w:themeFillShade="BF"/>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722" w:type="dxa"/>
            <w:tcBorders>
              <w:top w:val="nil"/>
              <w:left w:val="nil"/>
              <w:bottom w:val="single" w:sz="4" w:space="0" w:color="auto"/>
              <w:right w:val="single" w:sz="4" w:space="0" w:color="auto"/>
            </w:tcBorders>
            <w:shd w:val="clear" w:color="auto" w:fill="BFBFBF" w:themeFill="background1" w:themeFillShade="BF"/>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EC2A4B" w:rsidRPr="00C5649C" w:rsidRDefault="00EC2A4B" w:rsidP="00EC2A4B">
            <w:pPr>
              <w:spacing w:after="0" w:line="240" w:lineRule="auto"/>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 </w:t>
            </w:r>
          </w:p>
        </w:tc>
      </w:tr>
      <w:tr w:rsidR="00EC2A4B" w:rsidRPr="00C5649C" w:rsidTr="005C2D5C">
        <w:trPr>
          <w:trHeight w:val="255"/>
        </w:trPr>
        <w:tc>
          <w:tcPr>
            <w:tcW w:w="6188" w:type="dxa"/>
            <w:tcBorders>
              <w:top w:val="nil"/>
              <w:left w:val="single" w:sz="4" w:space="0" w:color="auto"/>
              <w:bottom w:val="single" w:sz="4" w:space="0" w:color="auto"/>
              <w:right w:val="single" w:sz="4" w:space="0" w:color="auto"/>
            </w:tcBorders>
          </w:tcPr>
          <w:p w:rsidR="00EC2A4B" w:rsidRPr="00C5649C" w:rsidRDefault="00EC2A4B" w:rsidP="00EC2A4B">
            <w:pPr>
              <w:spacing w:after="0" w:line="240" w:lineRule="auto"/>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788"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2418" w:type="dxa"/>
            <w:gridSpan w:val="2"/>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722"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620" w:type="dxa"/>
            <w:gridSpan w:val="2"/>
            <w:tcBorders>
              <w:top w:val="nil"/>
              <w:left w:val="nil"/>
              <w:bottom w:val="single" w:sz="4" w:space="0" w:color="auto"/>
              <w:right w:val="single" w:sz="4" w:space="0" w:color="auto"/>
            </w:tcBorders>
            <w:noWrap/>
            <w:vAlign w:val="bottom"/>
          </w:tcPr>
          <w:p w:rsidR="00EC2A4B" w:rsidRPr="00C5649C" w:rsidRDefault="00EC2A4B" w:rsidP="00EC2A4B">
            <w:pPr>
              <w:spacing w:after="0" w:line="240" w:lineRule="auto"/>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 </w:t>
            </w:r>
          </w:p>
        </w:tc>
      </w:tr>
      <w:tr w:rsidR="00EC2A4B" w:rsidRPr="00C5649C" w:rsidTr="005C2D5C">
        <w:trPr>
          <w:trHeight w:val="255"/>
        </w:trPr>
        <w:tc>
          <w:tcPr>
            <w:tcW w:w="6188" w:type="dxa"/>
            <w:tcBorders>
              <w:top w:val="nil"/>
              <w:left w:val="single" w:sz="4" w:space="0" w:color="auto"/>
              <w:bottom w:val="single" w:sz="4" w:space="0" w:color="auto"/>
              <w:right w:val="single" w:sz="4" w:space="0" w:color="auto"/>
            </w:tcBorders>
          </w:tcPr>
          <w:p w:rsidR="00EC2A4B" w:rsidRPr="00C5649C" w:rsidRDefault="00EC2A4B" w:rsidP="00EC2A4B">
            <w:pPr>
              <w:spacing w:after="0" w:line="240" w:lineRule="auto"/>
              <w:rPr>
                <w:rFonts w:ascii="Times New Roman" w:eastAsia="Times New Roman" w:hAnsi="Times New Roman" w:cs="Times New Roman"/>
                <w:sz w:val="20"/>
                <w:szCs w:val="20"/>
                <w:lang w:eastAsia="sk-SK"/>
              </w:rPr>
            </w:pPr>
            <w:r w:rsidRPr="00C5649C">
              <w:rPr>
                <w:rFonts w:ascii="Times New Roman" w:eastAsia="Times New Roman" w:hAnsi="Times New Roman" w:cs="Times New Roman"/>
                <w:b/>
                <w:bCs/>
                <w:sz w:val="20"/>
                <w:szCs w:val="20"/>
                <w:lang w:eastAsia="sk-SK"/>
              </w:rPr>
              <w:t xml:space="preserve">   z toho vplyv na ŠR</w:t>
            </w:r>
          </w:p>
        </w:tc>
        <w:tc>
          <w:tcPr>
            <w:tcW w:w="1698"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788"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2418" w:type="dxa"/>
            <w:gridSpan w:val="2"/>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722"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620" w:type="dxa"/>
            <w:gridSpan w:val="2"/>
            <w:tcBorders>
              <w:top w:val="nil"/>
              <w:left w:val="nil"/>
              <w:bottom w:val="single" w:sz="4" w:space="0" w:color="auto"/>
              <w:right w:val="single" w:sz="4" w:space="0" w:color="auto"/>
            </w:tcBorders>
            <w:noWrap/>
            <w:vAlign w:val="bottom"/>
          </w:tcPr>
          <w:p w:rsidR="00EC2A4B" w:rsidRPr="00C5649C" w:rsidRDefault="00EC2A4B" w:rsidP="00EC2A4B">
            <w:pPr>
              <w:spacing w:after="0" w:line="240" w:lineRule="auto"/>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 </w:t>
            </w:r>
          </w:p>
        </w:tc>
      </w:tr>
      <w:tr w:rsidR="00EC2A4B" w:rsidRPr="00C5649C" w:rsidTr="005C2D5C">
        <w:trPr>
          <w:trHeight w:val="255"/>
        </w:trPr>
        <w:tc>
          <w:tcPr>
            <w:tcW w:w="6188" w:type="dxa"/>
            <w:tcBorders>
              <w:top w:val="nil"/>
              <w:left w:val="single" w:sz="4" w:space="0" w:color="auto"/>
              <w:bottom w:val="single" w:sz="4" w:space="0" w:color="auto"/>
              <w:right w:val="single" w:sz="4" w:space="0" w:color="auto"/>
            </w:tcBorders>
          </w:tcPr>
          <w:p w:rsidR="00EC2A4B" w:rsidRPr="00C5649C" w:rsidRDefault="00EC2A4B" w:rsidP="00EC2A4B">
            <w:pPr>
              <w:spacing w:after="0" w:line="240" w:lineRule="auto"/>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Poistné a príspevok do poisťovní (620)</w:t>
            </w:r>
          </w:p>
        </w:tc>
        <w:tc>
          <w:tcPr>
            <w:tcW w:w="1698"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788"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2418" w:type="dxa"/>
            <w:gridSpan w:val="2"/>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722"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620" w:type="dxa"/>
            <w:gridSpan w:val="2"/>
            <w:tcBorders>
              <w:top w:val="nil"/>
              <w:left w:val="nil"/>
              <w:bottom w:val="single" w:sz="4" w:space="0" w:color="auto"/>
              <w:right w:val="single" w:sz="4" w:space="0" w:color="auto"/>
            </w:tcBorders>
            <w:noWrap/>
            <w:vAlign w:val="bottom"/>
          </w:tcPr>
          <w:p w:rsidR="00EC2A4B" w:rsidRPr="00C5649C" w:rsidRDefault="00EC2A4B" w:rsidP="00EC2A4B">
            <w:pPr>
              <w:spacing w:after="0" w:line="240" w:lineRule="auto"/>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 </w:t>
            </w:r>
          </w:p>
        </w:tc>
      </w:tr>
      <w:tr w:rsidR="00EC2A4B" w:rsidRPr="00C5649C" w:rsidTr="005C2D5C">
        <w:trPr>
          <w:trHeight w:val="255"/>
        </w:trPr>
        <w:tc>
          <w:tcPr>
            <w:tcW w:w="6188" w:type="dxa"/>
            <w:tcBorders>
              <w:top w:val="nil"/>
              <w:left w:val="single" w:sz="4" w:space="0" w:color="auto"/>
              <w:bottom w:val="single" w:sz="4" w:space="0" w:color="auto"/>
              <w:right w:val="single" w:sz="4" w:space="0" w:color="auto"/>
            </w:tcBorders>
          </w:tcPr>
          <w:p w:rsidR="00EC2A4B" w:rsidRPr="00C5649C" w:rsidRDefault="00EC2A4B" w:rsidP="00EC2A4B">
            <w:pPr>
              <w:spacing w:after="0" w:line="240" w:lineRule="auto"/>
              <w:rPr>
                <w:rFonts w:ascii="Times New Roman" w:eastAsia="Times New Roman" w:hAnsi="Times New Roman" w:cs="Times New Roman"/>
                <w:sz w:val="20"/>
                <w:szCs w:val="20"/>
                <w:lang w:eastAsia="sk-SK"/>
              </w:rPr>
            </w:pPr>
            <w:r w:rsidRPr="00C5649C">
              <w:rPr>
                <w:rFonts w:ascii="Times New Roman" w:eastAsia="Times New Roman" w:hAnsi="Times New Roman" w:cs="Times New Roman"/>
                <w:b/>
                <w:bCs/>
                <w:sz w:val="20"/>
                <w:szCs w:val="20"/>
                <w:lang w:eastAsia="sk-SK"/>
              </w:rPr>
              <w:t xml:space="preserve">   z toho vplyv na ŠR</w:t>
            </w:r>
          </w:p>
        </w:tc>
        <w:tc>
          <w:tcPr>
            <w:tcW w:w="1698"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788"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2418" w:type="dxa"/>
            <w:gridSpan w:val="2"/>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722" w:type="dxa"/>
            <w:tcBorders>
              <w:top w:val="nil"/>
              <w:left w:val="nil"/>
              <w:bottom w:val="single" w:sz="4" w:space="0" w:color="auto"/>
              <w:right w:val="single" w:sz="4" w:space="0" w:color="auto"/>
            </w:tcBorders>
          </w:tcPr>
          <w:p w:rsidR="00EC2A4B" w:rsidRPr="00C5649C" w:rsidRDefault="00EC2A4B" w:rsidP="00EC2A4B">
            <w:pPr>
              <w:spacing w:after="0" w:line="240" w:lineRule="auto"/>
              <w:jc w:val="center"/>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0,00</w:t>
            </w:r>
          </w:p>
        </w:tc>
        <w:tc>
          <w:tcPr>
            <w:tcW w:w="1620" w:type="dxa"/>
            <w:gridSpan w:val="2"/>
            <w:tcBorders>
              <w:top w:val="nil"/>
              <w:left w:val="nil"/>
              <w:bottom w:val="single" w:sz="4" w:space="0" w:color="auto"/>
              <w:right w:val="single" w:sz="4" w:space="0" w:color="auto"/>
            </w:tcBorders>
            <w:noWrap/>
            <w:vAlign w:val="bottom"/>
          </w:tcPr>
          <w:p w:rsidR="00EC2A4B" w:rsidRPr="00C5649C" w:rsidRDefault="00EC2A4B" w:rsidP="00EC2A4B">
            <w:pPr>
              <w:spacing w:after="0" w:line="240" w:lineRule="auto"/>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 </w:t>
            </w:r>
          </w:p>
        </w:tc>
      </w:tr>
      <w:tr w:rsidR="005C2D5C" w:rsidRPr="00C5649C" w:rsidTr="005C2D5C">
        <w:trPr>
          <w:trHeight w:val="255"/>
        </w:trPr>
        <w:tc>
          <w:tcPr>
            <w:tcW w:w="6188" w:type="dxa"/>
            <w:tcBorders>
              <w:top w:val="nil"/>
              <w:left w:val="nil"/>
              <w:bottom w:val="nil"/>
              <w:right w:val="nil"/>
            </w:tcBorders>
            <w:noWrap/>
            <w:vAlign w:val="bottom"/>
          </w:tcPr>
          <w:p w:rsidR="005C2D5C" w:rsidRPr="00C5649C" w:rsidRDefault="005C2D5C" w:rsidP="005C2D5C">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5C2D5C" w:rsidRPr="00C5649C" w:rsidRDefault="005C2D5C" w:rsidP="005C2D5C">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5C2D5C" w:rsidRPr="00C5649C" w:rsidRDefault="005C2D5C" w:rsidP="005C2D5C">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5C2D5C" w:rsidRPr="00C5649C" w:rsidRDefault="005C2D5C" w:rsidP="005C2D5C">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5C2D5C" w:rsidRPr="00C5649C" w:rsidRDefault="005C2D5C" w:rsidP="005C2D5C">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5C2D5C" w:rsidRPr="00C5649C" w:rsidRDefault="005C2D5C" w:rsidP="005C2D5C">
            <w:pPr>
              <w:spacing w:after="0" w:line="240" w:lineRule="auto"/>
              <w:rPr>
                <w:rFonts w:ascii="Times New Roman" w:eastAsia="Times New Roman" w:hAnsi="Times New Roman" w:cs="Times New Roman"/>
                <w:sz w:val="24"/>
                <w:szCs w:val="24"/>
                <w:lang w:eastAsia="sk-SK"/>
              </w:rPr>
            </w:pPr>
          </w:p>
        </w:tc>
      </w:tr>
      <w:tr w:rsidR="005C2D5C" w:rsidRPr="00C5649C" w:rsidTr="005C2D5C">
        <w:trPr>
          <w:trHeight w:val="255"/>
        </w:trPr>
        <w:tc>
          <w:tcPr>
            <w:tcW w:w="6188" w:type="dxa"/>
            <w:tcBorders>
              <w:top w:val="nil"/>
              <w:left w:val="nil"/>
              <w:bottom w:val="nil"/>
              <w:right w:val="nil"/>
            </w:tcBorders>
          </w:tcPr>
          <w:p w:rsidR="005C2D5C" w:rsidRPr="00C5649C" w:rsidRDefault="005C2D5C" w:rsidP="005C2D5C">
            <w:pPr>
              <w:spacing w:after="0" w:line="240" w:lineRule="auto"/>
              <w:rPr>
                <w:rFonts w:ascii="Times New Roman" w:eastAsia="Times New Roman" w:hAnsi="Times New Roman" w:cs="Times New Roman"/>
                <w:b/>
                <w:bCs/>
                <w:sz w:val="20"/>
                <w:szCs w:val="20"/>
                <w:lang w:eastAsia="sk-SK"/>
              </w:rPr>
            </w:pPr>
            <w:r w:rsidRPr="00C5649C">
              <w:rPr>
                <w:rFonts w:ascii="Times New Roman" w:eastAsia="Times New Roman" w:hAnsi="Times New Roman" w:cs="Times New Roman"/>
                <w:b/>
                <w:bCs/>
                <w:sz w:val="20"/>
                <w:szCs w:val="20"/>
                <w:lang w:eastAsia="sk-SK"/>
              </w:rPr>
              <w:t>Poznámky:</w:t>
            </w:r>
          </w:p>
        </w:tc>
        <w:tc>
          <w:tcPr>
            <w:tcW w:w="1698" w:type="dxa"/>
            <w:tcBorders>
              <w:top w:val="nil"/>
              <w:left w:val="nil"/>
              <w:bottom w:val="nil"/>
              <w:right w:val="nil"/>
            </w:tcBorders>
            <w:noWrap/>
            <w:vAlign w:val="bottom"/>
          </w:tcPr>
          <w:p w:rsidR="005C2D5C" w:rsidRPr="00C5649C" w:rsidRDefault="005C2D5C" w:rsidP="005C2D5C">
            <w:pPr>
              <w:spacing w:after="0" w:line="240" w:lineRule="auto"/>
              <w:rPr>
                <w:rFonts w:ascii="Times New Roman" w:eastAsia="Times New Roman" w:hAnsi="Times New Roman" w:cs="Times New Roman"/>
                <w:sz w:val="20"/>
                <w:szCs w:val="20"/>
                <w:lang w:eastAsia="sk-SK"/>
              </w:rPr>
            </w:pPr>
          </w:p>
        </w:tc>
        <w:tc>
          <w:tcPr>
            <w:tcW w:w="1788" w:type="dxa"/>
            <w:tcBorders>
              <w:top w:val="nil"/>
              <w:left w:val="nil"/>
              <w:bottom w:val="nil"/>
              <w:right w:val="nil"/>
            </w:tcBorders>
            <w:noWrap/>
            <w:vAlign w:val="bottom"/>
          </w:tcPr>
          <w:p w:rsidR="005C2D5C" w:rsidRPr="00C5649C" w:rsidRDefault="005C2D5C" w:rsidP="005C2D5C">
            <w:pPr>
              <w:spacing w:after="0" w:line="240" w:lineRule="auto"/>
              <w:rPr>
                <w:rFonts w:ascii="Times New Roman" w:eastAsia="Times New Roman" w:hAnsi="Times New Roman" w:cs="Times New Roman"/>
                <w:sz w:val="20"/>
                <w:szCs w:val="20"/>
                <w:lang w:eastAsia="sk-SK"/>
              </w:rPr>
            </w:pPr>
          </w:p>
        </w:tc>
        <w:tc>
          <w:tcPr>
            <w:tcW w:w="2418" w:type="dxa"/>
            <w:gridSpan w:val="2"/>
            <w:tcBorders>
              <w:top w:val="nil"/>
              <w:left w:val="nil"/>
              <w:bottom w:val="nil"/>
              <w:right w:val="nil"/>
            </w:tcBorders>
            <w:noWrap/>
            <w:vAlign w:val="bottom"/>
          </w:tcPr>
          <w:p w:rsidR="005C2D5C" w:rsidRPr="00C5649C" w:rsidRDefault="005C2D5C" w:rsidP="005C2D5C">
            <w:pPr>
              <w:spacing w:after="0" w:line="240" w:lineRule="auto"/>
              <w:rPr>
                <w:rFonts w:ascii="Times New Roman" w:eastAsia="Times New Roman" w:hAnsi="Times New Roman" w:cs="Times New Roman"/>
                <w:sz w:val="20"/>
                <w:szCs w:val="20"/>
                <w:lang w:eastAsia="sk-SK"/>
              </w:rPr>
            </w:pPr>
          </w:p>
        </w:tc>
        <w:tc>
          <w:tcPr>
            <w:tcW w:w="1722" w:type="dxa"/>
            <w:tcBorders>
              <w:top w:val="nil"/>
              <w:left w:val="nil"/>
              <w:bottom w:val="nil"/>
              <w:right w:val="nil"/>
            </w:tcBorders>
            <w:noWrap/>
            <w:vAlign w:val="bottom"/>
          </w:tcPr>
          <w:p w:rsidR="005C2D5C" w:rsidRPr="00C5649C" w:rsidRDefault="005C2D5C" w:rsidP="005C2D5C">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5C2D5C" w:rsidRPr="00C5649C" w:rsidRDefault="005C2D5C" w:rsidP="005C2D5C">
            <w:pPr>
              <w:spacing w:after="0" w:line="240" w:lineRule="auto"/>
              <w:rPr>
                <w:rFonts w:ascii="Times New Roman" w:eastAsia="Times New Roman" w:hAnsi="Times New Roman" w:cs="Times New Roman"/>
                <w:sz w:val="24"/>
                <w:szCs w:val="24"/>
                <w:lang w:eastAsia="sk-SK"/>
              </w:rPr>
            </w:pPr>
          </w:p>
        </w:tc>
      </w:tr>
      <w:tr w:rsidR="005C2D5C" w:rsidRPr="00C5649C" w:rsidTr="005C2D5C">
        <w:trPr>
          <w:trHeight w:val="255"/>
        </w:trPr>
        <w:tc>
          <w:tcPr>
            <w:tcW w:w="13814" w:type="dxa"/>
            <w:gridSpan w:val="6"/>
            <w:tcBorders>
              <w:top w:val="nil"/>
              <w:left w:val="nil"/>
              <w:bottom w:val="nil"/>
              <w:right w:val="nil"/>
            </w:tcBorders>
            <w:noWrap/>
          </w:tcPr>
          <w:p w:rsidR="005C2D5C" w:rsidRPr="00C5649C" w:rsidRDefault="005C2D5C" w:rsidP="005C2D5C">
            <w:pPr>
              <w:tabs>
                <w:tab w:val="num" w:pos="1080"/>
              </w:tabs>
              <w:spacing w:after="0" w:line="240" w:lineRule="auto"/>
              <w:jc w:val="both"/>
              <w:rPr>
                <w:rFonts w:ascii="Times New Roman" w:eastAsia="Times New Roman" w:hAnsi="Times New Roman" w:cs="Times New Roman"/>
                <w:bCs/>
                <w:sz w:val="20"/>
                <w:szCs w:val="20"/>
                <w:lang w:eastAsia="sk-SK"/>
              </w:rPr>
            </w:pPr>
            <w:r w:rsidRPr="00C5649C">
              <w:rPr>
                <w:rFonts w:ascii="Times New Roman" w:eastAsia="Times New Roman" w:hAnsi="Times New Roman" w:cs="Times New Roman"/>
                <w:bCs/>
                <w:sz w:val="20"/>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5C2D5C" w:rsidRPr="00C5649C" w:rsidRDefault="005C2D5C" w:rsidP="005C2D5C">
            <w:pPr>
              <w:spacing w:after="0" w:line="240" w:lineRule="auto"/>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5C2D5C" w:rsidRPr="00C5649C" w:rsidRDefault="005C2D5C" w:rsidP="005C2D5C">
            <w:pPr>
              <w:spacing w:after="0" w:line="240" w:lineRule="auto"/>
              <w:rPr>
                <w:rFonts w:ascii="Times New Roman" w:eastAsia="Times New Roman" w:hAnsi="Times New Roman" w:cs="Times New Roman"/>
                <w:sz w:val="24"/>
                <w:szCs w:val="24"/>
                <w:lang w:eastAsia="sk-SK"/>
              </w:rPr>
            </w:pPr>
          </w:p>
        </w:tc>
      </w:tr>
      <w:tr w:rsidR="005C2D5C" w:rsidRPr="00C5649C" w:rsidTr="005C2D5C">
        <w:trPr>
          <w:trHeight w:val="255"/>
        </w:trPr>
        <w:tc>
          <w:tcPr>
            <w:tcW w:w="10394" w:type="dxa"/>
            <w:gridSpan w:val="4"/>
            <w:tcBorders>
              <w:top w:val="nil"/>
              <w:left w:val="nil"/>
              <w:bottom w:val="nil"/>
              <w:right w:val="nil"/>
            </w:tcBorders>
            <w:noWrap/>
            <w:vAlign w:val="bottom"/>
          </w:tcPr>
          <w:p w:rsidR="005C2D5C" w:rsidRPr="00C5649C" w:rsidRDefault="005C2D5C" w:rsidP="005C2D5C">
            <w:pPr>
              <w:spacing w:after="0" w:line="240" w:lineRule="auto"/>
              <w:rPr>
                <w:rFonts w:ascii="Times New Roman" w:eastAsia="Times New Roman" w:hAnsi="Times New Roman" w:cs="Times New Roman"/>
                <w:sz w:val="20"/>
                <w:szCs w:val="20"/>
                <w:lang w:eastAsia="sk-SK"/>
              </w:rPr>
            </w:pPr>
            <w:r w:rsidRPr="00C5649C">
              <w:rPr>
                <w:rFonts w:ascii="Times New Roman" w:eastAsia="Times New Roman" w:hAnsi="Times New Roman" w:cs="Times New Roman"/>
                <w:sz w:val="20"/>
                <w:szCs w:val="20"/>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5C2D5C" w:rsidRPr="00C5649C" w:rsidRDefault="005C2D5C" w:rsidP="005C2D5C">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5C2D5C" w:rsidRPr="00C5649C" w:rsidRDefault="005C2D5C" w:rsidP="005C2D5C">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5C2D5C" w:rsidRPr="00C5649C" w:rsidRDefault="005C2D5C" w:rsidP="005C2D5C">
            <w:pPr>
              <w:spacing w:after="0" w:line="240" w:lineRule="auto"/>
              <w:rPr>
                <w:rFonts w:ascii="Times New Roman" w:eastAsia="Times New Roman" w:hAnsi="Times New Roman" w:cs="Times New Roman"/>
                <w:sz w:val="24"/>
                <w:szCs w:val="24"/>
                <w:lang w:eastAsia="sk-SK"/>
              </w:rPr>
            </w:pPr>
          </w:p>
        </w:tc>
      </w:tr>
    </w:tbl>
    <w:p w:rsidR="002E4A4C" w:rsidRPr="00C5649C" w:rsidRDefault="002E4A4C" w:rsidP="005C2D5C">
      <w:pPr>
        <w:spacing w:after="0" w:line="240" w:lineRule="auto"/>
        <w:rPr>
          <w:rFonts w:ascii="Times New Roman" w:eastAsia="Times New Roman" w:hAnsi="Times New Roman" w:cs="Times New Roman"/>
          <w:b/>
          <w:bCs/>
          <w:sz w:val="24"/>
          <w:szCs w:val="24"/>
          <w:lang w:eastAsia="sk-SK"/>
        </w:rPr>
        <w:sectPr w:rsidR="002E4A4C" w:rsidRPr="00C5649C">
          <w:pgSz w:w="16838" w:h="11906" w:orient="landscape"/>
          <w:pgMar w:top="1418" w:right="1418" w:bottom="1418" w:left="1418" w:header="709" w:footer="709" w:gutter="0"/>
          <w:cols w:space="708"/>
          <w:docGrid w:linePitch="360"/>
        </w:sectPr>
      </w:pPr>
    </w:p>
    <w:p w:rsidR="00D04BDD" w:rsidRPr="00C5649C" w:rsidRDefault="00D04BDD" w:rsidP="00D04BDD">
      <w:pPr>
        <w:spacing w:after="0" w:line="240" w:lineRule="auto"/>
        <w:jc w:val="center"/>
        <w:rPr>
          <w:rFonts w:ascii="Times New Roman" w:hAnsi="Times New Roman"/>
          <w:b/>
          <w:sz w:val="28"/>
          <w:szCs w:val="28"/>
        </w:rPr>
      </w:pPr>
      <w:r w:rsidRPr="00C5649C">
        <w:rPr>
          <w:rFonts w:ascii="Times New Roman" w:hAnsi="Times New Roman"/>
          <w:b/>
          <w:sz w:val="28"/>
          <w:szCs w:val="28"/>
        </w:rPr>
        <w:lastRenderedPageBreak/>
        <w:t>Analýza vplyvov na podnikateľské prostredie</w:t>
      </w:r>
    </w:p>
    <w:p w:rsidR="00D04BDD" w:rsidRPr="00C5649C" w:rsidRDefault="00D04BDD" w:rsidP="00D04BDD">
      <w:pPr>
        <w:spacing w:after="0" w:line="240" w:lineRule="auto"/>
        <w:jc w:val="both"/>
        <w:rPr>
          <w:rFonts w:ascii="Times New Roman" w:hAnsi="Times New Roman"/>
          <w:sz w:val="24"/>
          <w:szCs w:val="24"/>
        </w:rPr>
      </w:pPr>
    </w:p>
    <w:p w:rsidR="00D04BDD" w:rsidRPr="00C5649C" w:rsidRDefault="00D04BDD" w:rsidP="00D04BDD">
      <w:pPr>
        <w:spacing w:after="0" w:line="240" w:lineRule="auto"/>
        <w:jc w:val="both"/>
        <w:rPr>
          <w:rFonts w:ascii="Times New Roman" w:hAnsi="Times New Roman"/>
          <w:b/>
          <w:sz w:val="24"/>
          <w:szCs w:val="24"/>
        </w:rPr>
      </w:pPr>
      <w:r w:rsidRPr="00C5649C">
        <w:rPr>
          <w:rFonts w:ascii="Times New Roman" w:hAnsi="Times New Roman"/>
          <w:b/>
          <w:sz w:val="24"/>
          <w:szCs w:val="24"/>
        </w:rPr>
        <w:t>Názov materiálu:</w:t>
      </w:r>
    </w:p>
    <w:p w:rsidR="00D04BDD" w:rsidRPr="00C5649C" w:rsidRDefault="00D04BDD" w:rsidP="00D04BDD">
      <w:pPr>
        <w:spacing w:after="0" w:line="240" w:lineRule="auto"/>
        <w:jc w:val="both"/>
        <w:rPr>
          <w:rFonts w:ascii="Times New Roman" w:hAnsi="Times New Roman"/>
          <w:sz w:val="20"/>
          <w:szCs w:val="20"/>
        </w:rPr>
      </w:pPr>
    </w:p>
    <w:p w:rsidR="00D04BDD" w:rsidRPr="00C5649C" w:rsidRDefault="00D04BDD" w:rsidP="00D04BDD">
      <w:pPr>
        <w:spacing w:after="0" w:line="240" w:lineRule="auto"/>
        <w:jc w:val="both"/>
        <w:rPr>
          <w:rFonts w:ascii="Times New Roman" w:hAnsi="Times New Roman"/>
          <w:sz w:val="20"/>
          <w:szCs w:val="20"/>
        </w:rPr>
      </w:pPr>
      <w:r w:rsidRPr="00C5649C">
        <w:rPr>
          <w:rFonts w:ascii="Times New Roman" w:hAnsi="Times New Roman"/>
          <w:sz w:val="20"/>
          <w:szCs w:val="20"/>
        </w:rPr>
        <w:t>Návrh zákona, ktorým sa mení a dopĺňa zákon č. 98/2004 Z. z. o spotrebnej dani z minerálneho oleja v znení neskorších predpisov a ktorým sa menia a dopĺňajú niektoré zákony</w:t>
      </w:r>
    </w:p>
    <w:p w:rsidR="00D04BDD" w:rsidRPr="00C5649C" w:rsidRDefault="00D04BDD" w:rsidP="00D04BDD">
      <w:pPr>
        <w:spacing w:after="0" w:line="240" w:lineRule="auto"/>
        <w:jc w:val="both"/>
        <w:rPr>
          <w:rFonts w:ascii="Times New Roman" w:hAnsi="Times New Roman"/>
          <w:sz w:val="24"/>
          <w:szCs w:val="24"/>
        </w:rPr>
      </w:pPr>
    </w:p>
    <w:p w:rsidR="00D04BDD" w:rsidRPr="00C5649C" w:rsidRDefault="00D04BDD" w:rsidP="00D04BDD">
      <w:pPr>
        <w:spacing w:after="0" w:line="240" w:lineRule="auto"/>
        <w:jc w:val="both"/>
        <w:rPr>
          <w:rFonts w:ascii="Times New Roman" w:hAnsi="Times New Roman"/>
          <w:b/>
          <w:sz w:val="24"/>
          <w:szCs w:val="24"/>
        </w:rPr>
      </w:pPr>
      <w:r w:rsidRPr="00C5649C">
        <w:rPr>
          <w:rFonts w:ascii="Times New Roman" w:hAnsi="Times New Roman"/>
          <w:b/>
          <w:sz w:val="24"/>
          <w:szCs w:val="24"/>
        </w:rPr>
        <w:t>Predkladateľ:</w:t>
      </w:r>
    </w:p>
    <w:p w:rsidR="00D04BDD" w:rsidRPr="00C5649C" w:rsidRDefault="00D04BDD" w:rsidP="00D04BDD">
      <w:pPr>
        <w:spacing w:after="0" w:line="240" w:lineRule="auto"/>
        <w:jc w:val="both"/>
        <w:rPr>
          <w:rFonts w:ascii="Times New Roman" w:hAnsi="Times New Roman"/>
          <w:sz w:val="20"/>
          <w:szCs w:val="20"/>
        </w:rPr>
      </w:pPr>
    </w:p>
    <w:p w:rsidR="00D04BDD" w:rsidRPr="00C5649C" w:rsidRDefault="00D04BDD" w:rsidP="00D04BDD">
      <w:pPr>
        <w:spacing w:after="0" w:line="240" w:lineRule="auto"/>
        <w:jc w:val="both"/>
        <w:rPr>
          <w:rFonts w:ascii="Times New Roman" w:hAnsi="Times New Roman"/>
          <w:sz w:val="20"/>
          <w:szCs w:val="20"/>
        </w:rPr>
      </w:pPr>
      <w:r w:rsidRPr="00C5649C">
        <w:rPr>
          <w:rFonts w:ascii="Times New Roman" w:hAnsi="Times New Roman"/>
          <w:sz w:val="20"/>
          <w:szCs w:val="20"/>
        </w:rPr>
        <w:t>Ministerstvo financií Slovenskej republiky</w:t>
      </w:r>
    </w:p>
    <w:p w:rsidR="00D04BDD" w:rsidRPr="00C5649C" w:rsidRDefault="00D04BDD" w:rsidP="00D04BDD">
      <w:pPr>
        <w:spacing w:after="0" w:line="240" w:lineRule="auto"/>
        <w:jc w:val="both"/>
        <w:rPr>
          <w:rFonts w:ascii="Times New Roman" w:hAnsi="Times New Roman"/>
          <w:sz w:val="24"/>
          <w:szCs w:val="24"/>
        </w:rPr>
      </w:pPr>
    </w:p>
    <w:p w:rsidR="00D04BDD" w:rsidRPr="00C5649C" w:rsidRDefault="00D04BDD" w:rsidP="00D04BDD">
      <w:pPr>
        <w:spacing w:after="0" w:line="240" w:lineRule="auto"/>
        <w:jc w:val="both"/>
        <w:rPr>
          <w:rFonts w:ascii="Times New Roman" w:hAnsi="Times New Roman"/>
          <w:b/>
          <w:sz w:val="24"/>
          <w:szCs w:val="24"/>
        </w:rPr>
      </w:pPr>
      <w:r w:rsidRPr="00C5649C">
        <w:rPr>
          <w:rFonts w:ascii="Times New Roman" w:hAnsi="Times New Roman"/>
          <w:b/>
          <w:sz w:val="24"/>
          <w:szCs w:val="24"/>
        </w:rPr>
        <w:t>3.1 Náklady regulácie</w:t>
      </w:r>
    </w:p>
    <w:p w:rsidR="00D04BDD" w:rsidRPr="00C5649C" w:rsidRDefault="00D04BDD" w:rsidP="00D04BDD">
      <w:pPr>
        <w:tabs>
          <w:tab w:val="left" w:pos="8025"/>
        </w:tabs>
        <w:spacing w:after="0" w:line="240" w:lineRule="auto"/>
        <w:rPr>
          <w:rFonts w:ascii="Times New Roman" w:hAnsi="Times New Roman"/>
          <w:bCs/>
          <w:i/>
          <w:iCs/>
          <w:sz w:val="24"/>
          <w:szCs w:val="24"/>
        </w:rPr>
      </w:pPr>
      <w:r w:rsidRPr="00C5649C">
        <w:rPr>
          <w:rFonts w:ascii="Times New Roman" w:hAnsi="Times New Roman"/>
          <w:b/>
          <w:i/>
          <w:iCs/>
          <w:sz w:val="24"/>
          <w:szCs w:val="24"/>
        </w:rPr>
        <w:t>3.1.1 Súhrnná tabuľka nákladov regulácie</w:t>
      </w:r>
    </w:p>
    <w:p w:rsidR="00D04BDD" w:rsidRPr="00C5649C" w:rsidRDefault="00D04BDD" w:rsidP="00D04BDD">
      <w:pPr>
        <w:spacing w:after="0" w:line="240" w:lineRule="auto"/>
        <w:jc w:val="both"/>
        <w:rPr>
          <w:rFonts w:ascii="Times New Roman" w:hAnsi="Times New Roman"/>
          <w:sz w:val="24"/>
          <w:szCs w:val="24"/>
        </w:rPr>
      </w:pPr>
    </w:p>
    <w:p w:rsidR="00D04BDD" w:rsidRPr="00C5649C" w:rsidRDefault="00D04BDD" w:rsidP="00D04BDD">
      <w:pPr>
        <w:spacing w:after="0" w:line="240" w:lineRule="auto"/>
        <w:jc w:val="both"/>
        <w:rPr>
          <w:rFonts w:ascii="Times New Roman" w:hAnsi="Times New Roman"/>
          <w:i/>
          <w:sz w:val="24"/>
          <w:szCs w:val="24"/>
        </w:rPr>
      </w:pPr>
      <w:r w:rsidRPr="00C5649C">
        <w:rPr>
          <w:rFonts w:ascii="Times New Roman" w:hAnsi="Times New Roman"/>
          <w:i/>
          <w:sz w:val="24"/>
          <w:szCs w:val="24"/>
        </w:rPr>
        <w:t xml:space="preserve">Tabuľka č. 1: Zmeny nákladov (ročne) v prepočte na podnikateľské prostredie (PP), vyhodnotenie mechanizmu znižovania byrokracie a nákladov. </w:t>
      </w:r>
    </w:p>
    <w:p w:rsidR="00D04BDD" w:rsidRPr="00C5649C" w:rsidRDefault="00D04BDD" w:rsidP="00D04BDD">
      <w:pPr>
        <w:spacing w:after="0" w:line="240" w:lineRule="auto"/>
        <w:rPr>
          <w:rFonts w:ascii="Times New Roman" w:hAnsi="Times New Roman"/>
          <w:i/>
        </w:rPr>
      </w:pPr>
    </w:p>
    <w:tbl>
      <w:tblPr>
        <w:tblStyle w:val="Mriekatabuky2"/>
        <w:tblW w:w="9072" w:type="dxa"/>
        <w:tblInd w:w="108" w:type="dxa"/>
        <w:tblLook w:val="04A0" w:firstRow="1" w:lastRow="0" w:firstColumn="1" w:lastColumn="0" w:noHBand="0" w:noVBand="1"/>
      </w:tblPr>
      <w:tblGrid>
        <w:gridCol w:w="3573"/>
        <w:gridCol w:w="2806"/>
        <w:gridCol w:w="2693"/>
      </w:tblGrid>
      <w:tr w:rsidR="00D04BDD" w:rsidRPr="00C5649C" w:rsidTr="005C2D5C">
        <w:tc>
          <w:tcPr>
            <w:tcW w:w="3573" w:type="dxa"/>
            <w:hideMark/>
          </w:tcPr>
          <w:p w:rsidR="00D04BDD" w:rsidRPr="00C5649C" w:rsidRDefault="00D04BDD" w:rsidP="005C2D5C">
            <w:pPr>
              <w:rPr>
                <w:rFonts w:ascii="Times New Roman" w:hAnsi="Times New Roman"/>
                <w:b/>
                <w:bCs/>
                <w:i/>
                <w:sz w:val="20"/>
              </w:rPr>
            </w:pPr>
            <w:r w:rsidRPr="00C5649C">
              <w:rPr>
                <w:rFonts w:ascii="Times New Roman" w:hAnsi="Times New Roman"/>
                <w:b/>
                <w:bCs/>
                <w:i/>
                <w:sz w:val="20"/>
              </w:rPr>
              <w:t>TYP NÁKLADOV</w:t>
            </w:r>
          </w:p>
        </w:tc>
        <w:tc>
          <w:tcPr>
            <w:tcW w:w="2806" w:type="dxa"/>
            <w:shd w:val="clear" w:color="auto" w:fill="FFC000"/>
            <w:hideMark/>
          </w:tcPr>
          <w:p w:rsidR="00D04BDD" w:rsidRPr="00C5649C" w:rsidRDefault="00D04BDD" w:rsidP="005C2D5C">
            <w:pPr>
              <w:jc w:val="center"/>
              <w:rPr>
                <w:rFonts w:ascii="Times New Roman" w:hAnsi="Times New Roman"/>
                <w:i/>
                <w:sz w:val="20"/>
              </w:rPr>
            </w:pPr>
            <w:r w:rsidRPr="00C5649C">
              <w:rPr>
                <w:rFonts w:ascii="Times New Roman" w:hAnsi="Times New Roman"/>
                <w:b/>
                <w:bCs/>
                <w:color w:val="000000"/>
                <w:sz w:val="20"/>
              </w:rPr>
              <w:t>Zvýšenie nákladov v eurách na PP</w:t>
            </w:r>
          </w:p>
        </w:tc>
        <w:tc>
          <w:tcPr>
            <w:tcW w:w="2693" w:type="dxa"/>
            <w:shd w:val="clear" w:color="auto" w:fill="92D050"/>
            <w:hideMark/>
          </w:tcPr>
          <w:p w:rsidR="00D04BDD" w:rsidRPr="00C5649C" w:rsidRDefault="00D04BDD" w:rsidP="005C2D5C">
            <w:pPr>
              <w:jc w:val="center"/>
              <w:rPr>
                <w:rFonts w:ascii="Times New Roman" w:hAnsi="Times New Roman"/>
                <w:b/>
                <w:bCs/>
                <w:color w:val="000000"/>
                <w:sz w:val="20"/>
              </w:rPr>
            </w:pPr>
            <w:r w:rsidRPr="00C5649C">
              <w:rPr>
                <w:rFonts w:ascii="Times New Roman" w:hAnsi="Times New Roman"/>
                <w:b/>
                <w:bCs/>
                <w:color w:val="000000"/>
                <w:sz w:val="20"/>
              </w:rPr>
              <w:t>Zníženie nákladov v eurách na PP</w:t>
            </w:r>
          </w:p>
        </w:tc>
      </w:tr>
      <w:tr w:rsidR="00D04BDD" w:rsidRPr="00C5649C" w:rsidTr="005C2D5C">
        <w:trPr>
          <w:trHeight w:val="227"/>
        </w:trPr>
        <w:tc>
          <w:tcPr>
            <w:tcW w:w="3573" w:type="dxa"/>
            <w:hideMark/>
          </w:tcPr>
          <w:p w:rsidR="00D04BDD" w:rsidRPr="00C5649C" w:rsidRDefault="00D04BDD" w:rsidP="005C2D5C">
            <w:pPr>
              <w:rPr>
                <w:rFonts w:ascii="Times New Roman" w:hAnsi="Times New Roman"/>
                <w:i/>
                <w:iCs/>
                <w:sz w:val="20"/>
              </w:rPr>
            </w:pPr>
            <w:r w:rsidRPr="00C5649C">
              <w:rPr>
                <w:rFonts w:ascii="Times New Roman" w:hAnsi="Times New Roman"/>
                <w:i/>
                <w:iCs/>
                <w:color w:val="000000"/>
                <w:sz w:val="20"/>
              </w:rPr>
              <w:t>A. Dane, odvody, clá a poplatky</w:t>
            </w:r>
            <w:r w:rsidRPr="00C5649C">
              <w:rPr>
                <w:rFonts w:ascii="Times New Roman" w:hAnsi="Times New Roman"/>
                <w:sz w:val="24"/>
                <w:szCs w:val="24"/>
              </w:rPr>
              <w:t>,</w:t>
            </w:r>
            <w:r w:rsidRPr="00C5649C">
              <w:rPr>
                <w:rFonts w:ascii="Times New Roman" w:hAnsi="Times New Roman"/>
                <w:b/>
                <w:bCs/>
                <w:sz w:val="24"/>
                <w:szCs w:val="24"/>
              </w:rPr>
              <w:t xml:space="preserve"> </w:t>
            </w:r>
            <w:r w:rsidRPr="00C5649C">
              <w:rPr>
                <w:rFonts w:ascii="Times New Roman" w:hAnsi="Times New Roman"/>
                <w:i/>
                <w:iCs/>
                <w:color w:val="000000"/>
                <w:sz w:val="20"/>
              </w:rPr>
              <w:t xml:space="preserve">ktorých cieľom je znižovať negatívne </w:t>
            </w:r>
            <w:proofErr w:type="spellStart"/>
            <w:r w:rsidRPr="00C5649C">
              <w:rPr>
                <w:rFonts w:ascii="Times New Roman" w:hAnsi="Times New Roman"/>
                <w:i/>
                <w:iCs/>
                <w:color w:val="000000"/>
                <w:sz w:val="20"/>
              </w:rPr>
              <w:t>externality</w:t>
            </w:r>
            <w:proofErr w:type="spellEnd"/>
          </w:p>
        </w:tc>
        <w:tc>
          <w:tcPr>
            <w:tcW w:w="2806" w:type="dxa"/>
            <w:shd w:val="clear" w:color="auto" w:fill="FFC000"/>
            <w:hideMark/>
          </w:tcPr>
          <w:p w:rsidR="00D04BDD" w:rsidRPr="00C5649C" w:rsidRDefault="00D04BDD" w:rsidP="005C2D5C">
            <w:pPr>
              <w:jc w:val="center"/>
              <w:rPr>
                <w:rFonts w:ascii="Times New Roman" w:hAnsi="Times New Roman"/>
                <w:sz w:val="20"/>
              </w:rPr>
            </w:pPr>
            <w:r w:rsidRPr="00C5649C">
              <w:rPr>
                <w:rFonts w:ascii="Times New Roman" w:hAnsi="Times New Roman"/>
                <w:sz w:val="20"/>
              </w:rPr>
              <w:t>0</w:t>
            </w:r>
          </w:p>
        </w:tc>
        <w:tc>
          <w:tcPr>
            <w:tcW w:w="2693" w:type="dxa"/>
            <w:shd w:val="clear" w:color="auto" w:fill="92D050"/>
            <w:hideMark/>
          </w:tcPr>
          <w:p w:rsidR="00D04BDD" w:rsidRPr="00C5649C" w:rsidRDefault="00D04BDD" w:rsidP="005C2D5C">
            <w:pPr>
              <w:jc w:val="center"/>
              <w:rPr>
                <w:rFonts w:ascii="Times New Roman" w:hAnsi="Times New Roman"/>
                <w:sz w:val="20"/>
              </w:rPr>
            </w:pPr>
            <w:r w:rsidRPr="00C5649C">
              <w:rPr>
                <w:rFonts w:ascii="Times New Roman" w:hAnsi="Times New Roman"/>
                <w:sz w:val="20"/>
              </w:rPr>
              <w:t>0</w:t>
            </w:r>
          </w:p>
        </w:tc>
      </w:tr>
      <w:tr w:rsidR="00D04BDD" w:rsidRPr="00C5649C" w:rsidTr="005C2D5C">
        <w:tc>
          <w:tcPr>
            <w:tcW w:w="3573" w:type="dxa"/>
            <w:hideMark/>
          </w:tcPr>
          <w:p w:rsidR="00D04BDD" w:rsidRPr="00C5649C" w:rsidRDefault="00D04BDD" w:rsidP="005C2D5C">
            <w:pPr>
              <w:rPr>
                <w:rFonts w:ascii="Times New Roman" w:hAnsi="Times New Roman"/>
                <w:i/>
                <w:sz w:val="20"/>
              </w:rPr>
            </w:pPr>
            <w:r w:rsidRPr="00C5649C">
              <w:rPr>
                <w:rFonts w:ascii="Times New Roman" w:hAnsi="Times New Roman"/>
                <w:i/>
                <w:sz w:val="20"/>
              </w:rPr>
              <w:t>B. Iné poplatky</w:t>
            </w:r>
          </w:p>
        </w:tc>
        <w:tc>
          <w:tcPr>
            <w:tcW w:w="2806" w:type="dxa"/>
            <w:shd w:val="clear" w:color="auto" w:fill="FFC000"/>
            <w:hideMark/>
          </w:tcPr>
          <w:p w:rsidR="00D04BDD" w:rsidRPr="00C5649C" w:rsidRDefault="00D04BDD" w:rsidP="005C2D5C">
            <w:pPr>
              <w:jc w:val="center"/>
              <w:rPr>
                <w:rFonts w:ascii="Times New Roman" w:hAnsi="Times New Roman"/>
                <w:sz w:val="20"/>
              </w:rPr>
            </w:pPr>
            <w:r w:rsidRPr="00C5649C">
              <w:rPr>
                <w:rFonts w:ascii="Times New Roman" w:hAnsi="Times New Roman"/>
                <w:sz w:val="20"/>
              </w:rPr>
              <w:t>0</w:t>
            </w:r>
          </w:p>
        </w:tc>
        <w:tc>
          <w:tcPr>
            <w:tcW w:w="2693" w:type="dxa"/>
            <w:shd w:val="clear" w:color="auto" w:fill="92D050"/>
            <w:hideMark/>
          </w:tcPr>
          <w:p w:rsidR="00D04BDD" w:rsidRPr="00C5649C" w:rsidRDefault="00D04BDD" w:rsidP="005C2D5C">
            <w:pPr>
              <w:jc w:val="center"/>
              <w:rPr>
                <w:rFonts w:ascii="Times New Roman" w:hAnsi="Times New Roman"/>
                <w:sz w:val="20"/>
              </w:rPr>
            </w:pPr>
            <w:r w:rsidRPr="00C5649C">
              <w:rPr>
                <w:rFonts w:ascii="Times New Roman" w:hAnsi="Times New Roman"/>
                <w:sz w:val="20"/>
              </w:rPr>
              <w:t>0</w:t>
            </w:r>
          </w:p>
        </w:tc>
      </w:tr>
      <w:tr w:rsidR="00D04BDD" w:rsidRPr="00C5649C" w:rsidTr="005C2D5C">
        <w:tc>
          <w:tcPr>
            <w:tcW w:w="3573" w:type="dxa"/>
            <w:hideMark/>
          </w:tcPr>
          <w:p w:rsidR="00D04BDD" w:rsidRPr="00C5649C" w:rsidRDefault="00D04BDD" w:rsidP="005C2D5C">
            <w:pPr>
              <w:rPr>
                <w:rFonts w:ascii="Times New Roman" w:hAnsi="Times New Roman"/>
                <w:i/>
                <w:sz w:val="20"/>
              </w:rPr>
            </w:pPr>
            <w:r w:rsidRPr="00C5649C">
              <w:rPr>
                <w:rFonts w:ascii="Times New Roman" w:hAnsi="Times New Roman"/>
                <w:i/>
                <w:sz w:val="20"/>
              </w:rPr>
              <w:t>C. Nepriame finančné náklady</w:t>
            </w:r>
          </w:p>
        </w:tc>
        <w:tc>
          <w:tcPr>
            <w:tcW w:w="2806" w:type="dxa"/>
            <w:shd w:val="clear" w:color="auto" w:fill="FFC000"/>
            <w:hideMark/>
          </w:tcPr>
          <w:p w:rsidR="00D04BDD" w:rsidRPr="00C5649C" w:rsidRDefault="00D04BDD" w:rsidP="005C2D5C">
            <w:pPr>
              <w:jc w:val="center"/>
              <w:rPr>
                <w:rFonts w:ascii="Times New Roman" w:hAnsi="Times New Roman"/>
                <w:sz w:val="20"/>
              </w:rPr>
            </w:pPr>
            <w:r w:rsidRPr="00C5649C">
              <w:rPr>
                <w:rFonts w:ascii="Times New Roman" w:hAnsi="Times New Roman"/>
                <w:sz w:val="20"/>
              </w:rPr>
              <w:t>0</w:t>
            </w:r>
          </w:p>
        </w:tc>
        <w:tc>
          <w:tcPr>
            <w:tcW w:w="2693" w:type="dxa"/>
            <w:shd w:val="clear" w:color="auto" w:fill="92D050"/>
            <w:hideMark/>
          </w:tcPr>
          <w:p w:rsidR="00D04BDD" w:rsidRPr="00C5649C" w:rsidRDefault="00D04BDD" w:rsidP="005C2D5C">
            <w:pPr>
              <w:jc w:val="center"/>
              <w:rPr>
                <w:rFonts w:ascii="Times New Roman" w:hAnsi="Times New Roman"/>
                <w:sz w:val="20"/>
              </w:rPr>
            </w:pPr>
            <w:r w:rsidRPr="00C5649C">
              <w:rPr>
                <w:rFonts w:ascii="Times New Roman" w:hAnsi="Times New Roman"/>
                <w:sz w:val="20"/>
              </w:rPr>
              <w:t>0</w:t>
            </w:r>
          </w:p>
        </w:tc>
      </w:tr>
      <w:tr w:rsidR="00D04BDD" w:rsidRPr="00C5649C" w:rsidTr="005C2D5C">
        <w:tc>
          <w:tcPr>
            <w:tcW w:w="3573" w:type="dxa"/>
            <w:hideMark/>
          </w:tcPr>
          <w:p w:rsidR="00D04BDD" w:rsidRPr="00C5649C" w:rsidRDefault="00D04BDD" w:rsidP="005C2D5C">
            <w:pPr>
              <w:rPr>
                <w:rFonts w:ascii="Times New Roman" w:hAnsi="Times New Roman"/>
                <w:i/>
                <w:sz w:val="20"/>
              </w:rPr>
            </w:pPr>
            <w:r w:rsidRPr="00C5649C">
              <w:rPr>
                <w:rFonts w:ascii="Times New Roman" w:hAnsi="Times New Roman"/>
                <w:i/>
                <w:sz w:val="20"/>
              </w:rPr>
              <w:t>D. Administratívne náklady</w:t>
            </w:r>
          </w:p>
        </w:tc>
        <w:tc>
          <w:tcPr>
            <w:tcW w:w="2806" w:type="dxa"/>
            <w:shd w:val="clear" w:color="auto" w:fill="FFC000"/>
            <w:hideMark/>
          </w:tcPr>
          <w:p w:rsidR="00D04BDD" w:rsidRPr="00C5649C" w:rsidRDefault="00D04BDD" w:rsidP="005C2D5C">
            <w:pPr>
              <w:jc w:val="center"/>
              <w:rPr>
                <w:rFonts w:ascii="Times New Roman" w:hAnsi="Times New Roman"/>
                <w:sz w:val="20"/>
              </w:rPr>
            </w:pPr>
            <w:r w:rsidRPr="00C5649C">
              <w:rPr>
                <w:rFonts w:ascii="Times New Roman" w:hAnsi="Times New Roman"/>
                <w:sz w:val="20"/>
              </w:rPr>
              <w:t>0</w:t>
            </w:r>
          </w:p>
        </w:tc>
        <w:tc>
          <w:tcPr>
            <w:tcW w:w="2693" w:type="dxa"/>
            <w:shd w:val="clear" w:color="auto" w:fill="92D050"/>
            <w:hideMark/>
          </w:tcPr>
          <w:p w:rsidR="00D04BDD" w:rsidRPr="00C5649C" w:rsidRDefault="00B3156D" w:rsidP="005C2D5C">
            <w:pPr>
              <w:jc w:val="center"/>
              <w:rPr>
                <w:rFonts w:ascii="Times New Roman" w:hAnsi="Times New Roman"/>
                <w:sz w:val="20"/>
              </w:rPr>
            </w:pPr>
            <w:r w:rsidRPr="00C5649C">
              <w:rPr>
                <w:rFonts w:ascii="Times New Roman" w:hAnsi="Times New Roman"/>
                <w:sz w:val="20"/>
              </w:rPr>
              <w:t>8 411</w:t>
            </w:r>
          </w:p>
        </w:tc>
      </w:tr>
      <w:tr w:rsidR="00D04BDD" w:rsidRPr="00C5649C" w:rsidTr="005C2D5C">
        <w:tc>
          <w:tcPr>
            <w:tcW w:w="3573" w:type="dxa"/>
            <w:hideMark/>
          </w:tcPr>
          <w:p w:rsidR="00D04BDD" w:rsidRPr="00C5649C" w:rsidRDefault="00D04BDD" w:rsidP="005C2D5C">
            <w:pPr>
              <w:rPr>
                <w:rFonts w:ascii="Times New Roman" w:hAnsi="Times New Roman"/>
                <w:b/>
                <w:i/>
                <w:sz w:val="20"/>
              </w:rPr>
            </w:pPr>
            <w:r w:rsidRPr="00C5649C">
              <w:rPr>
                <w:rFonts w:ascii="Times New Roman" w:hAnsi="Times New Roman"/>
                <w:b/>
                <w:i/>
                <w:sz w:val="20"/>
              </w:rPr>
              <w:t>Spolu = A+B+C+D</w:t>
            </w:r>
          </w:p>
        </w:tc>
        <w:tc>
          <w:tcPr>
            <w:tcW w:w="2806" w:type="dxa"/>
            <w:shd w:val="clear" w:color="auto" w:fill="FFC000"/>
            <w:hideMark/>
          </w:tcPr>
          <w:p w:rsidR="00D04BDD" w:rsidRPr="00C5649C" w:rsidRDefault="00D04BDD" w:rsidP="005C2D5C">
            <w:pPr>
              <w:jc w:val="center"/>
              <w:rPr>
                <w:rFonts w:ascii="Times New Roman" w:hAnsi="Times New Roman"/>
                <w:b/>
                <w:sz w:val="20"/>
              </w:rPr>
            </w:pPr>
            <w:r w:rsidRPr="00C5649C">
              <w:rPr>
                <w:rFonts w:ascii="Times New Roman" w:hAnsi="Times New Roman"/>
                <w:b/>
                <w:sz w:val="20"/>
              </w:rPr>
              <w:t>0</w:t>
            </w:r>
          </w:p>
        </w:tc>
        <w:tc>
          <w:tcPr>
            <w:tcW w:w="2693" w:type="dxa"/>
            <w:shd w:val="clear" w:color="auto" w:fill="92D050"/>
            <w:hideMark/>
          </w:tcPr>
          <w:p w:rsidR="00D04BDD" w:rsidRPr="00C5649C" w:rsidRDefault="00B3156D" w:rsidP="005C2D5C">
            <w:pPr>
              <w:jc w:val="center"/>
              <w:rPr>
                <w:rFonts w:ascii="Times New Roman" w:hAnsi="Times New Roman"/>
                <w:b/>
                <w:sz w:val="20"/>
              </w:rPr>
            </w:pPr>
            <w:r w:rsidRPr="00C5649C">
              <w:rPr>
                <w:rFonts w:ascii="Times New Roman" w:hAnsi="Times New Roman"/>
                <w:b/>
                <w:sz w:val="20"/>
              </w:rPr>
              <w:t>8 411</w:t>
            </w:r>
          </w:p>
        </w:tc>
      </w:tr>
      <w:tr w:rsidR="00D04BDD" w:rsidRPr="00C5649C" w:rsidTr="005C2D5C">
        <w:tc>
          <w:tcPr>
            <w:tcW w:w="3573" w:type="dxa"/>
            <w:hideMark/>
          </w:tcPr>
          <w:p w:rsidR="00D04BDD" w:rsidRPr="00C5649C" w:rsidRDefault="00D04BDD" w:rsidP="005C2D5C">
            <w:pPr>
              <w:rPr>
                <w:rFonts w:ascii="Times New Roman" w:hAnsi="Times New Roman"/>
                <w:b/>
                <w:i/>
                <w:sz w:val="20"/>
              </w:rPr>
            </w:pPr>
            <w:r w:rsidRPr="00C5649C">
              <w:rPr>
                <w:rFonts w:ascii="Times New Roman" w:hAnsi="Times New Roman"/>
                <w:b/>
                <w:i/>
                <w:sz w:val="20"/>
              </w:rPr>
              <w:t xml:space="preserve"> z toho</w:t>
            </w:r>
          </w:p>
        </w:tc>
        <w:tc>
          <w:tcPr>
            <w:tcW w:w="2806" w:type="dxa"/>
            <w:shd w:val="clear" w:color="auto" w:fill="FFC000"/>
          </w:tcPr>
          <w:p w:rsidR="00D04BDD" w:rsidRPr="00C5649C" w:rsidRDefault="00D04BDD" w:rsidP="005C2D5C">
            <w:pPr>
              <w:jc w:val="center"/>
              <w:rPr>
                <w:rFonts w:ascii="Times New Roman" w:hAnsi="Times New Roman"/>
                <w:b/>
                <w:sz w:val="20"/>
              </w:rPr>
            </w:pPr>
          </w:p>
        </w:tc>
        <w:tc>
          <w:tcPr>
            <w:tcW w:w="2693" w:type="dxa"/>
            <w:shd w:val="clear" w:color="auto" w:fill="92D050"/>
          </w:tcPr>
          <w:p w:rsidR="00D04BDD" w:rsidRPr="00C5649C" w:rsidRDefault="00D04BDD" w:rsidP="005C2D5C">
            <w:pPr>
              <w:jc w:val="center"/>
              <w:rPr>
                <w:rFonts w:ascii="Times New Roman" w:hAnsi="Times New Roman"/>
                <w:b/>
                <w:sz w:val="20"/>
              </w:rPr>
            </w:pPr>
          </w:p>
        </w:tc>
      </w:tr>
      <w:tr w:rsidR="00D04BDD" w:rsidRPr="00C5649C" w:rsidTr="005C2D5C">
        <w:tc>
          <w:tcPr>
            <w:tcW w:w="3573" w:type="dxa"/>
            <w:hideMark/>
          </w:tcPr>
          <w:p w:rsidR="00D04BDD" w:rsidRPr="00C5649C" w:rsidRDefault="00D04BDD" w:rsidP="005C2D5C">
            <w:pPr>
              <w:rPr>
                <w:rFonts w:ascii="Times New Roman" w:hAnsi="Times New Roman"/>
                <w:i/>
                <w:sz w:val="20"/>
              </w:rPr>
            </w:pPr>
            <w:r w:rsidRPr="00C5649C">
              <w:rPr>
                <w:rFonts w:ascii="Times New Roman" w:hAnsi="Times New Roman"/>
                <w:i/>
                <w:sz w:val="20"/>
              </w:rPr>
              <w:t xml:space="preserve">E. Vplyv na </w:t>
            </w:r>
            <w:proofErr w:type="spellStart"/>
            <w:r w:rsidRPr="00C5649C">
              <w:rPr>
                <w:rFonts w:ascii="Times New Roman" w:hAnsi="Times New Roman"/>
                <w:i/>
                <w:sz w:val="20"/>
              </w:rPr>
              <w:t>mikro</w:t>
            </w:r>
            <w:proofErr w:type="spellEnd"/>
            <w:r w:rsidRPr="00C5649C">
              <w:rPr>
                <w:rFonts w:ascii="Times New Roman" w:hAnsi="Times New Roman"/>
                <w:i/>
                <w:sz w:val="20"/>
              </w:rPr>
              <w:t>, malé a stredné podniky</w:t>
            </w:r>
          </w:p>
        </w:tc>
        <w:tc>
          <w:tcPr>
            <w:tcW w:w="2806" w:type="dxa"/>
            <w:shd w:val="clear" w:color="auto" w:fill="FFC000"/>
            <w:hideMark/>
          </w:tcPr>
          <w:p w:rsidR="00D04BDD" w:rsidRPr="00C5649C" w:rsidRDefault="00D04BDD" w:rsidP="005C2D5C">
            <w:pPr>
              <w:jc w:val="center"/>
              <w:rPr>
                <w:rFonts w:ascii="Times New Roman" w:hAnsi="Times New Roman"/>
                <w:b/>
                <w:sz w:val="20"/>
              </w:rPr>
            </w:pPr>
            <w:r w:rsidRPr="00C5649C">
              <w:rPr>
                <w:rFonts w:ascii="Times New Roman" w:hAnsi="Times New Roman"/>
                <w:sz w:val="20"/>
              </w:rPr>
              <w:t>0</w:t>
            </w:r>
          </w:p>
        </w:tc>
        <w:tc>
          <w:tcPr>
            <w:tcW w:w="2693" w:type="dxa"/>
            <w:shd w:val="clear" w:color="auto" w:fill="92D050"/>
            <w:hideMark/>
          </w:tcPr>
          <w:p w:rsidR="00D04BDD" w:rsidRPr="00C5649C" w:rsidRDefault="00D04BDD" w:rsidP="005C2D5C">
            <w:pPr>
              <w:jc w:val="center"/>
              <w:rPr>
                <w:rFonts w:ascii="Times New Roman" w:hAnsi="Times New Roman"/>
                <w:b/>
                <w:sz w:val="20"/>
              </w:rPr>
            </w:pPr>
            <w:r w:rsidRPr="00C5649C">
              <w:rPr>
                <w:rFonts w:ascii="Times New Roman" w:hAnsi="Times New Roman"/>
                <w:sz w:val="20"/>
              </w:rPr>
              <w:t>0</w:t>
            </w:r>
          </w:p>
        </w:tc>
      </w:tr>
      <w:tr w:rsidR="00D04BDD" w:rsidRPr="00C5649C" w:rsidTr="005C2D5C">
        <w:tc>
          <w:tcPr>
            <w:tcW w:w="3573" w:type="dxa"/>
            <w:hideMark/>
          </w:tcPr>
          <w:p w:rsidR="00D04BDD" w:rsidRPr="00C5649C" w:rsidRDefault="00D04BDD" w:rsidP="005C2D5C">
            <w:pPr>
              <w:rPr>
                <w:rFonts w:ascii="Times New Roman" w:hAnsi="Times New Roman"/>
                <w:i/>
                <w:sz w:val="20"/>
              </w:rPr>
            </w:pPr>
            <w:r w:rsidRPr="00C5649C">
              <w:rPr>
                <w:rFonts w:ascii="Times New Roman" w:hAnsi="Times New Roman"/>
                <w:i/>
                <w:sz w:val="20"/>
              </w:rPr>
              <w:t>F. Úplná harmonizácia práva EÚ</w:t>
            </w:r>
          </w:p>
        </w:tc>
        <w:tc>
          <w:tcPr>
            <w:tcW w:w="2806" w:type="dxa"/>
            <w:shd w:val="clear" w:color="auto" w:fill="FFC000"/>
            <w:hideMark/>
          </w:tcPr>
          <w:p w:rsidR="00D04BDD" w:rsidRPr="00C5649C" w:rsidRDefault="00D04BDD" w:rsidP="005C2D5C">
            <w:pPr>
              <w:jc w:val="center"/>
              <w:rPr>
                <w:rFonts w:ascii="Times New Roman" w:hAnsi="Times New Roman"/>
                <w:b/>
                <w:sz w:val="20"/>
              </w:rPr>
            </w:pPr>
            <w:r w:rsidRPr="00C5649C">
              <w:rPr>
                <w:rFonts w:ascii="Times New Roman" w:hAnsi="Times New Roman"/>
                <w:sz w:val="20"/>
              </w:rPr>
              <w:t>0</w:t>
            </w:r>
          </w:p>
        </w:tc>
        <w:tc>
          <w:tcPr>
            <w:tcW w:w="2693" w:type="dxa"/>
            <w:shd w:val="clear" w:color="auto" w:fill="92D050"/>
            <w:hideMark/>
          </w:tcPr>
          <w:p w:rsidR="00D04BDD" w:rsidRPr="00C5649C" w:rsidRDefault="00B3156D" w:rsidP="005C2D5C">
            <w:pPr>
              <w:jc w:val="center"/>
              <w:rPr>
                <w:rFonts w:ascii="Times New Roman" w:hAnsi="Times New Roman"/>
                <w:b/>
                <w:sz w:val="20"/>
              </w:rPr>
            </w:pPr>
            <w:r w:rsidRPr="00C5649C">
              <w:rPr>
                <w:rFonts w:ascii="Times New Roman" w:hAnsi="Times New Roman"/>
                <w:sz w:val="20"/>
              </w:rPr>
              <w:t>8 411</w:t>
            </w:r>
          </w:p>
        </w:tc>
      </w:tr>
      <w:tr w:rsidR="00D04BDD" w:rsidRPr="00C5649C" w:rsidTr="005C2D5C">
        <w:tc>
          <w:tcPr>
            <w:tcW w:w="9072" w:type="dxa"/>
            <w:gridSpan w:val="3"/>
          </w:tcPr>
          <w:p w:rsidR="00D04BDD" w:rsidRPr="00C5649C" w:rsidRDefault="00D04BDD" w:rsidP="005C2D5C">
            <w:pPr>
              <w:jc w:val="center"/>
              <w:rPr>
                <w:rFonts w:ascii="Times New Roman" w:hAnsi="Times New Roman"/>
                <w:b/>
                <w:bCs/>
                <w:sz w:val="20"/>
              </w:rPr>
            </w:pPr>
          </w:p>
        </w:tc>
      </w:tr>
      <w:tr w:rsidR="00D04BDD" w:rsidRPr="00C5649C" w:rsidTr="005C2D5C">
        <w:tc>
          <w:tcPr>
            <w:tcW w:w="3573" w:type="dxa"/>
            <w:hideMark/>
          </w:tcPr>
          <w:p w:rsidR="00D04BDD" w:rsidRPr="00C5649C" w:rsidRDefault="00D04BDD" w:rsidP="005C2D5C">
            <w:pPr>
              <w:rPr>
                <w:rFonts w:ascii="Times New Roman" w:hAnsi="Times New Roman"/>
                <w:b/>
                <w:i/>
                <w:sz w:val="20"/>
              </w:rPr>
            </w:pPr>
            <w:r w:rsidRPr="00C5649C">
              <w:rPr>
                <w:rFonts w:ascii="Times New Roman" w:hAnsi="Times New Roman"/>
                <w:b/>
                <w:bCs/>
                <w:i/>
                <w:sz w:val="20"/>
              </w:rPr>
              <w:t>VÝPOČET mechanizmu znižovania byrokracie a nákladov</w:t>
            </w:r>
          </w:p>
        </w:tc>
        <w:tc>
          <w:tcPr>
            <w:tcW w:w="2806" w:type="dxa"/>
            <w:shd w:val="clear" w:color="auto" w:fill="FFC000"/>
            <w:hideMark/>
          </w:tcPr>
          <w:p w:rsidR="00D04BDD" w:rsidRPr="00C5649C" w:rsidRDefault="00D04BDD" w:rsidP="005C2D5C">
            <w:pPr>
              <w:jc w:val="center"/>
              <w:rPr>
                <w:rFonts w:ascii="Times New Roman" w:hAnsi="Times New Roman"/>
                <w:b/>
                <w:bCs/>
                <w:sz w:val="20"/>
              </w:rPr>
            </w:pPr>
            <w:r w:rsidRPr="00C5649C">
              <w:rPr>
                <w:rFonts w:ascii="Times New Roman" w:hAnsi="Times New Roman"/>
                <w:b/>
                <w:bCs/>
                <w:sz w:val="20"/>
              </w:rPr>
              <w:t>IN</w:t>
            </w:r>
          </w:p>
        </w:tc>
        <w:tc>
          <w:tcPr>
            <w:tcW w:w="2693" w:type="dxa"/>
            <w:shd w:val="clear" w:color="auto" w:fill="92D050"/>
            <w:hideMark/>
          </w:tcPr>
          <w:p w:rsidR="00D04BDD" w:rsidRPr="00C5649C" w:rsidRDefault="00D04BDD" w:rsidP="005C2D5C">
            <w:pPr>
              <w:jc w:val="center"/>
              <w:rPr>
                <w:rFonts w:ascii="Times New Roman" w:hAnsi="Times New Roman"/>
                <w:b/>
                <w:bCs/>
                <w:sz w:val="20"/>
              </w:rPr>
            </w:pPr>
            <w:r w:rsidRPr="00C5649C">
              <w:rPr>
                <w:rFonts w:ascii="Times New Roman" w:hAnsi="Times New Roman"/>
                <w:b/>
                <w:bCs/>
                <w:sz w:val="20"/>
              </w:rPr>
              <w:t>OUT</w:t>
            </w:r>
          </w:p>
        </w:tc>
      </w:tr>
      <w:tr w:rsidR="00D04BDD" w:rsidRPr="00C5649C" w:rsidTr="005C2D5C">
        <w:tc>
          <w:tcPr>
            <w:tcW w:w="3573" w:type="dxa"/>
            <w:hideMark/>
          </w:tcPr>
          <w:p w:rsidR="00D04BDD" w:rsidRPr="00C5649C" w:rsidRDefault="00D04BDD" w:rsidP="005C2D5C">
            <w:pPr>
              <w:rPr>
                <w:rFonts w:ascii="Times New Roman" w:hAnsi="Times New Roman"/>
                <w:b/>
                <w:i/>
                <w:sz w:val="20"/>
              </w:rPr>
            </w:pPr>
            <w:r w:rsidRPr="00C5649C">
              <w:rPr>
                <w:rFonts w:ascii="Times New Roman" w:hAnsi="Times New Roman"/>
                <w:b/>
                <w:i/>
                <w:sz w:val="20"/>
              </w:rPr>
              <w:t>G. Náklady okrem výnimiek = B+C+D-F</w:t>
            </w:r>
          </w:p>
        </w:tc>
        <w:tc>
          <w:tcPr>
            <w:tcW w:w="2806" w:type="dxa"/>
            <w:shd w:val="clear" w:color="auto" w:fill="FFC000"/>
            <w:hideMark/>
          </w:tcPr>
          <w:p w:rsidR="00D04BDD" w:rsidRPr="00C5649C" w:rsidRDefault="00D04BDD" w:rsidP="005C2D5C">
            <w:pPr>
              <w:jc w:val="center"/>
              <w:rPr>
                <w:rFonts w:ascii="Times New Roman" w:hAnsi="Times New Roman"/>
                <w:b/>
                <w:bCs/>
                <w:sz w:val="20"/>
              </w:rPr>
            </w:pPr>
            <w:r w:rsidRPr="00C5649C">
              <w:rPr>
                <w:rFonts w:ascii="Times New Roman" w:hAnsi="Times New Roman"/>
                <w:b/>
                <w:bCs/>
                <w:sz w:val="20"/>
              </w:rPr>
              <w:t>0</w:t>
            </w:r>
          </w:p>
        </w:tc>
        <w:tc>
          <w:tcPr>
            <w:tcW w:w="2693" w:type="dxa"/>
            <w:shd w:val="clear" w:color="auto" w:fill="92D050"/>
            <w:hideMark/>
          </w:tcPr>
          <w:p w:rsidR="00D04BDD" w:rsidRPr="00C5649C" w:rsidRDefault="00D04BDD" w:rsidP="005C2D5C">
            <w:pPr>
              <w:jc w:val="center"/>
              <w:rPr>
                <w:rFonts w:ascii="Times New Roman" w:hAnsi="Times New Roman"/>
                <w:b/>
                <w:bCs/>
                <w:sz w:val="20"/>
              </w:rPr>
            </w:pPr>
            <w:r w:rsidRPr="00C5649C">
              <w:rPr>
                <w:rFonts w:ascii="Times New Roman" w:hAnsi="Times New Roman"/>
                <w:b/>
                <w:bCs/>
                <w:sz w:val="20"/>
              </w:rPr>
              <w:t>0</w:t>
            </w:r>
          </w:p>
        </w:tc>
      </w:tr>
    </w:tbl>
    <w:p w:rsidR="00D04BDD" w:rsidRPr="00C5649C" w:rsidRDefault="00D04BDD" w:rsidP="00D04BDD">
      <w:pPr>
        <w:spacing w:after="0" w:line="240" w:lineRule="auto"/>
        <w:rPr>
          <w:rFonts w:ascii="Times New Roman" w:hAnsi="Times New Roman"/>
          <w:b/>
          <w:sz w:val="24"/>
          <w:szCs w:val="24"/>
        </w:rPr>
      </w:pPr>
    </w:p>
    <w:p w:rsidR="00D04BDD" w:rsidRPr="00C5649C" w:rsidRDefault="00D04BDD" w:rsidP="00D04BDD">
      <w:pPr>
        <w:spacing w:after="0" w:line="240" w:lineRule="auto"/>
        <w:rPr>
          <w:rFonts w:ascii="Times New Roman" w:hAnsi="Times New Roman"/>
          <w:sz w:val="24"/>
          <w:szCs w:val="24"/>
        </w:rPr>
        <w:sectPr w:rsidR="00D04BDD" w:rsidRPr="00C5649C" w:rsidSect="00602447">
          <w:footerReference w:type="default" r:id="rId17"/>
          <w:pgSz w:w="11906" w:h="16838"/>
          <w:pgMar w:top="993" w:right="1417" w:bottom="1417" w:left="1417" w:header="708" w:footer="708" w:gutter="0"/>
          <w:cols w:space="708"/>
        </w:sectPr>
      </w:pPr>
    </w:p>
    <w:p w:rsidR="00D04BDD" w:rsidRPr="00C5649C" w:rsidRDefault="00D04BDD" w:rsidP="00D04BDD">
      <w:pPr>
        <w:spacing w:after="0" w:line="240" w:lineRule="auto"/>
        <w:rPr>
          <w:rFonts w:ascii="Times New Roman" w:hAnsi="Times New Roman"/>
          <w:b/>
          <w:i/>
          <w:iCs/>
          <w:sz w:val="24"/>
          <w:szCs w:val="24"/>
        </w:rPr>
      </w:pPr>
      <w:r w:rsidRPr="00C5649C">
        <w:rPr>
          <w:rFonts w:ascii="Times New Roman" w:hAnsi="Times New Roman"/>
          <w:b/>
          <w:i/>
          <w:iCs/>
          <w:sz w:val="24"/>
          <w:szCs w:val="24"/>
        </w:rPr>
        <w:lastRenderedPageBreak/>
        <w:t>3.1.2 Výpočty vplyvov jednotlivých regulácií na zmeny v nákladoch podnikateľov</w:t>
      </w:r>
    </w:p>
    <w:p w:rsidR="00D04BDD" w:rsidRPr="00C5649C" w:rsidRDefault="00D04BDD" w:rsidP="00D04BDD">
      <w:pPr>
        <w:spacing w:after="0" w:line="240" w:lineRule="auto"/>
        <w:jc w:val="both"/>
        <w:rPr>
          <w:rFonts w:ascii="Times New Roman" w:hAnsi="Times New Roman"/>
          <w:i/>
          <w:sz w:val="24"/>
          <w:szCs w:val="24"/>
        </w:rPr>
      </w:pPr>
      <w:r w:rsidRPr="00C5649C">
        <w:rPr>
          <w:rFonts w:ascii="Times New Roman" w:hAnsi="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1"/>
        <w:gridCol w:w="3729"/>
        <w:gridCol w:w="1276"/>
        <w:gridCol w:w="992"/>
        <w:gridCol w:w="1276"/>
        <w:gridCol w:w="694"/>
        <w:gridCol w:w="1290"/>
        <w:gridCol w:w="992"/>
        <w:gridCol w:w="993"/>
        <w:gridCol w:w="992"/>
        <w:gridCol w:w="992"/>
        <w:gridCol w:w="1134"/>
      </w:tblGrid>
      <w:tr w:rsidR="00D04BDD" w:rsidRPr="00C5649C" w:rsidTr="00FE1D5D">
        <w:trPr>
          <w:trHeight w:val="1885"/>
        </w:trPr>
        <w:tc>
          <w:tcPr>
            <w:tcW w:w="501" w:type="dxa"/>
            <w:shd w:val="clear" w:color="auto" w:fill="BFBFBF"/>
            <w:vAlign w:val="center"/>
            <w:hideMark/>
          </w:tcPr>
          <w:p w:rsidR="00D04BDD" w:rsidRPr="00C5649C" w:rsidRDefault="00D04BDD" w:rsidP="005C2D5C">
            <w:pPr>
              <w:spacing w:after="0" w:line="240" w:lineRule="auto"/>
              <w:jc w:val="center"/>
              <w:rPr>
                <w:rFonts w:ascii="Times New Roman" w:hAnsi="Times New Roman"/>
                <w:b/>
                <w:bCs/>
                <w:color w:val="000000"/>
                <w:sz w:val="20"/>
                <w:szCs w:val="20"/>
                <w:lang w:eastAsia="sk-SK"/>
              </w:rPr>
            </w:pPr>
            <w:r w:rsidRPr="00C5649C">
              <w:rPr>
                <w:rFonts w:ascii="Times New Roman" w:hAnsi="Times New Roman"/>
                <w:b/>
                <w:bCs/>
                <w:color w:val="000000"/>
                <w:sz w:val="20"/>
                <w:szCs w:val="20"/>
                <w:lang w:eastAsia="sk-SK"/>
              </w:rPr>
              <w:t>P. č.</w:t>
            </w:r>
          </w:p>
        </w:tc>
        <w:tc>
          <w:tcPr>
            <w:tcW w:w="3729" w:type="dxa"/>
            <w:shd w:val="clear" w:color="auto" w:fill="BFBFBF"/>
            <w:vAlign w:val="center"/>
            <w:hideMark/>
          </w:tcPr>
          <w:p w:rsidR="00D04BDD" w:rsidRPr="00C5649C" w:rsidRDefault="00D04BDD" w:rsidP="005C2D5C">
            <w:pPr>
              <w:spacing w:after="0" w:line="240" w:lineRule="auto"/>
              <w:jc w:val="center"/>
              <w:rPr>
                <w:rFonts w:ascii="Times New Roman" w:hAnsi="Times New Roman"/>
                <w:b/>
                <w:bCs/>
                <w:color w:val="000000"/>
                <w:sz w:val="20"/>
                <w:szCs w:val="20"/>
                <w:lang w:eastAsia="sk-SK"/>
              </w:rPr>
            </w:pPr>
            <w:r w:rsidRPr="00C5649C">
              <w:rPr>
                <w:rFonts w:ascii="Times New Roman" w:hAnsi="Times New Roman"/>
                <w:b/>
                <w:bCs/>
                <w:color w:val="000000"/>
                <w:sz w:val="20"/>
                <w:szCs w:val="20"/>
                <w:lang w:eastAsia="sk-SK"/>
              </w:rPr>
              <w:t>Zrozumiteľný a stručný opis regulácie vyjadrujúci dôvod zvýšenia/zníženia nákladov na PP</w:t>
            </w:r>
          </w:p>
        </w:tc>
        <w:tc>
          <w:tcPr>
            <w:tcW w:w="1276" w:type="dxa"/>
            <w:shd w:val="clear" w:color="auto" w:fill="BFBFBF"/>
          </w:tcPr>
          <w:p w:rsidR="00D04BDD" w:rsidRPr="00C5649C" w:rsidRDefault="00D04BDD" w:rsidP="005C2D5C">
            <w:pPr>
              <w:spacing w:after="0" w:line="240" w:lineRule="auto"/>
              <w:jc w:val="center"/>
              <w:rPr>
                <w:rFonts w:ascii="Times New Roman" w:hAnsi="Times New Roman"/>
                <w:b/>
                <w:bCs/>
                <w:color w:val="000000"/>
                <w:sz w:val="20"/>
                <w:szCs w:val="20"/>
                <w:lang w:eastAsia="sk-SK"/>
              </w:rPr>
            </w:pPr>
          </w:p>
          <w:p w:rsidR="00D04BDD" w:rsidRPr="00C5649C" w:rsidRDefault="00D04BDD" w:rsidP="005C2D5C">
            <w:pPr>
              <w:spacing w:after="0" w:line="240" w:lineRule="auto"/>
              <w:jc w:val="center"/>
              <w:rPr>
                <w:rFonts w:ascii="Times New Roman" w:hAnsi="Times New Roman"/>
                <w:b/>
                <w:bCs/>
                <w:color w:val="000000"/>
                <w:sz w:val="20"/>
                <w:szCs w:val="20"/>
                <w:lang w:eastAsia="sk-SK"/>
              </w:rPr>
            </w:pPr>
            <w:r w:rsidRPr="00C5649C">
              <w:rPr>
                <w:rFonts w:ascii="Times New Roman" w:hAnsi="Times New Roman"/>
                <w:b/>
                <w:bCs/>
                <w:color w:val="000000"/>
                <w:sz w:val="20"/>
                <w:szCs w:val="20"/>
                <w:lang w:eastAsia="sk-SK"/>
              </w:rPr>
              <w:t>Číslo normy</w:t>
            </w:r>
          </w:p>
          <w:p w:rsidR="00D04BDD" w:rsidRPr="00C5649C" w:rsidRDefault="00D04BDD" w:rsidP="005C2D5C">
            <w:pPr>
              <w:spacing w:after="0" w:line="240" w:lineRule="auto"/>
              <w:jc w:val="center"/>
              <w:rPr>
                <w:rFonts w:ascii="Times New Roman" w:hAnsi="Times New Roman"/>
                <w:bCs/>
                <w:color w:val="000000"/>
                <w:sz w:val="20"/>
                <w:szCs w:val="20"/>
                <w:lang w:eastAsia="sk-SK"/>
              </w:rPr>
            </w:pPr>
            <w:r w:rsidRPr="00C5649C">
              <w:rPr>
                <w:rFonts w:ascii="Times New Roman" w:hAnsi="Times New Roman"/>
                <w:bCs/>
                <w:color w:val="000000"/>
                <w:sz w:val="20"/>
                <w:szCs w:val="20"/>
                <w:lang w:eastAsia="sk-SK"/>
              </w:rPr>
              <w:t>(zákona, vyhlášky a pod.)</w:t>
            </w:r>
          </w:p>
        </w:tc>
        <w:tc>
          <w:tcPr>
            <w:tcW w:w="992" w:type="dxa"/>
            <w:shd w:val="clear" w:color="auto" w:fill="BFBFBF"/>
            <w:vAlign w:val="center"/>
            <w:hideMark/>
          </w:tcPr>
          <w:p w:rsidR="00D04BDD" w:rsidRPr="00C5649C" w:rsidRDefault="00D04BDD" w:rsidP="005C2D5C">
            <w:pPr>
              <w:spacing w:after="0" w:line="240" w:lineRule="auto"/>
              <w:jc w:val="center"/>
              <w:rPr>
                <w:rFonts w:ascii="Times New Roman" w:hAnsi="Times New Roman"/>
                <w:b/>
                <w:bCs/>
                <w:color w:val="000000"/>
                <w:sz w:val="20"/>
                <w:szCs w:val="20"/>
                <w:lang w:eastAsia="sk-SK"/>
              </w:rPr>
            </w:pPr>
            <w:r w:rsidRPr="00C5649C">
              <w:rPr>
                <w:rFonts w:ascii="Times New Roman" w:hAnsi="Times New Roman"/>
                <w:b/>
                <w:bCs/>
                <w:color w:val="000000"/>
                <w:sz w:val="20"/>
                <w:szCs w:val="20"/>
                <w:lang w:eastAsia="sk-SK"/>
              </w:rPr>
              <w:t xml:space="preserve">Lokalizácia </w:t>
            </w:r>
            <w:r w:rsidRPr="00C5649C">
              <w:rPr>
                <w:rFonts w:ascii="Times New Roman" w:hAnsi="Times New Roman"/>
                <w:bCs/>
                <w:color w:val="000000"/>
                <w:sz w:val="20"/>
                <w:szCs w:val="20"/>
                <w:lang w:eastAsia="sk-SK"/>
              </w:rPr>
              <w:t>(§, ods.)</w:t>
            </w:r>
          </w:p>
        </w:tc>
        <w:tc>
          <w:tcPr>
            <w:tcW w:w="1276" w:type="dxa"/>
            <w:shd w:val="clear" w:color="auto" w:fill="BFBFBF"/>
            <w:vAlign w:val="center"/>
            <w:hideMark/>
          </w:tcPr>
          <w:p w:rsidR="00D04BDD" w:rsidRPr="00C5649C" w:rsidRDefault="00D04BDD" w:rsidP="005C2D5C">
            <w:pPr>
              <w:spacing w:after="0" w:line="240" w:lineRule="auto"/>
              <w:jc w:val="center"/>
              <w:rPr>
                <w:rFonts w:ascii="Times New Roman" w:hAnsi="Times New Roman"/>
                <w:b/>
                <w:bCs/>
                <w:color w:val="000000"/>
                <w:sz w:val="20"/>
                <w:szCs w:val="20"/>
                <w:lang w:eastAsia="sk-SK"/>
              </w:rPr>
            </w:pPr>
            <w:r w:rsidRPr="00C5649C">
              <w:rPr>
                <w:rFonts w:ascii="Times New Roman" w:hAnsi="Times New Roman"/>
                <w:b/>
                <w:bCs/>
                <w:color w:val="000000"/>
                <w:sz w:val="20"/>
                <w:szCs w:val="20"/>
                <w:lang w:eastAsia="sk-SK"/>
              </w:rPr>
              <w:t>Pôvod regulácie:</w:t>
            </w:r>
          </w:p>
          <w:p w:rsidR="00D04BDD" w:rsidRPr="00C5649C" w:rsidRDefault="00D04BDD" w:rsidP="005C2D5C">
            <w:pPr>
              <w:spacing w:after="0" w:line="240" w:lineRule="auto"/>
              <w:jc w:val="center"/>
              <w:rPr>
                <w:rFonts w:ascii="Times New Roman" w:hAnsi="Times New Roman"/>
                <w:color w:val="000000"/>
                <w:sz w:val="20"/>
                <w:szCs w:val="20"/>
                <w:lang w:eastAsia="sk-SK"/>
              </w:rPr>
            </w:pPr>
            <w:r w:rsidRPr="00C5649C">
              <w:rPr>
                <w:rFonts w:ascii="Times New Roman" w:hAnsi="Times New Roman"/>
                <w:color w:val="000000"/>
                <w:sz w:val="20"/>
                <w:szCs w:val="20"/>
                <w:lang w:eastAsia="sk-SK"/>
              </w:rPr>
              <w:t xml:space="preserve">SK/EÚ úplná </w:t>
            </w:r>
            <w:proofErr w:type="spellStart"/>
            <w:r w:rsidRPr="00C5649C">
              <w:rPr>
                <w:rFonts w:ascii="Times New Roman" w:hAnsi="Times New Roman"/>
                <w:color w:val="000000"/>
                <w:sz w:val="20"/>
                <w:szCs w:val="20"/>
                <w:lang w:eastAsia="sk-SK"/>
              </w:rPr>
              <w:t>harm</w:t>
            </w:r>
            <w:proofErr w:type="spellEnd"/>
            <w:r w:rsidRPr="00C5649C">
              <w:rPr>
                <w:rFonts w:ascii="Times New Roman" w:hAnsi="Times New Roman"/>
                <w:color w:val="000000"/>
                <w:sz w:val="20"/>
                <w:szCs w:val="20"/>
                <w:lang w:eastAsia="sk-SK"/>
              </w:rPr>
              <w:t xml:space="preserve">./EÚ </w:t>
            </w:r>
            <w:proofErr w:type="spellStart"/>
            <w:r w:rsidRPr="00C5649C">
              <w:rPr>
                <w:rFonts w:ascii="Times New Roman" w:hAnsi="Times New Roman"/>
                <w:color w:val="000000"/>
                <w:sz w:val="20"/>
                <w:szCs w:val="20"/>
                <w:lang w:eastAsia="sk-SK"/>
              </w:rPr>
              <w:t>harm</w:t>
            </w:r>
            <w:proofErr w:type="spellEnd"/>
            <w:r w:rsidRPr="00C5649C">
              <w:rPr>
                <w:rFonts w:ascii="Times New Roman" w:hAnsi="Times New Roman"/>
                <w:color w:val="000000"/>
                <w:sz w:val="20"/>
                <w:szCs w:val="20"/>
                <w:lang w:eastAsia="sk-SK"/>
              </w:rPr>
              <w:t>. s možnosťou voľby</w:t>
            </w:r>
          </w:p>
        </w:tc>
        <w:tc>
          <w:tcPr>
            <w:tcW w:w="694" w:type="dxa"/>
            <w:shd w:val="clear" w:color="auto" w:fill="BFBFBF"/>
            <w:vAlign w:val="center"/>
            <w:hideMark/>
          </w:tcPr>
          <w:p w:rsidR="00D04BDD" w:rsidRPr="00C5649C" w:rsidRDefault="00D04BDD" w:rsidP="005C2D5C">
            <w:pPr>
              <w:spacing w:after="0" w:line="240" w:lineRule="auto"/>
              <w:jc w:val="center"/>
              <w:rPr>
                <w:rFonts w:ascii="Times New Roman" w:hAnsi="Times New Roman"/>
                <w:b/>
                <w:bCs/>
                <w:color w:val="000000"/>
                <w:sz w:val="20"/>
                <w:szCs w:val="20"/>
                <w:lang w:eastAsia="sk-SK"/>
              </w:rPr>
            </w:pPr>
            <w:r w:rsidRPr="00C5649C">
              <w:rPr>
                <w:rFonts w:ascii="Times New Roman" w:hAnsi="Times New Roman"/>
                <w:b/>
                <w:bCs/>
                <w:color w:val="000000"/>
                <w:sz w:val="20"/>
                <w:szCs w:val="20"/>
                <w:lang w:eastAsia="sk-SK"/>
              </w:rPr>
              <w:t>Účinnosť</w:t>
            </w:r>
          </w:p>
          <w:p w:rsidR="00D04BDD" w:rsidRPr="00C5649C" w:rsidRDefault="00D04BDD" w:rsidP="005C2D5C">
            <w:pPr>
              <w:spacing w:after="0" w:line="240" w:lineRule="auto"/>
              <w:jc w:val="center"/>
              <w:rPr>
                <w:rFonts w:ascii="Times New Roman" w:hAnsi="Times New Roman"/>
                <w:b/>
                <w:bCs/>
                <w:color w:val="000000"/>
                <w:sz w:val="20"/>
                <w:szCs w:val="20"/>
                <w:lang w:eastAsia="sk-SK"/>
              </w:rPr>
            </w:pPr>
            <w:r w:rsidRPr="00C5649C">
              <w:rPr>
                <w:rFonts w:ascii="Times New Roman" w:hAnsi="Times New Roman"/>
                <w:b/>
                <w:bCs/>
                <w:color w:val="000000"/>
                <w:sz w:val="20"/>
                <w:szCs w:val="20"/>
                <w:lang w:eastAsia="sk-SK"/>
              </w:rPr>
              <w:t>regulácie</w:t>
            </w:r>
          </w:p>
        </w:tc>
        <w:tc>
          <w:tcPr>
            <w:tcW w:w="1290" w:type="dxa"/>
            <w:shd w:val="clear" w:color="auto" w:fill="BFBFBF"/>
            <w:vAlign w:val="center"/>
            <w:hideMark/>
          </w:tcPr>
          <w:p w:rsidR="00D04BDD" w:rsidRPr="00C5649C" w:rsidRDefault="00D04BDD" w:rsidP="005C2D5C">
            <w:pPr>
              <w:spacing w:after="0" w:line="240" w:lineRule="auto"/>
              <w:jc w:val="center"/>
              <w:rPr>
                <w:rFonts w:ascii="Times New Roman" w:hAnsi="Times New Roman"/>
                <w:b/>
                <w:bCs/>
                <w:color w:val="000000"/>
                <w:sz w:val="20"/>
                <w:szCs w:val="20"/>
                <w:lang w:eastAsia="sk-SK"/>
              </w:rPr>
            </w:pPr>
            <w:r w:rsidRPr="00C5649C">
              <w:rPr>
                <w:rFonts w:ascii="Times New Roman" w:hAnsi="Times New Roman"/>
                <w:b/>
                <w:bCs/>
                <w:color w:val="000000"/>
                <w:sz w:val="20"/>
                <w:szCs w:val="20"/>
                <w:lang w:eastAsia="sk-SK"/>
              </w:rPr>
              <w:t xml:space="preserve">Kategória </w:t>
            </w:r>
            <w:proofErr w:type="spellStart"/>
            <w:r w:rsidRPr="00C5649C">
              <w:rPr>
                <w:rFonts w:ascii="Times New Roman" w:hAnsi="Times New Roman"/>
                <w:b/>
                <w:bCs/>
                <w:color w:val="000000"/>
                <w:sz w:val="20"/>
                <w:szCs w:val="20"/>
                <w:lang w:eastAsia="sk-SK"/>
              </w:rPr>
              <w:t>dotk</w:t>
            </w:r>
            <w:proofErr w:type="spellEnd"/>
            <w:r w:rsidRPr="00C5649C">
              <w:rPr>
                <w:rFonts w:ascii="Times New Roman" w:hAnsi="Times New Roman"/>
                <w:b/>
                <w:bCs/>
                <w:color w:val="000000"/>
                <w:sz w:val="20"/>
                <w:szCs w:val="20"/>
                <w:lang w:eastAsia="sk-SK"/>
              </w:rPr>
              <w:t>. subjektov</w:t>
            </w:r>
          </w:p>
        </w:tc>
        <w:tc>
          <w:tcPr>
            <w:tcW w:w="992" w:type="dxa"/>
            <w:shd w:val="clear" w:color="auto" w:fill="BFBFBF"/>
            <w:vAlign w:val="center"/>
            <w:hideMark/>
          </w:tcPr>
          <w:p w:rsidR="00D04BDD" w:rsidRPr="00C5649C" w:rsidRDefault="00D04BDD" w:rsidP="005C2D5C">
            <w:pPr>
              <w:spacing w:after="0" w:line="240" w:lineRule="auto"/>
              <w:jc w:val="center"/>
              <w:rPr>
                <w:rFonts w:ascii="Times New Roman" w:hAnsi="Times New Roman"/>
                <w:b/>
                <w:bCs/>
                <w:color w:val="000000"/>
                <w:sz w:val="20"/>
                <w:szCs w:val="20"/>
                <w:lang w:eastAsia="sk-SK"/>
              </w:rPr>
            </w:pPr>
            <w:r w:rsidRPr="00C5649C">
              <w:rPr>
                <w:rFonts w:ascii="Times New Roman" w:hAnsi="Times New Roman"/>
                <w:b/>
                <w:bCs/>
                <w:color w:val="000000"/>
                <w:sz w:val="20"/>
                <w:szCs w:val="20"/>
                <w:lang w:eastAsia="sk-SK"/>
              </w:rPr>
              <w:t>Počet  subjektov v </w:t>
            </w:r>
            <w:proofErr w:type="spellStart"/>
            <w:r w:rsidRPr="00C5649C">
              <w:rPr>
                <w:rFonts w:ascii="Times New Roman" w:hAnsi="Times New Roman"/>
                <w:b/>
                <w:bCs/>
                <w:color w:val="000000"/>
                <w:sz w:val="20"/>
                <w:szCs w:val="20"/>
                <w:lang w:eastAsia="sk-SK"/>
              </w:rPr>
              <w:t>dotk</w:t>
            </w:r>
            <w:proofErr w:type="spellEnd"/>
            <w:r w:rsidRPr="00C5649C">
              <w:rPr>
                <w:rFonts w:ascii="Times New Roman" w:hAnsi="Times New Roman"/>
                <w:b/>
                <w:bCs/>
                <w:color w:val="000000"/>
                <w:sz w:val="20"/>
                <w:szCs w:val="20"/>
                <w:lang w:eastAsia="sk-SK"/>
              </w:rPr>
              <w:t xml:space="preserve">. kategórii </w:t>
            </w:r>
          </w:p>
        </w:tc>
        <w:tc>
          <w:tcPr>
            <w:tcW w:w="993" w:type="dxa"/>
            <w:shd w:val="clear" w:color="auto" w:fill="BFBFBF"/>
            <w:vAlign w:val="center"/>
            <w:hideMark/>
          </w:tcPr>
          <w:p w:rsidR="00D04BDD" w:rsidRPr="00C5649C" w:rsidRDefault="00D04BDD" w:rsidP="005C2D5C">
            <w:pPr>
              <w:spacing w:after="0" w:line="240" w:lineRule="auto"/>
              <w:jc w:val="center"/>
              <w:rPr>
                <w:rFonts w:ascii="Times New Roman" w:hAnsi="Times New Roman"/>
                <w:b/>
                <w:bCs/>
                <w:color w:val="000000"/>
                <w:sz w:val="20"/>
                <w:szCs w:val="20"/>
                <w:lang w:eastAsia="sk-SK"/>
              </w:rPr>
            </w:pPr>
            <w:r w:rsidRPr="00C5649C">
              <w:rPr>
                <w:rFonts w:ascii="Times New Roman" w:hAnsi="Times New Roman"/>
                <w:b/>
                <w:bCs/>
                <w:color w:val="000000"/>
                <w:sz w:val="20"/>
                <w:szCs w:val="20"/>
                <w:lang w:eastAsia="sk-SK"/>
              </w:rPr>
              <w:t>Počet subjektov MSP v </w:t>
            </w:r>
            <w:proofErr w:type="spellStart"/>
            <w:r w:rsidRPr="00C5649C">
              <w:rPr>
                <w:rFonts w:ascii="Times New Roman" w:hAnsi="Times New Roman"/>
                <w:b/>
                <w:bCs/>
                <w:color w:val="000000"/>
                <w:sz w:val="20"/>
                <w:szCs w:val="20"/>
                <w:lang w:eastAsia="sk-SK"/>
              </w:rPr>
              <w:t>dotk</w:t>
            </w:r>
            <w:proofErr w:type="spellEnd"/>
            <w:r w:rsidRPr="00C5649C">
              <w:rPr>
                <w:rFonts w:ascii="Times New Roman" w:hAnsi="Times New Roman"/>
                <w:b/>
                <w:bCs/>
                <w:color w:val="000000"/>
                <w:sz w:val="20"/>
                <w:szCs w:val="20"/>
                <w:lang w:eastAsia="sk-SK"/>
              </w:rPr>
              <w:t xml:space="preserve">. kategórii </w:t>
            </w:r>
          </w:p>
        </w:tc>
        <w:tc>
          <w:tcPr>
            <w:tcW w:w="992" w:type="dxa"/>
            <w:shd w:val="clear" w:color="auto" w:fill="BFBFBF"/>
            <w:vAlign w:val="center"/>
            <w:hideMark/>
          </w:tcPr>
          <w:p w:rsidR="00D04BDD" w:rsidRPr="00C5649C" w:rsidRDefault="00D04BDD" w:rsidP="005C2D5C">
            <w:pPr>
              <w:spacing w:after="0" w:line="240" w:lineRule="auto"/>
              <w:jc w:val="center"/>
              <w:rPr>
                <w:rFonts w:ascii="Times New Roman" w:hAnsi="Times New Roman"/>
                <w:b/>
                <w:bCs/>
                <w:color w:val="000000"/>
                <w:sz w:val="20"/>
                <w:szCs w:val="20"/>
                <w:lang w:eastAsia="sk-SK"/>
              </w:rPr>
            </w:pPr>
            <w:r w:rsidRPr="00C5649C">
              <w:rPr>
                <w:rFonts w:ascii="Times New Roman" w:hAnsi="Times New Roman"/>
                <w:b/>
                <w:bCs/>
                <w:color w:val="000000"/>
                <w:sz w:val="20"/>
                <w:szCs w:val="20"/>
                <w:lang w:eastAsia="sk-SK"/>
              </w:rPr>
              <w:t>Vplyv na 1 podnik. v €</w:t>
            </w:r>
          </w:p>
        </w:tc>
        <w:tc>
          <w:tcPr>
            <w:tcW w:w="992" w:type="dxa"/>
            <w:shd w:val="clear" w:color="auto" w:fill="BFBFBF"/>
            <w:vAlign w:val="center"/>
            <w:hideMark/>
          </w:tcPr>
          <w:p w:rsidR="00D04BDD" w:rsidRPr="00C5649C" w:rsidRDefault="00D04BDD" w:rsidP="005C2D5C">
            <w:pPr>
              <w:spacing w:after="0" w:line="240" w:lineRule="auto"/>
              <w:jc w:val="center"/>
              <w:rPr>
                <w:rFonts w:ascii="Times New Roman" w:hAnsi="Times New Roman"/>
                <w:b/>
                <w:bCs/>
                <w:color w:val="000000"/>
                <w:sz w:val="20"/>
                <w:szCs w:val="20"/>
                <w:lang w:eastAsia="sk-SK"/>
              </w:rPr>
            </w:pPr>
            <w:r w:rsidRPr="00C5649C">
              <w:rPr>
                <w:rFonts w:ascii="Times New Roman" w:hAnsi="Times New Roman"/>
                <w:b/>
                <w:bCs/>
                <w:color w:val="000000"/>
                <w:sz w:val="20"/>
                <w:szCs w:val="20"/>
                <w:lang w:eastAsia="sk-SK"/>
              </w:rPr>
              <w:t xml:space="preserve">Vplyv na kategóriu </w:t>
            </w:r>
            <w:proofErr w:type="spellStart"/>
            <w:r w:rsidRPr="00C5649C">
              <w:rPr>
                <w:rFonts w:ascii="Times New Roman" w:hAnsi="Times New Roman"/>
                <w:b/>
                <w:bCs/>
                <w:color w:val="000000"/>
                <w:sz w:val="20"/>
                <w:szCs w:val="20"/>
                <w:lang w:eastAsia="sk-SK"/>
              </w:rPr>
              <w:t>dotk</w:t>
            </w:r>
            <w:proofErr w:type="spellEnd"/>
            <w:r w:rsidRPr="00C5649C">
              <w:rPr>
                <w:rFonts w:ascii="Times New Roman" w:hAnsi="Times New Roman"/>
                <w:b/>
                <w:bCs/>
                <w:color w:val="000000"/>
                <w:sz w:val="20"/>
                <w:szCs w:val="20"/>
                <w:lang w:eastAsia="sk-SK"/>
              </w:rPr>
              <w:t>. subjektov v €</w:t>
            </w:r>
          </w:p>
        </w:tc>
        <w:tc>
          <w:tcPr>
            <w:tcW w:w="1134" w:type="dxa"/>
            <w:shd w:val="clear" w:color="auto" w:fill="BFBFBF"/>
            <w:vAlign w:val="center"/>
          </w:tcPr>
          <w:p w:rsidR="00D04BDD" w:rsidRPr="00C5649C" w:rsidRDefault="00D04BDD" w:rsidP="005C2D5C">
            <w:pPr>
              <w:spacing w:after="0" w:line="240" w:lineRule="auto"/>
              <w:jc w:val="center"/>
              <w:rPr>
                <w:rFonts w:ascii="Times New Roman" w:hAnsi="Times New Roman"/>
                <w:b/>
                <w:bCs/>
                <w:color w:val="000000"/>
                <w:sz w:val="20"/>
                <w:szCs w:val="20"/>
                <w:lang w:eastAsia="sk-SK"/>
              </w:rPr>
            </w:pPr>
            <w:r w:rsidRPr="00C5649C">
              <w:rPr>
                <w:rFonts w:ascii="Times New Roman" w:hAnsi="Times New Roman"/>
                <w:b/>
                <w:bCs/>
                <w:color w:val="000000"/>
                <w:sz w:val="20"/>
                <w:szCs w:val="20"/>
                <w:lang w:eastAsia="sk-SK"/>
              </w:rPr>
              <w:t>Druh vplyvu</w:t>
            </w:r>
          </w:p>
          <w:p w:rsidR="00D04BDD" w:rsidRPr="00C5649C" w:rsidRDefault="00EF6A9A" w:rsidP="005C2D5C">
            <w:pPr>
              <w:spacing w:after="0" w:line="240" w:lineRule="auto"/>
              <w:jc w:val="center"/>
              <w:rPr>
                <w:rFonts w:ascii="Times New Roman" w:hAnsi="Times New Roman"/>
                <w:bCs/>
                <w:color w:val="000000"/>
                <w:sz w:val="20"/>
                <w:szCs w:val="20"/>
                <w:lang w:eastAsia="sk-SK"/>
              </w:rPr>
            </w:pPr>
            <w:r w:rsidRPr="00C5649C">
              <w:rPr>
                <w:rFonts w:ascii="Times New Roman" w:hAnsi="Times New Roman"/>
                <w:bCs/>
                <w:color w:val="000000"/>
                <w:sz w:val="20"/>
                <w:szCs w:val="20"/>
                <w:lang w:eastAsia="sk-SK"/>
              </w:rPr>
              <w:t>In (zvyšuje náklady)/</w:t>
            </w:r>
          </w:p>
          <w:p w:rsidR="00D04BDD" w:rsidRPr="00C5649C" w:rsidRDefault="00D04BDD" w:rsidP="005C2D5C">
            <w:pPr>
              <w:spacing w:after="0" w:line="240" w:lineRule="auto"/>
              <w:jc w:val="center"/>
              <w:rPr>
                <w:rFonts w:ascii="Times New Roman" w:hAnsi="Times New Roman"/>
                <w:b/>
                <w:bCs/>
                <w:color w:val="000000"/>
                <w:sz w:val="20"/>
                <w:szCs w:val="20"/>
                <w:lang w:eastAsia="sk-SK"/>
              </w:rPr>
            </w:pPr>
            <w:proofErr w:type="spellStart"/>
            <w:r w:rsidRPr="00C5649C">
              <w:rPr>
                <w:rFonts w:ascii="Times New Roman" w:hAnsi="Times New Roman"/>
                <w:bCs/>
                <w:color w:val="000000"/>
                <w:sz w:val="20"/>
                <w:szCs w:val="20"/>
                <w:lang w:eastAsia="sk-SK"/>
              </w:rPr>
              <w:t>Out</w:t>
            </w:r>
            <w:proofErr w:type="spellEnd"/>
            <w:r w:rsidRPr="00C5649C">
              <w:rPr>
                <w:rFonts w:ascii="Times New Roman" w:hAnsi="Times New Roman"/>
                <w:bCs/>
                <w:color w:val="000000"/>
                <w:sz w:val="20"/>
                <w:szCs w:val="20"/>
                <w:lang w:eastAsia="sk-SK"/>
              </w:rPr>
              <w:t xml:space="preserve"> (znižuje náklady</w:t>
            </w:r>
            <w:r w:rsidRPr="00C5649C">
              <w:rPr>
                <w:rFonts w:ascii="Times New Roman" w:hAnsi="Times New Roman"/>
                <w:b/>
                <w:bCs/>
                <w:color w:val="000000"/>
                <w:sz w:val="20"/>
                <w:szCs w:val="20"/>
                <w:lang w:eastAsia="sk-SK"/>
              </w:rPr>
              <w:t>)</w:t>
            </w:r>
          </w:p>
          <w:p w:rsidR="00D04BDD" w:rsidRPr="00C5649C" w:rsidRDefault="00D04BDD" w:rsidP="005C2D5C">
            <w:pPr>
              <w:spacing w:after="0" w:line="240" w:lineRule="auto"/>
              <w:jc w:val="center"/>
              <w:rPr>
                <w:rFonts w:ascii="Times New Roman" w:hAnsi="Times New Roman"/>
                <w:b/>
                <w:bCs/>
                <w:color w:val="000000"/>
                <w:sz w:val="20"/>
                <w:szCs w:val="20"/>
                <w:lang w:eastAsia="sk-SK"/>
              </w:rPr>
            </w:pPr>
          </w:p>
        </w:tc>
      </w:tr>
      <w:tr w:rsidR="00B54688" w:rsidRPr="00C5649C" w:rsidTr="00FE1D5D">
        <w:trPr>
          <w:trHeight w:val="612"/>
        </w:trPr>
        <w:tc>
          <w:tcPr>
            <w:tcW w:w="501" w:type="dxa"/>
            <w:vAlign w:val="center"/>
          </w:tcPr>
          <w:p w:rsidR="00B54688" w:rsidRPr="00C5649C" w:rsidRDefault="00B54688" w:rsidP="00B54688">
            <w:pPr>
              <w:spacing w:after="0" w:line="240" w:lineRule="auto"/>
              <w:jc w:val="center"/>
              <w:rPr>
                <w:rFonts w:ascii="Times New Roman" w:hAnsi="Times New Roman"/>
                <w:sz w:val="20"/>
                <w:szCs w:val="20"/>
                <w:lang w:eastAsia="sk-SK"/>
              </w:rPr>
            </w:pPr>
            <w:r w:rsidRPr="00C5649C">
              <w:rPr>
                <w:rFonts w:ascii="Times New Roman" w:hAnsi="Times New Roman"/>
                <w:sz w:val="20"/>
                <w:szCs w:val="20"/>
                <w:lang w:eastAsia="sk-SK"/>
              </w:rPr>
              <w:t>1.</w:t>
            </w:r>
          </w:p>
        </w:tc>
        <w:tc>
          <w:tcPr>
            <w:tcW w:w="3729" w:type="dxa"/>
            <w:vAlign w:val="center"/>
          </w:tcPr>
          <w:p w:rsidR="00B54688" w:rsidRPr="00C5649C" w:rsidRDefault="00B54688" w:rsidP="00B54688">
            <w:pPr>
              <w:spacing w:after="0" w:line="240" w:lineRule="auto"/>
              <w:jc w:val="both"/>
              <w:rPr>
                <w:rFonts w:ascii="Times New Roman" w:hAnsi="Times New Roman" w:cs="Times New Roman"/>
                <w:sz w:val="20"/>
                <w:szCs w:val="20"/>
                <w:lang w:eastAsia="sk-SK"/>
              </w:rPr>
            </w:pPr>
            <w:r w:rsidRPr="00C5649C">
              <w:rPr>
                <w:rFonts w:ascii="Times New Roman" w:hAnsi="Times New Roman" w:cs="Times New Roman"/>
                <w:bCs/>
                <w:color w:val="000000"/>
                <w:sz w:val="20"/>
                <w:szCs w:val="20"/>
              </w:rPr>
              <w:t>Zrušenie povinnosti prepravy minerálneho oleja kódu kombinovanej nomenklatúry 2710 19 71, 2710 19 91 až 2710 19 99 a 3403 19 10 so zjednodušeným sprievodným dokumentom pre osobu podľa § 25a</w:t>
            </w:r>
            <w:r w:rsidR="007E1A4E" w:rsidRPr="00C5649C">
              <w:rPr>
                <w:rFonts w:ascii="Times New Roman" w:hAnsi="Times New Roman" w:cs="Times New Roman"/>
                <w:bCs/>
                <w:color w:val="000000"/>
                <w:sz w:val="20"/>
                <w:szCs w:val="20"/>
              </w:rPr>
              <w:t xml:space="preserve"> zákona</w:t>
            </w:r>
            <w:r w:rsidRPr="00C5649C">
              <w:rPr>
                <w:rFonts w:ascii="Times New Roman" w:hAnsi="Times New Roman" w:cs="Times New Roman"/>
                <w:bCs/>
                <w:color w:val="000000"/>
                <w:sz w:val="20"/>
                <w:szCs w:val="20"/>
              </w:rPr>
              <w:t>, ktorá obchoduje s týmto minerálnym olejom.</w:t>
            </w:r>
          </w:p>
        </w:tc>
        <w:tc>
          <w:tcPr>
            <w:tcW w:w="1276" w:type="dxa"/>
            <w:vAlign w:val="center"/>
          </w:tcPr>
          <w:p w:rsidR="00B54688" w:rsidRPr="00C5649C" w:rsidRDefault="00B54688" w:rsidP="00B54688">
            <w:pPr>
              <w:spacing w:after="0" w:line="240" w:lineRule="auto"/>
              <w:jc w:val="center"/>
              <w:rPr>
                <w:rFonts w:ascii="Times New Roman" w:hAnsi="Times New Roman"/>
                <w:sz w:val="20"/>
                <w:szCs w:val="20"/>
                <w:lang w:eastAsia="sk-SK"/>
              </w:rPr>
            </w:pPr>
            <w:r w:rsidRPr="00C5649C">
              <w:rPr>
                <w:rFonts w:ascii="Times New Roman" w:hAnsi="Times New Roman"/>
                <w:sz w:val="20"/>
                <w:szCs w:val="20"/>
                <w:lang w:eastAsia="sk-SK"/>
              </w:rPr>
              <w:t>Zákon č. 98/2004 Z. z.</w:t>
            </w:r>
          </w:p>
        </w:tc>
        <w:tc>
          <w:tcPr>
            <w:tcW w:w="992" w:type="dxa"/>
            <w:vAlign w:val="center"/>
          </w:tcPr>
          <w:p w:rsidR="00B54688" w:rsidRPr="00C5649C" w:rsidRDefault="00B54688" w:rsidP="00B54688">
            <w:pPr>
              <w:spacing w:after="0" w:line="240" w:lineRule="auto"/>
              <w:jc w:val="center"/>
              <w:rPr>
                <w:rFonts w:ascii="Times New Roman" w:hAnsi="Times New Roman"/>
                <w:sz w:val="20"/>
                <w:szCs w:val="20"/>
                <w:lang w:eastAsia="sk-SK"/>
              </w:rPr>
            </w:pPr>
            <w:r w:rsidRPr="00C5649C">
              <w:rPr>
                <w:rFonts w:ascii="Times New Roman" w:hAnsi="Times New Roman"/>
                <w:sz w:val="20"/>
                <w:szCs w:val="20"/>
                <w:lang w:eastAsia="sk-SK"/>
              </w:rPr>
              <w:t>§ 4 ods. 9</w:t>
            </w:r>
          </w:p>
        </w:tc>
        <w:tc>
          <w:tcPr>
            <w:tcW w:w="1276" w:type="dxa"/>
            <w:vAlign w:val="center"/>
          </w:tcPr>
          <w:p w:rsidR="00B3156D" w:rsidRPr="00C5649C" w:rsidRDefault="00B3156D" w:rsidP="00FE1D5D">
            <w:pPr>
              <w:spacing w:after="0" w:line="240" w:lineRule="auto"/>
              <w:jc w:val="center"/>
              <w:rPr>
                <w:rFonts w:ascii="Times New Roman" w:hAnsi="Times New Roman"/>
                <w:color w:val="000000"/>
                <w:sz w:val="20"/>
                <w:szCs w:val="20"/>
                <w:lang w:eastAsia="sk-SK"/>
              </w:rPr>
            </w:pPr>
            <w:r w:rsidRPr="00C5649C">
              <w:rPr>
                <w:rFonts w:ascii="Times New Roman" w:hAnsi="Times New Roman"/>
                <w:color w:val="000000"/>
                <w:sz w:val="20"/>
                <w:szCs w:val="20"/>
                <w:lang w:eastAsia="sk-SK"/>
              </w:rPr>
              <w:t>EÚ úplná harmonizácia</w:t>
            </w:r>
          </w:p>
        </w:tc>
        <w:tc>
          <w:tcPr>
            <w:tcW w:w="694" w:type="dxa"/>
            <w:noWrap/>
            <w:vAlign w:val="center"/>
          </w:tcPr>
          <w:p w:rsidR="00B54688" w:rsidRPr="00C5649C" w:rsidRDefault="00FE1D5D" w:rsidP="00B54688">
            <w:pPr>
              <w:spacing w:after="0" w:line="240" w:lineRule="auto"/>
              <w:jc w:val="center"/>
              <w:rPr>
                <w:rFonts w:ascii="Times New Roman" w:hAnsi="Times New Roman"/>
                <w:color w:val="000000"/>
                <w:sz w:val="20"/>
                <w:szCs w:val="20"/>
                <w:lang w:eastAsia="sk-SK"/>
              </w:rPr>
            </w:pPr>
            <w:r w:rsidRPr="00C5649C">
              <w:rPr>
                <w:rFonts w:ascii="Times New Roman" w:hAnsi="Times New Roman"/>
                <w:color w:val="000000"/>
                <w:sz w:val="20"/>
                <w:szCs w:val="20"/>
                <w:lang w:eastAsia="sk-SK"/>
              </w:rPr>
              <w:t>1. 7</w:t>
            </w:r>
            <w:r w:rsidR="00B54688" w:rsidRPr="00C5649C">
              <w:rPr>
                <w:rFonts w:ascii="Times New Roman" w:hAnsi="Times New Roman"/>
                <w:color w:val="000000"/>
                <w:sz w:val="20"/>
                <w:szCs w:val="20"/>
                <w:lang w:eastAsia="sk-SK"/>
              </w:rPr>
              <w:t>. 2023</w:t>
            </w:r>
          </w:p>
        </w:tc>
        <w:tc>
          <w:tcPr>
            <w:tcW w:w="1290" w:type="dxa"/>
            <w:vAlign w:val="center"/>
          </w:tcPr>
          <w:p w:rsidR="00B54688" w:rsidRPr="00C5649C" w:rsidRDefault="00B54688" w:rsidP="00B54688">
            <w:pPr>
              <w:spacing w:after="0" w:line="240" w:lineRule="auto"/>
              <w:jc w:val="center"/>
              <w:rPr>
                <w:rFonts w:ascii="Times New Roman" w:hAnsi="Times New Roman"/>
                <w:sz w:val="20"/>
                <w:szCs w:val="20"/>
                <w:lang w:eastAsia="sk-SK"/>
              </w:rPr>
            </w:pPr>
            <w:r w:rsidRPr="00C5649C">
              <w:rPr>
                <w:rFonts w:ascii="Times New Roman" w:hAnsi="Times New Roman"/>
                <w:sz w:val="20"/>
                <w:szCs w:val="20"/>
                <w:lang w:eastAsia="sk-SK"/>
              </w:rPr>
              <w:t>Obchodník s vybraným minerálnym olejom</w:t>
            </w:r>
          </w:p>
        </w:tc>
        <w:tc>
          <w:tcPr>
            <w:tcW w:w="992" w:type="dxa"/>
            <w:noWrap/>
            <w:vAlign w:val="center"/>
          </w:tcPr>
          <w:p w:rsidR="00B54688" w:rsidRPr="00C5649C" w:rsidRDefault="00B54688" w:rsidP="00B54688">
            <w:pPr>
              <w:spacing w:after="0" w:line="240" w:lineRule="auto"/>
              <w:jc w:val="center"/>
              <w:rPr>
                <w:rFonts w:ascii="Times New Roman" w:hAnsi="Times New Roman" w:cs="Times New Roman"/>
                <w:sz w:val="20"/>
                <w:szCs w:val="20"/>
                <w:lang w:eastAsia="sk-SK"/>
              </w:rPr>
            </w:pPr>
            <w:r w:rsidRPr="00C5649C">
              <w:rPr>
                <w:rFonts w:ascii="Times New Roman" w:hAnsi="Times New Roman" w:cs="Times New Roman"/>
                <w:sz w:val="20"/>
                <w:szCs w:val="20"/>
                <w:lang w:eastAsia="sk-SK"/>
              </w:rPr>
              <w:t>541</w:t>
            </w:r>
          </w:p>
        </w:tc>
        <w:tc>
          <w:tcPr>
            <w:tcW w:w="993" w:type="dxa"/>
            <w:noWrap/>
            <w:vAlign w:val="center"/>
          </w:tcPr>
          <w:p w:rsidR="00B54688" w:rsidRPr="00C5649C" w:rsidRDefault="00B54688" w:rsidP="00B54688">
            <w:pPr>
              <w:spacing w:after="0" w:line="240" w:lineRule="auto"/>
              <w:jc w:val="center"/>
              <w:rPr>
                <w:rFonts w:ascii="Times New Roman" w:hAnsi="Times New Roman"/>
                <w:color w:val="000000"/>
                <w:sz w:val="20"/>
                <w:szCs w:val="20"/>
                <w:lang w:eastAsia="sk-SK"/>
              </w:rPr>
            </w:pPr>
            <w:r w:rsidRPr="00C5649C">
              <w:rPr>
                <w:rFonts w:ascii="Times New Roman" w:hAnsi="Times New Roman" w:cs="Times New Roman"/>
                <w:sz w:val="20"/>
                <w:szCs w:val="20"/>
                <w:lang w:eastAsia="sk-SK"/>
              </w:rPr>
              <w:t>N/A</w:t>
            </w:r>
          </w:p>
        </w:tc>
        <w:tc>
          <w:tcPr>
            <w:tcW w:w="992" w:type="dxa"/>
            <w:noWrap/>
            <w:vAlign w:val="center"/>
          </w:tcPr>
          <w:p w:rsidR="00B3156D" w:rsidRPr="00C5649C" w:rsidRDefault="00B3156D" w:rsidP="00B54688">
            <w:pPr>
              <w:spacing w:after="0" w:line="240" w:lineRule="auto"/>
              <w:jc w:val="center"/>
              <w:rPr>
                <w:rFonts w:ascii="Times New Roman" w:hAnsi="Times New Roman" w:cs="Times New Roman"/>
                <w:sz w:val="20"/>
                <w:szCs w:val="20"/>
                <w:lang w:eastAsia="sk-SK"/>
              </w:rPr>
            </w:pPr>
            <w:r w:rsidRPr="00C5649C">
              <w:rPr>
                <w:rFonts w:ascii="Times New Roman" w:hAnsi="Times New Roman" w:cs="Times New Roman"/>
                <w:color w:val="000000"/>
                <w:sz w:val="20"/>
                <w:szCs w:val="20"/>
                <w:lang w:eastAsia="sk-SK"/>
              </w:rPr>
              <w:t>10</w:t>
            </w:r>
          </w:p>
        </w:tc>
        <w:tc>
          <w:tcPr>
            <w:tcW w:w="992" w:type="dxa"/>
            <w:noWrap/>
            <w:vAlign w:val="center"/>
          </w:tcPr>
          <w:p w:rsidR="00B3156D" w:rsidRPr="00C5649C" w:rsidRDefault="00B3156D" w:rsidP="00B54688">
            <w:pPr>
              <w:spacing w:after="0" w:line="240" w:lineRule="auto"/>
              <w:jc w:val="center"/>
              <w:rPr>
                <w:rFonts w:ascii="Times New Roman" w:hAnsi="Times New Roman"/>
                <w:color w:val="000000"/>
                <w:sz w:val="20"/>
                <w:szCs w:val="20"/>
                <w:lang w:eastAsia="sk-SK"/>
              </w:rPr>
            </w:pPr>
            <w:r w:rsidRPr="00C5649C">
              <w:rPr>
                <w:rFonts w:ascii="Times New Roman" w:eastAsia="Times New Roman" w:hAnsi="Times New Roman" w:cs="Times New Roman"/>
                <w:sz w:val="20"/>
                <w:szCs w:val="20"/>
                <w:lang w:eastAsia="sk-SK"/>
              </w:rPr>
              <w:t>5 536</w:t>
            </w:r>
          </w:p>
        </w:tc>
        <w:tc>
          <w:tcPr>
            <w:tcW w:w="1134" w:type="dxa"/>
            <w:vAlign w:val="center"/>
          </w:tcPr>
          <w:p w:rsidR="00B54688" w:rsidRPr="00C5649C" w:rsidRDefault="00B54688" w:rsidP="00B54688">
            <w:pPr>
              <w:spacing w:after="0" w:line="240" w:lineRule="auto"/>
              <w:jc w:val="center"/>
              <w:rPr>
                <w:rFonts w:ascii="Times New Roman" w:hAnsi="Times New Roman"/>
                <w:b/>
                <w:bCs/>
                <w:color w:val="000000"/>
                <w:sz w:val="20"/>
                <w:szCs w:val="20"/>
                <w:lang w:eastAsia="sk-SK"/>
              </w:rPr>
            </w:pPr>
            <w:proofErr w:type="spellStart"/>
            <w:r w:rsidRPr="00C5649C">
              <w:rPr>
                <w:rFonts w:ascii="Times New Roman" w:hAnsi="Times New Roman"/>
                <w:bCs/>
                <w:color w:val="000000"/>
                <w:sz w:val="20"/>
                <w:szCs w:val="20"/>
                <w:lang w:eastAsia="sk-SK"/>
              </w:rPr>
              <w:t>Out</w:t>
            </w:r>
            <w:proofErr w:type="spellEnd"/>
            <w:r w:rsidRPr="00C5649C">
              <w:rPr>
                <w:rFonts w:ascii="Times New Roman" w:hAnsi="Times New Roman"/>
                <w:bCs/>
                <w:color w:val="000000"/>
                <w:sz w:val="20"/>
                <w:szCs w:val="20"/>
                <w:lang w:eastAsia="sk-SK"/>
              </w:rPr>
              <w:t xml:space="preserve"> (znižuje náklady</w:t>
            </w:r>
            <w:r w:rsidRPr="00C5649C">
              <w:rPr>
                <w:rFonts w:ascii="Times New Roman" w:hAnsi="Times New Roman"/>
                <w:b/>
                <w:bCs/>
                <w:color w:val="000000"/>
                <w:sz w:val="20"/>
                <w:szCs w:val="20"/>
                <w:lang w:eastAsia="sk-SK"/>
              </w:rPr>
              <w:t>)</w:t>
            </w:r>
          </w:p>
          <w:p w:rsidR="00B54688" w:rsidRPr="00C5649C" w:rsidRDefault="00B54688" w:rsidP="00B54688">
            <w:pPr>
              <w:spacing w:after="0" w:line="240" w:lineRule="auto"/>
              <w:jc w:val="center"/>
              <w:rPr>
                <w:rFonts w:ascii="Times New Roman" w:hAnsi="Times New Roman"/>
                <w:sz w:val="20"/>
                <w:szCs w:val="20"/>
                <w:lang w:eastAsia="sk-SK"/>
              </w:rPr>
            </w:pPr>
          </w:p>
        </w:tc>
      </w:tr>
      <w:tr w:rsidR="00B54688" w:rsidRPr="00C5649C" w:rsidTr="00FE1D5D">
        <w:trPr>
          <w:trHeight w:val="600"/>
        </w:trPr>
        <w:tc>
          <w:tcPr>
            <w:tcW w:w="501" w:type="dxa"/>
            <w:vAlign w:val="center"/>
          </w:tcPr>
          <w:p w:rsidR="00B54688" w:rsidRPr="00C5649C" w:rsidRDefault="00B54688" w:rsidP="00B54688">
            <w:pPr>
              <w:spacing w:after="0" w:line="240" w:lineRule="auto"/>
              <w:jc w:val="center"/>
              <w:rPr>
                <w:rFonts w:ascii="Times New Roman" w:hAnsi="Times New Roman"/>
                <w:sz w:val="20"/>
                <w:szCs w:val="20"/>
                <w:lang w:eastAsia="sk-SK"/>
              </w:rPr>
            </w:pPr>
            <w:r w:rsidRPr="00C5649C">
              <w:rPr>
                <w:rFonts w:ascii="Times New Roman" w:hAnsi="Times New Roman"/>
                <w:sz w:val="20"/>
                <w:szCs w:val="20"/>
                <w:lang w:eastAsia="sk-SK"/>
              </w:rPr>
              <w:t>2.</w:t>
            </w:r>
          </w:p>
        </w:tc>
        <w:tc>
          <w:tcPr>
            <w:tcW w:w="3729" w:type="dxa"/>
            <w:vAlign w:val="center"/>
          </w:tcPr>
          <w:p w:rsidR="00B54688" w:rsidRPr="00C5649C" w:rsidRDefault="00B54688" w:rsidP="00B54688">
            <w:pPr>
              <w:tabs>
                <w:tab w:val="left" w:pos="426"/>
                <w:tab w:val="left" w:pos="709"/>
              </w:tabs>
              <w:spacing w:after="0"/>
              <w:jc w:val="both"/>
              <w:rPr>
                <w:rFonts w:ascii="Times New Roman" w:hAnsi="Times New Roman" w:cs="Times New Roman"/>
                <w:sz w:val="20"/>
                <w:szCs w:val="20"/>
              </w:rPr>
            </w:pPr>
            <w:r w:rsidRPr="00C5649C">
              <w:rPr>
                <w:rFonts w:ascii="Times New Roman" w:hAnsi="Times New Roman" w:cs="Times New Roman"/>
                <w:sz w:val="20"/>
                <w:szCs w:val="20"/>
              </w:rPr>
              <w:t>Touto úpravou sa umožňuje osobe, ktorá vyrába minerálny olej mimo pozastavenia dane (neregistrovaná osoba) aby so súhlasom colného úradu mohla podať jedno daňové priznanie súhrnne za celý kalendárny mesiac, a to do 25. dňa kalendárneho mesiaca nasledujúceho po skončení príslušného kalendárneho mesiaca, v ktorom vyrábala minerálny olej mimo pozastavenia dane a tiež v rovnakej lehote zaplatiť daň.</w:t>
            </w:r>
          </w:p>
        </w:tc>
        <w:tc>
          <w:tcPr>
            <w:tcW w:w="1276" w:type="dxa"/>
            <w:vAlign w:val="center"/>
          </w:tcPr>
          <w:p w:rsidR="00B54688" w:rsidRPr="00C5649C" w:rsidRDefault="00B54688" w:rsidP="00B54688">
            <w:pPr>
              <w:spacing w:after="0" w:line="240" w:lineRule="auto"/>
              <w:jc w:val="center"/>
              <w:rPr>
                <w:rFonts w:ascii="Times New Roman" w:hAnsi="Times New Roman"/>
                <w:sz w:val="20"/>
                <w:szCs w:val="20"/>
                <w:lang w:eastAsia="sk-SK"/>
              </w:rPr>
            </w:pPr>
            <w:r w:rsidRPr="00C5649C">
              <w:rPr>
                <w:rFonts w:ascii="Times New Roman" w:hAnsi="Times New Roman"/>
                <w:sz w:val="20"/>
                <w:szCs w:val="20"/>
                <w:lang w:eastAsia="sk-SK"/>
              </w:rPr>
              <w:t>Zákon č. 98/2004 Z. z.</w:t>
            </w:r>
          </w:p>
        </w:tc>
        <w:tc>
          <w:tcPr>
            <w:tcW w:w="992" w:type="dxa"/>
            <w:vAlign w:val="center"/>
          </w:tcPr>
          <w:p w:rsidR="00B54688" w:rsidRPr="00C5649C" w:rsidRDefault="00B54688" w:rsidP="00B54688">
            <w:pPr>
              <w:spacing w:after="0" w:line="240" w:lineRule="auto"/>
              <w:jc w:val="center"/>
              <w:rPr>
                <w:rFonts w:ascii="Times New Roman" w:hAnsi="Times New Roman"/>
                <w:sz w:val="20"/>
                <w:szCs w:val="20"/>
                <w:lang w:eastAsia="sk-SK"/>
              </w:rPr>
            </w:pPr>
            <w:r w:rsidRPr="00C5649C">
              <w:rPr>
                <w:rFonts w:ascii="Times New Roman" w:hAnsi="Times New Roman"/>
                <w:sz w:val="20"/>
                <w:szCs w:val="20"/>
                <w:lang w:eastAsia="sk-SK"/>
              </w:rPr>
              <w:t>§ 13 ods. 1 písm. g)</w:t>
            </w:r>
          </w:p>
          <w:p w:rsidR="00B54688" w:rsidRPr="00C5649C" w:rsidRDefault="00B54688" w:rsidP="00B54688">
            <w:pPr>
              <w:spacing w:after="0" w:line="240" w:lineRule="auto"/>
              <w:jc w:val="center"/>
              <w:rPr>
                <w:rFonts w:ascii="Times New Roman" w:hAnsi="Times New Roman"/>
                <w:sz w:val="20"/>
                <w:szCs w:val="20"/>
                <w:lang w:eastAsia="sk-SK"/>
              </w:rPr>
            </w:pPr>
          </w:p>
        </w:tc>
        <w:tc>
          <w:tcPr>
            <w:tcW w:w="1276" w:type="dxa"/>
            <w:vAlign w:val="center"/>
          </w:tcPr>
          <w:p w:rsidR="00B3156D" w:rsidRPr="00C5649C" w:rsidRDefault="00B3156D" w:rsidP="00B54688">
            <w:pPr>
              <w:spacing w:after="0" w:line="240" w:lineRule="auto"/>
              <w:jc w:val="center"/>
              <w:rPr>
                <w:rFonts w:ascii="Times New Roman" w:hAnsi="Times New Roman"/>
                <w:color w:val="000000"/>
                <w:sz w:val="20"/>
                <w:szCs w:val="20"/>
                <w:lang w:eastAsia="sk-SK"/>
              </w:rPr>
            </w:pPr>
            <w:r w:rsidRPr="00C5649C">
              <w:rPr>
                <w:rFonts w:ascii="Times New Roman" w:hAnsi="Times New Roman"/>
                <w:color w:val="000000"/>
                <w:sz w:val="20"/>
                <w:szCs w:val="20"/>
                <w:lang w:eastAsia="sk-SK"/>
              </w:rPr>
              <w:t>EÚ úplná harmonizácia</w:t>
            </w:r>
          </w:p>
        </w:tc>
        <w:tc>
          <w:tcPr>
            <w:tcW w:w="694" w:type="dxa"/>
            <w:noWrap/>
            <w:vAlign w:val="center"/>
          </w:tcPr>
          <w:p w:rsidR="00B54688" w:rsidRPr="00C5649C" w:rsidRDefault="00FE1D5D" w:rsidP="00B54688">
            <w:pPr>
              <w:spacing w:after="0" w:line="240" w:lineRule="auto"/>
              <w:jc w:val="center"/>
              <w:rPr>
                <w:rFonts w:ascii="Times New Roman" w:hAnsi="Times New Roman"/>
                <w:color w:val="000000"/>
                <w:sz w:val="20"/>
                <w:szCs w:val="20"/>
                <w:lang w:eastAsia="sk-SK"/>
              </w:rPr>
            </w:pPr>
            <w:r w:rsidRPr="00C5649C">
              <w:rPr>
                <w:rFonts w:ascii="Times New Roman" w:hAnsi="Times New Roman"/>
                <w:color w:val="000000"/>
                <w:sz w:val="20"/>
                <w:szCs w:val="20"/>
                <w:lang w:eastAsia="sk-SK"/>
              </w:rPr>
              <w:t>1. 7</w:t>
            </w:r>
            <w:r w:rsidR="002A0645" w:rsidRPr="00C5649C">
              <w:rPr>
                <w:rFonts w:ascii="Times New Roman" w:hAnsi="Times New Roman"/>
                <w:color w:val="000000"/>
                <w:sz w:val="20"/>
                <w:szCs w:val="20"/>
                <w:lang w:eastAsia="sk-SK"/>
              </w:rPr>
              <w:t>. 2023</w:t>
            </w:r>
          </w:p>
        </w:tc>
        <w:tc>
          <w:tcPr>
            <w:tcW w:w="1290" w:type="dxa"/>
            <w:vAlign w:val="center"/>
          </w:tcPr>
          <w:p w:rsidR="00B54688" w:rsidRPr="00C5649C" w:rsidRDefault="00B54688" w:rsidP="00B54688">
            <w:pPr>
              <w:spacing w:after="0" w:line="240" w:lineRule="auto"/>
              <w:jc w:val="center"/>
              <w:rPr>
                <w:rFonts w:ascii="Times New Roman" w:hAnsi="Times New Roman"/>
                <w:sz w:val="20"/>
                <w:szCs w:val="20"/>
                <w:lang w:eastAsia="sk-SK"/>
              </w:rPr>
            </w:pPr>
            <w:r w:rsidRPr="00C5649C">
              <w:rPr>
                <w:rFonts w:ascii="Times New Roman" w:hAnsi="Times New Roman"/>
                <w:sz w:val="20"/>
                <w:szCs w:val="20"/>
                <w:lang w:eastAsia="sk-SK"/>
              </w:rPr>
              <w:t xml:space="preserve">Osoba, ktorá vyrobila minerálny olej mimo pozastavenia dane </w:t>
            </w:r>
          </w:p>
        </w:tc>
        <w:tc>
          <w:tcPr>
            <w:tcW w:w="992" w:type="dxa"/>
            <w:noWrap/>
            <w:vAlign w:val="center"/>
          </w:tcPr>
          <w:p w:rsidR="00B54688" w:rsidRPr="00C5649C" w:rsidRDefault="00B54688" w:rsidP="00B54688">
            <w:pPr>
              <w:spacing w:after="0" w:line="240" w:lineRule="auto"/>
              <w:jc w:val="center"/>
              <w:rPr>
                <w:rFonts w:ascii="Times New Roman" w:hAnsi="Times New Roman"/>
                <w:sz w:val="20"/>
                <w:szCs w:val="20"/>
                <w:lang w:eastAsia="sk-SK"/>
              </w:rPr>
            </w:pPr>
            <w:r w:rsidRPr="00C5649C">
              <w:rPr>
                <w:rFonts w:ascii="Times New Roman" w:hAnsi="Times New Roman" w:cs="Times New Roman"/>
                <w:sz w:val="20"/>
                <w:szCs w:val="20"/>
                <w:lang w:eastAsia="sk-SK"/>
              </w:rPr>
              <w:t>14</w:t>
            </w:r>
          </w:p>
        </w:tc>
        <w:tc>
          <w:tcPr>
            <w:tcW w:w="993" w:type="dxa"/>
            <w:noWrap/>
            <w:vAlign w:val="center"/>
          </w:tcPr>
          <w:p w:rsidR="00B54688" w:rsidRPr="00C5649C" w:rsidRDefault="00B54688" w:rsidP="00B54688">
            <w:pPr>
              <w:spacing w:after="0" w:line="240" w:lineRule="auto"/>
              <w:jc w:val="center"/>
              <w:rPr>
                <w:rFonts w:ascii="Times New Roman" w:hAnsi="Times New Roman"/>
                <w:color w:val="000000"/>
                <w:sz w:val="20"/>
                <w:szCs w:val="20"/>
                <w:lang w:eastAsia="sk-SK"/>
              </w:rPr>
            </w:pPr>
            <w:r w:rsidRPr="00C5649C">
              <w:rPr>
                <w:rFonts w:ascii="Times New Roman" w:hAnsi="Times New Roman" w:cs="Times New Roman"/>
                <w:sz w:val="20"/>
                <w:szCs w:val="20"/>
                <w:lang w:eastAsia="sk-SK"/>
              </w:rPr>
              <w:t>N/A</w:t>
            </w:r>
          </w:p>
        </w:tc>
        <w:tc>
          <w:tcPr>
            <w:tcW w:w="992" w:type="dxa"/>
            <w:noWrap/>
            <w:vAlign w:val="center"/>
          </w:tcPr>
          <w:p w:rsidR="00B3156D" w:rsidRPr="00C5649C" w:rsidRDefault="00B3156D" w:rsidP="00B54688">
            <w:pPr>
              <w:spacing w:after="0" w:line="240" w:lineRule="auto"/>
              <w:jc w:val="center"/>
              <w:rPr>
                <w:rFonts w:ascii="Times New Roman" w:hAnsi="Times New Roman" w:cs="Times New Roman"/>
                <w:color w:val="000000"/>
                <w:sz w:val="20"/>
                <w:szCs w:val="20"/>
                <w:lang w:eastAsia="sk-SK"/>
              </w:rPr>
            </w:pPr>
            <w:r w:rsidRPr="00C5649C">
              <w:rPr>
                <w:rFonts w:ascii="Times New Roman" w:hAnsi="Times New Roman" w:cs="Times New Roman"/>
                <w:color w:val="000000"/>
                <w:sz w:val="20"/>
                <w:szCs w:val="20"/>
                <w:lang w:eastAsia="sk-SK"/>
              </w:rPr>
              <w:t>31</w:t>
            </w:r>
          </w:p>
        </w:tc>
        <w:tc>
          <w:tcPr>
            <w:tcW w:w="992" w:type="dxa"/>
            <w:noWrap/>
            <w:vAlign w:val="center"/>
          </w:tcPr>
          <w:p w:rsidR="00B3156D" w:rsidRPr="00C5649C" w:rsidRDefault="00B3156D" w:rsidP="00B54688">
            <w:pPr>
              <w:spacing w:after="0" w:line="240" w:lineRule="auto"/>
              <w:jc w:val="center"/>
              <w:rPr>
                <w:rFonts w:ascii="Times New Roman" w:hAnsi="Times New Roman"/>
                <w:color w:val="000000"/>
                <w:sz w:val="20"/>
                <w:szCs w:val="20"/>
                <w:lang w:eastAsia="sk-SK"/>
              </w:rPr>
            </w:pPr>
            <w:r w:rsidRPr="00C5649C">
              <w:rPr>
                <w:rFonts w:ascii="Times New Roman" w:hAnsi="Times New Roman" w:cs="Times New Roman"/>
                <w:color w:val="000000"/>
                <w:sz w:val="20"/>
                <w:szCs w:val="20"/>
                <w:lang w:eastAsia="sk-SK"/>
              </w:rPr>
              <w:t>430</w:t>
            </w:r>
          </w:p>
        </w:tc>
        <w:tc>
          <w:tcPr>
            <w:tcW w:w="1134" w:type="dxa"/>
            <w:vAlign w:val="center"/>
          </w:tcPr>
          <w:p w:rsidR="00B54688" w:rsidRPr="00C5649C" w:rsidRDefault="00B54688" w:rsidP="00B54688">
            <w:pPr>
              <w:spacing w:after="0" w:line="240" w:lineRule="auto"/>
              <w:jc w:val="center"/>
              <w:rPr>
                <w:rFonts w:ascii="Times New Roman" w:hAnsi="Times New Roman"/>
                <w:b/>
                <w:bCs/>
                <w:color w:val="000000"/>
                <w:sz w:val="20"/>
                <w:szCs w:val="20"/>
                <w:lang w:eastAsia="sk-SK"/>
              </w:rPr>
            </w:pPr>
            <w:proofErr w:type="spellStart"/>
            <w:r w:rsidRPr="00C5649C">
              <w:rPr>
                <w:rFonts w:ascii="Times New Roman" w:hAnsi="Times New Roman"/>
                <w:bCs/>
                <w:color w:val="000000"/>
                <w:sz w:val="20"/>
                <w:szCs w:val="20"/>
                <w:lang w:eastAsia="sk-SK"/>
              </w:rPr>
              <w:t>Out</w:t>
            </w:r>
            <w:proofErr w:type="spellEnd"/>
            <w:r w:rsidRPr="00C5649C">
              <w:rPr>
                <w:rFonts w:ascii="Times New Roman" w:hAnsi="Times New Roman"/>
                <w:bCs/>
                <w:color w:val="000000"/>
                <w:sz w:val="20"/>
                <w:szCs w:val="20"/>
                <w:lang w:eastAsia="sk-SK"/>
              </w:rPr>
              <w:t xml:space="preserve"> (znižuje náklady</w:t>
            </w:r>
            <w:r w:rsidRPr="00C5649C">
              <w:rPr>
                <w:rFonts w:ascii="Times New Roman" w:hAnsi="Times New Roman"/>
                <w:b/>
                <w:bCs/>
                <w:color w:val="000000"/>
                <w:sz w:val="20"/>
                <w:szCs w:val="20"/>
                <w:lang w:eastAsia="sk-SK"/>
              </w:rPr>
              <w:t>)</w:t>
            </w:r>
          </w:p>
          <w:p w:rsidR="00B54688" w:rsidRPr="00C5649C" w:rsidRDefault="00B54688" w:rsidP="00B54688">
            <w:pPr>
              <w:spacing w:after="0" w:line="240" w:lineRule="auto"/>
              <w:jc w:val="center"/>
              <w:rPr>
                <w:rFonts w:ascii="Times New Roman" w:hAnsi="Times New Roman"/>
                <w:sz w:val="20"/>
                <w:szCs w:val="20"/>
                <w:lang w:eastAsia="sk-SK"/>
              </w:rPr>
            </w:pPr>
          </w:p>
        </w:tc>
      </w:tr>
      <w:tr w:rsidR="00B54688" w:rsidRPr="00C5649C" w:rsidTr="00FE1D5D">
        <w:trPr>
          <w:trHeight w:val="600"/>
        </w:trPr>
        <w:tc>
          <w:tcPr>
            <w:tcW w:w="501" w:type="dxa"/>
            <w:vAlign w:val="center"/>
          </w:tcPr>
          <w:p w:rsidR="00B54688" w:rsidRPr="00C5649C" w:rsidRDefault="00B54688" w:rsidP="00B54688">
            <w:pPr>
              <w:spacing w:after="0" w:line="240" w:lineRule="auto"/>
              <w:jc w:val="center"/>
              <w:rPr>
                <w:rFonts w:ascii="Times New Roman" w:hAnsi="Times New Roman"/>
                <w:sz w:val="20"/>
                <w:szCs w:val="20"/>
                <w:lang w:eastAsia="sk-SK"/>
              </w:rPr>
            </w:pPr>
            <w:r w:rsidRPr="00C5649C">
              <w:rPr>
                <w:rFonts w:ascii="Times New Roman" w:hAnsi="Times New Roman"/>
                <w:sz w:val="20"/>
                <w:szCs w:val="20"/>
                <w:lang w:eastAsia="sk-SK"/>
              </w:rPr>
              <w:t>3.</w:t>
            </w:r>
          </w:p>
        </w:tc>
        <w:tc>
          <w:tcPr>
            <w:tcW w:w="3729" w:type="dxa"/>
            <w:vAlign w:val="center"/>
          </w:tcPr>
          <w:p w:rsidR="00B54688" w:rsidRPr="00C5649C" w:rsidRDefault="00B54688" w:rsidP="00BD0284">
            <w:pPr>
              <w:spacing w:after="0"/>
              <w:jc w:val="both"/>
            </w:pPr>
            <w:r w:rsidRPr="00C5649C">
              <w:rPr>
                <w:rFonts w:ascii="Times New Roman" w:hAnsi="Times New Roman" w:cs="Times New Roman"/>
                <w:sz w:val="20"/>
                <w:szCs w:val="20"/>
              </w:rPr>
              <w:t xml:space="preserve">Navrhovanou úpravou sa rozširuje možnosť pre oprávnené osoby </w:t>
            </w:r>
            <w:r w:rsidR="00BD0284" w:rsidRPr="00C5649C">
              <w:rPr>
                <w:rFonts w:ascii="Times New Roman" w:hAnsi="Times New Roman" w:cs="Times New Roman"/>
                <w:sz w:val="20"/>
                <w:szCs w:val="20"/>
              </w:rPr>
              <w:t>autorizovať</w:t>
            </w:r>
            <w:r w:rsidRPr="00C5649C">
              <w:rPr>
                <w:rFonts w:ascii="Times New Roman" w:hAnsi="Times New Roman" w:cs="Times New Roman"/>
                <w:sz w:val="20"/>
                <w:szCs w:val="20"/>
              </w:rPr>
              <w:t xml:space="preserve"> elektronický sprievodný administratívny dokument vyhotovený prostredníctvom elektronického systému alebo zjednodušený elektronický administratívny dokument vyhotovený prostredníctvom elektronického systému a aj akúkoľvek zmenu vykonanú prostredníctvom elektronického systému tiež kvalifikovanou elektronickou pečaťou</w:t>
            </w:r>
            <w:r w:rsidR="00BD0284" w:rsidRPr="00C5649C">
              <w:rPr>
                <w:rFonts w:ascii="Times New Roman" w:hAnsi="Times New Roman" w:cs="Times New Roman"/>
                <w:sz w:val="20"/>
                <w:szCs w:val="20"/>
              </w:rPr>
              <w:t xml:space="preserve"> alebo </w:t>
            </w:r>
            <w:r w:rsidR="00BD0284" w:rsidRPr="00C5649C">
              <w:rPr>
                <w:rFonts w:ascii="Times New Roman" w:hAnsi="Times New Roman" w:cs="Times New Roman"/>
                <w:color w:val="000000" w:themeColor="text1"/>
                <w:sz w:val="20"/>
                <w:szCs w:val="20"/>
                <w:shd w:val="clear" w:color="auto" w:fill="FFFFFF"/>
              </w:rPr>
              <w:lastRenderedPageBreak/>
              <w:t>uznaným spôsobom autorizácie podľa osobitného predpisu (</w:t>
            </w:r>
            <w:r w:rsidR="00BD0284" w:rsidRPr="00C5649C">
              <w:rPr>
                <w:rFonts w:ascii="Times New Roman" w:hAnsi="Times New Roman"/>
                <w:color w:val="000000" w:themeColor="text1"/>
                <w:sz w:val="20"/>
                <w:szCs w:val="20"/>
                <w:shd w:val="clear" w:color="auto" w:fill="FFFFFF"/>
              </w:rPr>
              <w:t>§ 23 ods. 1 písm. a) tretí bod zákona č. 305/2013 Z. z.</w:t>
            </w:r>
            <w:r w:rsidR="00BD0284" w:rsidRPr="00C5649C">
              <w:rPr>
                <w:rFonts w:ascii="Times New Roman" w:hAnsi="Times New Roman" w:cs="Times New Roman"/>
                <w:color w:val="000000" w:themeColor="text1"/>
                <w:sz w:val="20"/>
                <w:szCs w:val="20"/>
              </w:rPr>
              <w:t>)</w:t>
            </w:r>
            <w:r w:rsidRPr="00C5649C">
              <w:rPr>
                <w:rFonts w:ascii="Times New Roman" w:hAnsi="Times New Roman" w:cs="Times New Roman"/>
                <w:sz w:val="20"/>
                <w:szCs w:val="20"/>
              </w:rPr>
              <w:t>.</w:t>
            </w:r>
          </w:p>
        </w:tc>
        <w:tc>
          <w:tcPr>
            <w:tcW w:w="1276" w:type="dxa"/>
            <w:vAlign w:val="center"/>
          </w:tcPr>
          <w:p w:rsidR="00B54688" w:rsidRPr="00C5649C" w:rsidRDefault="00B54688" w:rsidP="00B54688">
            <w:pPr>
              <w:spacing w:after="0" w:line="240" w:lineRule="auto"/>
              <w:jc w:val="center"/>
              <w:rPr>
                <w:rFonts w:ascii="Times New Roman" w:hAnsi="Times New Roman"/>
                <w:sz w:val="20"/>
                <w:szCs w:val="20"/>
                <w:lang w:eastAsia="sk-SK"/>
              </w:rPr>
            </w:pPr>
            <w:r w:rsidRPr="00C5649C">
              <w:rPr>
                <w:rFonts w:ascii="Times New Roman" w:hAnsi="Times New Roman"/>
                <w:sz w:val="20"/>
                <w:szCs w:val="20"/>
                <w:lang w:eastAsia="sk-SK"/>
              </w:rPr>
              <w:lastRenderedPageBreak/>
              <w:t>Zákon č. 98/2004 Z. z.</w:t>
            </w:r>
          </w:p>
        </w:tc>
        <w:tc>
          <w:tcPr>
            <w:tcW w:w="992" w:type="dxa"/>
            <w:vAlign w:val="center"/>
          </w:tcPr>
          <w:p w:rsidR="00B54688" w:rsidRPr="00C5649C" w:rsidRDefault="00B54688" w:rsidP="00B54688">
            <w:pPr>
              <w:spacing w:after="0" w:line="240" w:lineRule="auto"/>
              <w:jc w:val="center"/>
              <w:rPr>
                <w:rFonts w:ascii="Times New Roman" w:hAnsi="Times New Roman"/>
                <w:sz w:val="20"/>
                <w:szCs w:val="20"/>
              </w:rPr>
            </w:pPr>
            <w:r w:rsidRPr="00C5649C">
              <w:rPr>
                <w:rFonts w:ascii="Times New Roman" w:hAnsi="Times New Roman"/>
                <w:sz w:val="20"/>
                <w:szCs w:val="20"/>
              </w:rPr>
              <w:t xml:space="preserve">§ 23 </w:t>
            </w:r>
          </w:p>
          <w:p w:rsidR="00B54688" w:rsidRPr="00C5649C" w:rsidRDefault="00B54688" w:rsidP="00B54688">
            <w:pPr>
              <w:spacing w:after="0" w:line="240" w:lineRule="auto"/>
              <w:jc w:val="center"/>
              <w:rPr>
                <w:rFonts w:ascii="Times New Roman" w:hAnsi="Times New Roman"/>
                <w:sz w:val="20"/>
                <w:szCs w:val="20"/>
              </w:rPr>
            </w:pPr>
            <w:r w:rsidRPr="00C5649C">
              <w:rPr>
                <w:rFonts w:ascii="Times New Roman" w:hAnsi="Times New Roman"/>
                <w:sz w:val="20"/>
                <w:szCs w:val="20"/>
              </w:rPr>
              <w:t xml:space="preserve">ods. 4 a 9 </w:t>
            </w:r>
          </w:p>
          <w:p w:rsidR="00B54688" w:rsidRPr="00C5649C" w:rsidRDefault="00B54688" w:rsidP="00B54688">
            <w:pPr>
              <w:spacing w:after="0" w:line="240" w:lineRule="auto"/>
              <w:jc w:val="center"/>
              <w:rPr>
                <w:rFonts w:ascii="Times New Roman" w:hAnsi="Times New Roman"/>
                <w:sz w:val="20"/>
                <w:szCs w:val="20"/>
              </w:rPr>
            </w:pPr>
            <w:r w:rsidRPr="00C5649C">
              <w:rPr>
                <w:rFonts w:ascii="Times New Roman" w:hAnsi="Times New Roman"/>
                <w:sz w:val="20"/>
                <w:szCs w:val="20"/>
              </w:rPr>
              <w:t xml:space="preserve">§ 24 </w:t>
            </w:r>
          </w:p>
          <w:p w:rsidR="00B54688" w:rsidRPr="00C5649C" w:rsidRDefault="00B54688" w:rsidP="00B54688">
            <w:pPr>
              <w:spacing w:after="0" w:line="240" w:lineRule="auto"/>
              <w:jc w:val="center"/>
              <w:rPr>
                <w:rFonts w:ascii="Times New Roman" w:hAnsi="Times New Roman"/>
                <w:sz w:val="20"/>
                <w:szCs w:val="20"/>
              </w:rPr>
            </w:pPr>
            <w:r w:rsidRPr="00C5649C">
              <w:rPr>
                <w:rFonts w:ascii="Times New Roman" w:hAnsi="Times New Roman"/>
                <w:sz w:val="20"/>
                <w:szCs w:val="20"/>
              </w:rPr>
              <w:t xml:space="preserve">ods. 2 a 8 </w:t>
            </w:r>
          </w:p>
          <w:p w:rsidR="00B54688" w:rsidRPr="00C5649C" w:rsidRDefault="00B54688" w:rsidP="00B54688">
            <w:pPr>
              <w:spacing w:after="0" w:line="240" w:lineRule="auto"/>
              <w:jc w:val="center"/>
              <w:rPr>
                <w:rFonts w:ascii="Times New Roman" w:hAnsi="Times New Roman"/>
                <w:sz w:val="20"/>
                <w:szCs w:val="20"/>
              </w:rPr>
            </w:pPr>
            <w:r w:rsidRPr="00C5649C">
              <w:rPr>
                <w:rFonts w:ascii="Times New Roman" w:hAnsi="Times New Roman"/>
                <w:sz w:val="20"/>
                <w:szCs w:val="20"/>
              </w:rPr>
              <w:t xml:space="preserve">§ 30 </w:t>
            </w:r>
          </w:p>
          <w:p w:rsidR="00B54688" w:rsidRPr="00C5649C" w:rsidRDefault="00B54688" w:rsidP="00B54688">
            <w:pPr>
              <w:spacing w:after="0" w:line="240" w:lineRule="auto"/>
              <w:jc w:val="center"/>
              <w:rPr>
                <w:rFonts w:ascii="Times New Roman" w:hAnsi="Times New Roman"/>
                <w:sz w:val="20"/>
                <w:szCs w:val="20"/>
              </w:rPr>
            </w:pPr>
            <w:r w:rsidRPr="00C5649C">
              <w:rPr>
                <w:rFonts w:ascii="Times New Roman" w:hAnsi="Times New Roman"/>
                <w:sz w:val="20"/>
                <w:szCs w:val="20"/>
              </w:rPr>
              <w:t xml:space="preserve">ods. 2 </w:t>
            </w:r>
          </w:p>
          <w:p w:rsidR="00B54688" w:rsidRPr="00C5649C" w:rsidRDefault="00B54688" w:rsidP="00B54688">
            <w:pPr>
              <w:spacing w:after="0" w:line="240" w:lineRule="auto"/>
              <w:jc w:val="center"/>
              <w:rPr>
                <w:rFonts w:ascii="Times New Roman" w:hAnsi="Times New Roman"/>
                <w:sz w:val="20"/>
                <w:szCs w:val="20"/>
              </w:rPr>
            </w:pPr>
            <w:r w:rsidRPr="00C5649C">
              <w:rPr>
                <w:rFonts w:ascii="Times New Roman" w:hAnsi="Times New Roman"/>
                <w:sz w:val="20"/>
                <w:szCs w:val="20"/>
              </w:rPr>
              <w:t xml:space="preserve">§ 31 </w:t>
            </w:r>
          </w:p>
          <w:p w:rsidR="00B54688" w:rsidRPr="00C5649C" w:rsidRDefault="00B54688" w:rsidP="00B54688">
            <w:pPr>
              <w:spacing w:after="0" w:line="240" w:lineRule="auto"/>
              <w:jc w:val="center"/>
              <w:rPr>
                <w:rFonts w:ascii="Times New Roman" w:hAnsi="Times New Roman"/>
                <w:sz w:val="20"/>
                <w:szCs w:val="20"/>
                <w:lang w:eastAsia="sk-SK"/>
              </w:rPr>
            </w:pPr>
            <w:r w:rsidRPr="00C5649C">
              <w:rPr>
                <w:rFonts w:ascii="Times New Roman" w:hAnsi="Times New Roman"/>
                <w:sz w:val="20"/>
                <w:szCs w:val="20"/>
              </w:rPr>
              <w:t>ods. 3 a 9</w:t>
            </w:r>
          </w:p>
        </w:tc>
        <w:tc>
          <w:tcPr>
            <w:tcW w:w="1276" w:type="dxa"/>
            <w:vAlign w:val="center"/>
          </w:tcPr>
          <w:p w:rsidR="00B3156D" w:rsidRPr="00C5649C" w:rsidRDefault="00B3156D" w:rsidP="00B54688">
            <w:pPr>
              <w:spacing w:after="0" w:line="240" w:lineRule="auto"/>
              <w:jc w:val="center"/>
              <w:rPr>
                <w:rFonts w:ascii="Times New Roman" w:hAnsi="Times New Roman"/>
                <w:color w:val="000000"/>
                <w:sz w:val="20"/>
                <w:szCs w:val="20"/>
                <w:lang w:eastAsia="sk-SK"/>
              </w:rPr>
            </w:pPr>
            <w:r w:rsidRPr="00C5649C">
              <w:rPr>
                <w:rFonts w:ascii="Times New Roman" w:hAnsi="Times New Roman"/>
                <w:color w:val="000000"/>
                <w:sz w:val="20"/>
                <w:szCs w:val="20"/>
                <w:lang w:eastAsia="sk-SK"/>
              </w:rPr>
              <w:t>EÚ úplná harmonizácia</w:t>
            </w:r>
          </w:p>
        </w:tc>
        <w:tc>
          <w:tcPr>
            <w:tcW w:w="694" w:type="dxa"/>
            <w:noWrap/>
            <w:vAlign w:val="center"/>
          </w:tcPr>
          <w:p w:rsidR="00B54688" w:rsidRPr="00C5649C" w:rsidRDefault="00FE1D5D" w:rsidP="00B54688">
            <w:pPr>
              <w:spacing w:after="0" w:line="240" w:lineRule="auto"/>
              <w:jc w:val="center"/>
              <w:rPr>
                <w:rFonts w:ascii="Times New Roman" w:hAnsi="Times New Roman"/>
                <w:color w:val="000000"/>
                <w:sz w:val="20"/>
                <w:szCs w:val="20"/>
                <w:lang w:eastAsia="sk-SK"/>
              </w:rPr>
            </w:pPr>
            <w:r w:rsidRPr="00C5649C">
              <w:rPr>
                <w:rFonts w:ascii="Times New Roman" w:hAnsi="Times New Roman"/>
                <w:color w:val="000000"/>
                <w:sz w:val="20"/>
                <w:szCs w:val="20"/>
                <w:lang w:eastAsia="sk-SK"/>
              </w:rPr>
              <w:t>1. 7</w:t>
            </w:r>
            <w:r w:rsidR="002A0645" w:rsidRPr="00C5649C">
              <w:rPr>
                <w:rFonts w:ascii="Times New Roman" w:hAnsi="Times New Roman"/>
                <w:color w:val="000000"/>
                <w:sz w:val="20"/>
                <w:szCs w:val="20"/>
                <w:lang w:eastAsia="sk-SK"/>
              </w:rPr>
              <w:t>. 2023</w:t>
            </w:r>
          </w:p>
        </w:tc>
        <w:tc>
          <w:tcPr>
            <w:tcW w:w="1290" w:type="dxa"/>
            <w:vAlign w:val="center"/>
          </w:tcPr>
          <w:p w:rsidR="00B54688" w:rsidRPr="00C5649C" w:rsidRDefault="00B54688" w:rsidP="00B54688">
            <w:pPr>
              <w:spacing w:after="0" w:line="240" w:lineRule="auto"/>
              <w:jc w:val="center"/>
              <w:rPr>
                <w:rFonts w:ascii="Times New Roman" w:hAnsi="Times New Roman"/>
                <w:sz w:val="20"/>
                <w:szCs w:val="20"/>
                <w:lang w:eastAsia="sk-SK"/>
              </w:rPr>
            </w:pPr>
            <w:r w:rsidRPr="00C5649C">
              <w:rPr>
                <w:rFonts w:ascii="Times New Roman" w:hAnsi="Times New Roman"/>
                <w:sz w:val="20"/>
                <w:szCs w:val="20"/>
                <w:lang w:eastAsia="sk-SK"/>
              </w:rPr>
              <w:t>Oprávnené osoby podľa zákona č. 98/2004 Z. z.</w:t>
            </w:r>
          </w:p>
        </w:tc>
        <w:tc>
          <w:tcPr>
            <w:tcW w:w="992" w:type="dxa"/>
            <w:noWrap/>
            <w:vAlign w:val="center"/>
          </w:tcPr>
          <w:p w:rsidR="00B54688" w:rsidRPr="00C5649C" w:rsidRDefault="00B54688" w:rsidP="00B54688">
            <w:pPr>
              <w:spacing w:after="0" w:line="240" w:lineRule="auto"/>
              <w:jc w:val="center"/>
              <w:rPr>
                <w:rFonts w:ascii="Times New Roman" w:hAnsi="Times New Roman"/>
                <w:sz w:val="20"/>
                <w:szCs w:val="20"/>
                <w:lang w:eastAsia="sk-SK"/>
              </w:rPr>
            </w:pPr>
            <w:r w:rsidRPr="00C5649C">
              <w:rPr>
                <w:rFonts w:ascii="Times New Roman" w:hAnsi="Times New Roman"/>
                <w:sz w:val="20"/>
                <w:szCs w:val="20"/>
                <w:lang w:eastAsia="sk-SK"/>
              </w:rPr>
              <w:t>297</w:t>
            </w:r>
          </w:p>
          <w:p w:rsidR="00B54688" w:rsidRPr="00C5649C" w:rsidRDefault="00B54688" w:rsidP="00B54688">
            <w:pPr>
              <w:spacing w:after="0" w:line="240" w:lineRule="auto"/>
              <w:jc w:val="center"/>
              <w:rPr>
                <w:rFonts w:ascii="Times New Roman" w:hAnsi="Times New Roman"/>
                <w:sz w:val="20"/>
                <w:szCs w:val="20"/>
                <w:lang w:eastAsia="sk-SK"/>
              </w:rPr>
            </w:pPr>
            <w:r w:rsidRPr="00C5649C">
              <w:rPr>
                <w:rFonts w:ascii="Times New Roman" w:hAnsi="Times New Roman"/>
                <w:sz w:val="20"/>
                <w:szCs w:val="20"/>
                <w:lang w:eastAsia="sk-SK"/>
              </w:rPr>
              <w:t>a viac</w:t>
            </w:r>
          </w:p>
        </w:tc>
        <w:tc>
          <w:tcPr>
            <w:tcW w:w="993" w:type="dxa"/>
            <w:noWrap/>
            <w:vAlign w:val="center"/>
          </w:tcPr>
          <w:p w:rsidR="00B54688" w:rsidRPr="00C5649C" w:rsidRDefault="00B54688" w:rsidP="00B54688">
            <w:pPr>
              <w:spacing w:after="0" w:line="240" w:lineRule="auto"/>
              <w:jc w:val="center"/>
              <w:rPr>
                <w:rFonts w:ascii="Times New Roman" w:hAnsi="Times New Roman"/>
                <w:color w:val="000000"/>
                <w:sz w:val="20"/>
                <w:szCs w:val="20"/>
                <w:lang w:eastAsia="sk-SK"/>
              </w:rPr>
            </w:pPr>
            <w:r w:rsidRPr="00C5649C">
              <w:rPr>
                <w:rFonts w:ascii="Times New Roman" w:hAnsi="Times New Roman" w:cs="Times New Roman"/>
                <w:sz w:val="20"/>
                <w:szCs w:val="20"/>
                <w:lang w:eastAsia="sk-SK"/>
              </w:rPr>
              <w:t>N/A</w:t>
            </w:r>
          </w:p>
        </w:tc>
        <w:tc>
          <w:tcPr>
            <w:tcW w:w="992" w:type="dxa"/>
            <w:noWrap/>
            <w:vAlign w:val="center"/>
          </w:tcPr>
          <w:p w:rsidR="00B3156D" w:rsidRPr="00C5649C" w:rsidRDefault="00B3156D" w:rsidP="00B54688">
            <w:pPr>
              <w:spacing w:after="0" w:line="240" w:lineRule="auto"/>
              <w:jc w:val="center"/>
              <w:rPr>
                <w:rFonts w:ascii="Times New Roman" w:hAnsi="Times New Roman" w:cs="Times New Roman"/>
                <w:color w:val="000000"/>
                <w:sz w:val="20"/>
                <w:szCs w:val="20"/>
                <w:lang w:eastAsia="sk-SK"/>
              </w:rPr>
            </w:pPr>
            <w:r w:rsidRPr="00C5649C">
              <w:rPr>
                <w:rFonts w:ascii="Times New Roman" w:eastAsia="Times New Roman" w:hAnsi="Times New Roman" w:cs="Times New Roman"/>
                <w:sz w:val="20"/>
                <w:szCs w:val="20"/>
                <w:lang w:eastAsia="sk-SK"/>
              </w:rPr>
              <w:t>2</w:t>
            </w:r>
          </w:p>
        </w:tc>
        <w:tc>
          <w:tcPr>
            <w:tcW w:w="992" w:type="dxa"/>
            <w:noWrap/>
            <w:vAlign w:val="center"/>
          </w:tcPr>
          <w:p w:rsidR="00B3156D" w:rsidRPr="00C5649C" w:rsidRDefault="00B3156D" w:rsidP="00B54688">
            <w:pPr>
              <w:spacing w:after="0" w:line="240" w:lineRule="auto"/>
              <w:jc w:val="center"/>
              <w:rPr>
                <w:rFonts w:ascii="Times New Roman" w:hAnsi="Times New Roman"/>
                <w:color w:val="000000"/>
                <w:sz w:val="20"/>
                <w:szCs w:val="20"/>
                <w:lang w:eastAsia="sk-SK"/>
              </w:rPr>
            </w:pPr>
            <w:r w:rsidRPr="00C5649C">
              <w:rPr>
                <w:rFonts w:ascii="Times New Roman" w:eastAsia="Times New Roman" w:hAnsi="Times New Roman" w:cs="Times New Roman"/>
                <w:sz w:val="20"/>
                <w:szCs w:val="20"/>
                <w:lang w:eastAsia="sk-SK"/>
              </w:rPr>
              <w:t>608</w:t>
            </w:r>
          </w:p>
        </w:tc>
        <w:tc>
          <w:tcPr>
            <w:tcW w:w="1134" w:type="dxa"/>
            <w:vAlign w:val="center"/>
          </w:tcPr>
          <w:p w:rsidR="00B54688" w:rsidRPr="00C5649C" w:rsidRDefault="00B54688" w:rsidP="00B54688">
            <w:pPr>
              <w:spacing w:after="0" w:line="240" w:lineRule="auto"/>
              <w:jc w:val="center"/>
              <w:rPr>
                <w:rFonts w:ascii="Times New Roman" w:hAnsi="Times New Roman"/>
                <w:b/>
                <w:bCs/>
                <w:color w:val="000000"/>
                <w:sz w:val="20"/>
                <w:szCs w:val="20"/>
                <w:lang w:eastAsia="sk-SK"/>
              </w:rPr>
            </w:pPr>
            <w:proofErr w:type="spellStart"/>
            <w:r w:rsidRPr="00C5649C">
              <w:rPr>
                <w:rFonts w:ascii="Times New Roman" w:hAnsi="Times New Roman"/>
                <w:bCs/>
                <w:color w:val="000000"/>
                <w:sz w:val="20"/>
                <w:szCs w:val="20"/>
                <w:lang w:eastAsia="sk-SK"/>
              </w:rPr>
              <w:t>Out</w:t>
            </w:r>
            <w:proofErr w:type="spellEnd"/>
            <w:r w:rsidRPr="00C5649C">
              <w:rPr>
                <w:rFonts w:ascii="Times New Roman" w:hAnsi="Times New Roman"/>
                <w:bCs/>
                <w:color w:val="000000"/>
                <w:sz w:val="20"/>
                <w:szCs w:val="20"/>
                <w:lang w:eastAsia="sk-SK"/>
              </w:rPr>
              <w:t xml:space="preserve"> (znižuje náklady</w:t>
            </w:r>
            <w:r w:rsidRPr="00C5649C">
              <w:rPr>
                <w:rFonts w:ascii="Times New Roman" w:hAnsi="Times New Roman"/>
                <w:b/>
                <w:bCs/>
                <w:color w:val="000000"/>
                <w:sz w:val="20"/>
                <w:szCs w:val="20"/>
                <w:lang w:eastAsia="sk-SK"/>
              </w:rPr>
              <w:t>)</w:t>
            </w:r>
          </w:p>
          <w:p w:rsidR="00B54688" w:rsidRPr="00C5649C" w:rsidRDefault="00B54688" w:rsidP="00B54688">
            <w:pPr>
              <w:spacing w:after="0" w:line="240" w:lineRule="auto"/>
              <w:jc w:val="center"/>
              <w:rPr>
                <w:rFonts w:ascii="Times New Roman" w:hAnsi="Times New Roman"/>
                <w:sz w:val="20"/>
                <w:szCs w:val="20"/>
                <w:lang w:eastAsia="sk-SK"/>
              </w:rPr>
            </w:pPr>
          </w:p>
        </w:tc>
      </w:tr>
      <w:tr w:rsidR="00B54688" w:rsidRPr="00C5649C" w:rsidTr="00FE1D5D">
        <w:trPr>
          <w:trHeight w:val="600"/>
        </w:trPr>
        <w:tc>
          <w:tcPr>
            <w:tcW w:w="501" w:type="dxa"/>
            <w:vAlign w:val="center"/>
          </w:tcPr>
          <w:p w:rsidR="00B54688" w:rsidRPr="00C5649C" w:rsidRDefault="00B54688" w:rsidP="00B54688">
            <w:pPr>
              <w:spacing w:after="0" w:line="240" w:lineRule="auto"/>
              <w:jc w:val="center"/>
              <w:rPr>
                <w:rFonts w:ascii="Times New Roman" w:hAnsi="Times New Roman"/>
                <w:sz w:val="20"/>
                <w:szCs w:val="20"/>
                <w:lang w:eastAsia="sk-SK"/>
              </w:rPr>
            </w:pPr>
            <w:r w:rsidRPr="00C5649C">
              <w:rPr>
                <w:rFonts w:ascii="Times New Roman" w:hAnsi="Times New Roman"/>
                <w:sz w:val="20"/>
                <w:szCs w:val="20"/>
                <w:lang w:eastAsia="sk-SK"/>
              </w:rPr>
              <w:t>4.</w:t>
            </w:r>
          </w:p>
        </w:tc>
        <w:tc>
          <w:tcPr>
            <w:tcW w:w="3729" w:type="dxa"/>
            <w:vAlign w:val="center"/>
          </w:tcPr>
          <w:p w:rsidR="00B54688" w:rsidRPr="00C5649C" w:rsidRDefault="00B54688" w:rsidP="00BD0284">
            <w:pPr>
              <w:spacing w:after="0" w:line="240" w:lineRule="auto"/>
              <w:jc w:val="both"/>
              <w:rPr>
                <w:rFonts w:ascii="Times New Roman" w:hAnsi="Times New Roman"/>
                <w:sz w:val="20"/>
                <w:szCs w:val="20"/>
                <w:lang w:eastAsia="sk-SK"/>
              </w:rPr>
            </w:pPr>
            <w:r w:rsidRPr="00C5649C">
              <w:rPr>
                <w:rFonts w:ascii="Times New Roman" w:hAnsi="Times New Roman" w:cs="Times New Roman"/>
                <w:sz w:val="20"/>
                <w:szCs w:val="20"/>
              </w:rPr>
              <w:t xml:space="preserve">Navrhovanou úpravou sa rozširuje možnosť pre oprávnené osoby </w:t>
            </w:r>
            <w:r w:rsidR="00BD0284" w:rsidRPr="00C5649C">
              <w:rPr>
                <w:rFonts w:ascii="Times New Roman" w:hAnsi="Times New Roman" w:cs="Times New Roman"/>
                <w:sz w:val="20"/>
                <w:szCs w:val="20"/>
              </w:rPr>
              <w:t>autorizovať</w:t>
            </w:r>
            <w:r w:rsidRPr="00C5649C">
              <w:rPr>
                <w:rFonts w:ascii="Times New Roman" w:hAnsi="Times New Roman" w:cs="Times New Roman"/>
                <w:sz w:val="20"/>
                <w:szCs w:val="20"/>
              </w:rPr>
              <w:t xml:space="preserve"> elektronický sprievodný administratívny dokument vyhotovený prostredníctvom elektronického systému alebo zjednodušený elektronický administratívny dokument vyhotovený prostredníctvom elektronického systému a aj akúkoľvek zmenu vykonanú prostredníctvom elektronického systému tiež kvalifikovanou elektronickou pečaťou</w:t>
            </w:r>
            <w:r w:rsidR="00BD0284" w:rsidRPr="00C5649C">
              <w:rPr>
                <w:rFonts w:ascii="Times New Roman" w:hAnsi="Times New Roman" w:cs="Times New Roman"/>
                <w:sz w:val="20"/>
                <w:szCs w:val="20"/>
              </w:rPr>
              <w:t xml:space="preserve"> alebo </w:t>
            </w:r>
            <w:r w:rsidR="00BD0284" w:rsidRPr="00C5649C">
              <w:rPr>
                <w:rFonts w:ascii="Times New Roman" w:hAnsi="Times New Roman" w:cs="Times New Roman"/>
                <w:color w:val="000000" w:themeColor="text1"/>
                <w:sz w:val="20"/>
                <w:szCs w:val="20"/>
                <w:shd w:val="clear" w:color="auto" w:fill="FFFFFF"/>
              </w:rPr>
              <w:t>uznaným spôsobom autorizácie podľa osobitného predpisu (</w:t>
            </w:r>
            <w:r w:rsidR="00BD0284" w:rsidRPr="00C5649C">
              <w:rPr>
                <w:rFonts w:ascii="Times New Roman" w:hAnsi="Times New Roman"/>
                <w:color w:val="000000" w:themeColor="text1"/>
                <w:sz w:val="20"/>
                <w:szCs w:val="20"/>
                <w:shd w:val="clear" w:color="auto" w:fill="FFFFFF"/>
              </w:rPr>
              <w:t>§ 23 ods. 1 písm. a) tretí bod zákona č. 305/2013 Z. z.</w:t>
            </w:r>
            <w:r w:rsidR="00BD0284" w:rsidRPr="00C5649C">
              <w:rPr>
                <w:rFonts w:ascii="Times New Roman" w:hAnsi="Times New Roman" w:cs="Times New Roman"/>
                <w:color w:val="000000" w:themeColor="text1"/>
                <w:sz w:val="20"/>
                <w:szCs w:val="20"/>
              </w:rPr>
              <w:t>)</w:t>
            </w:r>
            <w:r w:rsidRPr="00C5649C">
              <w:rPr>
                <w:rFonts w:ascii="Times New Roman" w:hAnsi="Times New Roman" w:cs="Times New Roman"/>
                <w:sz w:val="20"/>
                <w:szCs w:val="20"/>
              </w:rPr>
              <w:t>.</w:t>
            </w:r>
          </w:p>
        </w:tc>
        <w:tc>
          <w:tcPr>
            <w:tcW w:w="1276" w:type="dxa"/>
            <w:vAlign w:val="center"/>
          </w:tcPr>
          <w:p w:rsidR="00B54688" w:rsidRPr="00C5649C" w:rsidRDefault="00B54688" w:rsidP="00B54688">
            <w:pPr>
              <w:spacing w:after="0" w:line="240" w:lineRule="auto"/>
              <w:jc w:val="center"/>
              <w:rPr>
                <w:rFonts w:ascii="Times New Roman" w:hAnsi="Times New Roman"/>
                <w:sz w:val="20"/>
                <w:szCs w:val="20"/>
                <w:lang w:eastAsia="sk-SK"/>
              </w:rPr>
            </w:pPr>
            <w:r w:rsidRPr="00C5649C">
              <w:rPr>
                <w:rFonts w:ascii="Times New Roman" w:hAnsi="Times New Roman"/>
                <w:sz w:val="20"/>
                <w:szCs w:val="20"/>
                <w:lang w:eastAsia="sk-SK"/>
              </w:rPr>
              <w:t>Zákon č. 106/2004 Z. z.</w:t>
            </w:r>
          </w:p>
        </w:tc>
        <w:tc>
          <w:tcPr>
            <w:tcW w:w="992" w:type="dxa"/>
            <w:vAlign w:val="center"/>
          </w:tcPr>
          <w:p w:rsidR="00B54688" w:rsidRPr="00C5649C" w:rsidRDefault="00B54688" w:rsidP="00B54688">
            <w:pPr>
              <w:spacing w:after="0" w:line="240" w:lineRule="auto"/>
              <w:jc w:val="center"/>
              <w:rPr>
                <w:rFonts w:ascii="Times New Roman" w:hAnsi="Times New Roman"/>
                <w:sz w:val="20"/>
                <w:szCs w:val="20"/>
              </w:rPr>
            </w:pPr>
            <w:r w:rsidRPr="00C5649C">
              <w:rPr>
                <w:rFonts w:ascii="Times New Roman" w:hAnsi="Times New Roman"/>
                <w:sz w:val="20"/>
                <w:szCs w:val="20"/>
              </w:rPr>
              <w:t>§ 21</w:t>
            </w:r>
          </w:p>
          <w:p w:rsidR="00B54688" w:rsidRPr="00C5649C" w:rsidRDefault="00B54688" w:rsidP="00B54688">
            <w:pPr>
              <w:spacing w:after="0" w:line="240" w:lineRule="auto"/>
              <w:jc w:val="center"/>
              <w:rPr>
                <w:rFonts w:ascii="Times New Roman" w:hAnsi="Times New Roman"/>
                <w:sz w:val="20"/>
                <w:szCs w:val="20"/>
              </w:rPr>
            </w:pPr>
            <w:r w:rsidRPr="00C5649C">
              <w:rPr>
                <w:rFonts w:ascii="Times New Roman" w:hAnsi="Times New Roman"/>
                <w:sz w:val="20"/>
                <w:szCs w:val="20"/>
              </w:rPr>
              <w:t>ods. 3</w:t>
            </w:r>
          </w:p>
          <w:p w:rsidR="00B54688" w:rsidRPr="00C5649C" w:rsidRDefault="00B54688" w:rsidP="00B54688">
            <w:pPr>
              <w:spacing w:after="0" w:line="240" w:lineRule="auto"/>
              <w:jc w:val="center"/>
              <w:rPr>
                <w:rFonts w:ascii="Times New Roman" w:hAnsi="Times New Roman"/>
                <w:sz w:val="20"/>
                <w:szCs w:val="20"/>
              </w:rPr>
            </w:pPr>
            <w:r w:rsidRPr="00C5649C">
              <w:rPr>
                <w:rFonts w:ascii="Times New Roman" w:hAnsi="Times New Roman"/>
                <w:sz w:val="20"/>
                <w:szCs w:val="20"/>
              </w:rPr>
              <w:t>§ 22</w:t>
            </w:r>
          </w:p>
          <w:p w:rsidR="00B54688" w:rsidRPr="00C5649C" w:rsidRDefault="00B54688" w:rsidP="00B54688">
            <w:pPr>
              <w:spacing w:after="0" w:line="240" w:lineRule="auto"/>
              <w:jc w:val="center"/>
              <w:rPr>
                <w:rFonts w:ascii="Times New Roman" w:hAnsi="Times New Roman"/>
                <w:sz w:val="20"/>
                <w:szCs w:val="20"/>
              </w:rPr>
            </w:pPr>
            <w:r w:rsidRPr="00C5649C">
              <w:rPr>
                <w:rFonts w:ascii="Times New Roman" w:hAnsi="Times New Roman"/>
                <w:sz w:val="20"/>
                <w:szCs w:val="20"/>
              </w:rPr>
              <w:t>ods. 2</w:t>
            </w:r>
          </w:p>
          <w:p w:rsidR="00B54688" w:rsidRPr="00C5649C" w:rsidRDefault="00B54688" w:rsidP="00B54688">
            <w:pPr>
              <w:spacing w:after="0" w:line="240" w:lineRule="auto"/>
              <w:jc w:val="center"/>
              <w:rPr>
                <w:rFonts w:ascii="Times New Roman" w:hAnsi="Times New Roman"/>
                <w:sz w:val="20"/>
                <w:szCs w:val="20"/>
              </w:rPr>
            </w:pPr>
            <w:r w:rsidRPr="00C5649C">
              <w:rPr>
                <w:rFonts w:ascii="Times New Roman" w:hAnsi="Times New Roman"/>
                <w:sz w:val="20"/>
                <w:szCs w:val="20"/>
              </w:rPr>
              <w:t>§ 30</w:t>
            </w:r>
          </w:p>
          <w:p w:rsidR="00B54688" w:rsidRPr="00C5649C" w:rsidRDefault="00B54688" w:rsidP="00B54688">
            <w:pPr>
              <w:spacing w:after="0" w:line="240" w:lineRule="auto"/>
              <w:jc w:val="center"/>
              <w:rPr>
                <w:rFonts w:ascii="Times New Roman" w:hAnsi="Times New Roman"/>
                <w:sz w:val="20"/>
                <w:szCs w:val="20"/>
                <w:lang w:eastAsia="sk-SK"/>
              </w:rPr>
            </w:pPr>
            <w:r w:rsidRPr="00C5649C">
              <w:rPr>
                <w:rFonts w:ascii="Times New Roman" w:hAnsi="Times New Roman"/>
                <w:sz w:val="20"/>
                <w:szCs w:val="20"/>
              </w:rPr>
              <w:t>ods. 2</w:t>
            </w:r>
          </w:p>
        </w:tc>
        <w:tc>
          <w:tcPr>
            <w:tcW w:w="1276" w:type="dxa"/>
            <w:vAlign w:val="center"/>
          </w:tcPr>
          <w:p w:rsidR="00B3156D" w:rsidRPr="00C5649C" w:rsidRDefault="00B3156D" w:rsidP="00B54688">
            <w:pPr>
              <w:spacing w:after="0" w:line="240" w:lineRule="auto"/>
              <w:jc w:val="center"/>
              <w:rPr>
                <w:rFonts w:ascii="Times New Roman" w:hAnsi="Times New Roman"/>
                <w:color w:val="000000"/>
                <w:sz w:val="20"/>
                <w:szCs w:val="20"/>
                <w:lang w:eastAsia="sk-SK"/>
              </w:rPr>
            </w:pPr>
            <w:r w:rsidRPr="00C5649C">
              <w:rPr>
                <w:rFonts w:ascii="Times New Roman" w:hAnsi="Times New Roman"/>
                <w:color w:val="000000"/>
                <w:sz w:val="20"/>
                <w:szCs w:val="20"/>
                <w:lang w:eastAsia="sk-SK"/>
              </w:rPr>
              <w:t>EÚ úplná harmonizácia</w:t>
            </w:r>
          </w:p>
        </w:tc>
        <w:tc>
          <w:tcPr>
            <w:tcW w:w="694" w:type="dxa"/>
            <w:noWrap/>
            <w:vAlign w:val="center"/>
          </w:tcPr>
          <w:p w:rsidR="00B54688" w:rsidRPr="00C5649C" w:rsidRDefault="00FE1D5D" w:rsidP="00B54688">
            <w:pPr>
              <w:spacing w:after="0" w:line="240" w:lineRule="auto"/>
              <w:jc w:val="center"/>
              <w:rPr>
                <w:rFonts w:ascii="Times New Roman" w:hAnsi="Times New Roman"/>
                <w:color w:val="000000"/>
                <w:sz w:val="20"/>
                <w:szCs w:val="20"/>
                <w:lang w:eastAsia="sk-SK"/>
              </w:rPr>
            </w:pPr>
            <w:r w:rsidRPr="00C5649C">
              <w:rPr>
                <w:rFonts w:ascii="Times New Roman" w:hAnsi="Times New Roman"/>
                <w:color w:val="000000"/>
                <w:sz w:val="20"/>
                <w:szCs w:val="20"/>
                <w:lang w:eastAsia="sk-SK"/>
              </w:rPr>
              <w:t>1. 7</w:t>
            </w:r>
            <w:r w:rsidR="002A0645" w:rsidRPr="00C5649C">
              <w:rPr>
                <w:rFonts w:ascii="Times New Roman" w:hAnsi="Times New Roman"/>
                <w:color w:val="000000"/>
                <w:sz w:val="20"/>
                <w:szCs w:val="20"/>
                <w:lang w:eastAsia="sk-SK"/>
              </w:rPr>
              <w:t>. 2023</w:t>
            </w:r>
          </w:p>
        </w:tc>
        <w:tc>
          <w:tcPr>
            <w:tcW w:w="1290" w:type="dxa"/>
            <w:vAlign w:val="center"/>
          </w:tcPr>
          <w:p w:rsidR="00B54688" w:rsidRPr="00C5649C" w:rsidRDefault="00B54688" w:rsidP="00B54688">
            <w:pPr>
              <w:spacing w:after="0" w:line="240" w:lineRule="auto"/>
              <w:jc w:val="center"/>
              <w:rPr>
                <w:rFonts w:ascii="Times New Roman" w:hAnsi="Times New Roman"/>
                <w:sz w:val="20"/>
                <w:szCs w:val="20"/>
                <w:lang w:eastAsia="sk-SK"/>
              </w:rPr>
            </w:pPr>
            <w:r w:rsidRPr="00C5649C">
              <w:rPr>
                <w:rFonts w:ascii="Times New Roman" w:hAnsi="Times New Roman"/>
                <w:sz w:val="20"/>
                <w:szCs w:val="20"/>
                <w:lang w:eastAsia="sk-SK"/>
              </w:rPr>
              <w:t>Oprávnené osoby podľa zákona č. 106/2004 Z. z.</w:t>
            </w:r>
          </w:p>
        </w:tc>
        <w:tc>
          <w:tcPr>
            <w:tcW w:w="992" w:type="dxa"/>
            <w:noWrap/>
            <w:vAlign w:val="center"/>
          </w:tcPr>
          <w:p w:rsidR="00B54688" w:rsidRPr="00C5649C" w:rsidRDefault="00B54688" w:rsidP="00B54688">
            <w:pPr>
              <w:spacing w:after="0" w:line="240" w:lineRule="auto"/>
              <w:jc w:val="center"/>
              <w:rPr>
                <w:rFonts w:ascii="Times New Roman" w:hAnsi="Times New Roman"/>
                <w:sz w:val="20"/>
                <w:szCs w:val="20"/>
                <w:lang w:eastAsia="sk-SK"/>
              </w:rPr>
            </w:pPr>
            <w:r w:rsidRPr="00C5649C">
              <w:rPr>
                <w:rFonts w:ascii="Times New Roman" w:hAnsi="Times New Roman"/>
                <w:sz w:val="20"/>
                <w:szCs w:val="20"/>
                <w:lang w:eastAsia="sk-SK"/>
              </w:rPr>
              <w:t>46</w:t>
            </w:r>
          </w:p>
          <w:p w:rsidR="00B54688" w:rsidRPr="00C5649C" w:rsidRDefault="00B54688" w:rsidP="00B54688">
            <w:pPr>
              <w:spacing w:after="0" w:line="240" w:lineRule="auto"/>
              <w:jc w:val="center"/>
              <w:rPr>
                <w:rFonts w:ascii="Times New Roman" w:hAnsi="Times New Roman"/>
                <w:sz w:val="20"/>
                <w:szCs w:val="20"/>
                <w:lang w:eastAsia="sk-SK"/>
              </w:rPr>
            </w:pPr>
            <w:r w:rsidRPr="00C5649C">
              <w:rPr>
                <w:rFonts w:ascii="Times New Roman" w:hAnsi="Times New Roman"/>
                <w:sz w:val="20"/>
                <w:szCs w:val="20"/>
                <w:lang w:eastAsia="sk-SK"/>
              </w:rPr>
              <w:t>a viac</w:t>
            </w:r>
          </w:p>
        </w:tc>
        <w:tc>
          <w:tcPr>
            <w:tcW w:w="993" w:type="dxa"/>
            <w:noWrap/>
            <w:vAlign w:val="center"/>
          </w:tcPr>
          <w:p w:rsidR="00B54688" w:rsidRPr="00C5649C" w:rsidRDefault="00B54688" w:rsidP="00B54688">
            <w:pPr>
              <w:spacing w:after="0" w:line="240" w:lineRule="auto"/>
              <w:jc w:val="center"/>
              <w:rPr>
                <w:rFonts w:ascii="Times New Roman" w:hAnsi="Times New Roman"/>
                <w:color w:val="000000"/>
                <w:sz w:val="20"/>
                <w:szCs w:val="20"/>
                <w:lang w:eastAsia="sk-SK"/>
              </w:rPr>
            </w:pPr>
            <w:r w:rsidRPr="00C5649C">
              <w:rPr>
                <w:rFonts w:ascii="Times New Roman" w:hAnsi="Times New Roman" w:cs="Times New Roman"/>
                <w:sz w:val="20"/>
                <w:szCs w:val="20"/>
                <w:lang w:eastAsia="sk-SK"/>
              </w:rPr>
              <w:t>N/A</w:t>
            </w:r>
          </w:p>
        </w:tc>
        <w:tc>
          <w:tcPr>
            <w:tcW w:w="992" w:type="dxa"/>
            <w:noWrap/>
            <w:vAlign w:val="center"/>
          </w:tcPr>
          <w:p w:rsidR="00B3156D" w:rsidRPr="00C5649C" w:rsidRDefault="00B3156D" w:rsidP="00B54688">
            <w:pPr>
              <w:spacing w:after="0" w:line="240" w:lineRule="auto"/>
              <w:jc w:val="center"/>
              <w:rPr>
                <w:rFonts w:ascii="Times New Roman" w:hAnsi="Times New Roman"/>
                <w:color w:val="000000"/>
                <w:sz w:val="20"/>
                <w:szCs w:val="20"/>
                <w:lang w:eastAsia="sk-SK"/>
              </w:rPr>
            </w:pPr>
            <w:r w:rsidRPr="00C5649C">
              <w:rPr>
                <w:rFonts w:ascii="Times New Roman" w:eastAsia="Times New Roman" w:hAnsi="Times New Roman" w:cs="Times New Roman"/>
                <w:sz w:val="20"/>
                <w:szCs w:val="20"/>
                <w:lang w:eastAsia="sk-SK"/>
              </w:rPr>
              <w:t>2</w:t>
            </w:r>
          </w:p>
        </w:tc>
        <w:tc>
          <w:tcPr>
            <w:tcW w:w="992" w:type="dxa"/>
            <w:noWrap/>
            <w:vAlign w:val="center"/>
          </w:tcPr>
          <w:p w:rsidR="00B3156D" w:rsidRPr="00C5649C" w:rsidRDefault="00B3156D" w:rsidP="00B54688">
            <w:pPr>
              <w:spacing w:after="0" w:line="240" w:lineRule="auto"/>
              <w:jc w:val="center"/>
              <w:rPr>
                <w:rFonts w:ascii="Times New Roman" w:hAnsi="Times New Roman"/>
                <w:color w:val="000000"/>
                <w:sz w:val="20"/>
                <w:szCs w:val="20"/>
                <w:lang w:eastAsia="sk-SK"/>
              </w:rPr>
            </w:pPr>
            <w:r w:rsidRPr="00C5649C">
              <w:rPr>
                <w:rFonts w:ascii="Times New Roman" w:eastAsia="Times New Roman" w:hAnsi="Times New Roman" w:cs="Times New Roman"/>
                <w:sz w:val="20"/>
                <w:szCs w:val="20"/>
                <w:lang w:eastAsia="sk-SK"/>
              </w:rPr>
              <w:t>94</w:t>
            </w:r>
          </w:p>
        </w:tc>
        <w:tc>
          <w:tcPr>
            <w:tcW w:w="1134" w:type="dxa"/>
            <w:vAlign w:val="center"/>
          </w:tcPr>
          <w:p w:rsidR="00B54688" w:rsidRPr="00C5649C" w:rsidRDefault="00B54688" w:rsidP="00B54688">
            <w:pPr>
              <w:spacing w:after="0" w:line="240" w:lineRule="auto"/>
              <w:jc w:val="center"/>
              <w:rPr>
                <w:rFonts w:ascii="Times New Roman" w:hAnsi="Times New Roman"/>
                <w:b/>
                <w:bCs/>
                <w:color w:val="000000"/>
                <w:sz w:val="20"/>
                <w:szCs w:val="20"/>
                <w:lang w:eastAsia="sk-SK"/>
              </w:rPr>
            </w:pPr>
            <w:proofErr w:type="spellStart"/>
            <w:r w:rsidRPr="00C5649C">
              <w:rPr>
                <w:rFonts w:ascii="Times New Roman" w:hAnsi="Times New Roman"/>
                <w:bCs/>
                <w:color w:val="000000"/>
                <w:sz w:val="20"/>
                <w:szCs w:val="20"/>
                <w:lang w:eastAsia="sk-SK"/>
              </w:rPr>
              <w:t>Out</w:t>
            </w:r>
            <w:proofErr w:type="spellEnd"/>
            <w:r w:rsidRPr="00C5649C">
              <w:rPr>
                <w:rFonts w:ascii="Times New Roman" w:hAnsi="Times New Roman"/>
                <w:bCs/>
                <w:color w:val="000000"/>
                <w:sz w:val="20"/>
                <w:szCs w:val="20"/>
                <w:lang w:eastAsia="sk-SK"/>
              </w:rPr>
              <w:t xml:space="preserve"> (znižuje náklady</w:t>
            </w:r>
            <w:r w:rsidRPr="00C5649C">
              <w:rPr>
                <w:rFonts w:ascii="Times New Roman" w:hAnsi="Times New Roman"/>
                <w:b/>
                <w:bCs/>
                <w:color w:val="000000"/>
                <w:sz w:val="20"/>
                <w:szCs w:val="20"/>
                <w:lang w:eastAsia="sk-SK"/>
              </w:rPr>
              <w:t>)</w:t>
            </w:r>
          </w:p>
          <w:p w:rsidR="00B54688" w:rsidRPr="00C5649C" w:rsidRDefault="00B54688" w:rsidP="00B54688">
            <w:pPr>
              <w:spacing w:after="0" w:line="240" w:lineRule="auto"/>
              <w:jc w:val="center"/>
              <w:rPr>
                <w:rFonts w:ascii="Times New Roman" w:hAnsi="Times New Roman"/>
                <w:sz w:val="20"/>
                <w:szCs w:val="20"/>
                <w:lang w:eastAsia="sk-SK"/>
              </w:rPr>
            </w:pPr>
          </w:p>
        </w:tc>
      </w:tr>
      <w:tr w:rsidR="00B54688" w:rsidRPr="00C5649C" w:rsidTr="00FE1D5D">
        <w:trPr>
          <w:trHeight w:val="600"/>
        </w:trPr>
        <w:tc>
          <w:tcPr>
            <w:tcW w:w="501" w:type="dxa"/>
            <w:vAlign w:val="center"/>
          </w:tcPr>
          <w:p w:rsidR="00B54688" w:rsidRPr="00C5649C" w:rsidRDefault="00B54688" w:rsidP="00B54688">
            <w:pPr>
              <w:spacing w:after="0" w:line="240" w:lineRule="auto"/>
              <w:jc w:val="center"/>
              <w:rPr>
                <w:rFonts w:ascii="Times New Roman" w:hAnsi="Times New Roman"/>
                <w:sz w:val="20"/>
                <w:szCs w:val="20"/>
                <w:lang w:eastAsia="sk-SK"/>
              </w:rPr>
            </w:pPr>
            <w:r w:rsidRPr="00C5649C">
              <w:rPr>
                <w:rFonts w:ascii="Times New Roman" w:hAnsi="Times New Roman"/>
                <w:sz w:val="20"/>
                <w:szCs w:val="20"/>
                <w:lang w:eastAsia="sk-SK"/>
              </w:rPr>
              <w:t>5.</w:t>
            </w:r>
          </w:p>
        </w:tc>
        <w:tc>
          <w:tcPr>
            <w:tcW w:w="3729" w:type="dxa"/>
            <w:vAlign w:val="center"/>
          </w:tcPr>
          <w:p w:rsidR="00B54688" w:rsidRPr="00C5649C" w:rsidRDefault="00B54688" w:rsidP="00BD0284">
            <w:pPr>
              <w:spacing w:after="0" w:line="240" w:lineRule="auto"/>
              <w:jc w:val="both"/>
              <w:rPr>
                <w:rFonts w:ascii="Times New Roman" w:hAnsi="Times New Roman"/>
                <w:sz w:val="20"/>
                <w:szCs w:val="20"/>
                <w:lang w:eastAsia="sk-SK"/>
              </w:rPr>
            </w:pPr>
            <w:r w:rsidRPr="00C5649C">
              <w:rPr>
                <w:rFonts w:ascii="Times New Roman" w:hAnsi="Times New Roman" w:cs="Times New Roman"/>
                <w:sz w:val="20"/>
                <w:szCs w:val="20"/>
              </w:rPr>
              <w:t xml:space="preserve">Navrhovanou úpravou sa rozširuje možnosť pre oprávnené osoby </w:t>
            </w:r>
            <w:r w:rsidR="00BD0284" w:rsidRPr="00C5649C">
              <w:rPr>
                <w:rFonts w:ascii="Times New Roman" w:hAnsi="Times New Roman" w:cs="Times New Roman"/>
                <w:sz w:val="20"/>
                <w:szCs w:val="20"/>
              </w:rPr>
              <w:t>autorizovať</w:t>
            </w:r>
            <w:r w:rsidRPr="00C5649C">
              <w:rPr>
                <w:rFonts w:ascii="Times New Roman" w:hAnsi="Times New Roman" w:cs="Times New Roman"/>
                <w:sz w:val="20"/>
                <w:szCs w:val="20"/>
              </w:rPr>
              <w:t xml:space="preserve"> elektronický sprievodný administratívny dokument vyhotovený prostredníctvom elektronického systému alebo zjednodušený elektronický administratívny dokument vyhotovený prostredníctvom elektronického systému a aj akúkoľvek zmenu vykonanú prostredníctvom elektronického systému tiež kvalifikovanou elektronickou pečaťou</w:t>
            </w:r>
            <w:r w:rsidR="00BD0284" w:rsidRPr="00C5649C">
              <w:rPr>
                <w:rFonts w:ascii="Times New Roman" w:hAnsi="Times New Roman" w:cs="Times New Roman"/>
                <w:sz w:val="20"/>
                <w:szCs w:val="20"/>
              </w:rPr>
              <w:t xml:space="preserve"> alebo </w:t>
            </w:r>
            <w:r w:rsidR="00BD0284" w:rsidRPr="00C5649C">
              <w:rPr>
                <w:rFonts w:ascii="Times New Roman" w:hAnsi="Times New Roman" w:cs="Times New Roman"/>
                <w:color w:val="000000" w:themeColor="text1"/>
                <w:sz w:val="20"/>
                <w:szCs w:val="20"/>
                <w:shd w:val="clear" w:color="auto" w:fill="FFFFFF"/>
              </w:rPr>
              <w:t>uznaným spôsobom autorizácie podľa osobitného predpisu (</w:t>
            </w:r>
            <w:r w:rsidR="00BD0284" w:rsidRPr="00C5649C">
              <w:rPr>
                <w:rFonts w:ascii="Times New Roman" w:hAnsi="Times New Roman"/>
                <w:color w:val="000000" w:themeColor="text1"/>
                <w:sz w:val="20"/>
                <w:szCs w:val="20"/>
                <w:shd w:val="clear" w:color="auto" w:fill="FFFFFF"/>
              </w:rPr>
              <w:t>§ 23 ods. 1 písm. a) tretí bod zákona č. 305/2013 Z. z.</w:t>
            </w:r>
            <w:r w:rsidR="00BD0284" w:rsidRPr="00C5649C">
              <w:rPr>
                <w:rFonts w:ascii="Times New Roman" w:hAnsi="Times New Roman" w:cs="Times New Roman"/>
                <w:color w:val="000000" w:themeColor="text1"/>
                <w:sz w:val="20"/>
                <w:szCs w:val="20"/>
              </w:rPr>
              <w:t>).</w:t>
            </w:r>
          </w:p>
        </w:tc>
        <w:tc>
          <w:tcPr>
            <w:tcW w:w="1276" w:type="dxa"/>
            <w:vAlign w:val="center"/>
          </w:tcPr>
          <w:p w:rsidR="00B54688" w:rsidRPr="00C5649C" w:rsidRDefault="00B54688" w:rsidP="00B54688">
            <w:pPr>
              <w:spacing w:after="0" w:line="240" w:lineRule="auto"/>
              <w:jc w:val="center"/>
              <w:rPr>
                <w:rFonts w:ascii="Times New Roman" w:hAnsi="Times New Roman"/>
                <w:sz w:val="20"/>
                <w:szCs w:val="20"/>
                <w:lang w:eastAsia="sk-SK"/>
              </w:rPr>
            </w:pPr>
            <w:r w:rsidRPr="00C5649C">
              <w:rPr>
                <w:rFonts w:ascii="Times New Roman" w:hAnsi="Times New Roman"/>
                <w:sz w:val="20"/>
                <w:szCs w:val="20"/>
                <w:lang w:eastAsia="sk-SK"/>
              </w:rPr>
              <w:t xml:space="preserve">Zákon č. 530/2011 </w:t>
            </w:r>
          </w:p>
          <w:p w:rsidR="00B54688" w:rsidRPr="00C5649C" w:rsidRDefault="00B54688" w:rsidP="00B54688">
            <w:pPr>
              <w:spacing w:after="0" w:line="240" w:lineRule="auto"/>
              <w:jc w:val="center"/>
              <w:rPr>
                <w:rFonts w:ascii="Times New Roman" w:hAnsi="Times New Roman"/>
                <w:sz w:val="20"/>
                <w:szCs w:val="20"/>
                <w:lang w:eastAsia="sk-SK"/>
              </w:rPr>
            </w:pPr>
            <w:r w:rsidRPr="00C5649C">
              <w:rPr>
                <w:rFonts w:ascii="Times New Roman" w:hAnsi="Times New Roman"/>
                <w:sz w:val="20"/>
                <w:szCs w:val="20"/>
                <w:lang w:eastAsia="sk-SK"/>
              </w:rPr>
              <w:t>Z. z.</w:t>
            </w:r>
          </w:p>
        </w:tc>
        <w:tc>
          <w:tcPr>
            <w:tcW w:w="992" w:type="dxa"/>
            <w:vAlign w:val="center"/>
          </w:tcPr>
          <w:p w:rsidR="00B54688" w:rsidRPr="00C5649C" w:rsidRDefault="00B54688" w:rsidP="00B54688">
            <w:pPr>
              <w:spacing w:after="0" w:line="240" w:lineRule="auto"/>
              <w:jc w:val="center"/>
              <w:rPr>
                <w:rFonts w:ascii="Times New Roman" w:hAnsi="Times New Roman"/>
                <w:sz w:val="20"/>
                <w:szCs w:val="20"/>
              </w:rPr>
            </w:pPr>
            <w:r w:rsidRPr="00C5649C">
              <w:rPr>
                <w:rFonts w:ascii="Times New Roman" w:hAnsi="Times New Roman"/>
                <w:sz w:val="20"/>
                <w:szCs w:val="20"/>
              </w:rPr>
              <w:t xml:space="preserve">§ 17 </w:t>
            </w:r>
          </w:p>
          <w:p w:rsidR="00B54688" w:rsidRPr="00C5649C" w:rsidRDefault="00B54688" w:rsidP="00B54688">
            <w:pPr>
              <w:spacing w:after="0" w:line="240" w:lineRule="auto"/>
              <w:jc w:val="center"/>
              <w:rPr>
                <w:rFonts w:ascii="Times New Roman" w:hAnsi="Times New Roman"/>
                <w:sz w:val="20"/>
                <w:szCs w:val="20"/>
              </w:rPr>
            </w:pPr>
            <w:r w:rsidRPr="00C5649C">
              <w:rPr>
                <w:rFonts w:ascii="Times New Roman" w:hAnsi="Times New Roman"/>
                <w:sz w:val="20"/>
                <w:szCs w:val="20"/>
              </w:rPr>
              <w:t xml:space="preserve">ods. 4 a 8 § 18 </w:t>
            </w:r>
          </w:p>
          <w:p w:rsidR="00B54688" w:rsidRPr="00C5649C" w:rsidRDefault="00B54688" w:rsidP="00B54688">
            <w:pPr>
              <w:spacing w:after="0" w:line="240" w:lineRule="auto"/>
              <w:jc w:val="center"/>
              <w:rPr>
                <w:rFonts w:ascii="Times New Roman" w:hAnsi="Times New Roman"/>
                <w:sz w:val="20"/>
                <w:szCs w:val="20"/>
              </w:rPr>
            </w:pPr>
            <w:r w:rsidRPr="00C5649C">
              <w:rPr>
                <w:rFonts w:ascii="Times New Roman" w:hAnsi="Times New Roman"/>
                <w:sz w:val="20"/>
                <w:szCs w:val="20"/>
              </w:rPr>
              <w:t xml:space="preserve">ods. 2 a 7 § 24 </w:t>
            </w:r>
          </w:p>
          <w:p w:rsidR="00B54688" w:rsidRPr="00C5649C" w:rsidRDefault="00B54688" w:rsidP="00B54688">
            <w:pPr>
              <w:spacing w:after="0" w:line="240" w:lineRule="auto"/>
              <w:jc w:val="center"/>
              <w:rPr>
                <w:rFonts w:ascii="Times New Roman" w:hAnsi="Times New Roman"/>
                <w:sz w:val="20"/>
                <w:szCs w:val="20"/>
              </w:rPr>
            </w:pPr>
            <w:r w:rsidRPr="00C5649C">
              <w:rPr>
                <w:rFonts w:ascii="Times New Roman" w:hAnsi="Times New Roman"/>
                <w:sz w:val="20"/>
                <w:szCs w:val="20"/>
              </w:rPr>
              <w:t xml:space="preserve">ods. 2 </w:t>
            </w:r>
          </w:p>
          <w:p w:rsidR="00B54688" w:rsidRPr="00C5649C" w:rsidRDefault="00B54688" w:rsidP="00B54688">
            <w:pPr>
              <w:spacing w:after="0" w:line="240" w:lineRule="auto"/>
              <w:jc w:val="center"/>
              <w:rPr>
                <w:rFonts w:ascii="Times New Roman" w:hAnsi="Times New Roman"/>
                <w:sz w:val="20"/>
                <w:szCs w:val="20"/>
              </w:rPr>
            </w:pPr>
            <w:r w:rsidRPr="00C5649C">
              <w:rPr>
                <w:rFonts w:ascii="Times New Roman" w:hAnsi="Times New Roman"/>
                <w:sz w:val="20"/>
                <w:szCs w:val="20"/>
              </w:rPr>
              <w:t xml:space="preserve">§ 27 </w:t>
            </w:r>
          </w:p>
          <w:p w:rsidR="00B54688" w:rsidRPr="00C5649C" w:rsidRDefault="00B54688" w:rsidP="00B54688">
            <w:pPr>
              <w:spacing w:after="0" w:line="240" w:lineRule="auto"/>
              <w:jc w:val="center"/>
              <w:rPr>
                <w:rFonts w:ascii="Times New Roman" w:hAnsi="Times New Roman"/>
                <w:sz w:val="20"/>
                <w:szCs w:val="20"/>
              </w:rPr>
            </w:pPr>
            <w:r w:rsidRPr="00C5649C">
              <w:rPr>
                <w:rFonts w:ascii="Times New Roman" w:hAnsi="Times New Roman"/>
                <w:sz w:val="20"/>
                <w:szCs w:val="20"/>
              </w:rPr>
              <w:t>ods. 2 a 8 § 53</w:t>
            </w:r>
          </w:p>
          <w:p w:rsidR="00B54688" w:rsidRPr="00C5649C" w:rsidRDefault="00B54688" w:rsidP="00B54688">
            <w:pPr>
              <w:spacing w:after="0" w:line="240" w:lineRule="auto"/>
              <w:jc w:val="center"/>
              <w:rPr>
                <w:rFonts w:ascii="Times New Roman" w:hAnsi="Times New Roman"/>
                <w:sz w:val="20"/>
                <w:szCs w:val="20"/>
                <w:lang w:eastAsia="sk-SK"/>
              </w:rPr>
            </w:pPr>
            <w:r w:rsidRPr="00C5649C">
              <w:rPr>
                <w:rFonts w:ascii="Times New Roman" w:hAnsi="Times New Roman"/>
                <w:sz w:val="20"/>
                <w:szCs w:val="20"/>
              </w:rPr>
              <w:t>ods. 6</w:t>
            </w:r>
          </w:p>
        </w:tc>
        <w:tc>
          <w:tcPr>
            <w:tcW w:w="1276" w:type="dxa"/>
            <w:vAlign w:val="center"/>
          </w:tcPr>
          <w:p w:rsidR="00B3156D" w:rsidRPr="00C5649C" w:rsidRDefault="00B3156D" w:rsidP="00B54688">
            <w:pPr>
              <w:spacing w:after="0" w:line="240" w:lineRule="auto"/>
              <w:jc w:val="center"/>
              <w:rPr>
                <w:rFonts w:ascii="Times New Roman" w:hAnsi="Times New Roman"/>
                <w:color w:val="000000"/>
                <w:sz w:val="20"/>
                <w:szCs w:val="20"/>
                <w:lang w:eastAsia="sk-SK"/>
              </w:rPr>
            </w:pPr>
            <w:r w:rsidRPr="00C5649C">
              <w:rPr>
                <w:rFonts w:ascii="Times New Roman" w:hAnsi="Times New Roman"/>
                <w:color w:val="000000"/>
                <w:sz w:val="20"/>
                <w:szCs w:val="20"/>
                <w:lang w:eastAsia="sk-SK"/>
              </w:rPr>
              <w:t>EÚ úplná harmonizácia</w:t>
            </w:r>
          </w:p>
        </w:tc>
        <w:tc>
          <w:tcPr>
            <w:tcW w:w="694" w:type="dxa"/>
            <w:noWrap/>
            <w:vAlign w:val="center"/>
          </w:tcPr>
          <w:p w:rsidR="00B54688" w:rsidRPr="00C5649C" w:rsidRDefault="00FE1D5D" w:rsidP="00B54688">
            <w:pPr>
              <w:spacing w:after="0" w:line="240" w:lineRule="auto"/>
              <w:jc w:val="center"/>
              <w:rPr>
                <w:rFonts w:ascii="Times New Roman" w:hAnsi="Times New Roman"/>
                <w:color w:val="000000"/>
                <w:sz w:val="20"/>
                <w:szCs w:val="20"/>
                <w:lang w:eastAsia="sk-SK"/>
              </w:rPr>
            </w:pPr>
            <w:r w:rsidRPr="00C5649C">
              <w:rPr>
                <w:rFonts w:ascii="Times New Roman" w:hAnsi="Times New Roman"/>
                <w:color w:val="000000"/>
                <w:sz w:val="20"/>
                <w:szCs w:val="20"/>
                <w:lang w:eastAsia="sk-SK"/>
              </w:rPr>
              <w:t>1. 7</w:t>
            </w:r>
            <w:r w:rsidR="002A0645" w:rsidRPr="00C5649C">
              <w:rPr>
                <w:rFonts w:ascii="Times New Roman" w:hAnsi="Times New Roman"/>
                <w:color w:val="000000"/>
                <w:sz w:val="20"/>
                <w:szCs w:val="20"/>
                <w:lang w:eastAsia="sk-SK"/>
              </w:rPr>
              <w:t>. 2023</w:t>
            </w:r>
          </w:p>
        </w:tc>
        <w:tc>
          <w:tcPr>
            <w:tcW w:w="1290" w:type="dxa"/>
            <w:vAlign w:val="center"/>
          </w:tcPr>
          <w:p w:rsidR="00B54688" w:rsidRPr="00C5649C" w:rsidRDefault="008053EF" w:rsidP="00B54688">
            <w:pPr>
              <w:spacing w:after="0" w:line="240" w:lineRule="auto"/>
              <w:jc w:val="center"/>
              <w:rPr>
                <w:rFonts w:ascii="Times New Roman" w:hAnsi="Times New Roman"/>
                <w:sz w:val="20"/>
                <w:szCs w:val="20"/>
                <w:lang w:eastAsia="sk-SK"/>
              </w:rPr>
            </w:pPr>
            <w:r w:rsidRPr="00C5649C">
              <w:rPr>
                <w:rFonts w:ascii="Times New Roman" w:hAnsi="Times New Roman"/>
                <w:sz w:val="20"/>
                <w:szCs w:val="20"/>
                <w:lang w:eastAsia="sk-SK"/>
              </w:rPr>
              <w:t>Oprávnené osoby podľa zákona č. 106/2004 Z. z.</w:t>
            </w:r>
          </w:p>
        </w:tc>
        <w:tc>
          <w:tcPr>
            <w:tcW w:w="992" w:type="dxa"/>
            <w:noWrap/>
            <w:vAlign w:val="center"/>
          </w:tcPr>
          <w:p w:rsidR="00B54688" w:rsidRPr="00C5649C" w:rsidRDefault="00B54688" w:rsidP="00B54688">
            <w:pPr>
              <w:spacing w:after="0" w:line="240" w:lineRule="auto"/>
              <w:jc w:val="center"/>
              <w:rPr>
                <w:rFonts w:ascii="Times New Roman" w:hAnsi="Times New Roman"/>
                <w:sz w:val="20"/>
                <w:szCs w:val="20"/>
                <w:lang w:eastAsia="sk-SK"/>
              </w:rPr>
            </w:pPr>
            <w:r w:rsidRPr="00C5649C">
              <w:rPr>
                <w:rFonts w:ascii="Times New Roman" w:hAnsi="Times New Roman"/>
                <w:sz w:val="20"/>
                <w:szCs w:val="20"/>
                <w:lang w:eastAsia="sk-SK"/>
              </w:rPr>
              <w:t>852</w:t>
            </w:r>
          </w:p>
          <w:p w:rsidR="00B54688" w:rsidRPr="00C5649C" w:rsidRDefault="00B54688" w:rsidP="00B54688">
            <w:pPr>
              <w:spacing w:after="0" w:line="240" w:lineRule="auto"/>
              <w:jc w:val="center"/>
              <w:rPr>
                <w:rFonts w:ascii="Times New Roman" w:hAnsi="Times New Roman"/>
                <w:sz w:val="20"/>
                <w:szCs w:val="20"/>
                <w:lang w:eastAsia="sk-SK"/>
              </w:rPr>
            </w:pPr>
            <w:r w:rsidRPr="00C5649C">
              <w:rPr>
                <w:rFonts w:ascii="Times New Roman" w:hAnsi="Times New Roman"/>
                <w:sz w:val="20"/>
                <w:szCs w:val="20"/>
                <w:lang w:eastAsia="sk-SK"/>
              </w:rPr>
              <w:t>a viac</w:t>
            </w:r>
          </w:p>
        </w:tc>
        <w:tc>
          <w:tcPr>
            <w:tcW w:w="993" w:type="dxa"/>
            <w:noWrap/>
            <w:vAlign w:val="center"/>
          </w:tcPr>
          <w:p w:rsidR="00B54688" w:rsidRPr="00C5649C" w:rsidRDefault="00B54688" w:rsidP="00B54688">
            <w:pPr>
              <w:spacing w:after="0" w:line="240" w:lineRule="auto"/>
              <w:jc w:val="center"/>
              <w:rPr>
                <w:rFonts w:ascii="Times New Roman" w:hAnsi="Times New Roman"/>
                <w:color w:val="000000"/>
                <w:sz w:val="20"/>
                <w:szCs w:val="20"/>
                <w:lang w:eastAsia="sk-SK"/>
              </w:rPr>
            </w:pPr>
            <w:r w:rsidRPr="00C5649C">
              <w:rPr>
                <w:rFonts w:ascii="Times New Roman" w:hAnsi="Times New Roman" w:cs="Times New Roman"/>
                <w:sz w:val="20"/>
                <w:szCs w:val="20"/>
                <w:lang w:eastAsia="sk-SK"/>
              </w:rPr>
              <w:t>N/A</w:t>
            </w:r>
          </w:p>
        </w:tc>
        <w:tc>
          <w:tcPr>
            <w:tcW w:w="992" w:type="dxa"/>
            <w:noWrap/>
            <w:vAlign w:val="center"/>
          </w:tcPr>
          <w:p w:rsidR="00B3156D" w:rsidRPr="00C5649C" w:rsidRDefault="00B3156D" w:rsidP="00B54688">
            <w:pPr>
              <w:spacing w:after="0" w:line="240" w:lineRule="auto"/>
              <w:jc w:val="center"/>
              <w:rPr>
                <w:rFonts w:ascii="Times New Roman" w:hAnsi="Times New Roman"/>
                <w:color w:val="000000"/>
                <w:sz w:val="20"/>
                <w:szCs w:val="20"/>
                <w:lang w:eastAsia="sk-SK"/>
              </w:rPr>
            </w:pPr>
            <w:r w:rsidRPr="00C5649C">
              <w:rPr>
                <w:rFonts w:ascii="Times New Roman" w:eastAsia="Times New Roman" w:hAnsi="Times New Roman" w:cs="Times New Roman"/>
                <w:sz w:val="20"/>
                <w:szCs w:val="20"/>
                <w:lang w:eastAsia="sk-SK"/>
              </w:rPr>
              <w:t>2</w:t>
            </w:r>
          </w:p>
        </w:tc>
        <w:tc>
          <w:tcPr>
            <w:tcW w:w="992" w:type="dxa"/>
            <w:noWrap/>
            <w:vAlign w:val="center"/>
          </w:tcPr>
          <w:p w:rsidR="00B3156D" w:rsidRPr="00C5649C" w:rsidRDefault="00B3156D" w:rsidP="00B54688">
            <w:pPr>
              <w:spacing w:after="0" w:line="240" w:lineRule="auto"/>
              <w:jc w:val="center"/>
              <w:rPr>
                <w:rFonts w:ascii="Times New Roman" w:hAnsi="Times New Roman"/>
                <w:color w:val="000000"/>
                <w:sz w:val="20"/>
                <w:szCs w:val="20"/>
                <w:lang w:eastAsia="sk-SK"/>
              </w:rPr>
            </w:pPr>
            <w:r w:rsidRPr="00C5649C">
              <w:rPr>
                <w:rFonts w:ascii="Times New Roman" w:eastAsia="Times New Roman" w:hAnsi="Times New Roman" w:cs="Times New Roman"/>
                <w:sz w:val="20"/>
                <w:szCs w:val="20"/>
                <w:lang w:eastAsia="sk-SK"/>
              </w:rPr>
              <w:t>1 744</w:t>
            </w:r>
          </w:p>
        </w:tc>
        <w:tc>
          <w:tcPr>
            <w:tcW w:w="1134" w:type="dxa"/>
            <w:vAlign w:val="center"/>
          </w:tcPr>
          <w:p w:rsidR="00B54688" w:rsidRPr="00C5649C" w:rsidRDefault="00B54688" w:rsidP="00B54688">
            <w:pPr>
              <w:spacing w:after="0" w:line="240" w:lineRule="auto"/>
              <w:jc w:val="center"/>
              <w:rPr>
                <w:rFonts w:ascii="Times New Roman" w:hAnsi="Times New Roman"/>
                <w:b/>
                <w:bCs/>
                <w:color w:val="000000"/>
                <w:sz w:val="20"/>
                <w:szCs w:val="20"/>
                <w:lang w:eastAsia="sk-SK"/>
              </w:rPr>
            </w:pPr>
            <w:proofErr w:type="spellStart"/>
            <w:r w:rsidRPr="00C5649C">
              <w:rPr>
                <w:rFonts w:ascii="Times New Roman" w:hAnsi="Times New Roman"/>
                <w:bCs/>
                <w:color w:val="000000"/>
                <w:sz w:val="20"/>
                <w:szCs w:val="20"/>
                <w:lang w:eastAsia="sk-SK"/>
              </w:rPr>
              <w:t>Out</w:t>
            </w:r>
            <w:proofErr w:type="spellEnd"/>
            <w:r w:rsidRPr="00C5649C">
              <w:rPr>
                <w:rFonts w:ascii="Times New Roman" w:hAnsi="Times New Roman"/>
                <w:bCs/>
                <w:color w:val="000000"/>
                <w:sz w:val="20"/>
                <w:szCs w:val="20"/>
                <w:lang w:eastAsia="sk-SK"/>
              </w:rPr>
              <w:t xml:space="preserve"> (znižuje náklady</w:t>
            </w:r>
            <w:r w:rsidRPr="00C5649C">
              <w:rPr>
                <w:rFonts w:ascii="Times New Roman" w:hAnsi="Times New Roman"/>
                <w:b/>
                <w:bCs/>
                <w:color w:val="000000"/>
                <w:sz w:val="20"/>
                <w:szCs w:val="20"/>
                <w:lang w:eastAsia="sk-SK"/>
              </w:rPr>
              <w:t>)</w:t>
            </w:r>
          </w:p>
          <w:p w:rsidR="00B54688" w:rsidRPr="00C5649C" w:rsidRDefault="00B54688" w:rsidP="00B54688">
            <w:pPr>
              <w:spacing w:after="0" w:line="240" w:lineRule="auto"/>
              <w:jc w:val="center"/>
              <w:rPr>
                <w:rFonts w:ascii="Times New Roman" w:hAnsi="Times New Roman"/>
                <w:sz w:val="20"/>
                <w:szCs w:val="20"/>
                <w:lang w:eastAsia="sk-SK"/>
              </w:rPr>
            </w:pPr>
          </w:p>
        </w:tc>
      </w:tr>
    </w:tbl>
    <w:p w:rsidR="00D04BDD" w:rsidRPr="00C5649C" w:rsidRDefault="00D04BDD" w:rsidP="00D04BDD">
      <w:pPr>
        <w:spacing w:after="0" w:line="240" w:lineRule="auto"/>
        <w:jc w:val="both"/>
        <w:rPr>
          <w:rFonts w:ascii="Times New Roman" w:hAnsi="Times New Roman"/>
          <w:i/>
        </w:rPr>
      </w:pPr>
    </w:p>
    <w:p w:rsidR="00D04BDD" w:rsidRPr="00C5649C" w:rsidRDefault="00D04BDD" w:rsidP="00D04BDD">
      <w:pPr>
        <w:spacing w:after="0" w:line="240" w:lineRule="auto"/>
        <w:rPr>
          <w:rFonts w:ascii="Times New Roman" w:hAnsi="Times New Roman"/>
          <w:b/>
          <w:bCs/>
          <w:i/>
          <w:sz w:val="24"/>
          <w:szCs w:val="24"/>
        </w:rPr>
        <w:sectPr w:rsidR="00D04BDD" w:rsidRPr="00C5649C">
          <w:pgSz w:w="16838" w:h="11906" w:orient="landscape"/>
          <w:pgMar w:top="1417" w:right="1417" w:bottom="1417" w:left="1417" w:header="708" w:footer="708" w:gutter="0"/>
          <w:cols w:space="708"/>
        </w:sectPr>
      </w:pPr>
    </w:p>
    <w:p w:rsidR="00D04BDD" w:rsidRPr="00C5649C" w:rsidRDefault="00D04BDD" w:rsidP="00D04BDD">
      <w:pPr>
        <w:spacing w:after="0" w:line="240" w:lineRule="auto"/>
        <w:jc w:val="both"/>
        <w:rPr>
          <w:rFonts w:ascii="Times New Roman" w:hAnsi="Times New Roman"/>
          <w:b/>
          <w:bCs/>
          <w:i/>
          <w:sz w:val="24"/>
          <w:szCs w:val="24"/>
          <w:u w:val="single"/>
        </w:rPr>
      </w:pPr>
      <w:r w:rsidRPr="00C5649C">
        <w:rPr>
          <w:rFonts w:ascii="Times New Roman" w:hAnsi="Times New Roman"/>
          <w:b/>
          <w:bCs/>
          <w:i/>
          <w:sz w:val="24"/>
          <w:szCs w:val="24"/>
          <w:u w:val="single"/>
        </w:rPr>
        <w:lastRenderedPageBreak/>
        <w:t xml:space="preserve">Doplňujúce informácie k spôsobu výpočtu vplyvov jednotlivých regulácií na zmenu nákladov </w:t>
      </w:r>
    </w:p>
    <w:p w:rsidR="00D04BDD" w:rsidRPr="00C5649C" w:rsidRDefault="00D04BDD" w:rsidP="00D04BDD">
      <w:pPr>
        <w:spacing w:after="0" w:line="240" w:lineRule="auto"/>
        <w:jc w:val="both"/>
        <w:rPr>
          <w:rFonts w:ascii="Times New Roman" w:hAnsi="Times New Roman"/>
          <w:bCs/>
          <w:i/>
          <w:iCs/>
          <w:color w:val="000000"/>
          <w:sz w:val="24"/>
          <w:szCs w:val="24"/>
        </w:rPr>
      </w:pPr>
      <w:r w:rsidRPr="00C5649C">
        <w:rPr>
          <w:rFonts w:ascii="Times New Roman" w:hAnsi="Times New Roman"/>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C5649C">
        <w:rPr>
          <w:rFonts w:ascii="Times New Roman" w:hAnsi="Times New Roman"/>
          <w:bCs/>
          <w:i/>
          <w:iCs/>
          <w:color w:val="000000"/>
          <w:sz w:val="24"/>
          <w:szCs w:val="24"/>
        </w:rPr>
        <w:t>link</w:t>
      </w:r>
      <w:proofErr w:type="spellEnd"/>
      <w:r w:rsidRPr="00C5649C">
        <w:rPr>
          <w:rFonts w:ascii="Times New Roman" w:hAnsi="Times New Roman"/>
          <w:bCs/>
          <w:i/>
          <w:iCs/>
          <w:color w:val="000000"/>
          <w:sz w:val="24"/>
          <w:szCs w:val="24"/>
        </w:rPr>
        <w:t xml:space="preserve"> na konkrétne štatistiky, ak sú dostupné na internete). Jednotlivé regulácie môžu mať jeden alebo viac typov nákladov (A. Dane, odvody, clá a poplatky, ktorých cieľom je znižovať negatívne </w:t>
      </w:r>
      <w:proofErr w:type="spellStart"/>
      <w:r w:rsidRPr="00C5649C">
        <w:rPr>
          <w:rFonts w:ascii="Times New Roman" w:hAnsi="Times New Roman"/>
          <w:bCs/>
          <w:i/>
          <w:iCs/>
          <w:color w:val="000000"/>
          <w:sz w:val="24"/>
          <w:szCs w:val="24"/>
        </w:rPr>
        <w:t>externality</w:t>
      </w:r>
      <w:proofErr w:type="spellEnd"/>
      <w:r w:rsidRPr="00C5649C">
        <w:rPr>
          <w:rFonts w:ascii="Times New Roman" w:hAnsi="Times New Roman"/>
          <w:bCs/>
          <w:i/>
          <w:iCs/>
          <w:color w:val="000000"/>
          <w:sz w:val="24"/>
          <w:szCs w:val="24"/>
        </w:rPr>
        <w:t xml:space="preserve">, B. Iné poplatky, C. Nepriame finančné náklady, D. Administratívne náklady). Rozčleňte ich a vypočítajte v súlade s metodickým postupom. </w:t>
      </w:r>
    </w:p>
    <w:p w:rsidR="00D04BDD" w:rsidRPr="00C5649C" w:rsidRDefault="00D04BDD" w:rsidP="00D04BDD">
      <w:pPr>
        <w:spacing w:after="0" w:line="240" w:lineRule="auto"/>
        <w:rPr>
          <w:rFonts w:ascii="Times New Roman" w:hAnsi="Times New Roman"/>
          <w:sz w:val="24"/>
          <w:szCs w:val="24"/>
        </w:rPr>
      </w:pPr>
    </w:p>
    <w:p w:rsidR="00460293" w:rsidRPr="00C5649C" w:rsidRDefault="003D57B3" w:rsidP="00A50B17">
      <w:pPr>
        <w:spacing w:after="0" w:line="240" w:lineRule="auto"/>
        <w:jc w:val="both"/>
        <w:rPr>
          <w:rFonts w:ascii="Times New Roman" w:eastAsia="Times New Roman" w:hAnsi="Times New Roman" w:cs="Times New Roman"/>
          <w:b/>
          <w:sz w:val="24"/>
          <w:szCs w:val="24"/>
          <w:lang w:eastAsia="sk-SK"/>
        </w:rPr>
      </w:pPr>
      <w:r w:rsidRPr="00C5649C">
        <w:rPr>
          <w:rFonts w:ascii="Times New Roman" w:eastAsia="Times New Roman" w:hAnsi="Times New Roman" w:cs="Times New Roman"/>
          <w:b/>
          <w:sz w:val="24"/>
          <w:szCs w:val="24"/>
          <w:lang w:eastAsia="sk-SK"/>
        </w:rPr>
        <w:t>K</w:t>
      </w:r>
      <w:r w:rsidR="00BF5DDE" w:rsidRPr="00C5649C">
        <w:rPr>
          <w:rFonts w:ascii="Times New Roman" w:eastAsia="Times New Roman" w:hAnsi="Times New Roman" w:cs="Times New Roman"/>
          <w:b/>
          <w:sz w:val="24"/>
          <w:szCs w:val="24"/>
          <w:lang w:eastAsia="sk-SK"/>
        </w:rPr>
        <w:t> regulácii č. 1</w:t>
      </w:r>
    </w:p>
    <w:p w:rsidR="00016551" w:rsidRPr="00C5649C" w:rsidRDefault="00460293" w:rsidP="00A50B17">
      <w:pPr>
        <w:spacing w:after="0" w:line="240" w:lineRule="auto"/>
        <w:jc w:val="both"/>
        <w:rPr>
          <w:rFonts w:ascii="Times New Roman" w:hAnsi="Times New Roman" w:cs="Times New Roman"/>
          <w:bCs/>
          <w:color w:val="000000"/>
          <w:sz w:val="20"/>
          <w:szCs w:val="20"/>
        </w:rPr>
      </w:pPr>
      <w:r w:rsidRPr="00C5649C">
        <w:rPr>
          <w:rFonts w:ascii="Times New Roman" w:hAnsi="Times New Roman" w:cs="Times New Roman"/>
          <w:bCs/>
          <w:color w:val="000000"/>
          <w:sz w:val="20"/>
          <w:szCs w:val="20"/>
        </w:rPr>
        <w:t>Zrušenie povinnosti prepravy minerálneho oleja kódu kombinovanej nomenklatúry 2710 19 71, 2710 19 91 až 2710 19 99 a 3403 19 10 so zjednodušeným sprievodným dokumentom pre osobu podľa § 25a, ktorá obchoduje s týmto minerálnym olejom</w:t>
      </w:r>
      <w:r w:rsidR="00016551" w:rsidRPr="00C5649C">
        <w:rPr>
          <w:rFonts w:ascii="Times New Roman" w:hAnsi="Times New Roman" w:cs="Times New Roman"/>
          <w:bCs/>
          <w:color w:val="000000"/>
          <w:sz w:val="20"/>
          <w:szCs w:val="20"/>
        </w:rPr>
        <w:t xml:space="preserve">. </w:t>
      </w:r>
    </w:p>
    <w:p w:rsidR="00460293" w:rsidRPr="00C5649C" w:rsidRDefault="00016551" w:rsidP="00A50B17">
      <w:pPr>
        <w:spacing w:after="0" w:line="240" w:lineRule="auto"/>
        <w:jc w:val="both"/>
        <w:rPr>
          <w:rFonts w:ascii="Times New Roman" w:eastAsia="Times New Roman" w:hAnsi="Times New Roman" w:cs="Times New Roman"/>
          <w:sz w:val="24"/>
          <w:szCs w:val="24"/>
          <w:lang w:eastAsia="sk-SK"/>
        </w:rPr>
      </w:pPr>
      <w:r w:rsidRPr="00C5649C">
        <w:rPr>
          <w:rFonts w:ascii="Times New Roman" w:hAnsi="Times New Roman" w:cs="Times New Roman"/>
          <w:bCs/>
          <w:color w:val="000000"/>
          <w:sz w:val="20"/>
          <w:szCs w:val="20"/>
        </w:rPr>
        <w:t>Zavedením navrhovaného opatrenia sa</w:t>
      </w:r>
      <w:r w:rsidR="00495071" w:rsidRPr="00C5649C">
        <w:rPr>
          <w:rFonts w:ascii="Times New Roman" w:hAnsi="Times New Roman" w:cs="Times New Roman"/>
          <w:bCs/>
          <w:color w:val="000000"/>
          <w:sz w:val="20"/>
          <w:szCs w:val="20"/>
        </w:rPr>
        <w:t xml:space="preserve"> predpokladá zníženie admi</w:t>
      </w:r>
      <w:r w:rsidRPr="00C5649C">
        <w:rPr>
          <w:rFonts w:ascii="Times New Roman" w:hAnsi="Times New Roman" w:cs="Times New Roman"/>
          <w:bCs/>
          <w:color w:val="000000"/>
          <w:sz w:val="20"/>
          <w:szCs w:val="20"/>
        </w:rPr>
        <w:t>nistratívnych nákladov pre dané podnikateľské</w:t>
      </w:r>
      <w:r w:rsidR="00495071" w:rsidRPr="00C5649C">
        <w:rPr>
          <w:rFonts w:ascii="Times New Roman" w:hAnsi="Times New Roman" w:cs="Times New Roman"/>
          <w:bCs/>
          <w:color w:val="000000"/>
          <w:sz w:val="20"/>
          <w:szCs w:val="20"/>
        </w:rPr>
        <w:t xml:space="preserve"> subjekt</w:t>
      </w:r>
      <w:r w:rsidRPr="00C5649C">
        <w:rPr>
          <w:rFonts w:ascii="Times New Roman" w:hAnsi="Times New Roman" w:cs="Times New Roman"/>
          <w:bCs/>
          <w:color w:val="000000"/>
          <w:sz w:val="20"/>
          <w:szCs w:val="20"/>
        </w:rPr>
        <w:t>y</w:t>
      </w:r>
      <w:r w:rsidR="003D57B3" w:rsidRPr="00C5649C">
        <w:rPr>
          <w:rFonts w:ascii="Times New Roman" w:hAnsi="Times New Roman" w:cs="Times New Roman"/>
          <w:bCs/>
          <w:color w:val="000000"/>
          <w:sz w:val="20"/>
          <w:szCs w:val="20"/>
        </w:rPr>
        <w:t xml:space="preserve">, ktoré obchodovali s vybraným minerálnym olejom kódu kombinovanej nomenklatúry 2710 19 71, 2710 19 91 až 2710 19 99 a 3403 19 10 </w:t>
      </w:r>
      <w:r w:rsidRPr="00C5649C">
        <w:rPr>
          <w:rFonts w:ascii="Times New Roman" w:hAnsi="Times New Roman" w:cs="Times New Roman"/>
          <w:bCs/>
          <w:color w:val="000000"/>
          <w:sz w:val="20"/>
          <w:szCs w:val="20"/>
        </w:rPr>
        <w:t xml:space="preserve">v tom, že </w:t>
      </w:r>
      <w:r w:rsidR="003D57B3" w:rsidRPr="00C5649C">
        <w:rPr>
          <w:rFonts w:ascii="Times New Roman" w:hAnsi="Times New Roman" w:cs="Times New Roman"/>
          <w:bCs/>
          <w:color w:val="000000"/>
          <w:sz w:val="20"/>
          <w:szCs w:val="20"/>
        </w:rPr>
        <w:t>už nebudú povinné vyhotovovať zjednodušený sprievodný administratívny dokument.</w:t>
      </w:r>
      <w:r w:rsidR="00243B6A" w:rsidRPr="00C5649C">
        <w:rPr>
          <w:rFonts w:ascii="Times New Roman" w:hAnsi="Times New Roman" w:cs="Times New Roman"/>
          <w:bCs/>
          <w:color w:val="000000"/>
          <w:sz w:val="20"/>
          <w:szCs w:val="20"/>
        </w:rPr>
        <w:t xml:space="preserve"> Predpokladaný počet daňových subjektov ktorých predmetné opatrenie pozitívne dotkne je 514 osôb (k augustu 2022</w:t>
      </w:r>
      <w:r w:rsidR="00F410C4" w:rsidRPr="00C5649C">
        <w:rPr>
          <w:rFonts w:ascii="Times New Roman" w:hAnsi="Times New Roman" w:cs="Times New Roman"/>
          <w:bCs/>
          <w:color w:val="000000"/>
          <w:sz w:val="20"/>
          <w:szCs w:val="20"/>
        </w:rPr>
        <w:t xml:space="preserve"> podľa evidencie finančnej správy</w:t>
      </w:r>
      <w:r w:rsidR="00243B6A" w:rsidRPr="00C5649C">
        <w:rPr>
          <w:rFonts w:ascii="Times New Roman" w:hAnsi="Times New Roman" w:cs="Times New Roman"/>
          <w:bCs/>
          <w:color w:val="000000"/>
          <w:sz w:val="20"/>
          <w:szCs w:val="20"/>
        </w:rPr>
        <w:t>), t. j</w:t>
      </w:r>
      <w:r w:rsidR="00723D7D" w:rsidRPr="00C5649C">
        <w:rPr>
          <w:rFonts w:ascii="Times New Roman" w:hAnsi="Times New Roman" w:cs="Times New Roman"/>
          <w:bCs/>
          <w:color w:val="000000"/>
          <w:sz w:val="20"/>
          <w:szCs w:val="20"/>
        </w:rPr>
        <w:t>.</w:t>
      </w:r>
      <w:r w:rsidR="00243B6A" w:rsidRPr="00C5649C">
        <w:rPr>
          <w:rFonts w:ascii="Times New Roman" w:hAnsi="Times New Roman" w:cs="Times New Roman"/>
          <w:bCs/>
          <w:color w:val="000000"/>
          <w:sz w:val="20"/>
          <w:szCs w:val="20"/>
        </w:rPr>
        <w:t xml:space="preserve"> držiteľov povolenia podľa § 25a zákona č. 98/2004 Z. z.</w:t>
      </w:r>
      <w:r w:rsidR="00F568BC" w:rsidRPr="00C5649C">
        <w:rPr>
          <w:rFonts w:ascii="Times New Roman" w:hAnsi="Times New Roman" w:cs="Times New Roman"/>
          <w:bCs/>
          <w:color w:val="000000"/>
          <w:sz w:val="20"/>
          <w:szCs w:val="20"/>
        </w:rPr>
        <w:t xml:space="preserve"> Predpokladaná frekvencia plnenia tejto povinnosti je odhadovaná na minimálne 1 krát mesačne,</w:t>
      </w:r>
      <w:r w:rsidR="00765029" w:rsidRPr="00C5649C">
        <w:rPr>
          <w:rFonts w:ascii="Times New Roman" w:hAnsi="Times New Roman" w:cs="Times New Roman"/>
          <w:bCs/>
          <w:color w:val="000000"/>
          <w:sz w:val="20"/>
          <w:szCs w:val="20"/>
        </w:rPr>
        <w:t xml:space="preserve"> </w:t>
      </w:r>
      <w:r w:rsidR="00F568BC" w:rsidRPr="00C5649C">
        <w:rPr>
          <w:rFonts w:ascii="Times New Roman" w:hAnsi="Times New Roman" w:cs="Times New Roman"/>
          <w:bCs/>
          <w:color w:val="000000"/>
          <w:sz w:val="20"/>
          <w:szCs w:val="20"/>
        </w:rPr>
        <w:t xml:space="preserve"> a to na základe predpoklad</w:t>
      </w:r>
      <w:r w:rsidR="0068144A" w:rsidRPr="00C5649C">
        <w:rPr>
          <w:rFonts w:ascii="Times New Roman" w:hAnsi="Times New Roman" w:cs="Times New Roman"/>
          <w:bCs/>
          <w:color w:val="000000"/>
          <w:sz w:val="20"/>
          <w:szCs w:val="20"/>
        </w:rPr>
        <w:t>u</w:t>
      </w:r>
      <w:r w:rsidR="00F568BC" w:rsidRPr="00C5649C">
        <w:rPr>
          <w:rFonts w:ascii="Times New Roman" w:hAnsi="Times New Roman" w:cs="Times New Roman"/>
          <w:bCs/>
          <w:color w:val="000000"/>
          <w:sz w:val="20"/>
          <w:szCs w:val="20"/>
        </w:rPr>
        <w:t>, že každý obchodník s vybraným minerálnym olejom uskutočnil aspoň jednu prepravu vybraného minerálneho olej za jeden mesiac.</w:t>
      </w:r>
    </w:p>
    <w:p w:rsidR="00041ABC" w:rsidRPr="00C5649C" w:rsidRDefault="00041ABC" w:rsidP="00A50B17">
      <w:pPr>
        <w:spacing w:after="0" w:line="240" w:lineRule="auto"/>
        <w:jc w:val="both"/>
        <w:rPr>
          <w:rFonts w:ascii="Times New Roman" w:eastAsia="Times New Roman" w:hAnsi="Times New Roman" w:cs="Times New Roman"/>
          <w:sz w:val="20"/>
          <w:szCs w:val="20"/>
          <w:lang w:eastAsia="sk-SK"/>
        </w:rPr>
      </w:pPr>
    </w:p>
    <w:p w:rsidR="00460293" w:rsidRPr="00C5649C" w:rsidRDefault="003D57B3" w:rsidP="00A50B17">
      <w:pPr>
        <w:spacing w:after="0" w:line="240" w:lineRule="auto"/>
        <w:jc w:val="both"/>
        <w:rPr>
          <w:rFonts w:ascii="Times New Roman" w:eastAsia="Times New Roman" w:hAnsi="Times New Roman" w:cs="Times New Roman"/>
          <w:b/>
          <w:sz w:val="24"/>
          <w:szCs w:val="24"/>
          <w:lang w:eastAsia="sk-SK"/>
        </w:rPr>
      </w:pPr>
      <w:r w:rsidRPr="00C5649C">
        <w:rPr>
          <w:rFonts w:ascii="Times New Roman" w:eastAsia="Times New Roman" w:hAnsi="Times New Roman" w:cs="Times New Roman"/>
          <w:b/>
          <w:sz w:val="24"/>
          <w:szCs w:val="24"/>
          <w:lang w:eastAsia="sk-SK"/>
        </w:rPr>
        <w:t>K </w:t>
      </w:r>
      <w:r w:rsidR="00BF5DDE" w:rsidRPr="00C5649C">
        <w:rPr>
          <w:rFonts w:ascii="Times New Roman" w:eastAsia="Times New Roman" w:hAnsi="Times New Roman" w:cs="Times New Roman"/>
          <w:b/>
          <w:sz w:val="24"/>
          <w:szCs w:val="24"/>
          <w:lang w:eastAsia="sk-SK"/>
        </w:rPr>
        <w:t xml:space="preserve">regulácii č. </w:t>
      </w:r>
      <w:r w:rsidRPr="00C5649C">
        <w:rPr>
          <w:rFonts w:ascii="Times New Roman" w:eastAsia="Times New Roman" w:hAnsi="Times New Roman" w:cs="Times New Roman"/>
          <w:b/>
          <w:sz w:val="24"/>
          <w:szCs w:val="24"/>
          <w:lang w:eastAsia="sk-SK"/>
        </w:rPr>
        <w:t>2</w:t>
      </w:r>
    </w:p>
    <w:p w:rsidR="00243B6A" w:rsidRPr="00C5649C" w:rsidRDefault="003D57B3" w:rsidP="00A50B17">
      <w:pPr>
        <w:spacing w:after="0" w:line="240" w:lineRule="auto"/>
        <w:jc w:val="both"/>
        <w:rPr>
          <w:rFonts w:ascii="Times New Roman" w:hAnsi="Times New Roman" w:cs="Times New Roman"/>
          <w:sz w:val="20"/>
          <w:szCs w:val="20"/>
        </w:rPr>
      </w:pPr>
      <w:r w:rsidRPr="00C5649C">
        <w:rPr>
          <w:rFonts w:ascii="Times New Roman" w:hAnsi="Times New Roman" w:cs="Times New Roman"/>
          <w:sz w:val="20"/>
          <w:szCs w:val="20"/>
        </w:rPr>
        <w:t>Uvedené opatrenie umožní</w:t>
      </w:r>
      <w:r w:rsidR="00460293" w:rsidRPr="00C5649C">
        <w:rPr>
          <w:rFonts w:ascii="Times New Roman" w:hAnsi="Times New Roman" w:cs="Times New Roman"/>
          <w:sz w:val="20"/>
          <w:szCs w:val="20"/>
        </w:rPr>
        <w:t xml:space="preserve"> osobe, ktorá vyrába minerálny olej mimo pozastavenia dane (neregistrovaná osoba) aby so súhlasom colného úradu mohla podať jedno daňové priznanie súhrnne za celý kalendárny mesiac, a to do 25. dňa kalendárneho mesiaca nasledujúceho po skončení príslušného kalendárneho mesiaca, v ktorom vyrábala minerálny olej mimo pozastavenia dane a tiež v rovnakej lehote zaplatiť daň.</w:t>
      </w:r>
      <w:r w:rsidRPr="00C5649C">
        <w:rPr>
          <w:rFonts w:ascii="Times New Roman" w:hAnsi="Times New Roman" w:cs="Times New Roman"/>
          <w:sz w:val="20"/>
          <w:szCs w:val="20"/>
        </w:rPr>
        <w:t xml:space="preserve"> </w:t>
      </w:r>
    </w:p>
    <w:p w:rsidR="00460293" w:rsidRPr="00C5649C" w:rsidRDefault="003D57B3" w:rsidP="00A50B17">
      <w:pPr>
        <w:spacing w:after="0" w:line="240" w:lineRule="auto"/>
        <w:jc w:val="both"/>
        <w:rPr>
          <w:rFonts w:ascii="Times New Roman" w:eastAsia="Times New Roman" w:hAnsi="Times New Roman" w:cs="Times New Roman"/>
          <w:sz w:val="24"/>
          <w:szCs w:val="24"/>
          <w:lang w:eastAsia="sk-SK"/>
        </w:rPr>
      </w:pPr>
      <w:r w:rsidRPr="00C5649C">
        <w:rPr>
          <w:rFonts w:ascii="Times New Roman" w:hAnsi="Times New Roman" w:cs="Times New Roman"/>
          <w:sz w:val="20"/>
          <w:szCs w:val="20"/>
        </w:rPr>
        <w:t>Navrhovaným opatrení</w:t>
      </w:r>
      <w:r w:rsidR="00BB608D" w:rsidRPr="00C5649C">
        <w:rPr>
          <w:rFonts w:ascii="Times New Roman" w:hAnsi="Times New Roman" w:cs="Times New Roman"/>
          <w:sz w:val="20"/>
          <w:szCs w:val="20"/>
        </w:rPr>
        <w:t>m</w:t>
      </w:r>
      <w:r w:rsidRPr="00C5649C">
        <w:rPr>
          <w:rFonts w:ascii="Times New Roman" w:hAnsi="Times New Roman" w:cs="Times New Roman"/>
          <w:sz w:val="20"/>
          <w:szCs w:val="20"/>
        </w:rPr>
        <w:t xml:space="preserve"> sa predpokladá zníženie administratívnych nákladov pre dotknutý podnikateľský subjekt, </w:t>
      </w:r>
      <w:r w:rsidR="00243B6A" w:rsidRPr="00C5649C">
        <w:rPr>
          <w:rFonts w:ascii="Times New Roman" w:hAnsi="Times New Roman" w:cs="Times New Roman"/>
          <w:sz w:val="20"/>
          <w:szCs w:val="20"/>
        </w:rPr>
        <w:t>ktorý</w:t>
      </w:r>
      <w:r w:rsidRPr="00C5649C">
        <w:rPr>
          <w:rFonts w:ascii="Times New Roman" w:hAnsi="Times New Roman" w:cs="Times New Roman"/>
          <w:sz w:val="20"/>
          <w:szCs w:val="20"/>
        </w:rPr>
        <w:t xml:space="preserve"> už nebude musieť podávať daňové priznanie po každej výrobe minerálneho oleja</w:t>
      </w:r>
      <w:r w:rsidR="00BB608D" w:rsidRPr="00C5649C">
        <w:rPr>
          <w:rFonts w:ascii="Times New Roman" w:hAnsi="Times New Roman" w:cs="Times New Roman"/>
          <w:sz w:val="20"/>
          <w:szCs w:val="20"/>
        </w:rPr>
        <w:t>,</w:t>
      </w:r>
      <w:r w:rsidRPr="00C5649C">
        <w:rPr>
          <w:rFonts w:ascii="Times New Roman" w:hAnsi="Times New Roman" w:cs="Times New Roman"/>
          <w:sz w:val="20"/>
          <w:szCs w:val="20"/>
        </w:rPr>
        <w:t xml:space="preserve"> ale podá len jedno daňové priznanie za</w:t>
      </w:r>
      <w:r w:rsidR="00243B6A" w:rsidRPr="00C5649C">
        <w:rPr>
          <w:rFonts w:ascii="Times New Roman" w:hAnsi="Times New Roman" w:cs="Times New Roman"/>
          <w:sz w:val="20"/>
          <w:szCs w:val="20"/>
        </w:rPr>
        <w:t xml:space="preserve"> celé množstvo vyrobeného minerálneho oleja za</w:t>
      </w:r>
      <w:r w:rsidRPr="00C5649C">
        <w:rPr>
          <w:rFonts w:ascii="Times New Roman" w:hAnsi="Times New Roman" w:cs="Times New Roman"/>
          <w:sz w:val="20"/>
          <w:szCs w:val="20"/>
        </w:rPr>
        <w:t xml:space="preserve"> jeden kalendárny mesiac.</w:t>
      </w:r>
    </w:p>
    <w:p w:rsidR="00ED3198" w:rsidRPr="00C5649C" w:rsidRDefault="00243B6A" w:rsidP="00ED3198">
      <w:pPr>
        <w:spacing w:after="0" w:line="240" w:lineRule="auto"/>
        <w:jc w:val="both"/>
        <w:rPr>
          <w:rFonts w:ascii="Times New Roman" w:hAnsi="Times New Roman"/>
          <w:sz w:val="20"/>
          <w:szCs w:val="20"/>
          <w:lang w:eastAsia="sk-SK"/>
        </w:rPr>
      </w:pPr>
      <w:r w:rsidRPr="00C5649C">
        <w:rPr>
          <w:rFonts w:ascii="Times New Roman" w:hAnsi="Times New Roman" w:cs="Times New Roman"/>
          <w:bCs/>
          <w:color w:val="000000"/>
          <w:sz w:val="20"/>
          <w:szCs w:val="20"/>
        </w:rPr>
        <w:t>Predpokladaný počet daňových subjektov</w:t>
      </w:r>
      <w:r w:rsidR="00BB608D" w:rsidRPr="00C5649C">
        <w:rPr>
          <w:rFonts w:ascii="Times New Roman" w:hAnsi="Times New Roman" w:cs="Times New Roman"/>
          <w:bCs/>
          <w:color w:val="000000"/>
          <w:sz w:val="20"/>
          <w:szCs w:val="20"/>
        </w:rPr>
        <w:t>,</w:t>
      </w:r>
      <w:r w:rsidRPr="00C5649C">
        <w:rPr>
          <w:rFonts w:ascii="Times New Roman" w:hAnsi="Times New Roman" w:cs="Times New Roman"/>
          <w:bCs/>
          <w:color w:val="000000"/>
          <w:sz w:val="20"/>
          <w:szCs w:val="20"/>
        </w:rPr>
        <w:t xml:space="preserve"> ktorých</w:t>
      </w:r>
      <w:r w:rsidR="00BB608D" w:rsidRPr="00C5649C">
        <w:rPr>
          <w:rFonts w:ascii="Times New Roman" w:hAnsi="Times New Roman" w:cs="Times New Roman"/>
          <w:bCs/>
          <w:color w:val="000000"/>
          <w:sz w:val="20"/>
          <w:szCs w:val="20"/>
        </w:rPr>
        <w:t xml:space="preserve"> sa</w:t>
      </w:r>
      <w:r w:rsidRPr="00C5649C">
        <w:rPr>
          <w:rFonts w:ascii="Times New Roman" w:hAnsi="Times New Roman" w:cs="Times New Roman"/>
          <w:bCs/>
          <w:color w:val="000000"/>
          <w:sz w:val="20"/>
          <w:szCs w:val="20"/>
        </w:rPr>
        <w:t xml:space="preserve"> predmetné opatrenie pozitívne dotkne je 14 osôb (k augustu 2022</w:t>
      </w:r>
      <w:r w:rsidR="00E074FC" w:rsidRPr="00C5649C">
        <w:rPr>
          <w:rFonts w:ascii="Times New Roman" w:hAnsi="Times New Roman" w:cs="Times New Roman"/>
          <w:bCs/>
          <w:color w:val="000000"/>
          <w:sz w:val="20"/>
          <w:szCs w:val="20"/>
        </w:rPr>
        <w:t xml:space="preserve"> podľa evidencie finančnej správy</w:t>
      </w:r>
      <w:r w:rsidRPr="00C5649C">
        <w:rPr>
          <w:rFonts w:ascii="Times New Roman" w:hAnsi="Times New Roman" w:cs="Times New Roman"/>
          <w:bCs/>
          <w:color w:val="000000"/>
          <w:sz w:val="20"/>
          <w:szCs w:val="20"/>
        </w:rPr>
        <w:t>), t. j</w:t>
      </w:r>
      <w:r w:rsidR="00723D7D" w:rsidRPr="00C5649C">
        <w:rPr>
          <w:rFonts w:ascii="Times New Roman" w:hAnsi="Times New Roman" w:cs="Times New Roman"/>
          <w:bCs/>
          <w:color w:val="000000"/>
          <w:sz w:val="20"/>
          <w:szCs w:val="20"/>
        </w:rPr>
        <w:t>.</w:t>
      </w:r>
      <w:r w:rsidRPr="00C5649C">
        <w:rPr>
          <w:rFonts w:ascii="Times New Roman" w:hAnsi="Times New Roman" w:cs="Times New Roman"/>
          <w:bCs/>
          <w:color w:val="000000"/>
          <w:sz w:val="20"/>
          <w:szCs w:val="20"/>
        </w:rPr>
        <w:t xml:space="preserve"> platiteľov dane podľa </w:t>
      </w:r>
      <w:r w:rsidR="00723D7D" w:rsidRPr="00C5649C">
        <w:rPr>
          <w:rFonts w:ascii="Times New Roman" w:hAnsi="Times New Roman"/>
          <w:sz w:val="20"/>
          <w:szCs w:val="20"/>
          <w:lang w:eastAsia="sk-SK"/>
        </w:rPr>
        <w:t xml:space="preserve">§ 13 ods. 1 písm. g) </w:t>
      </w:r>
      <w:r w:rsidRPr="00C5649C">
        <w:rPr>
          <w:rFonts w:ascii="Times New Roman" w:hAnsi="Times New Roman" w:cs="Times New Roman"/>
          <w:bCs/>
          <w:color w:val="000000"/>
          <w:sz w:val="20"/>
          <w:szCs w:val="20"/>
        </w:rPr>
        <w:t>zákona č. 98/2004 Z. z.</w:t>
      </w:r>
      <w:r w:rsidR="00723D7D" w:rsidRPr="00C5649C">
        <w:rPr>
          <w:rFonts w:ascii="Times New Roman" w:hAnsi="Times New Roman"/>
          <w:sz w:val="20"/>
          <w:szCs w:val="20"/>
          <w:lang w:eastAsia="sk-SK"/>
        </w:rPr>
        <w:t xml:space="preserve"> </w:t>
      </w:r>
      <w:r w:rsidR="00ED3198" w:rsidRPr="00C5649C">
        <w:rPr>
          <w:rFonts w:ascii="Times New Roman" w:eastAsia="Times New Roman" w:hAnsi="Times New Roman" w:cs="Times New Roman"/>
          <w:sz w:val="20"/>
          <w:szCs w:val="20"/>
          <w:lang w:eastAsia="sk-SK"/>
        </w:rPr>
        <w:t xml:space="preserve">Odhadovaný čas na </w:t>
      </w:r>
      <w:r w:rsidR="00041ABC" w:rsidRPr="00C5649C">
        <w:rPr>
          <w:rFonts w:ascii="Times New Roman" w:eastAsia="Times New Roman" w:hAnsi="Times New Roman" w:cs="Times New Roman"/>
          <w:sz w:val="20"/>
          <w:szCs w:val="20"/>
          <w:lang w:eastAsia="sk-SK"/>
        </w:rPr>
        <w:t xml:space="preserve">elektronické </w:t>
      </w:r>
      <w:r w:rsidR="00ED3198" w:rsidRPr="00C5649C">
        <w:rPr>
          <w:rFonts w:ascii="Times New Roman" w:eastAsia="Times New Roman" w:hAnsi="Times New Roman" w:cs="Times New Roman"/>
          <w:sz w:val="20"/>
          <w:szCs w:val="20"/>
          <w:lang w:eastAsia="sk-SK"/>
        </w:rPr>
        <w:t>vyplnenie daňového priznania</w:t>
      </w:r>
      <w:r w:rsidRPr="00C5649C">
        <w:rPr>
          <w:rFonts w:ascii="Times New Roman" w:eastAsia="Times New Roman" w:hAnsi="Times New Roman" w:cs="Times New Roman"/>
          <w:sz w:val="20"/>
          <w:szCs w:val="20"/>
          <w:lang w:eastAsia="sk-SK"/>
        </w:rPr>
        <w:t xml:space="preserve"> na spotrebnú daň z</w:t>
      </w:r>
      <w:r w:rsidR="00723D7D" w:rsidRPr="00C5649C">
        <w:rPr>
          <w:rFonts w:ascii="Times New Roman" w:eastAsia="Times New Roman" w:hAnsi="Times New Roman" w:cs="Times New Roman"/>
          <w:sz w:val="20"/>
          <w:szCs w:val="20"/>
          <w:lang w:eastAsia="sk-SK"/>
        </w:rPr>
        <w:t> </w:t>
      </w:r>
      <w:r w:rsidRPr="00C5649C">
        <w:rPr>
          <w:rFonts w:ascii="Times New Roman" w:eastAsia="Times New Roman" w:hAnsi="Times New Roman" w:cs="Times New Roman"/>
          <w:sz w:val="20"/>
          <w:szCs w:val="20"/>
          <w:lang w:eastAsia="sk-SK"/>
        </w:rPr>
        <w:t>minerálneho</w:t>
      </w:r>
      <w:r w:rsidR="00723D7D" w:rsidRPr="00C5649C">
        <w:rPr>
          <w:rFonts w:ascii="Times New Roman" w:eastAsia="Times New Roman" w:hAnsi="Times New Roman" w:cs="Times New Roman"/>
          <w:sz w:val="20"/>
          <w:szCs w:val="20"/>
          <w:lang w:eastAsia="sk-SK"/>
        </w:rPr>
        <w:t xml:space="preserve"> </w:t>
      </w:r>
      <w:r w:rsidRPr="00C5649C">
        <w:rPr>
          <w:rFonts w:ascii="Times New Roman" w:eastAsia="Times New Roman" w:hAnsi="Times New Roman" w:cs="Times New Roman"/>
          <w:sz w:val="20"/>
          <w:szCs w:val="20"/>
          <w:lang w:eastAsia="sk-SK"/>
        </w:rPr>
        <w:t>oleja</w:t>
      </w:r>
      <w:r w:rsidR="00ED3198" w:rsidRPr="00C5649C">
        <w:rPr>
          <w:rFonts w:ascii="Times New Roman" w:eastAsia="Times New Roman" w:hAnsi="Times New Roman" w:cs="Times New Roman"/>
          <w:sz w:val="20"/>
          <w:szCs w:val="20"/>
          <w:lang w:eastAsia="sk-SK"/>
        </w:rPr>
        <w:t xml:space="preserve"> </w:t>
      </w:r>
      <w:r w:rsidR="00EE716A" w:rsidRPr="00C5649C">
        <w:rPr>
          <w:rFonts w:ascii="Times New Roman" w:eastAsia="Times New Roman" w:hAnsi="Times New Roman" w:cs="Times New Roman"/>
          <w:sz w:val="20"/>
          <w:szCs w:val="20"/>
          <w:lang w:eastAsia="sk-SK"/>
        </w:rPr>
        <w:t xml:space="preserve">je </w:t>
      </w:r>
      <w:r w:rsidR="00E26C4D" w:rsidRPr="00C5649C">
        <w:rPr>
          <w:rFonts w:ascii="Times New Roman" w:eastAsia="Times New Roman" w:hAnsi="Times New Roman" w:cs="Times New Roman"/>
          <w:sz w:val="20"/>
          <w:szCs w:val="20"/>
          <w:lang w:eastAsia="sk-SK"/>
        </w:rPr>
        <w:t>cca</w:t>
      </w:r>
      <w:r w:rsidR="00ED3198" w:rsidRPr="00C5649C">
        <w:rPr>
          <w:rFonts w:ascii="Times New Roman" w:eastAsia="Times New Roman" w:hAnsi="Times New Roman" w:cs="Times New Roman"/>
          <w:sz w:val="20"/>
          <w:szCs w:val="20"/>
          <w:lang w:eastAsia="sk-SK"/>
        </w:rPr>
        <w:t xml:space="preserve"> </w:t>
      </w:r>
      <w:r w:rsidR="00124716" w:rsidRPr="00C5649C">
        <w:rPr>
          <w:rFonts w:ascii="Times New Roman" w:eastAsia="Times New Roman" w:hAnsi="Times New Roman" w:cs="Times New Roman"/>
          <w:sz w:val="20"/>
          <w:szCs w:val="20"/>
          <w:lang w:eastAsia="sk-SK"/>
        </w:rPr>
        <w:t>15</w:t>
      </w:r>
      <w:r w:rsidR="00ED3198" w:rsidRPr="00C5649C">
        <w:rPr>
          <w:rFonts w:ascii="Times New Roman" w:eastAsia="Times New Roman" w:hAnsi="Times New Roman" w:cs="Times New Roman"/>
          <w:sz w:val="20"/>
          <w:szCs w:val="20"/>
          <w:lang w:eastAsia="sk-SK"/>
        </w:rPr>
        <w:t xml:space="preserve"> minút.</w:t>
      </w:r>
      <w:r w:rsidR="00F568BC" w:rsidRPr="00C5649C">
        <w:rPr>
          <w:rFonts w:ascii="Times New Roman" w:eastAsia="Times New Roman" w:hAnsi="Times New Roman" w:cs="Times New Roman"/>
          <w:sz w:val="20"/>
          <w:szCs w:val="20"/>
          <w:lang w:eastAsia="sk-SK"/>
        </w:rPr>
        <w:t xml:space="preserve"> </w:t>
      </w:r>
      <w:r w:rsidR="00F568BC" w:rsidRPr="00C5649C">
        <w:rPr>
          <w:rFonts w:ascii="Times New Roman" w:hAnsi="Times New Roman" w:cs="Times New Roman"/>
          <w:bCs/>
          <w:color w:val="000000"/>
          <w:sz w:val="20"/>
          <w:szCs w:val="20"/>
        </w:rPr>
        <w:t xml:space="preserve">Predpokladaná frekvencia plnenia tejto povinnosti je odhadovaná na mesačné obdobie, a to na základe predpokladu, že výrobca </w:t>
      </w:r>
      <w:r w:rsidR="00F568BC" w:rsidRPr="00C5649C">
        <w:rPr>
          <w:rFonts w:ascii="Times New Roman" w:hAnsi="Times New Roman" w:cs="Times New Roman"/>
          <w:sz w:val="20"/>
          <w:szCs w:val="20"/>
        </w:rPr>
        <w:t>minerálneho oleja mimo pozastavenia dane (neregistrovaná osoba), ktorý požiada colný úrad o povolenie podávať jedno daňové priznanie súhrnne za celý kalendárny</w:t>
      </w:r>
      <w:r w:rsidR="0068144A" w:rsidRPr="00C5649C">
        <w:rPr>
          <w:rFonts w:ascii="Times New Roman" w:hAnsi="Times New Roman" w:cs="Times New Roman"/>
          <w:sz w:val="20"/>
          <w:szCs w:val="20"/>
        </w:rPr>
        <w:t xml:space="preserve"> mesiac,</w:t>
      </w:r>
      <w:r w:rsidR="00F568BC" w:rsidRPr="00C5649C">
        <w:rPr>
          <w:rFonts w:ascii="Times New Roman" w:hAnsi="Times New Roman" w:cs="Times New Roman"/>
          <w:sz w:val="20"/>
          <w:szCs w:val="20"/>
        </w:rPr>
        <w:t xml:space="preserve"> podľa doterajších predpisov podával za </w:t>
      </w:r>
      <w:r w:rsidR="00765029" w:rsidRPr="00C5649C">
        <w:rPr>
          <w:rFonts w:ascii="Times New Roman" w:hAnsi="Times New Roman" w:cs="Times New Roman"/>
          <w:sz w:val="20"/>
          <w:szCs w:val="20"/>
        </w:rPr>
        <w:t xml:space="preserve">jeden </w:t>
      </w:r>
      <w:r w:rsidR="00F568BC" w:rsidRPr="00C5649C">
        <w:rPr>
          <w:rFonts w:ascii="Times New Roman" w:hAnsi="Times New Roman" w:cs="Times New Roman"/>
          <w:sz w:val="20"/>
          <w:szCs w:val="20"/>
        </w:rPr>
        <w:t xml:space="preserve">kalendárny mesiac </w:t>
      </w:r>
      <w:r w:rsidR="00F568BC" w:rsidRPr="00C5649C">
        <w:rPr>
          <w:rFonts w:ascii="Times New Roman" w:hAnsi="Times New Roman" w:cs="Times New Roman"/>
          <w:bCs/>
          <w:color w:val="000000"/>
          <w:sz w:val="20"/>
          <w:szCs w:val="20"/>
        </w:rPr>
        <w:t>viac daňových priznaní.</w:t>
      </w:r>
    </w:p>
    <w:p w:rsidR="00ED3198" w:rsidRPr="00C5649C" w:rsidRDefault="00ED3198" w:rsidP="00A50B17">
      <w:pPr>
        <w:spacing w:after="0" w:line="240" w:lineRule="auto"/>
        <w:jc w:val="both"/>
        <w:rPr>
          <w:rFonts w:ascii="Times New Roman" w:eastAsia="Times New Roman" w:hAnsi="Times New Roman" w:cs="Times New Roman"/>
          <w:sz w:val="20"/>
          <w:szCs w:val="20"/>
          <w:lang w:eastAsia="sk-SK"/>
        </w:rPr>
      </w:pPr>
    </w:p>
    <w:p w:rsidR="00460293" w:rsidRPr="00C5649C" w:rsidRDefault="00723D7D" w:rsidP="00723D7D">
      <w:pPr>
        <w:spacing w:after="0" w:line="240" w:lineRule="auto"/>
        <w:jc w:val="both"/>
        <w:rPr>
          <w:rFonts w:ascii="Times New Roman" w:eastAsia="Times New Roman" w:hAnsi="Times New Roman" w:cs="Times New Roman"/>
          <w:b/>
          <w:sz w:val="24"/>
          <w:szCs w:val="24"/>
          <w:lang w:eastAsia="sk-SK"/>
        </w:rPr>
      </w:pPr>
      <w:r w:rsidRPr="00C5649C">
        <w:rPr>
          <w:rFonts w:ascii="Times New Roman" w:eastAsia="Times New Roman" w:hAnsi="Times New Roman" w:cs="Times New Roman"/>
          <w:b/>
          <w:sz w:val="24"/>
          <w:szCs w:val="24"/>
          <w:lang w:eastAsia="sk-SK"/>
        </w:rPr>
        <w:t>K </w:t>
      </w:r>
      <w:r w:rsidR="00BF5DDE" w:rsidRPr="00C5649C">
        <w:rPr>
          <w:rFonts w:ascii="Times New Roman" w:eastAsia="Times New Roman" w:hAnsi="Times New Roman" w:cs="Times New Roman"/>
          <w:b/>
          <w:sz w:val="24"/>
          <w:szCs w:val="24"/>
          <w:lang w:eastAsia="sk-SK"/>
        </w:rPr>
        <w:t xml:space="preserve">reguláciám č. </w:t>
      </w:r>
      <w:r w:rsidRPr="00C5649C">
        <w:rPr>
          <w:rFonts w:ascii="Times New Roman" w:eastAsia="Times New Roman" w:hAnsi="Times New Roman" w:cs="Times New Roman"/>
          <w:b/>
          <w:sz w:val="24"/>
          <w:szCs w:val="24"/>
          <w:lang w:eastAsia="sk-SK"/>
        </w:rPr>
        <w:t>3 až 5</w:t>
      </w:r>
    </w:p>
    <w:p w:rsidR="00460293" w:rsidRPr="00C5649C" w:rsidRDefault="00460293" w:rsidP="00723D7D">
      <w:pPr>
        <w:spacing w:after="0" w:line="240" w:lineRule="auto"/>
        <w:jc w:val="both"/>
        <w:rPr>
          <w:rFonts w:ascii="Times New Roman" w:eastAsia="Times New Roman" w:hAnsi="Times New Roman" w:cs="Times New Roman"/>
          <w:color w:val="000000" w:themeColor="text1"/>
          <w:sz w:val="20"/>
          <w:szCs w:val="20"/>
          <w:lang w:eastAsia="sk-SK"/>
        </w:rPr>
      </w:pPr>
      <w:r w:rsidRPr="00C5649C">
        <w:rPr>
          <w:rFonts w:ascii="Times New Roman" w:hAnsi="Times New Roman" w:cs="Times New Roman"/>
          <w:sz w:val="20"/>
          <w:szCs w:val="20"/>
        </w:rPr>
        <w:t xml:space="preserve">Navrhovanou úpravou sa rozširuje možnosť pre oprávnené osoby </w:t>
      </w:r>
      <w:r w:rsidR="00495071" w:rsidRPr="00C5649C">
        <w:rPr>
          <w:rFonts w:ascii="Times New Roman" w:hAnsi="Times New Roman" w:cs="Times New Roman"/>
          <w:sz w:val="20"/>
          <w:szCs w:val="20"/>
        </w:rPr>
        <w:t xml:space="preserve">využívať pri </w:t>
      </w:r>
      <w:r w:rsidR="00BD0284" w:rsidRPr="00C5649C">
        <w:rPr>
          <w:rFonts w:ascii="Times New Roman" w:hAnsi="Times New Roman" w:cs="Times New Roman"/>
          <w:sz w:val="20"/>
          <w:szCs w:val="20"/>
        </w:rPr>
        <w:t>autorizovaní</w:t>
      </w:r>
      <w:r w:rsidR="00495071" w:rsidRPr="00C5649C">
        <w:rPr>
          <w:rFonts w:ascii="Times New Roman" w:hAnsi="Times New Roman" w:cs="Times New Roman"/>
          <w:sz w:val="20"/>
          <w:szCs w:val="20"/>
        </w:rPr>
        <w:t xml:space="preserve"> </w:t>
      </w:r>
      <w:r w:rsidRPr="00C5649C">
        <w:rPr>
          <w:rFonts w:ascii="Times New Roman" w:hAnsi="Times New Roman" w:cs="Times New Roman"/>
          <w:sz w:val="20"/>
          <w:szCs w:val="20"/>
        </w:rPr>
        <w:t>elektronický</w:t>
      </w:r>
      <w:r w:rsidR="003D57B3" w:rsidRPr="00C5649C">
        <w:rPr>
          <w:rFonts w:ascii="Times New Roman" w:hAnsi="Times New Roman" w:cs="Times New Roman"/>
          <w:sz w:val="20"/>
          <w:szCs w:val="20"/>
        </w:rPr>
        <w:t xml:space="preserve">ch dokumentov </w:t>
      </w:r>
      <w:r w:rsidR="0068144A" w:rsidRPr="00C5649C">
        <w:rPr>
          <w:rFonts w:ascii="Times New Roman" w:hAnsi="Times New Roman" w:cs="Times New Roman"/>
          <w:sz w:val="20"/>
          <w:szCs w:val="20"/>
        </w:rPr>
        <w:t xml:space="preserve">autorizáciu </w:t>
      </w:r>
      <w:r w:rsidR="00BD0284" w:rsidRPr="00C5649C">
        <w:rPr>
          <w:rFonts w:ascii="Times New Roman" w:hAnsi="Times New Roman" w:cs="Times New Roman"/>
          <w:color w:val="000000" w:themeColor="text1"/>
          <w:sz w:val="20"/>
          <w:szCs w:val="20"/>
          <w:shd w:val="clear" w:color="auto" w:fill="FFFFFF"/>
        </w:rPr>
        <w:t>kvalifikovaným</w:t>
      </w:r>
      <w:r w:rsidR="00BD0284" w:rsidRPr="00C5649C">
        <w:rPr>
          <w:rFonts w:ascii="Times New Roman" w:hAnsi="Times New Roman" w:cs="Times New Roman"/>
          <w:color w:val="000000" w:themeColor="text1"/>
          <w:sz w:val="20"/>
          <w:szCs w:val="20"/>
        </w:rPr>
        <w:t xml:space="preserve"> elektronickým podpisom</w:t>
      </w:r>
      <w:r w:rsidR="00BD0284" w:rsidRPr="00C5649C">
        <w:rPr>
          <w:rFonts w:ascii="Times New Roman" w:hAnsi="Times New Roman" w:cs="Times New Roman"/>
          <w:color w:val="000000" w:themeColor="text1"/>
          <w:sz w:val="20"/>
          <w:szCs w:val="20"/>
          <w:vertAlign w:val="superscript"/>
        </w:rPr>
        <w:t xml:space="preserve"> </w:t>
      </w:r>
      <w:r w:rsidR="00BD0284" w:rsidRPr="00C5649C">
        <w:rPr>
          <w:rFonts w:ascii="Times New Roman" w:hAnsi="Times New Roman" w:cs="Times New Roman"/>
          <w:color w:val="000000" w:themeColor="text1"/>
          <w:sz w:val="20"/>
          <w:szCs w:val="20"/>
        </w:rPr>
        <w:t xml:space="preserve">alebo kvalifikovanou elektronickou pečaťou, alebo </w:t>
      </w:r>
      <w:r w:rsidR="00BD0284" w:rsidRPr="00C5649C">
        <w:rPr>
          <w:rFonts w:ascii="Times New Roman" w:hAnsi="Times New Roman" w:cs="Times New Roman"/>
          <w:color w:val="000000" w:themeColor="text1"/>
          <w:sz w:val="20"/>
          <w:szCs w:val="20"/>
          <w:shd w:val="clear" w:color="auto" w:fill="FFFFFF"/>
        </w:rPr>
        <w:t>uznaným spôsobom autorizácie podľa osobitného predpisu</w:t>
      </w:r>
      <w:r w:rsidR="00BB2023" w:rsidRPr="00C5649C">
        <w:rPr>
          <w:rFonts w:ascii="Times New Roman" w:hAnsi="Times New Roman" w:cs="Times New Roman"/>
          <w:color w:val="000000" w:themeColor="text1"/>
          <w:sz w:val="20"/>
          <w:szCs w:val="20"/>
          <w:shd w:val="clear" w:color="auto" w:fill="FFFFFF"/>
        </w:rPr>
        <w:t xml:space="preserve"> (</w:t>
      </w:r>
      <w:r w:rsidR="00BB2023" w:rsidRPr="00C5649C">
        <w:rPr>
          <w:rFonts w:ascii="Times New Roman" w:hAnsi="Times New Roman"/>
          <w:color w:val="000000" w:themeColor="text1"/>
          <w:sz w:val="20"/>
          <w:szCs w:val="20"/>
          <w:shd w:val="clear" w:color="auto" w:fill="FFFFFF"/>
        </w:rPr>
        <w:t>§ 23 ods. 1 písm. a) tretí bod zákona č. 305/2013 Z. z.</w:t>
      </w:r>
      <w:r w:rsidR="00BB2023" w:rsidRPr="00C5649C">
        <w:rPr>
          <w:rFonts w:ascii="Times New Roman" w:hAnsi="Times New Roman" w:cs="Times New Roman"/>
          <w:color w:val="000000" w:themeColor="text1"/>
          <w:sz w:val="20"/>
          <w:szCs w:val="20"/>
        </w:rPr>
        <w:t>)</w:t>
      </w:r>
      <w:r w:rsidR="00BD0284" w:rsidRPr="00C5649C">
        <w:rPr>
          <w:rFonts w:ascii="Times New Roman" w:hAnsi="Times New Roman" w:cs="Times New Roman"/>
          <w:color w:val="000000" w:themeColor="text1"/>
          <w:sz w:val="20"/>
          <w:szCs w:val="20"/>
          <w:shd w:val="clear" w:color="auto" w:fill="FFFFFF"/>
        </w:rPr>
        <w:t>.</w:t>
      </w:r>
      <w:r w:rsidR="00765029" w:rsidRPr="00C5649C">
        <w:rPr>
          <w:rFonts w:ascii="Times New Roman" w:eastAsia="Times New Roman" w:hAnsi="Times New Roman" w:cs="Times New Roman"/>
          <w:color w:val="000000" w:themeColor="text1"/>
          <w:sz w:val="20"/>
          <w:szCs w:val="20"/>
          <w:lang w:eastAsia="sk-SK"/>
        </w:rPr>
        <w:t xml:space="preserve"> </w:t>
      </w:r>
      <w:r w:rsidR="003D57B3" w:rsidRPr="00C5649C">
        <w:rPr>
          <w:rStyle w:val="norm00e1lnychar1"/>
          <w:bCs/>
          <w:color w:val="000000"/>
        </w:rPr>
        <w:t>Z</w:t>
      </w:r>
      <w:r w:rsidR="00ED3198" w:rsidRPr="00C5649C">
        <w:rPr>
          <w:rStyle w:val="norm00e1lnychar1"/>
          <w:bCs/>
          <w:color w:val="000000"/>
        </w:rPr>
        <w:t>avedením</w:t>
      </w:r>
      <w:r w:rsidR="003D57B3" w:rsidRPr="00C5649C">
        <w:rPr>
          <w:rStyle w:val="norm00e1lnychar1"/>
          <w:bCs/>
          <w:color w:val="000000"/>
        </w:rPr>
        <w:t xml:space="preserve"> tohto op</w:t>
      </w:r>
      <w:r w:rsidR="00E26C4D" w:rsidRPr="00C5649C">
        <w:rPr>
          <w:rStyle w:val="norm00e1lnychar1"/>
          <w:bCs/>
          <w:color w:val="000000"/>
        </w:rPr>
        <w:t>atrenia sa predpokladá</w:t>
      </w:r>
      <w:r w:rsidR="003D57B3" w:rsidRPr="00C5649C">
        <w:rPr>
          <w:rStyle w:val="norm00e1lnychar1"/>
          <w:bCs/>
          <w:color w:val="000000"/>
        </w:rPr>
        <w:t xml:space="preserve"> </w:t>
      </w:r>
      <w:r w:rsidR="00E26C4D" w:rsidRPr="00C5649C">
        <w:rPr>
          <w:rStyle w:val="norm00e1lnychar1"/>
          <w:bCs/>
          <w:color w:val="000000"/>
        </w:rPr>
        <w:t xml:space="preserve">pozitívny ale </w:t>
      </w:r>
      <w:r w:rsidR="003D57B3" w:rsidRPr="00C5649C">
        <w:rPr>
          <w:rStyle w:val="norm00e1lnychar1"/>
          <w:bCs/>
          <w:color w:val="000000"/>
        </w:rPr>
        <w:t>len zanedbateľný</w:t>
      </w:r>
      <w:r w:rsidRPr="00C5649C">
        <w:rPr>
          <w:rStyle w:val="norm00e1lnychar1"/>
          <w:bCs/>
          <w:color w:val="000000"/>
        </w:rPr>
        <w:t xml:space="preserve"> </w:t>
      </w:r>
      <w:r w:rsidR="00ED3198" w:rsidRPr="00C5649C">
        <w:rPr>
          <w:rStyle w:val="norm00e1lnychar1"/>
          <w:bCs/>
          <w:color w:val="000000"/>
        </w:rPr>
        <w:t>v</w:t>
      </w:r>
      <w:r w:rsidRPr="00C5649C">
        <w:rPr>
          <w:rStyle w:val="norm00e1lnychar1"/>
          <w:bCs/>
          <w:color w:val="000000"/>
        </w:rPr>
        <w:t xml:space="preserve">plyv na </w:t>
      </w:r>
      <w:r w:rsidR="00E26C4D" w:rsidRPr="00C5649C">
        <w:rPr>
          <w:rStyle w:val="norm00e1lnychar1"/>
          <w:bCs/>
          <w:color w:val="000000"/>
        </w:rPr>
        <w:t xml:space="preserve">administratívne náklady pre </w:t>
      </w:r>
      <w:r w:rsidRPr="00C5649C">
        <w:rPr>
          <w:rStyle w:val="norm00e1lnychar1"/>
          <w:bCs/>
          <w:color w:val="000000"/>
        </w:rPr>
        <w:t>podnikateľské subjekty</w:t>
      </w:r>
      <w:r w:rsidR="00723D7D" w:rsidRPr="00C5649C">
        <w:rPr>
          <w:rStyle w:val="norm00e1lnychar1"/>
          <w:bCs/>
          <w:color w:val="000000"/>
        </w:rPr>
        <w:t>.</w:t>
      </w:r>
      <w:r w:rsidRPr="00C5649C">
        <w:rPr>
          <w:rStyle w:val="norm00e1lnychar1"/>
          <w:bCs/>
          <w:color w:val="000000"/>
        </w:rPr>
        <w:t xml:space="preserve"> Elektronickú pečať p</w:t>
      </w:r>
      <w:r w:rsidR="00ED3198" w:rsidRPr="00C5649C">
        <w:rPr>
          <w:rStyle w:val="norm00e1lnychar1"/>
          <w:bCs/>
          <w:color w:val="000000"/>
        </w:rPr>
        <w:t>oužívajú daňové subjekty</w:t>
      </w:r>
      <w:r w:rsidRPr="00C5649C">
        <w:rPr>
          <w:rStyle w:val="norm00e1lnychar1"/>
          <w:bCs/>
          <w:color w:val="000000"/>
        </w:rPr>
        <w:t xml:space="preserve"> </w:t>
      </w:r>
      <w:r w:rsidR="00ED3198" w:rsidRPr="00C5649C">
        <w:rPr>
          <w:rFonts w:ascii="Times New Roman" w:hAnsi="Times New Roman" w:cs="Times New Roman"/>
          <w:sz w:val="20"/>
          <w:szCs w:val="20"/>
        </w:rPr>
        <w:t xml:space="preserve">pri podpisovaní elektronických dokumentov </w:t>
      </w:r>
      <w:r w:rsidRPr="00C5649C">
        <w:rPr>
          <w:rStyle w:val="norm00e1lnychar1"/>
          <w:bCs/>
          <w:color w:val="000000"/>
        </w:rPr>
        <w:t>aj v súčasnom období</w:t>
      </w:r>
      <w:r w:rsidR="00723D7D" w:rsidRPr="00C5649C">
        <w:rPr>
          <w:rStyle w:val="norm00e1lnychar1"/>
          <w:bCs/>
          <w:color w:val="000000"/>
        </w:rPr>
        <w:t xml:space="preserve"> so súhlasom colných úradov</w:t>
      </w:r>
      <w:r w:rsidRPr="00C5649C">
        <w:rPr>
          <w:rStyle w:val="norm00e1lnychar1"/>
          <w:bCs/>
          <w:color w:val="000000"/>
        </w:rPr>
        <w:t>, a to na základe platného znenia zákonov, napr. podľa textu „</w:t>
      </w:r>
      <w:r w:rsidRPr="00C5649C">
        <w:rPr>
          <w:rFonts w:ascii="Times New Roman" w:hAnsi="Times New Roman" w:cs="Times New Roman"/>
          <w:i/>
          <w:sz w:val="20"/>
          <w:szCs w:val="20"/>
        </w:rPr>
        <w:t>ak sa odosielateľ (dodávateľ) alebo príjemca (odberateľ) s colným úradom nedohodnú inak</w:t>
      </w:r>
      <w:r w:rsidR="00ED3198" w:rsidRPr="00C5649C">
        <w:rPr>
          <w:rFonts w:ascii="Times New Roman" w:hAnsi="Times New Roman" w:cs="Times New Roman"/>
          <w:sz w:val="20"/>
          <w:szCs w:val="20"/>
        </w:rPr>
        <w:t xml:space="preserve">“ uvedenom </w:t>
      </w:r>
      <w:r w:rsidRPr="00C5649C">
        <w:rPr>
          <w:rFonts w:ascii="Times New Roman" w:hAnsi="Times New Roman" w:cs="Times New Roman"/>
          <w:sz w:val="20"/>
          <w:szCs w:val="20"/>
        </w:rPr>
        <w:t>v</w:t>
      </w:r>
      <w:r w:rsidRPr="00C5649C">
        <w:rPr>
          <w:rStyle w:val="norm00e1lnychar1"/>
          <w:bCs/>
          <w:color w:val="000000"/>
        </w:rPr>
        <w:t xml:space="preserve"> § 23 ods. 9 zákona č. 98/2004 Z. z. </w:t>
      </w:r>
      <w:r w:rsidR="00ED3198" w:rsidRPr="00C5649C">
        <w:rPr>
          <w:rStyle w:val="norm00e1lnychar1"/>
          <w:bCs/>
          <w:color w:val="000000"/>
        </w:rPr>
        <w:t xml:space="preserve">Pozitívny prínos tohto opatrenia (podľa názoru predkladateľa </w:t>
      </w:r>
      <w:r w:rsidR="005D571A" w:rsidRPr="00C5649C">
        <w:rPr>
          <w:rStyle w:val="norm00e1lnychar1"/>
          <w:bCs/>
          <w:color w:val="000000"/>
        </w:rPr>
        <w:t xml:space="preserve">návrhu </w:t>
      </w:r>
      <w:r w:rsidR="00ED3198" w:rsidRPr="00C5649C">
        <w:rPr>
          <w:rStyle w:val="norm00e1lnychar1"/>
          <w:bCs/>
          <w:color w:val="000000"/>
        </w:rPr>
        <w:t xml:space="preserve">zákona </w:t>
      </w:r>
      <w:r w:rsidR="00BD0284" w:rsidRPr="00C5649C">
        <w:rPr>
          <w:rStyle w:val="norm00e1lnychar1"/>
          <w:bCs/>
          <w:color w:val="000000"/>
        </w:rPr>
        <w:t>zanedbateľný</w:t>
      </w:r>
      <w:r w:rsidR="00ED3198" w:rsidRPr="00C5649C">
        <w:rPr>
          <w:rStyle w:val="norm00e1lnychar1"/>
          <w:bCs/>
          <w:color w:val="000000"/>
        </w:rPr>
        <w:t xml:space="preserve">) je v tom, že </w:t>
      </w:r>
      <w:r w:rsidR="00ED3198" w:rsidRPr="00C5649C">
        <w:rPr>
          <w:rFonts w:ascii="Times New Roman" w:hAnsi="Times New Roman" w:cs="Times New Roman"/>
          <w:sz w:val="20"/>
          <w:szCs w:val="20"/>
        </w:rPr>
        <w:t xml:space="preserve">využívanie pri </w:t>
      </w:r>
      <w:r w:rsidR="00BD0284" w:rsidRPr="00C5649C">
        <w:rPr>
          <w:rFonts w:ascii="Times New Roman" w:hAnsi="Times New Roman" w:cs="Times New Roman"/>
          <w:sz w:val="20"/>
          <w:szCs w:val="20"/>
        </w:rPr>
        <w:t>autorizovaní</w:t>
      </w:r>
      <w:r w:rsidR="00ED3198" w:rsidRPr="00C5649C">
        <w:rPr>
          <w:rFonts w:ascii="Times New Roman" w:hAnsi="Times New Roman" w:cs="Times New Roman"/>
          <w:sz w:val="20"/>
          <w:szCs w:val="20"/>
        </w:rPr>
        <w:t xml:space="preserve"> elektro</w:t>
      </w:r>
      <w:r w:rsidR="00BB608D" w:rsidRPr="00C5649C">
        <w:rPr>
          <w:rFonts w:ascii="Times New Roman" w:hAnsi="Times New Roman" w:cs="Times New Roman"/>
          <w:sz w:val="20"/>
          <w:szCs w:val="20"/>
        </w:rPr>
        <w:t>nických dokumentov kvalifikovanou elektronickou</w:t>
      </w:r>
      <w:r w:rsidR="00ED3198" w:rsidRPr="00C5649C">
        <w:rPr>
          <w:rFonts w:ascii="Times New Roman" w:hAnsi="Times New Roman" w:cs="Times New Roman"/>
          <w:sz w:val="20"/>
          <w:szCs w:val="20"/>
        </w:rPr>
        <w:t xml:space="preserve"> pečaťou</w:t>
      </w:r>
      <w:r w:rsidR="00BD0284" w:rsidRPr="00C5649C">
        <w:rPr>
          <w:rFonts w:ascii="Times New Roman" w:hAnsi="Times New Roman" w:cs="Times New Roman"/>
          <w:sz w:val="20"/>
          <w:szCs w:val="20"/>
        </w:rPr>
        <w:t xml:space="preserve"> </w:t>
      </w:r>
      <w:r w:rsidR="00BD0284" w:rsidRPr="00C5649C">
        <w:rPr>
          <w:rFonts w:ascii="Times New Roman" w:hAnsi="Times New Roman" w:cs="Times New Roman"/>
          <w:color w:val="000000" w:themeColor="text1"/>
          <w:sz w:val="20"/>
          <w:szCs w:val="20"/>
        </w:rPr>
        <w:t xml:space="preserve">alebo </w:t>
      </w:r>
      <w:r w:rsidR="00BD0284" w:rsidRPr="00C5649C">
        <w:rPr>
          <w:rFonts w:ascii="Times New Roman" w:hAnsi="Times New Roman" w:cs="Times New Roman"/>
          <w:color w:val="000000" w:themeColor="text1"/>
          <w:sz w:val="20"/>
          <w:szCs w:val="20"/>
          <w:shd w:val="clear" w:color="auto" w:fill="FFFFFF"/>
        </w:rPr>
        <w:t>uznaným spôsobom autorizácie podľa osobitného predpisu</w:t>
      </w:r>
      <w:r w:rsidR="00ED3198" w:rsidRPr="00C5649C">
        <w:rPr>
          <w:rFonts w:ascii="Times New Roman" w:hAnsi="Times New Roman" w:cs="Times New Roman"/>
          <w:sz w:val="20"/>
          <w:szCs w:val="20"/>
        </w:rPr>
        <w:t xml:space="preserve"> </w:t>
      </w:r>
      <w:r w:rsidR="00BD0284" w:rsidRPr="00C5649C">
        <w:rPr>
          <w:rFonts w:ascii="Times New Roman" w:hAnsi="Times New Roman" w:cs="Times New Roman"/>
          <w:color w:val="000000" w:themeColor="text1"/>
          <w:sz w:val="20"/>
          <w:szCs w:val="20"/>
          <w:shd w:val="clear" w:color="auto" w:fill="FFFFFF"/>
        </w:rPr>
        <w:t>(</w:t>
      </w:r>
      <w:r w:rsidR="00BD0284" w:rsidRPr="00C5649C">
        <w:rPr>
          <w:rFonts w:ascii="Times New Roman" w:hAnsi="Times New Roman"/>
          <w:color w:val="000000" w:themeColor="text1"/>
          <w:sz w:val="20"/>
          <w:szCs w:val="20"/>
          <w:shd w:val="clear" w:color="auto" w:fill="FFFFFF"/>
        </w:rPr>
        <w:t>§ 23 ods. 1 písm. a) tretí bod zákona č. 305/2013 Z. z.</w:t>
      </w:r>
      <w:r w:rsidR="00BD0284" w:rsidRPr="00C5649C">
        <w:rPr>
          <w:rFonts w:ascii="Times New Roman" w:hAnsi="Times New Roman" w:cs="Times New Roman"/>
          <w:color w:val="000000" w:themeColor="text1"/>
          <w:sz w:val="20"/>
          <w:szCs w:val="20"/>
        </w:rPr>
        <w:t xml:space="preserve">) </w:t>
      </w:r>
      <w:r w:rsidR="00ED3198" w:rsidRPr="00C5649C">
        <w:rPr>
          <w:rFonts w:ascii="Times New Roman" w:hAnsi="Times New Roman" w:cs="Times New Roman"/>
          <w:sz w:val="20"/>
          <w:szCs w:val="20"/>
        </w:rPr>
        <w:t>bude jednoznačne dané zákonom a nebude podmienené súhlasom colného úradu.</w:t>
      </w:r>
      <w:r w:rsidR="00ED3198" w:rsidRPr="00C5649C">
        <w:rPr>
          <w:rStyle w:val="norm00e1lnychar1"/>
          <w:bCs/>
          <w:color w:val="000000"/>
        </w:rPr>
        <w:t xml:space="preserve"> </w:t>
      </w:r>
      <w:r w:rsidRPr="00C5649C">
        <w:rPr>
          <w:rStyle w:val="norm00e1lnychar1"/>
          <w:bCs/>
          <w:color w:val="000000"/>
        </w:rPr>
        <w:t xml:space="preserve">Bez ohľadu na uvedené </w:t>
      </w:r>
      <w:r w:rsidRPr="00C5649C">
        <w:rPr>
          <w:rFonts w:ascii="Times New Roman" w:hAnsi="Times New Roman"/>
          <w:iCs/>
          <w:sz w:val="20"/>
          <w:szCs w:val="20"/>
        </w:rPr>
        <w:t xml:space="preserve">v </w:t>
      </w:r>
      <w:r w:rsidR="007970BF" w:rsidRPr="00C5649C">
        <w:rPr>
          <w:rFonts w:ascii="Times New Roman" w:hAnsi="Times New Roman"/>
          <w:sz w:val="20"/>
          <w:szCs w:val="20"/>
        </w:rPr>
        <w:t>t</w:t>
      </w:r>
      <w:r w:rsidR="00BD0284" w:rsidRPr="00C5649C">
        <w:rPr>
          <w:rFonts w:ascii="Times New Roman" w:hAnsi="Times New Roman"/>
          <w:sz w:val="20"/>
          <w:szCs w:val="20"/>
        </w:rPr>
        <w:t>abuľke č. 2</w:t>
      </w:r>
      <w:r w:rsidRPr="00C5649C">
        <w:rPr>
          <w:rFonts w:ascii="Times New Roman" w:hAnsi="Times New Roman"/>
          <w:sz w:val="20"/>
          <w:szCs w:val="20"/>
        </w:rPr>
        <w:t xml:space="preserve"> sú tieto opatrenia u</w:t>
      </w:r>
      <w:r w:rsidR="00BD0284" w:rsidRPr="00C5649C">
        <w:rPr>
          <w:rFonts w:ascii="Times New Roman" w:hAnsi="Times New Roman"/>
          <w:sz w:val="20"/>
          <w:szCs w:val="20"/>
        </w:rPr>
        <w:t>vedené ako požadovala Komisia</w:t>
      </w:r>
      <w:r w:rsidRPr="00C5649C">
        <w:rPr>
          <w:rFonts w:ascii="Times New Roman" w:hAnsi="Times New Roman"/>
          <w:sz w:val="20"/>
          <w:szCs w:val="20"/>
        </w:rPr>
        <w:t>.</w:t>
      </w:r>
    </w:p>
    <w:p w:rsidR="00BB2023" w:rsidRPr="00C5649C" w:rsidRDefault="00BB2023" w:rsidP="00BB2023">
      <w:pPr>
        <w:spacing w:after="0" w:line="240" w:lineRule="auto"/>
        <w:jc w:val="both"/>
        <w:rPr>
          <w:rFonts w:ascii="Times New Roman" w:eastAsia="Times New Roman" w:hAnsi="Times New Roman" w:cs="Times New Roman"/>
          <w:color w:val="000000" w:themeColor="text1"/>
          <w:sz w:val="20"/>
          <w:szCs w:val="20"/>
          <w:lang w:eastAsia="sk-SK"/>
        </w:rPr>
      </w:pPr>
      <w:r w:rsidRPr="00C5649C">
        <w:rPr>
          <w:rFonts w:ascii="Times New Roman" w:hAnsi="Times New Roman" w:cs="Times New Roman"/>
          <w:bCs/>
          <w:color w:val="000000"/>
          <w:sz w:val="20"/>
          <w:szCs w:val="20"/>
        </w:rPr>
        <w:t>Predpokladaná frekvencia plnenia tejto povinnosti je odhadovaná na mesačné obdobie, a to na základe predpokladu, že dotknuté osoby opakovane v kalendárnom mesiaci vyhotovujú elektronické sprievodné dokumenty, ktoré budú</w:t>
      </w:r>
      <w:r w:rsidRPr="00C5649C">
        <w:rPr>
          <w:rFonts w:ascii="Times New Roman" w:hAnsi="Times New Roman" w:cs="Times New Roman"/>
          <w:color w:val="000000" w:themeColor="text1"/>
          <w:sz w:val="20"/>
          <w:szCs w:val="20"/>
        </w:rPr>
        <w:t xml:space="preserve"> </w:t>
      </w:r>
      <w:r w:rsidR="00765029" w:rsidRPr="00C5649C">
        <w:rPr>
          <w:rFonts w:ascii="Times New Roman" w:hAnsi="Times New Roman" w:cs="Times New Roman"/>
          <w:color w:val="000000" w:themeColor="text1"/>
          <w:sz w:val="20"/>
          <w:szCs w:val="20"/>
        </w:rPr>
        <w:t>autorizovať</w:t>
      </w:r>
      <w:r w:rsidRPr="00C5649C">
        <w:rPr>
          <w:rFonts w:ascii="Times New Roman" w:hAnsi="Times New Roman" w:cs="Times New Roman"/>
          <w:color w:val="000000" w:themeColor="text1"/>
          <w:sz w:val="20"/>
          <w:szCs w:val="20"/>
        </w:rPr>
        <w:t xml:space="preserve"> </w:t>
      </w:r>
      <w:r w:rsidRPr="00C5649C">
        <w:rPr>
          <w:rFonts w:ascii="Times New Roman" w:hAnsi="Times New Roman" w:cs="Times New Roman"/>
          <w:color w:val="000000" w:themeColor="text1"/>
          <w:sz w:val="20"/>
          <w:szCs w:val="20"/>
          <w:shd w:val="clear" w:color="auto" w:fill="FFFFFF"/>
        </w:rPr>
        <w:t>kvalifikovaným</w:t>
      </w:r>
      <w:r w:rsidRPr="00C5649C">
        <w:rPr>
          <w:rFonts w:ascii="Times New Roman" w:hAnsi="Times New Roman" w:cs="Times New Roman"/>
          <w:color w:val="000000" w:themeColor="text1"/>
          <w:sz w:val="20"/>
          <w:szCs w:val="20"/>
        </w:rPr>
        <w:t xml:space="preserve"> elektronickým podpisom</w:t>
      </w:r>
      <w:r w:rsidRPr="00C5649C">
        <w:rPr>
          <w:rFonts w:ascii="Times New Roman" w:hAnsi="Times New Roman" w:cs="Times New Roman"/>
          <w:color w:val="000000" w:themeColor="text1"/>
          <w:sz w:val="20"/>
          <w:szCs w:val="20"/>
          <w:vertAlign w:val="superscript"/>
        </w:rPr>
        <w:t xml:space="preserve"> </w:t>
      </w:r>
      <w:r w:rsidRPr="00C5649C">
        <w:rPr>
          <w:rFonts w:ascii="Times New Roman" w:hAnsi="Times New Roman" w:cs="Times New Roman"/>
          <w:color w:val="000000" w:themeColor="text1"/>
          <w:sz w:val="20"/>
          <w:szCs w:val="20"/>
        </w:rPr>
        <w:t xml:space="preserve">alebo kvalifikovanou elektronickou pečaťou, alebo </w:t>
      </w:r>
      <w:r w:rsidRPr="00C5649C">
        <w:rPr>
          <w:rFonts w:ascii="Times New Roman" w:hAnsi="Times New Roman" w:cs="Times New Roman"/>
          <w:color w:val="000000" w:themeColor="text1"/>
          <w:sz w:val="20"/>
          <w:szCs w:val="20"/>
          <w:shd w:val="clear" w:color="auto" w:fill="FFFFFF"/>
        </w:rPr>
        <w:t>uznaným spôsobom autorizácie podľa osobitného predpisu (</w:t>
      </w:r>
      <w:r w:rsidRPr="00C5649C">
        <w:rPr>
          <w:rFonts w:ascii="Times New Roman" w:hAnsi="Times New Roman"/>
          <w:color w:val="000000" w:themeColor="text1"/>
          <w:sz w:val="20"/>
          <w:szCs w:val="20"/>
          <w:shd w:val="clear" w:color="auto" w:fill="FFFFFF"/>
        </w:rPr>
        <w:t>§ 23 ods. 1 písm. a) tretí bod zákona č. 305/2013 Z. z.</w:t>
      </w:r>
      <w:r w:rsidRPr="00C5649C">
        <w:rPr>
          <w:rFonts w:ascii="Times New Roman" w:hAnsi="Times New Roman" w:cs="Times New Roman"/>
          <w:color w:val="000000" w:themeColor="text1"/>
          <w:sz w:val="20"/>
          <w:szCs w:val="20"/>
        </w:rPr>
        <w:t>)</w:t>
      </w:r>
      <w:r w:rsidRPr="00C5649C">
        <w:rPr>
          <w:rFonts w:ascii="Times New Roman" w:hAnsi="Times New Roman" w:cs="Times New Roman"/>
          <w:color w:val="000000" w:themeColor="text1"/>
          <w:sz w:val="20"/>
          <w:szCs w:val="20"/>
          <w:shd w:val="clear" w:color="auto" w:fill="FFFFFF"/>
        </w:rPr>
        <w:t>.</w:t>
      </w:r>
    </w:p>
    <w:p w:rsidR="00B35819" w:rsidRPr="00C5649C" w:rsidRDefault="00B35819" w:rsidP="00D04BDD">
      <w:pPr>
        <w:spacing w:after="0" w:line="240" w:lineRule="auto"/>
        <w:rPr>
          <w:rFonts w:ascii="Times New Roman" w:hAnsi="Times New Roman"/>
          <w:sz w:val="20"/>
          <w:szCs w:val="20"/>
        </w:rPr>
      </w:pPr>
    </w:p>
    <w:p w:rsidR="00D04BDD" w:rsidRPr="00C5649C" w:rsidRDefault="00D04BDD" w:rsidP="00D04BDD">
      <w:pPr>
        <w:spacing w:after="0" w:line="240" w:lineRule="auto"/>
        <w:jc w:val="both"/>
        <w:rPr>
          <w:rFonts w:ascii="Times New Roman" w:hAnsi="Times New Roman"/>
          <w:b/>
          <w:sz w:val="24"/>
          <w:szCs w:val="24"/>
        </w:rPr>
      </w:pPr>
      <w:r w:rsidRPr="00C5649C">
        <w:rPr>
          <w:rFonts w:ascii="Times New Roman" w:hAnsi="Times New Roman"/>
          <w:b/>
          <w:sz w:val="24"/>
          <w:szCs w:val="24"/>
        </w:rPr>
        <w:lastRenderedPageBreak/>
        <w:t>3.2</w:t>
      </w:r>
      <w:r w:rsidRPr="00C5649C">
        <w:rPr>
          <w:rFonts w:ascii="Times New Roman" w:hAnsi="Times New Roman"/>
          <w:b/>
          <w:sz w:val="24"/>
          <w:szCs w:val="24"/>
        </w:rPr>
        <w:tab/>
        <w:t>Vyhodnotenie konzultácií s podnikateľskými subjektmi pred predbežným pripomienkovým konaním</w:t>
      </w:r>
    </w:p>
    <w:p w:rsidR="00D04BDD" w:rsidRPr="00C5649C" w:rsidRDefault="00D04BDD" w:rsidP="00D04BDD">
      <w:pPr>
        <w:spacing w:after="0" w:line="240" w:lineRule="auto"/>
        <w:jc w:val="both"/>
        <w:rPr>
          <w:rFonts w:ascii="Times New Roman" w:hAnsi="Times New Roman"/>
          <w:i/>
          <w:sz w:val="24"/>
          <w:szCs w:val="24"/>
        </w:rPr>
      </w:pPr>
      <w:r w:rsidRPr="00C5649C">
        <w:rPr>
          <w:rFonts w:ascii="Times New Roman" w:hAnsi="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C5649C">
        <w:rPr>
          <w:rFonts w:ascii="Times New Roman" w:hAnsi="Times New Roman"/>
          <w:i/>
          <w:sz w:val="24"/>
          <w:szCs w:val="24"/>
        </w:rPr>
        <w:t>link</w:t>
      </w:r>
      <w:proofErr w:type="spellEnd"/>
      <w:r w:rsidRPr="00C5649C">
        <w:rPr>
          <w:rFonts w:ascii="Times New Roman" w:hAnsi="Times New Roman"/>
          <w:i/>
          <w:sz w:val="24"/>
          <w:szCs w:val="24"/>
        </w:rPr>
        <w:t xml:space="preserve"> na webovú stránku, na ktorej boli konzultácie zverejnené. </w:t>
      </w:r>
    </w:p>
    <w:p w:rsidR="00D04BDD" w:rsidRPr="00C5649C" w:rsidRDefault="00D04BDD" w:rsidP="00D04BDD">
      <w:pPr>
        <w:spacing w:after="0" w:line="240" w:lineRule="auto"/>
        <w:jc w:val="both"/>
        <w:rPr>
          <w:rFonts w:ascii="Times New Roman" w:hAnsi="Times New Roman"/>
          <w:i/>
          <w:sz w:val="24"/>
          <w:szCs w:val="24"/>
        </w:rPr>
      </w:pPr>
      <w:r w:rsidRPr="00C5649C">
        <w:rPr>
          <w:rFonts w:ascii="Times New Roman" w:hAnsi="Times New Roman"/>
          <w:i/>
          <w:sz w:val="24"/>
          <w:szCs w:val="24"/>
        </w:rPr>
        <w:t>Uveďte hlavné body konzultácií a ich závery.</w:t>
      </w:r>
    </w:p>
    <w:p w:rsidR="00D04BDD" w:rsidRPr="00C5649C" w:rsidRDefault="00D04BDD" w:rsidP="00D04BDD">
      <w:pPr>
        <w:spacing w:after="0" w:line="240" w:lineRule="auto"/>
        <w:jc w:val="both"/>
        <w:rPr>
          <w:rFonts w:ascii="Times New Roman" w:hAnsi="Times New Roman"/>
          <w:i/>
          <w:sz w:val="24"/>
          <w:szCs w:val="24"/>
        </w:rPr>
      </w:pPr>
      <w:r w:rsidRPr="00C5649C">
        <w:rPr>
          <w:rFonts w:ascii="Times New Roman" w:hAnsi="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rsidR="00D04BDD" w:rsidRPr="00C5649C" w:rsidRDefault="00D04BDD" w:rsidP="00D04BDD">
      <w:pPr>
        <w:spacing w:after="0" w:line="240" w:lineRule="auto"/>
        <w:jc w:val="both"/>
        <w:rPr>
          <w:rFonts w:ascii="Times New Roman" w:hAnsi="Times New Roman"/>
          <w:i/>
          <w:sz w:val="24"/>
          <w:szCs w:val="24"/>
        </w:rPr>
      </w:pPr>
      <w:r w:rsidRPr="00C5649C">
        <w:rPr>
          <w:rFonts w:ascii="Times New Roman" w:hAnsi="Times New Roman"/>
          <w:i/>
          <w:sz w:val="24"/>
          <w:szCs w:val="24"/>
        </w:rPr>
        <w:t xml:space="preserve">Alternatívne namiesto vypĺňania bodu 3.2 môžete uviesť ako samostatnú prílohu tejto analýzy Záznam z konzultácií obsahujúci požadované informácie. </w:t>
      </w:r>
    </w:p>
    <w:p w:rsidR="00D04BDD" w:rsidRPr="00C5649C" w:rsidRDefault="00D04BDD" w:rsidP="00D04BDD">
      <w:pPr>
        <w:spacing w:after="0" w:line="240" w:lineRule="auto"/>
        <w:jc w:val="both"/>
        <w:rPr>
          <w:rFonts w:ascii="Times New Roman" w:hAnsi="Times New Roman"/>
          <w:sz w:val="20"/>
          <w:szCs w:val="20"/>
        </w:rPr>
      </w:pPr>
    </w:p>
    <w:p w:rsidR="00D04BDD" w:rsidRPr="00C5649C" w:rsidRDefault="00D04BDD" w:rsidP="00D04BDD">
      <w:pPr>
        <w:pStyle w:val="Normlnywebov"/>
        <w:spacing w:before="0" w:beforeAutospacing="0" w:after="0" w:afterAutospacing="0"/>
        <w:ind w:firstLine="567"/>
        <w:jc w:val="both"/>
        <w:rPr>
          <w:sz w:val="20"/>
          <w:szCs w:val="20"/>
        </w:rPr>
      </w:pPr>
      <w:r w:rsidRPr="00C5649C">
        <w:rPr>
          <w:sz w:val="20"/>
          <w:szCs w:val="20"/>
        </w:rPr>
        <w:t>Na základe zverejnenej predbežnej informácie PI/2022/35 po ukončení lehoty na predkladanie návrhov a pripomienok uvedených k tejto predbežnej informácii sa uskutočnili verejné konzultácie k pripravovanému návrhu zákona s podnikateľskými subjektami, ktoré obchodujú s minerálnymi olejmi a predkladateľmi návrhov a pripomienok k predbežnej informácii v obmedzenom rozsahu, a to formou videokonferencie. Hlavnou témou týchto konzultácií bolo oboznámiť verejnosť s oblasťami, ktorých by sa mal dotknúť návrh zákona a podrobnejšie sa oboznámiť s návrhmi a pripomienkami podnikateľskej verejnosti, ktoré zaslali jednotlivé subjekty k tejto predbežnej informácii zhrnuté do týchto oblastí:</w:t>
      </w:r>
    </w:p>
    <w:p w:rsidR="00D04BDD" w:rsidRPr="00C5649C" w:rsidRDefault="00D04BDD" w:rsidP="00D04BDD">
      <w:pPr>
        <w:pStyle w:val="Obyajntext"/>
        <w:numPr>
          <w:ilvl w:val="0"/>
          <w:numId w:val="5"/>
        </w:numPr>
        <w:ind w:left="567" w:hanging="567"/>
        <w:jc w:val="both"/>
        <w:rPr>
          <w:rFonts w:ascii="Times New Roman" w:hAnsi="Times New Roman"/>
          <w:sz w:val="20"/>
          <w:szCs w:val="20"/>
        </w:rPr>
      </w:pPr>
      <w:r w:rsidRPr="00C5649C">
        <w:rPr>
          <w:rFonts w:ascii="Times New Roman" w:hAnsi="Times New Roman"/>
          <w:sz w:val="20"/>
          <w:szCs w:val="20"/>
        </w:rPr>
        <w:t>ustanovenie novej podmienky na vydanie povolenia na distribúciu pohonných látok, ktorou je inštitút finančnej zábezpeky,</w:t>
      </w:r>
    </w:p>
    <w:p w:rsidR="00D04BDD" w:rsidRPr="00C5649C" w:rsidRDefault="00D04BDD" w:rsidP="00D04BDD">
      <w:pPr>
        <w:pStyle w:val="Obyajntext"/>
        <w:numPr>
          <w:ilvl w:val="0"/>
          <w:numId w:val="5"/>
        </w:numPr>
        <w:ind w:left="567" w:hanging="567"/>
        <w:jc w:val="both"/>
        <w:rPr>
          <w:rFonts w:ascii="Times New Roman" w:hAnsi="Times New Roman"/>
          <w:sz w:val="20"/>
          <w:szCs w:val="20"/>
        </w:rPr>
      </w:pPr>
      <w:r w:rsidRPr="00C5649C">
        <w:rPr>
          <w:rFonts w:ascii="Times New Roman" w:hAnsi="Times New Roman"/>
          <w:sz w:val="20"/>
          <w:szCs w:val="20"/>
        </w:rPr>
        <w:t>ustanoviť pre subjekt, ktorý vystavuje elektronický sprievodný dokument, možnosť podpísať tento dokument kvalifikovanou elektronickou pečaťou,</w:t>
      </w:r>
    </w:p>
    <w:p w:rsidR="00D04BDD" w:rsidRPr="00C5649C" w:rsidRDefault="00D04BDD" w:rsidP="00D04BDD">
      <w:pPr>
        <w:pStyle w:val="Obyajntext"/>
        <w:numPr>
          <w:ilvl w:val="0"/>
          <w:numId w:val="5"/>
        </w:numPr>
        <w:ind w:left="567" w:hanging="567"/>
        <w:jc w:val="both"/>
        <w:rPr>
          <w:rFonts w:ascii="Times New Roman" w:hAnsi="Times New Roman"/>
          <w:sz w:val="20"/>
          <w:szCs w:val="20"/>
        </w:rPr>
      </w:pPr>
      <w:r w:rsidRPr="00C5649C">
        <w:rPr>
          <w:rFonts w:ascii="Times New Roman" w:hAnsi="Times New Roman"/>
          <w:sz w:val="20"/>
          <w:szCs w:val="20"/>
        </w:rPr>
        <w:t>prijať úpravu, ktorá osobe podľa § 31 ods. 9 zákona č. 98/2004 Z. z. na základe žiadosti a so súhlasom colného úradu umožní podávať za zdaňovacie obdobie jednu súhrnnú žiadosť o vrátenie dane,</w:t>
      </w:r>
    </w:p>
    <w:p w:rsidR="00D04BDD" w:rsidRPr="00C5649C" w:rsidRDefault="00D04BDD" w:rsidP="00D04BDD">
      <w:pPr>
        <w:pStyle w:val="Obyajntext"/>
        <w:numPr>
          <w:ilvl w:val="0"/>
          <w:numId w:val="5"/>
        </w:numPr>
        <w:ind w:left="567" w:hanging="567"/>
        <w:jc w:val="both"/>
        <w:rPr>
          <w:rFonts w:ascii="Times New Roman" w:hAnsi="Times New Roman"/>
          <w:sz w:val="20"/>
          <w:szCs w:val="20"/>
        </w:rPr>
      </w:pPr>
      <w:r w:rsidRPr="00C5649C">
        <w:rPr>
          <w:rFonts w:ascii="Times New Roman" w:hAnsi="Times New Roman"/>
          <w:sz w:val="20"/>
          <w:szCs w:val="20"/>
        </w:rPr>
        <w:t xml:space="preserve">navrhnúť úpravu na zavedenie osobitnej sadzby dane na HVO100 (100 % </w:t>
      </w:r>
      <w:proofErr w:type="spellStart"/>
      <w:r w:rsidRPr="00C5649C">
        <w:rPr>
          <w:rFonts w:ascii="Times New Roman" w:hAnsi="Times New Roman"/>
          <w:sz w:val="20"/>
          <w:szCs w:val="20"/>
        </w:rPr>
        <w:t>hydrogenovaný</w:t>
      </w:r>
      <w:proofErr w:type="spellEnd"/>
      <w:r w:rsidRPr="00C5649C">
        <w:rPr>
          <w:rFonts w:ascii="Times New Roman" w:hAnsi="Times New Roman"/>
          <w:sz w:val="20"/>
          <w:szCs w:val="20"/>
        </w:rPr>
        <w:t xml:space="preserve"> rastlinný olej), ktorý sa podľa predkladateľ</w:t>
      </w:r>
      <w:r w:rsidR="008812F1" w:rsidRPr="00C5649C">
        <w:rPr>
          <w:rFonts w:ascii="Times New Roman" w:hAnsi="Times New Roman"/>
          <w:sz w:val="20"/>
          <w:szCs w:val="20"/>
        </w:rPr>
        <w:t>a</w:t>
      </w:r>
      <w:r w:rsidRPr="00C5649C">
        <w:rPr>
          <w:rFonts w:ascii="Times New Roman" w:hAnsi="Times New Roman"/>
          <w:sz w:val="20"/>
          <w:szCs w:val="20"/>
        </w:rPr>
        <w:t xml:space="preserve"> podnetu zatrieďuje do KKN 38 26 00 10 a s tým súvisiace úpravy.</w:t>
      </w:r>
    </w:p>
    <w:p w:rsidR="00D04BDD" w:rsidRPr="00C5649C" w:rsidRDefault="00D04BDD" w:rsidP="00D04BDD">
      <w:pPr>
        <w:pStyle w:val="Obyajntext"/>
        <w:jc w:val="both"/>
        <w:rPr>
          <w:rFonts w:ascii="Times New Roman" w:hAnsi="Times New Roman"/>
          <w:sz w:val="20"/>
          <w:szCs w:val="20"/>
        </w:rPr>
      </w:pPr>
    </w:p>
    <w:p w:rsidR="00D04BDD" w:rsidRPr="00C5649C" w:rsidRDefault="00D04BDD" w:rsidP="00D04BDD">
      <w:pPr>
        <w:pStyle w:val="Obyajntext"/>
        <w:ind w:firstLine="567"/>
        <w:jc w:val="both"/>
        <w:rPr>
          <w:rFonts w:ascii="Times New Roman" w:hAnsi="Times New Roman"/>
          <w:sz w:val="20"/>
          <w:szCs w:val="20"/>
        </w:rPr>
      </w:pPr>
      <w:r w:rsidRPr="00C5649C">
        <w:rPr>
          <w:rFonts w:ascii="Times New Roman" w:hAnsi="Times New Roman"/>
          <w:sz w:val="20"/>
          <w:szCs w:val="20"/>
        </w:rPr>
        <w:t>Niektoré návrhy a pripomienky daňových subjektov vznesené v rámci lehoty na vyjadrenie k predbežn</w:t>
      </w:r>
      <w:r w:rsidR="005D571A" w:rsidRPr="00C5649C">
        <w:rPr>
          <w:rFonts w:ascii="Times New Roman" w:hAnsi="Times New Roman"/>
          <w:sz w:val="20"/>
          <w:szCs w:val="20"/>
        </w:rPr>
        <w:t>ej informácii</w:t>
      </w:r>
      <w:r w:rsidRPr="00C5649C">
        <w:rPr>
          <w:rFonts w:ascii="Times New Roman" w:hAnsi="Times New Roman"/>
          <w:sz w:val="20"/>
          <w:szCs w:val="20"/>
        </w:rPr>
        <w:t xml:space="preserve"> a po dohovore v rámci verejných konzultácií boli zapracované do návrhu zákona, a to predovšetkým umožniť daňovému subjektu, ktorý vyhotovuje elektronický sprievodný dokument, možnosť podpísať tento dokument kvalifikovanou elektronickou pečaťou.</w:t>
      </w:r>
    </w:p>
    <w:p w:rsidR="007B353B" w:rsidRPr="00C5649C" w:rsidRDefault="007B353B" w:rsidP="00D04BDD">
      <w:pPr>
        <w:spacing w:after="0" w:line="240" w:lineRule="auto"/>
        <w:jc w:val="both"/>
        <w:rPr>
          <w:rFonts w:ascii="Times New Roman" w:hAnsi="Times New Roman"/>
          <w:sz w:val="24"/>
          <w:szCs w:val="24"/>
        </w:rPr>
      </w:pPr>
    </w:p>
    <w:p w:rsidR="00D04BDD" w:rsidRPr="00C5649C" w:rsidRDefault="00D04BDD" w:rsidP="00D04BDD">
      <w:pPr>
        <w:spacing w:after="0" w:line="240" w:lineRule="auto"/>
        <w:jc w:val="both"/>
        <w:rPr>
          <w:rFonts w:ascii="Times New Roman" w:hAnsi="Times New Roman"/>
          <w:b/>
          <w:sz w:val="24"/>
          <w:szCs w:val="24"/>
        </w:rPr>
      </w:pPr>
      <w:bookmarkStart w:id="2" w:name="_Hlk47698091"/>
      <w:r w:rsidRPr="00C5649C">
        <w:rPr>
          <w:rFonts w:ascii="Times New Roman" w:hAnsi="Times New Roman"/>
          <w:b/>
          <w:sz w:val="24"/>
          <w:szCs w:val="24"/>
        </w:rPr>
        <w:t>3.3</w:t>
      </w:r>
      <w:r w:rsidRPr="00C5649C">
        <w:rPr>
          <w:rFonts w:ascii="Times New Roman" w:hAnsi="Times New Roman"/>
          <w:b/>
          <w:sz w:val="24"/>
          <w:szCs w:val="24"/>
        </w:rPr>
        <w:tab/>
        <w:t>Vplyvy na konkurencieschopnosť a produktivitu</w:t>
      </w:r>
    </w:p>
    <w:bookmarkEnd w:id="2"/>
    <w:p w:rsidR="00D04BDD" w:rsidRPr="00C5649C" w:rsidRDefault="00D04BDD" w:rsidP="00D04BDD">
      <w:pPr>
        <w:spacing w:after="0" w:line="240" w:lineRule="auto"/>
        <w:jc w:val="both"/>
        <w:rPr>
          <w:rFonts w:ascii="Times New Roman" w:hAnsi="Times New Roman"/>
          <w:i/>
          <w:sz w:val="24"/>
          <w:szCs w:val="24"/>
        </w:rPr>
      </w:pPr>
      <w:r w:rsidRPr="00C5649C">
        <w:rPr>
          <w:rFonts w:ascii="Times New Roman" w:hAnsi="Times New Roman"/>
          <w:i/>
          <w:sz w:val="24"/>
          <w:szCs w:val="24"/>
        </w:rPr>
        <w:t xml:space="preserve">Dochádza k vytvoreniu resp. k zmene bariér na trhu? </w:t>
      </w:r>
    </w:p>
    <w:p w:rsidR="00D04BDD" w:rsidRPr="00C5649C" w:rsidRDefault="00D04BDD" w:rsidP="00D04BDD">
      <w:pPr>
        <w:spacing w:after="0" w:line="240" w:lineRule="auto"/>
        <w:jc w:val="both"/>
        <w:rPr>
          <w:rFonts w:ascii="Times New Roman" w:hAnsi="Times New Roman"/>
          <w:i/>
          <w:sz w:val="24"/>
          <w:szCs w:val="24"/>
        </w:rPr>
      </w:pPr>
      <w:r w:rsidRPr="00C5649C">
        <w:rPr>
          <w:rFonts w:ascii="Times New Roman" w:hAnsi="Times New Roman"/>
          <w:i/>
          <w:sz w:val="24"/>
          <w:szCs w:val="24"/>
        </w:rPr>
        <w:t xml:space="preserve">Bude sa s niektorými podnikmi alebo produktmi zaobchádzať v porovnateľnej situácii rôzne (napr. špeciálne režimy pre </w:t>
      </w:r>
      <w:proofErr w:type="spellStart"/>
      <w:r w:rsidRPr="00C5649C">
        <w:rPr>
          <w:rFonts w:ascii="Times New Roman" w:hAnsi="Times New Roman"/>
          <w:i/>
          <w:sz w:val="24"/>
          <w:szCs w:val="24"/>
        </w:rPr>
        <w:t>mikro</w:t>
      </w:r>
      <w:proofErr w:type="spellEnd"/>
      <w:r w:rsidRPr="00C5649C">
        <w:rPr>
          <w:rFonts w:ascii="Times New Roman" w:hAnsi="Times New Roman"/>
          <w:i/>
          <w:sz w:val="24"/>
          <w:szCs w:val="24"/>
        </w:rPr>
        <w:t xml:space="preserve">, malé a stredné podniky tzv. MSP)? </w:t>
      </w:r>
    </w:p>
    <w:p w:rsidR="00D04BDD" w:rsidRPr="00C5649C" w:rsidRDefault="00D04BDD" w:rsidP="00D04BDD">
      <w:pPr>
        <w:spacing w:after="0" w:line="240" w:lineRule="auto"/>
        <w:jc w:val="both"/>
        <w:rPr>
          <w:rFonts w:ascii="Times New Roman" w:hAnsi="Times New Roman"/>
          <w:i/>
          <w:sz w:val="24"/>
          <w:szCs w:val="24"/>
        </w:rPr>
      </w:pPr>
      <w:r w:rsidRPr="00C5649C">
        <w:rPr>
          <w:rFonts w:ascii="Times New Roman" w:hAnsi="Times New Roman"/>
          <w:i/>
          <w:sz w:val="24"/>
          <w:szCs w:val="24"/>
        </w:rPr>
        <w:t xml:space="preserve">Ovplyvňuje zmena regulácie cezhraničné investície (príliv/odliv zahraničných investícií resp. uplatnenie slovenských podnikov na zahraničných trhoch)? </w:t>
      </w:r>
    </w:p>
    <w:p w:rsidR="00D04BDD" w:rsidRPr="00C5649C" w:rsidRDefault="00D04BDD" w:rsidP="00D04BDD">
      <w:pPr>
        <w:spacing w:after="0" w:line="240" w:lineRule="auto"/>
        <w:jc w:val="both"/>
        <w:rPr>
          <w:rFonts w:ascii="Times New Roman" w:hAnsi="Times New Roman"/>
          <w:i/>
          <w:sz w:val="24"/>
          <w:szCs w:val="24"/>
        </w:rPr>
      </w:pPr>
      <w:r w:rsidRPr="00C5649C">
        <w:rPr>
          <w:rFonts w:ascii="Times New Roman" w:hAnsi="Times New Roman"/>
          <w:i/>
          <w:sz w:val="24"/>
          <w:szCs w:val="24"/>
        </w:rPr>
        <w:t xml:space="preserve">Ovplyvní dostupnosť základných zdrojov (financie, pracovná sila, suroviny, mechanizmy, energie atď.)? </w:t>
      </w:r>
    </w:p>
    <w:p w:rsidR="00D04BDD" w:rsidRPr="00C5649C" w:rsidRDefault="00D04BDD" w:rsidP="00D04BDD">
      <w:pPr>
        <w:spacing w:after="0" w:line="240" w:lineRule="auto"/>
        <w:jc w:val="both"/>
        <w:rPr>
          <w:rFonts w:ascii="Times New Roman" w:hAnsi="Times New Roman"/>
          <w:i/>
          <w:sz w:val="24"/>
          <w:szCs w:val="24"/>
        </w:rPr>
      </w:pPr>
      <w:r w:rsidRPr="00C5649C">
        <w:rPr>
          <w:rFonts w:ascii="Times New Roman" w:hAnsi="Times New Roman"/>
          <w:i/>
          <w:sz w:val="24"/>
          <w:szCs w:val="24"/>
        </w:rPr>
        <w:t>Ovplyvňuje zmena regulácie inovácie, vedu a výskum?</w:t>
      </w:r>
    </w:p>
    <w:p w:rsidR="00D04BDD" w:rsidRPr="00C5649C" w:rsidRDefault="00D04BDD" w:rsidP="00D04BDD">
      <w:pPr>
        <w:spacing w:after="0" w:line="240" w:lineRule="auto"/>
        <w:jc w:val="both"/>
        <w:rPr>
          <w:rFonts w:ascii="Times New Roman" w:hAnsi="Times New Roman"/>
          <w:i/>
          <w:sz w:val="24"/>
          <w:szCs w:val="24"/>
        </w:rPr>
      </w:pPr>
      <w:r w:rsidRPr="00C5649C">
        <w:rPr>
          <w:rFonts w:ascii="Times New Roman" w:hAnsi="Times New Roman"/>
          <w:i/>
          <w:iCs/>
          <w:sz w:val="24"/>
          <w:szCs w:val="24"/>
        </w:rPr>
        <w:t>Ako prispieva zmena regulácie k cieľu Slovenska mať najlepšie podnikateľské prostredie spomedzi susediacich krajín EÚ?</w:t>
      </w:r>
    </w:p>
    <w:p w:rsidR="00D04BDD" w:rsidRPr="00C5649C" w:rsidRDefault="00D04BDD" w:rsidP="00D04BDD">
      <w:pPr>
        <w:spacing w:after="0" w:line="240" w:lineRule="auto"/>
        <w:jc w:val="both"/>
        <w:rPr>
          <w:rFonts w:ascii="Times New Roman" w:hAnsi="Times New Roman"/>
          <w:i/>
          <w:sz w:val="24"/>
          <w:szCs w:val="24"/>
        </w:rPr>
      </w:pPr>
    </w:p>
    <w:p w:rsidR="00D04BDD" w:rsidRPr="00C5649C" w:rsidRDefault="00D04BDD" w:rsidP="00D04BDD">
      <w:pPr>
        <w:spacing w:after="0" w:line="240" w:lineRule="auto"/>
        <w:ind w:firstLine="567"/>
        <w:jc w:val="both"/>
        <w:rPr>
          <w:rFonts w:ascii="Times New Roman" w:hAnsi="Times New Roman"/>
          <w:sz w:val="20"/>
          <w:szCs w:val="20"/>
        </w:rPr>
      </w:pPr>
      <w:r w:rsidRPr="00C5649C">
        <w:rPr>
          <w:rFonts w:ascii="Times New Roman" w:hAnsi="Times New Roman"/>
          <w:sz w:val="20"/>
          <w:szCs w:val="20"/>
        </w:rPr>
        <w:t>Návrh zákona nemá vplyv na konkurencieschopnosť a produktivitu.</w:t>
      </w:r>
    </w:p>
    <w:p w:rsidR="00D04BDD" w:rsidRPr="00C5649C" w:rsidRDefault="00D04BDD" w:rsidP="00D04BDD">
      <w:pPr>
        <w:spacing w:after="0" w:line="240" w:lineRule="auto"/>
        <w:jc w:val="both"/>
        <w:rPr>
          <w:rFonts w:ascii="Times New Roman" w:hAnsi="Times New Roman"/>
          <w:sz w:val="24"/>
          <w:szCs w:val="24"/>
        </w:rPr>
      </w:pPr>
    </w:p>
    <w:p w:rsidR="00D04BDD" w:rsidRPr="00C5649C" w:rsidRDefault="00D04BDD" w:rsidP="00D04BDD">
      <w:pPr>
        <w:spacing w:after="0" w:line="240" w:lineRule="auto"/>
        <w:jc w:val="both"/>
        <w:rPr>
          <w:rFonts w:ascii="Times New Roman" w:hAnsi="Times New Roman"/>
          <w:b/>
          <w:i/>
          <w:sz w:val="24"/>
          <w:szCs w:val="24"/>
        </w:rPr>
      </w:pPr>
      <w:r w:rsidRPr="00C5649C">
        <w:rPr>
          <w:rFonts w:ascii="Times New Roman" w:hAnsi="Times New Roman"/>
          <w:b/>
          <w:i/>
          <w:sz w:val="24"/>
          <w:szCs w:val="24"/>
        </w:rPr>
        <w:t>Konkurencieschopnosť:</w:t>
      </w:r>
    </w:p>
    <w:p w:rsidR="00D04BDD" w:rsidRPr="00C5649C" w:rsidRDefault="00D04BDD" w:rsidP="00D04BDD">
      <w:pPr>
        <w:spacing w:after="0" w:line="240" w:lineRule="auto"/>
        <w:jc w:val="both"/>
        <w:rPr>
          <w:rFonts w:ascii="Times New Roman" w:hAnsi="Times New Roman"/>
          <w:i/>
          <w:sz w:val="24"/>
          <w:szCs w:val="24"/>
        </w:rPr>
      </w:pPr>
      <w:r w:rsidRPr="00C5649C">
        <w:rPr>
          <w:rFonts w:ascii="Times New Roman" w:hAnsi="Times New Roman"/>
          <w:i/>
          <w:sz w:val="24"/>
          <w:szCs w:val="24"/>
        </w:rPr>
        <w:t>Na základe uvedených odpovedí zaškrtnite a popíšte, či materiál konkurencieschopnosť:</w:t>
      </w:r>
    </w:p>
    <w:p w:rsidR="00D04BDD" w:rsidRPr="00C5649C" w:rsidRDefault="00D04BDD" w:rsidP="00D04BDD">
      <w:pPr>
        <w:spacing w:after="0" w:line="240" w:lineRule="auto"/>
        <w:jc w:val="both"/>
        <w:rPr>
          <w:rFonts w:ascii="Times New Roman" w:hAnsi="Times New Roman"/>
          <w:i/>
          <w:sz w:val="24"/>
          <w:szCs w:val="24"/>
        </w:rPr>
      </w:pPr>
      <w:r w:rsidRPr="00C5649C">
        <w:rPr>
          <w:rFonts w:ascii="Segoe UI Symbol" w:hAnsi="Segoe UI Symbol" w:cs="Segoe UI Symbol"/>
          <w:i/>
          <w:sz w:val="24"/>
          <w:szCs w:val="24"/>
        </w:rPr>
        <w:t>☐</w:t>
      </w:r>
      <w:r w:rsidRPr="00C5649C">
        <w:rPr>
          <w:rFonts w:ascii="Times New Roman" w:hAnsi="Times New Roman"/>
          <w:i/>
          <w:sz w:val="24"/>
          <w:szCs w:val="24"/>
        </w:rPr>
        <w:t xml:space="preserve"> zvyšuje  </w:t>
      </w:r>
      <w:r w:rsidRPr="00C5649C">
        <w:rPr>
          <w:rFonts w:ascii="Times New Roman" w:hAnsi="Times New Roman"/>
          <w:i/>
          <w:sz w:val="24"/>
          <w:szCs w:val="24"/>
        </w:rPr>
        <w:tab/>
      </w:r>
      <w:r w:rsidRPr="00C5649C">
        <w:rPr>
          <w:rFonts w:ascii="Segoe UI Symbol" w:eastAsia="MS Gothic" w:hAnsi="Segoe UI Symbol" w:cs="Segoe UI Symbol"/>
          <w:b/>
          <w:i/>
          <w:sz w:val="24"/>
          <w:szCs w:val="24"/>
          <w:lang w:eastAsia="sk-SK"/>
        </w:rPr>
        <w:t>☒</w:t>
      </w:r>
      <w:r w:rsidRPr="00C5649C">
        <w:rPr>
          <w:rFonts w:ascii="Times New Roman" w:hAnsi="Times New Roman"/>
          <w:i/>
          <w:sz w:val="24"/>
          <w:szCs w:val="24"/>
        </w:rPr>
        <w:t xml:space="preserve"> nemení</w:t>
      </w:r>
      <w:r w:rsidRPr="00C5649C">
        <w:rPr>
          <w:rFonts w:ascii="Times New Roman" w:hAnsi="Times New Roman"/>
          <w:i/>
          <w:sz w:val="24"/>
          <w:szCs w:val="24"/>
        </w:rPr>
        <w:tab/>
      </w:r>
      <w:r w:rsidRPr="00C5649C">
        <w:rPr>
          <w:rFonts w:ascii="Segoe UI Symbol" w:hAnsi="Segoe UI Symbol" w:cs="Segoe UI Symbol"/>
          <w:i/>
          <w:sz w:val="24"/>
          <w:szCs w:val="24"/>
        </w:rPr>
        <w:t>☐</w:t>
      </w:r>
      <w:r w:rsidRPr="00C5649C">
        <w:rPr>
          <w:rFonts w:ascii="Times New Roman" w:hAnsi="Times New Roman"/>
          <w:i/>
          <w:sz w:val="24"/>
          <w:szCs w:val="24"/>
        </w:rPr>
        <w:t xml:space="preserve"> znižuje</w:t>
      </w:r>
    </w:p>
    <w:p w:rsidR="00D04BDD" w:rsidRPr="00C5649C" w:rsidRDefault="00D04BDD" w:rsidP="00D04BDD">
      <w:pPr>
        <w:spacing w:after="0" w:line="240" w:lineRule="auto"/>
        <w:jc w:val="both"/>
        <w:rPr>
          <w:rFonts w:ascii="Times New Roman" w:hAnsi="Times New Roman"/>
          <w:i/>
          <w:sz w:val="24"/>
          <w:szCs w:val="24"/>
        </w:rPr>
      </w:pPr>
    </w:p>
    <w:p w:rsidR="00D04BDD" w:rsidRPr="00C5649C" w:rsidRDefault="00D04BDD" w:rsidP="00D04BDD">
      <w:pPr>
        <w:spacing w:after="0" w:line="240" w:lineRule="auto"/>
        <w:jc w:val="both"/>
        <w:rPr>
          <w:rFonts w:ascii="Times New Roman" w:hAnsi="Times New Roman"/>
          <w:b/>
          <w:i/>
          <w:sz w:val="24"/>
          <w:szCs w:val="24"/>
        </w:rPr>
      </w:pPr>
      <w:r w:rsidRPr="00C5649C">
        <w:rPr>
          <w:rFonts w:ascii="Times New Roman" w:hAnsi="Times New Roman"/>
          <w:b/>
          <w:i/>
          <w:sz w:val="24"/>
          <w:szCs w:val="24"/>
        </w:rPr>
        <w:t>Produktivita:</w:t>
      </w:r>
    </w:p>
    <w:p w:rsidR="00D04BDD" w:rsidRPr="00C5649C" w:rsidRDefault="00D04BDD" w:rsidP="00D04BDD">
      <w:pPr>
        <w:spacing w:after="0" w:line="240" w:lineRule="auto"/>
        <w:jc w:val="both"/>
        <w:rPr>
          <w:rFonts w:ascii="Times New Roman" w:hAnsi="Times New Roman"/>
          <w:i/>
          <w:sz w:val="24"/>
          <w:szCs w:val="24"/>
        </w:rPr>
      </w:pPr>
      <w:r w:rsidRPr="00C5649C">
        <w:rPr>
          <w:rFonts w:ascii="Times New Roman" w:hAnsi="Times New Roman"/>
          <w:i/>
          <w:sz w:val="24"/>
          <w:szCs w:val="24"/>
        </w:rPr>
        <w:t xml:space="preserve">Aký má materiál vplyv na zmenu pomeru medzi produkciou podnikov a ich nákladmi? </w:t>
      </w:r>
    </w:p>
    <w:p w:rsidR="00D04BDD" w:rsidRPr="00C5649C" w:rsidRDefault="00D04BDD" w:rsidP="00D04BDD">
      <w:pPr>
        <w:spacing w:after="0" w:line="240" w:lineRule="auto"/>
        <w:jc w:val="both"/>
        <w:rPr>
          <w:rFonts w:ascii="Times New Roman" w:hAnsi="Times New Roman"/>
          <w:i/>
          <w:sz w:val="24"/>
          <w:szCs w:val="24"/>
        </w:rPr>
      </w:pPr>
    </w:p>
    <w:p w:rsidR="00D04BDD" w:rsidRPr="00C5649C" w:rsidRDefault="00D04BDD" w:rsidP="00D04BDD">
      <w:pPr>
        <w:spacing w:after="0" w:line="240" w:lineRule="auto"/>
        <w:jc w:val="both"/>
        <w:rPr>
          <w:rFonts w:ascii="Times New Roman" w:hAnsi="Times New Roman"/>
          <w:i/>
          <w:sz w:val="24"/>
          <w:szCs w:val="24"/>
        </w:rPr>
      </w:pPr>
      <w:r w:rsidRPr="00C5649C">
        <w:rPr>
          <w:rFonts w:ascii="Times New Roman" w:hAnsi="Times New Roman"/>
          <w:i/>
          <w:sz w:val="24"/>
          <w:szCs w:val="24"/>
        </w:rPr>
        <w:lastRenderedPageBreak/>
        <w:t>Na základe uvedenej odpovede zaškrtnite a popíšte, či materiál produktivitu:</w:t>
      </w:r>
    </w:p>
    <w:p w:rsidR="00D04BDD" w:rsidRPr="00C5649C" w:rsidRDefault="00D04BDD" w:rsidP="00D04BDD">
      <w:pPr>
        <w:spacing w:after="0" w:line="240" w:lineRule="auto"/>
        <w:jc w:val="both"/>
        <w:rPr>
          <w:rFonts w:ascii="Times New Roman" w:hAnsi="Times New Roman"/>
          <w:i/>
          <w:sz w:val="24"/>
          <w:szCs w:val="24"/>
        </w:rPr>
      </w:pPr>
      <w:r w:rsidRPr="00C5649C">
        <w:rPr>
          <w:rFonts w:ascii="Segoe UI Symbol" w:hAnsi="Segoe UI Symbol" w:cs="Segoe UI Symbol"/>
          <w:i/>
          <w:sz w:val="24"/>
          <w:szCs w:val="24"/>
        </w:rPr>
        <w:t>☐</w:t>
      </w:r>
      <w:r w:rsidRPr="00C5649C">
        <w:rPr>
          <w:rFonts w:ascii="Times New Roman" w:hAnsi="Times New Roman"/>
          <w:i/>
          <w:sz w:val="24"/>
          <w:szCs w:val="24"/>
        </w:rPr>
        <w:t xml:space="preserve"> zvyšuje  </w:t>
      </w:r>
      <w:r w:rsidRPr="00C5649C">
        <w:rPr>
          <w:rFonts w:ascii="Times New Roman" w:hAnsi="Times New Roman"/>
          <w:i/>
          <w:sz w:val="24"/>
          <w:szCs w:val="24"/>
        </w:rPr>
        <w:tab/>
      </w:r>
      <w:r w:rsidRPr="00C5649C">
        <w:rPr>
          <w:rFonts w:ascii="Segoe UI Symbol" w:eastAsia="MS Gothic" w:hAnsi="Segoe UI Symbol" w:cs="Segoe UI Symbol"/>
          <w:b/>
          <w:i/>
          <w:sz w:val="24"/>
          <w:szCs w:val="24"/>
          <w:lang w:eastAsia="sk-SK"/>
        </w:rPr>
        <w:t>☒</w:t>
      </w:r>
      <w:r w:rsidRPr="00C5649C">
        <w:rPr>
          <w:rFonts w:ascii="Times New Roman" w:hAnsi="Times New Roman"/>
          <w:i/>
          <w:sz w:val="24"/>
          <w:szCs w:val="24"/>
        </w:rPr>
        <w:t xml:space="preserve"> nemení</w:t>
      </w:r>
      <w:r w:rsidRPr="00C5649C">
        <w:rPr>
          <w:rFonts w:ascii="Times New Roman" w:hAnsi="Times New Roman"/>
          <w:i/>
          <w:sz w:val="24"/>
          <w:szCs w:val="24"/>
        </w:rPr>
        <w:tab/>
      </w:r>
      <w:r w:rsidRPr="00C5649C">
        <w:rPr>
          <w:rFonts w:ascii="Segoe UI Symbol" w:hAnsi="Segoe UI Symbol" w:cs="Segoe UI Symbol"/>
          <w:i/>
          <w:sz w:val="24"/>
          <w:szCs w:val="24"/>
        </w:rPr>
        <w:t>☐</w:t>
      </w:r>
      <w:r w:rsidRPr="00C5649C">
        <w:rPr>
          <w:rFonts w:ascii="Times New Roman" w:hAnsi="Times New Roman"/>
          <w:i/>
          <w:sz w:val="24"/>
          <w:szCs w:val="24"/>
        </w:rPr>
        <w:t xml:space="preserve"> znižuje</w:t>
      </w:r>
    </w:p>
    <w:p w:rsidR="00D04BDD" w:rsidRPr="00C5649C" w:rsidRDefault="00D04BDD" w:rsidP="00D04BDD">
      <w:pPr>
        <w:spacing w:after="0" w:line="240" w:lineRule="auto"/>
        <w:jc w:val="both"/>
        <w:rPr>
          <w:rFonts w:ascii="Times New Roman" w:hAnsi="Times New Roman"/>
          <w:i/>
          <w:sz w:val="24"/>
          <w:szCs w:val="24"/>
        </w:rPr>
      </w:pPr>
    </w:p>
    <w:p w:rsidR="00D04BDD" w:rsidRPr="00C5649C" w:rsidRDefault="00D04BDD" w:rsidP="00D04BDD">
      <w:pPr>
        <w:spacing w:after="0" w:line="240" w:lineRule="auto"/>
        <w:jc w:val="both"/>
        <w:rPr>
          <w:rFonts w:ascii="Times New Roman" w:hAnsi="Times New Roman"/>
          <w:b/>
          <w:sz w:val="24"/>
          <w:szCs w:val="24"/>
        </w:rPr>
      </w:pPr>
      <w:r w:rsidRPr="00C5649C">
        <w:rPr>
          <w:rFonts w:ascii="Times New Roman" w:hAnsi="Times New Roman"/>
          <w:b/>
          <w:sz w:val="24"/>
          <w:szCs w:val="24"/>
        </w:rPr>
        <w:t>3.4</w:t>
      </w:r>
      <w:r w:rsidRPr="00C5649C">
        <w:rPr>
          <w:rFonts w:ascii="Times New Roman" w:hAnsi="Times New Roman"/>
          <w:b/>
          <w:sz w:val="24"/>
          <w:szCs w:val="24"/>
        </w:rPr>
        <w:tab/>
        <w:t xml:space="preserve">Iné vplyvy na podnikateľské prostredie </w:t>
      </w:r>
    </w:p>
    <w:p w:rsidR="00D04BDD" w:rsidRPr="00C5649C" w:rsidRDefault="00D04BDD" w:rsidP="00D04BDD">
      <w:pPr>
        <w:spacing w:after="0" w:line="240" w:lineRule="auto"/>
        <w:jc w:val="both"/>
        <w:rPr>
          <w:rFonts w:ascii="Times New Roman" w:hAnsi="Times New Roman"/>
          <w:i/>
          <w:sz w:val="24"/>
          <w:szCs w:val="24"/>
        </w:rPr>
      </w:pPr>
      <w:r w:rsidRPr="00C5649C">
        <w:rPr>
          <w:rFonts w:ascii="Times New Roman" w:hAnsi="Times New Roman"/>
          <w:i/>
          <w:sz w:val="24"/>
          <w:szCs w:val="24"/>
        </w:rPr>
        <w:t xml:space="preserve">Ak má materiál vplyvy na PP, ktoré nemožno zaradiť do predchádzajúcich častí, či už pozitívne alebo negatívne, tu ich uveďte.  Patria sem: </w:t>
      </w:r>
    </w:p>
    <w:p w:rsidR="00D04BDD" w:rsidRPr="00C5649C" w:rsidRDefault="00D04BDD" w:rsidP="00D04BDD">
      <w:pPr>
        <w:pStyle w:val="Odsekzoznamu"/>
        <w:numPr>
          <w:ilvl w:val="0"/>
          <w:numId w:val="6"/>
        </w:numPr>
        <w:spacing w:after="0" w:line="240" w:lineRule="auto"/>
        <w:ind w:left="567" w:hanging="567"/>
        <w:jc w:val="both"/>
        <w:rPr>
          <w:rFonts w:ascii="Times New Roman" w:hAnsi="Times New Roman"/>
          <w:i/>
          <w:sz w:val="24"/>
          <w:szCs w:val="24"/>
        </w:rPr>
      </w:pPr>
      <w:r w:rsidRPr="00C5649C">
        <w:rPr>
          <w:rFonts w:ascii="Times New Roman" w:hAnsi="Times New Roman"/>
          <w:i/>
          <w:sz w:val="24"/>
          <w:szCs w:val="24"/>
        </w:rPr>
        <w:t>sankcie alebo pokuty, ako dôsledok porušenia právne záväzných ustanovení;</w:t>
      </w:r>
    </w:p>
    <w:p w:rsidR="00D04BDD" w:rsidRPr="00C5649C" w:rsidRDefault="00D04BDD" w:rsidP="00D04BDD">
      <w:pPr>
        <w:pStyle w:val="Odsekzoznamu"/>
        <w:numPr>
          <w:ilvl w:val="0"/>
          <w:numId w:val="6"/>
        </w:numPr>
        <w:spacing w:after="0" w:line="240" w:lineRule="auto"/>
        <w:ind w:left="567" w:hanging="567"/>
        <w:jc w:val="both"/>
        <w:rPr>
          <w:rFonts w:ascii="Times New Roman" w:hAnsi="Times New Roman"/>
          <w:i/>
          <w:sz w:val="24"/>
          <w:szCs w:val="24"/>
        </w:rPr>
      </w:pPr>
      <w:r w:rsidRPr="00C5649C">
        <w:rPr>
          <w:rFonts w:ascii="Times New Roman" w:hAnsi="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rsidR="00D04BDD" w:rsidRPr="00C5649C" w:rsidRDefault="00D04BDD" w:rsidP="00D04BDD">
      <w:pPr>
        <w:pStyle w:val="Odsekzoznamu"/>
        <w:numPr>
          <w:ilvl w:val="0"/>
          <w:numId w:val="6"/>
        </w:numPr>
        <w:spacing w:after="0" w:line="240" w:lineRule="auto"/>
        <w:ind w:left="567" w:hanging="567"/>
        <w:jc w:val="both"/>
        <w:rPr>
          <w:rFonts w:ascii="Times New Roman" w:hAnsi="Times New Roman"/>
          <w:i/>
          <w:sz w:val="24"/>
          <w:szCs w:val="24"/>
        </w:rPr>
      </w:pPr>
      <w:r w:rsidRPr="00C5649C">
        <w:rPr>
          <w:rFonts w:ascii="Times New Roman" w:hAnsi="Times New Roman"/>
          <w:i/>
          <w:sz w:val="24"/>
          <w:szCs w:val="24"/>
        </w:rPr>
        <w:t>regulované ceny podľa zákona č. 18/1996 Z. z. o cenách;</w:t>
      </w:r>
    </w:p>
    <w:p w:rsidR="00D04BDD" w:rsidRPr="00C5649C" w:rsidRDefault="00D04BDD" w:rsidP="00D04BDD">
      <w:pPr>
        <w:pStyle w:val="Odsekzoznamu"/>
        <w:numPr>
          <w:ilvl w:val="0"/>
          <w:numId w:val="6"/>
        </w:numPr>
        <w:spacing w:after="0" w:line="240" w:lineRule="auto"/>
        <w:ind w:left="567" w:hanging="567"/>
        <w:jc w:val="both"/>
        <w:rPr>
          <w:rFonts w:ascii="Times New Roman" w:hAnsi="Times New Roman"/>
          <w:i/>
          <w:sz w:val="24"/>
          <w:szCs w:val="24"/>
        </w:rPr>
      </w:pPr>
      <w:r w:rsidRPr="00C5649C">
        <w:rPr>
          <w:rFonts w:ascii="Times New Roman" w:hAnsi="Times New Roman"/>
          <w:i/>
          <w:sz w:val="24"/>
          <w:szCs w:val="24"/>
        </w:rPr>
        <w:t>iné vplyvy, ktoré predpokladá materiál, ale nemožno ich zaradiť do častí 3.1 a 3.3.</w:t>
      </w:r>
    </w:p>
    <w:p w:rsidR="00D04BDD" w:rsidRPr="00C5649C" w:rsidRDefault="00D04BDD" w:rsidP="00D04BDD">
      <w:pPr>
        <w:spacing w:after="0"/>
        <w:jc w:val="both"/>
        <w:rPr>
          <w:rFonts w:ascii="Times New Roman" w:hAnsi="Times New Roman"/>
          <w:sz w:val="20"/>
          <w:szCs w:val="20"/>
        </w:rPr>
      </w:pPr>
    </w:p>
    <w:p w:rsidR="00937894" w:rsidRPr="00C5649C" w:rsidRDefault="00D04BDD" w:rsidP="00D04BDD">
      <w:pPr>
        <w:spacing w:after="0"/>
        <w:ind w:firstLine="567"/>
        <w:jc w:val="both"/>
        <w:rPr>
          <w:rFonts w:ascii="Times New Roman" w:hAnsi="Times New Roman"/>
          <w:sz w:val="20"/>
          <w:szCs w:val="20"/>
        </w:rPr>
      </w:pPr>
      <w:r w:rsidRPr="00C5649C">
        <w:rPr>
          <w:rFonts w:ascii="Times New Roman" w:hAnsi="Times New Roman"/>
          <w:sz w:val="20"/>
          <w:szCs w:val="20"/>
        </w:rPr>
        <w:t>Všeobecne sa predpokladá, že návrh zákona ovplyvní tie podnikateľské subjekty, ktoré obchodujú s minerálnym olejom, tabakovými výrobkami a alkoholickými nápojmi. Predovšetkým tie subjekty, ktoré sú registrované a evidované colnými úradmi podľa príslušných ustanovení zákonov o spotrebných daniach.</w:t>
      </w:r>
    </w:p>
    <w:p w:rsidR="00D04BDD" w:rsidRPr="00C5649C" w:rsidRDefault="00D04BDD" w:rsidP="00937894">
      <w:pPr>
        <w:spacing w:after="0"/>
        <w:ind w:firstLine="567"/>
        <w:jc w:val="both"/>
        <w:rPr>
          <w:rFonts w:ascii="Times New Roman" w:hAnsi="Times New Roman"/>
          <w:sz w:val="20"/>
          <w:szCs w:val="20"/>
        </w:rPr>
      </w:pPr>
      <w:r w:rsidRPr="00C5649C">
        <w:rPr>
          <w:rFonts w:ascii="Times New Roman" w:hAnsi="Times New Roman"/>
          <w:sz w:val="20"/>
          <w:szCs w:val="20"/>
        </w:rPr>
        <w:t>Pozitívny vplyv na tieto daňové subjekty je možné identifikovať v</w:t>
      </w:r>
      <w:r w:rsidR="008812F1" w:rsidRPr="00C5649C">
        <w:rPr>
          <w:rFonts w:ascii="Times New Roman" w:hAnsi="Times New Roman"/>
          <w:sz w:val="20"/>
          <w:szCs w:val="20"/>
        </w:rPr>
        <w:t xml:space="preserve"> </w:t>
      </w:r>
      <w:r w:rsidRPr="00C5649C">
        <w:rPr>
          <w:rFonts w:ascii="Times New Roman" w:hAnsi="Times New Roman"/>
          <w:sz w:val="20"/>
          <w:szCs w:val="20"/>
        </w:rPr>
        <w:t>tom, že návrh zákona ruší niektoré administratívne povinnosti pri poskytovaní údajov colným úradom, a to také, ktoré si colné úrady môžu zistiť z iných dostupných zdrojov.</w:t>
      </w:r>
    </w:p>
    <w:p w:rsidR="005B6E6B" w:rsidRPr="00C5649C" w:rsidRDefault="00937894" w:rsidP="005B6E6B">
      <w:pPr>
        <w:spacing w:after="0"/>
        <w:ind w:firstLine="567"/>
        <w:jc w:val="both"/>
        <w:rPr>
          <w:rFonts w:ascii="Times New Roman" w:hAnsi="Times New Roman" w:cs="Times New Roman"/>
          <w:sz w:val="20"/>
          <w:szCs w:val="20"/>
        </w:rPr>
      </w:pPr>
      <w:r w:rsidRPr="00C5649C">
        <w:rPr>
          <w:rFonts w:ascii="Times New Roman" w:hAnsi="Times New Roman"/>
          <w:sz w:val="20"/>
          <w:szCs w:val="20"/>
        </w:rPr>
        <w:t xml:space="preserve">Negatívny vplyv na tieto daňové subjekty je možné identifikovať v tom, že návrh zákona </w:t>
      </w:r>
      <w:r w:rsidR="005B6E6B" w:rsidRPr="00C5649C">
        <w:rPr>
          <w:rFonts w:ascii="Times New Roman" w:hAnsi="Times New Roman" w:cs="Times New Roman"/>
          <w:sz w:val="20"/>
          <w:szCs w:val="20"/>
        </w:rPr>
        <w:t>ustanovuje, že ak colný úrad zaslal daňovému subjektu výzvu na odstránenie nedostatkov daňového priznania alebo dodatočného daňového priznania, 30 dňová lehota na vrátenie dane nebude plynúť.</w:t>
      </w:r>
    </w:p>
    <w:p w:rsidR="00D50E6E" w:rsidRPr="00C5649C" w:rsidRDefault="005B6E6B" w:rsidP="005B6E6B">
      <w:pPr>
        <w:spacing w:after="0" w:line="240" w:lineRule="auto"/>
        <w:ind w:firstLine="567"/>
        <w:jc w:val="both"/>
        <w:rPr>
          <w:rFonts w:ascii="Times New Roman" w:hAnsi="Times New Roman" w:cs="Times New Roman"/>
          <w:sz w:val="20"/>
          <w:szCs w:val="20"/>
        </w:rPr>
      </w:pPr>
      <w:r w:rsidRPr="00C5649C">
        <w:rPr>
          <w:rFonts w:ascii="Times New Roman" w:hAnsi="Times New Roman" w:cs="Times New Roman"/>
          <w:sz w:val="20"/>
          <w:szCs w:val="20"/>
        </w:rPr>
        <w:t>Taktiež úpravou, ktorou sa rozširujú oprávnenia colného úradu na odňatie povolenia na prevádzkovanie daňového skladu</w:t>
      </w:r>
      <w:r w:rsidR="002A52EA" w:rsidRPr="00C5649C">
        <w:rPr>
          <w:rFonts w:ascii="Times New Roman" w:hAnsi="Times New Roman" w:cs="Times New Roman"/>
          <w:sz w:val="20"/>
          <w:szCs w:val="20"/>
        </w:rPr>
        <w:t xml:space="preserve"> z minerálneho oleja</w:t>
      </w:r>
      <w:r w:rsidRPr="00C5649C">
        <w:rPr>
          <w:rFonts w:ascii="Times New Roman" w:hAnsi="Times New Roman" w:cs="Times New Roman"/>
          <w:sz w:val="20"/>
          <w:szCs w:val="20"/>
        </w:rPr>
        <w:t>, ak colný úrad zistí, že skladovacia nádrž v daňovom sklade nie je vybavená overeným meracím zariadením.</w:t>
      </w:r>
    </w:p>
    <w:p w:rsidR="00D50E6E" w:rsidRPr="00C5649C" w:rsidRDefault="00D50E6E" w:rsidP="00D50E6E">
      <w:pPr>
        <w:spacing w:after="0"/>
        <w:jc w:val="both"/>
        <w:rPr>
          <w:rFonts w:ascii="Times New Roman" w:hAnsi="Times New Roman"/>
          <w:sz w:val="20"/>
          <w:szCs w:val="20"/>
        </w:rPr>
      </w:pPr>
    </w:p>
    <w:p w:rsidR="0085113E" w:rsidRPr="00C5649C" w:rsidRDefault="0085113E" w:rsidP="00D50E6E">
      <w:pPr>
        <w:spacing w:after="0"/>
        <w:jc w:val="both"/>
        <w:rPr>
          <w:rFonts w:ascii="Times New Roman" w:hAnsi="Times New Roman"/>
          <w:sz w:val="20"/>
          <w:szCs w:val="20"/>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1134"/>
        <w:gridCol w:w="850"/>
        <w:gridCol w:w="426"/>
        <w:gridCol w:w="1559"/>
      </w:tblGrid>
      <w:tr w:rsidR="00B007A9" w:rsidRPr="00C5649C" w:rsidTr="007B55B0">
        <w:trPr>
          <w:trHeight w:val="20"/>
        </w:trPr>
        <w:tc>
          <w:tcPr>
            <w:tcW w:w="9371" w:type="dxa"/>
            <w:gridSpan w:val="6"/>
            <w:shd w:val="clear" w:color="auto" w:fill="BFBFBF"/>
            <w:vAlign w:val="center"/>
          </w:tcPr>
          <w:p w:rsidR="00B007A9" w:rsidRPr="00C5649C" w:rsidRDefault="00B007A9" w:rsidP="007B55B0">
            <w:pPr>
              <w:spacing w:after="0" w:line="240" w:lineRule="auto"/>
              <w:jc w:val="center"/>
              <w:rPr>
                <w:rFonts w:ascii="Times New Roman" w:eastAsia="Times New Roman" w:hAnsi="Times New Roman" w:cs="Times New Roman"/>
                <w:b/>
                <w:bCs/>
                <w:sz w:val="28"/>
                <w:szCs w:val="28"/>
                <w:lang w:eastAsia="sk-SK"/>
              </w:rPr>
            </w:pPr>
            <w:r w:rsidRPr="00C5649C">
              <w:rPr>
                <w:rFonts w:ascii="Times New Roman" w:eastAsia="Times New Roman" w:hAnsi="Times New Roman" w:cs="Times New Roman"/>
                <w:b/>
                <w:bCs/>
                <w:sz w:val="28"/>
                <w:szCs w:val="28"/>
                <w:lang w:eastAsia="sk-SK"/>
              </w:rPr>
              <w:t>Analýza vplyvov na informatizáciu spoločnosti</w:t>
            </w:r>
          </w:p>
          <w:p w:rsidR="00B007A9" w:rsidRPr="00C5649C" w:rsidRDefault="00B007A9" w:rsidP="007B55B0">
            <w:pPr>
              <w:spacing w:after="0" w:line="240" w:lineRule="auto"/>
              <w:jc w:val="center"/>
              <w:rPr>
                <w:rFonts w:ascii="Times New Roman" w:eastAsia="Times New Roman" w:hAnsi="Times New Roman" w:cs="Times New Roman"/>
                <w:b/>
                <w:i/>
                <w:iCs/>
                <w:sz w:val="2"/>
                <w:lang w:eastAsia="sk-SK"/>
              </w:rPr>
            </w:pPr>
          </w:p>
        </w:tc>
      </w:tr>
      <w:tr w:rsidR="00B007A9" w:rsidRPr="00C5649C" w:rsidTr="007B55B0">
        <w:trPr>
          <w:trHeight w:val="20"/>
        </w:trPr>
        <w:tc>
          <w:tcPr>
            <w:tcW w:w="9371" w:type="dxa"/>
            <w:gridSpan w:val="6"/>
            <w:shd w:val="clear" w:color="auto" w:fill="BFBFBF"/>
            <w:vAlign w:val="center"/>
          </w:tcPr>
          <w:p w:rsidR="00B007A9" w:rsidRPr="00C5649C" w:rsidRDefault="00B007A9" w:rsidP="007B55B0">
            <w:pPr>
              <w:spacing w:after="0" w:line="240" w:lineRule="auto"/>
              <w:jc w:val="center"/>
              <w:rPr>
                <w:rFonts w:ascii="Times New Roman" w:eastAsia="Times New Roman" w:hAnsi="Times New Roman" w:cs="Times New Roman"/>
                <w:b/>
                <w:bCs/>
                <w:sz w:val="24"/>
                <w:szCs w:val="24"/>
                <w:lang w:eastAsia="sk-SK"/>
              </w:rPr>
            </w:pPr>
            <w:r w:rsidRPr="00C5649C">
              <w:rPr>
                <w:rFonts w:ascii="Times New Roman" w:eastAsia="Times New Roman" w:hAnsi="Times New Roman" w:cs="Times New Roman"/>
                <w:b/>
                <w:bCs/>
                <w:sz w:val="24"/>
                <w:szCs w:val="24"/>
                <w:lang w:eastAsia="sk-SK"/>
              </w:rPr>
              <w:t>Budovanie základných pilierov informatizácie</w:t>
            </w:r>
          </w:p>
        </w:tc>
      </w:tr>
      <w:tr w:rsidR="00B007A9" w:rsidRPr="00C5649C" w:rsidTr="007B55B0">
        <w:trPr>
          <w:trHeight w:val="681"/>
        </w:trPr>
        <w:tc>
          <w:tcPr>
            <w:tcW w:w="3956" w:type="dxa"/>
            <w:shd w:val="clear" w:color="auto" w:fill="C0C0C0"/>
            <w:vAlign w:val="center"/>
          </w:tcPr>
          <w:p w:rsidR="00B007A9" w:rsidRPr="00C5649C" w:rsidRDefault="00B007A9" w:rsidP="007B55B0">
            <w:pPr>
              <w:spacing w:after="0" w:line="240" w:lineRule="auto"/>
              <w:jc w:val="cente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Biznis vrstva</w:t>
            </w:r>
          </w:p>
        </w:tc>
        <w:tc>
          <w:tcPr>
            <w:tcW w:w="1446" w:type="dxa"/>
            <w:shd w:val="clear" w:color="auto" w:fill="C0C0C0"/>
            <w:vAlign w:val="center"/>
          </w:tcPr>
          <w:p w:rsidR="00B007A9" w:rsidRPr="00C5649C" w:rsidRDefault="00B007A9" w:rsidP="007B55B0">
            <w:pPr>
              <w:spacing w:after="0" w:line="240" w:lineRule="auto"/>
              <w:jc w:val="cente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A – nová služba</w:t>
            </w:r>
          </w:p>
          <w:p w:rsidR="00B007A9" w:rsidRPr="00C5649C" w:rsidRDefault="00B007A9" w:rsidP="007B55B0">
            <w:pPr>
              <w:spacing w:after="0" w:line="240" w:lineRule="auto"/>
              <w:jc w:val="center"/>
              <w:rPr>
                <w:rFonts w:ascii="Times New Roman" w:eastAsia="Times New Roman" w:hAnsi="Times New Roman" w:cs="Times New Roman"/>
                <w:i/>
                <w:iCs/>
                <w:sz w:val="20"/>
                <w:szCs w:val="20"/>
                <w:lang w:eastAsia="sk-SK"/>
              </w:rPr>
            </w:pPr>
            <w:r w:rsidRPr="00C5649C">
              <w:rPr>
                <w:rFonts w:ascii="Times New Roman" w:eastAsia="Times New Roman" w:hAnsi="Times New Roman" w:cs="Times New Roman"/>
                <w:b/>
                <w:sz w:val="20"/>
                <w:szCs w:val="20"/>
                <w:lang w:eastAsia="sk-SK"/>
              </w:rPr>
              <w:t>B – zmena služby</w:t>
            </w:r>
          </w:p>
        </w:tc>
        <w:tc>
          <w:tcPr>
            <w:tcW w:w="1134" w:type="dxa"/>
            <w:shd w:val="clear" w:color="auto" w:fill="C0C0C0"/>
            <w:vAlign w:val="center"/>
          </w:tcPr>
          <w:p w:rsidR="00B007A9" w:rsidRPr="00C5649C" w:rsidRDefault="00B007A9" w:rsidP="007B55B0">
            <w:pPr>
              <w:spacing w:after="0" w:line="240" w:lineRule="auto"/>
              <w:rPr>
                <w:rFonts w:ascii="Times New Roman" w:eastAsia="Times New Roman" w:hAnsi="Times New Roman" w:cs="Times New Roman"/>
                <w:sz w:val="20"/>
                <w:szCs w:val="20"/>
                <w:lang w:eastAsia="sk-SK"/>
              </w:rPr>
            </w:pPr>
            <w:r w:rsidRPr="00C5649C">
              <w:rPr>
                <w:rFonts w:ascii="Times New Roman" w:eastAsia="Times New Roman" w:hAnsi="Times New Roman" w:cs="Times New Roman"/>
                <w:b/>
                <w:sz w:val="20"/>
                <w:szCs w:val="20"/>
                <w:lang w:eastAsia="sk-SK"/>
              </w:rPr>
              <w:t>Kód koncovej služby</w:t>
            </w:r>
          </w:p>
        </w:tc>
        <w:tc>
          <w:tcPr>
            <w:tcW w:w="1276" w:type="dxa"/>
            <w:gridSpan w:val="2"/>
            <w:shd w:val="clear" w:color="auto" w:fill="C0C0C0"/>
            <w:vAlign w:val="center"/>
          </w:tcPr>
          <w:p w:rsidR="00B007A9" w:rsidRPr="00C5649C" w:rsidRDefault="00B007A9" w:rsidP="007B55B0">
            <w:pPr>
              <w:spacing w:after="0" w:line="240" w:lineRule="auto"/>
              <w:rPr>
                <w:rFonts w:ascii="Times New Roman" w:eastAsia="Times New Roman" w:hAnsi="Times New Roman" w:cs="Times New Roman"/>
                <w:i/>
                <w:iCs/>
                <w:sz w:val="20"/>
                <w:szCs w:val="20"/>
                <w:lang w:eastAsia="sk-SK"/>
              </w:rPr>
            </w:pPr>
            <w:r w:rsidRPr="00C5649C">
              <w:rPr>
                <w:rFonts w:ascii="Times New Roman" w:eastAsia="Times New Roman" w:hAnsi="Times New Roman" w:cs="Times New Roman"/>
                <w:b/>
                <w:sz w:val="20"/>
                <w:szCs w:val="20"/>
                <w:lang w:eastAsia="sk-SK"/>
              </w:rPr>
              <w:t>Názov koncovej služby</w:t>
            </w:r>
          </w:p>
        </w:tc>
        <w:tc>
          <w:tcPr>
            <w:tcW w:w="1559" w:type="dxa"/>
            <w:shd w:val="clear" w:color="auto" w:fill="C0C0C0"/>
          </w:tcPr>
          <w:p w:rsidR="00B007A9" w:rsidRPr="00C5649C" w:rsidRDefault="00B007A9" w:rsidP="007B55B0">
            <w:pPr>
              <w:spacing w:after="0" w:line="240" w:lineRule="auto"/>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Úroveň elektronizácie</w:t>
            </w:r>
          </w:p>
        </w:tc>
      </w:tr>
      <w:tr w:rsidR="00B007A9" w:rsidRPr="00C5649C" w:rsidTr="007B55B0">
        <w:trPr>
          <w:trHeight w:val="20"/>
        </w:trPr>
        <w:tc>
          <w:tcPr>
            <w:tcW w:w="3956" w:type="dxa"/>
          </w:tcPr>
          <w:p w:rsidR="00B007A9" w:rsidRPr="00C5649C" w:rsidRDefault="00B007A9" w:rsidP="007B55B0">
            <w:pPr>
              <w:spacing w:after="0" w:line="240" w:lineRule="auto"/>
              <w:jc w:val="both"/>
              <w:rPr>
                <w:rFonts w:ascii="Times New Roman" w:eastAsia="Times New Roman" w:hAnsi="Times New Roman" w:cs="Times New Roman"/>
                <w:sz w:val="20"/>
                <w:lang w:eastAsia="sk-SK"/>
              </w:rPr>
            </w:pPr>
            <w:r w:rsidRPr="00C5649C">
              <w:rPr>
                <w:rFonts w:ascii="Times New Roman" w:eastAsia="Times New Roman" w:hAnsi="Times New Roman" w:cs="Times New Roman"/>
                <w:b/>
                <w:sz w:val="20"/>
                <w:lang w:eastAsia="sk-SK"/>
              </w:rPr>
              <w:t>6.1.</w:t>
            </w:r>
            <w:r w:rsidRPr="00C5649C">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446" w:type="dxa"/>
            <w:vAlign w:val="center"/>
          </w:tcPr>
          <w:p w:rsidR="00B007A9" w:rsidRPr="00C5649C" w:rsidRDefault="00B007A9" w:rsidP="007B55B0">
            <w:pPr>
              <w:spacing w:after="0" w:line="240" w:lineRule="auto"/>
              <w:jc w:val="center"/>
              <w:rPr>
                <w:rFonts w:ascii="Times New Roman" w:eastAsia="Times New Roman" w:hAnsi="Times New Roman" w:cs="Times New Roman"/>
                <w:lang w:eastAsia="sk-SK"/>
              </w:rPr>
            </w:pPr>
            <w:r w:rsidRPr="00C5649C">
              <w:rPr>
                <w:rFonts w:ascii="Times New Roman" w:eastAsia="Times New Roman" w:hAnsi="Times New Roman" w:cs="Times New Roman"/>
                <w:lang w:eastAsia="sk-SK"/>
              </w:rPr>
              <w:t>̶</w:t>
            </w:r>
          </w:p>
        </w:tc>
        <w:tc>
          <w:tcPr>
            <w:tcW w:w="1134" w:type="dxa"/>
            <w:vAlign w:val="center"/>
          </w:tcPr>
          <w:p w:rsidR="00B007A9" w:rsidRPr="00C5649C" w:rsidRDefault="00B007A9" w:rsidP="007B55B0">
            <w:pPr>
              <w:spacing w:after="0" w:line="240" w:lineRule="auto"/>
              <w:jc w:val="center"/>
              <w:rPr>
                <w:rFonts w:ascii="Times New Roman" w:eastAsia="Times New Roman" w:hAnsi="Times New Roman" w:cs="Times New Roman"/>
                <w:lang w:eastAsia="sk-SK"/>
              </w:rPr>
            </w:pPr>
            <w:r w:rsidRPr="00C5649C">
              <w:rPr>
                <w:rFonts w:ascii="Times New Roman" w:eastAsia="Times New Roman" w:hAnsi="Times New Roman" w:cs="Times New Roman"/>
                <w:lang w:eastAsia="sk-SK"/>
              </w:rPr>
              <w:t>̶</w:t>
            </w:r>
          </w:p>
        </w:tc>
        <w:tc>
          <w:tcPr>
            <w:tcW w:w="1276" w:type="dxa"/>
            <w:gridSpan w:val="2"/>
            <w:vAlign w:val="center"/>
          </w:tcPr>
          <w:p w:rsidR="00B007A9" w:rsidRPr="00C5649C" w:rsidRDefault="00B007A9" w:rsidP="007B55B0">
            <w:pPr>
              <w:spacing w:after="0" w:line="240" w:lineRule="auto"/>
              <w:jc w:val="center"/>
              <w:rPr>
                <w:rFonts w:ascii="Times New Roman" w:eastAsia="Times New Roman" w:hAnsi="Times New Roman" w:cs="Times New Roman"/>
                <w:lang w:eastAsia="sk-SK"/>
              </w:rPr>
            </w:pPr>
            <w:r w:rsidRPr="00C5649C">
              <w:rPr>
                <w:rFonts w:ascii="Times New Roman" w:eastAsia="Times New Roman" w:hAnsi="Times New Roman" w:cs="Times New Roman"/>
                <w:lang w:eastAsia="sk-SK"/>
              </w:rPr>
              <w:t>̶</w:t>
            </w:r>
          </w:p>
        </w:tc>
        <w:tc>
          <w:tcPr>
            <w:tcW w:w="1559" w:type="dxa"/>
            <w:vAlign w:val="center"/>
          </w:tcPr>
          <w:p w:rsidR="00B007A9" w:rsidRPr="00C5649C" w:rsidRDefault="00B007A9" w:rsidP="007B55B0">
            <w:pPr>
              <w:spacing w:after="0" w:line="240" w:lineRule="auto"/>
              <w:jc w:val="center"/>
              <w:rPr>
                <w:rFonts w:ascii="Times New Roman" w:eastAsia="Times New Roman" w:hAnsi="Times New Roman" w:cs="Times New Roman"/>
                <w:lang w:eastAsia="sk-SK"/>
              </w:rPr>
            </w:pPr>
            <w:r w:rsidRPr="00C5649C">
              <w:rPr>
                <w:rFonts w:ascii="Times New Roman" w:eastAsia="Times New Roman" w:hAnsi="Times New Roman" w:cs="Times New Roman"/>
                <w:lang w:eastAsia="sk-SK"/>
              </w:rPr>
              <w:t>̶</w:t>
            </w:r>
          </w:p>
        </w:tc>
      </w:tr>
      <w:tr w:rsidR="00B007A9" w:rsidRPr="00C5649C" w:rsidTr="007B55B0">
        <w:trPr>
          <w:trHeight w:val="20"/>
        </w:trPr>
        <w:tc>
          <w:tcPr>
            <w:tcW w:w="3956" w:type="dxa"/>
            <w:shd w:val="clear" w:color="auto" w:fill="C0C0C0"/>
            <w:vAlign w:val="center"/>
          </w:tcPr>
          <w:p w:rsidR="00B007A9" w:rsidRPr="00C5649C" w:rsidRDefault="00B007A9" w:rsidP="007B55B0">
            <w:pPr>
              <w:spacing w:after="0" w:line="240" w:lineRule="auto"/>
              <w:jc w:val="cente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Aplikačná a technologická vrstva</w:t>
            </w:r>
          </w:p>
        </w:tc>
        <w:tc>
          <w:tcPr>
            <w:tcW w:w="1446" w:type="dxa"/>
            <w:shd w:val="clear" w:color="auto" w:fill="C0C0C0"/>
          </w:tcPr>
          <w:p w:rsidR="00B007A9" w:rsidRPr="00C5649C" w:rsidRDefault="00B007A9" w:rsidP="007B55B0">
            <w:pPr>
              <w:spacing w:after="0" w:line="240" w:lineRule="auto"/>
              <w:jc w:val="cente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A – nový systém</w:t>
            </w:r>
          </w:p>
          <w:p w:rsidR="00B007A9" w:rsidRPr="00C5649C" w:rsidRDefault="00B007A9" w:rsidP="007B55B0">
            <w:pPr>
              <w:spacing w:after="0" w:line="240" w:lineRule="auto"/>
              <w:jc w:val="cente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rsidR="00B007A9" w:rsidRPr="00C5649C" w:rsidRDefault="00B007A9" w:rsidP="007B55B0">
            <w:pPr>
              <w:spacing w:after="0" w:line="240" w:lineRule="auto"/>
              <w:jc w:val="cente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Kód systému</w:t>
            </w:r>
          </w:p>
        </w:tc>
        <w:tc>
          <w:tcPr>
            <w:tcW w:w="1276" w:type="dxa"/>
            <w:gridSpan w:val="2"/>
            <w:shd w:val="clear" w:color="auto" w:fill="C0C0C0"/>
            <w:vAlign w:val="center"/>
          </w:tcPr>
          <w:p w:rsidR="00B007A9" w:rsidRPr="00C5649C" w:rsidRDefault="00B007A9" w:rsidP="007B55B0">
            <w:pPr>
              <w:spacing w:after="0" w:line="240" w:lineRule="auto"/>
              <w:jc w:val="cente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Názov systému</w:t>
            </w:r>
          </w:p>
        </w:tc>
        <w:tc>
          <w:tcPr>
            <w:tcW w:w="1559" w:type="dxa"/>
            <w:shd w:val="clear" w:color="auto" w:fill="C0C0C0"/>
            <w:vAlign w:val="center"/>
          </w:tcPr>
          <w:p w:rsidR="00B007A9" w:rsidRPr="00C5649C" w:rsidRDefault="0085113E" w:rsidP="007B55B0">
            <w:pPr>
              <w:spacing w:after="0" w:line="240" w:lineRule="auto"/>
              <w:jc w:val="cente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 xml:space="preserve">Vo vládnom </w:t>
            </w:r>
            <w:proofErr w:type="spellStart"/>
            <w:r w:rsidRPr="00C5649C">
              <w:rPr>
                <w:rFonts w:ascii="Times New Roman" w:eastAsia="Times New Roman" w:hAnsi="Times New Roman" w:cs="Times New Roman"/>
                <w:b/>
                <w:sz w:val="20"/>
                <w:szCs w:val="20"/>
                <w:lang w:eastAsia="sk-SK"/>
              </w:rPr>
              <w:t>cloude</w:t>
            </w:r>
            <w:proofErr w:type="spellEnd"/>
            <w:r w:rsidRPr="00C5649C">
              <w:rPr>
                <w:rFonts w:ascii="Times New Roman" w:eastAsia="Times New Roman" w:hAnsi="Times New Roman" w:cs="Times New Roman"/>
                <w:b/>
                <w:sz w:val="20"/>
                <w:szCs w:val="20"/>
                <w:lang w:eastAsia="sk-SK"/>
              </w:rPr>
              <w:t xml:space="preserve"> – áno/</w:t>
            </w:r>
            <w:r w:rsidR="00B007A9" w:rsidRPr="00C5649C">
              <w:rPr>
                <w:rFonts w:ascii="Times New Roman" w:eastAsia="Times New Roman" w:hAnsi="Times New Roman" w:cs="Times New Roman"/>
                <w:b/>
                <w:sz w:val="20"/>
                <w:szCs w:val="20"/>
                <w:lang w:eastAsia="sk-SK"/>
              </w:rPr>
              <w:t>nie</w:t>
            </w:r>
          </w:p>
        </w:tc>
      </w:tr>
      <w:tr w:rsidR="00B007A9" w:rsidRPr="00C5649C" w:rsidTr="007B55B0">
        <w:trPr>
          <w:trHeight w:val="20"/>
        </w:trPr>
        <w:tc>
          <w:tcPr>
            <w:tcW w:w="3956" w:type="dxa"/>
          </w:tcPr>
          <w:p w:rsidR="00B007A9" w:rsidRPr="00C5649C" w:rsidRDefault="00B007A9" w:rsidP="007B55B0">
            <w:pPr>
              <w:spacing w:after="0" w:line="240" w:lineRule="auto"/>
              <w:jc w:val="both"/>
              <w:rPr>
                <w:rFonts w:ascii="Times New Roman" w:eastAsia="Times New Roman" w:hAnsi="Times New Roman" w:cs="Times New Roman"/>
                <w:sz w:val="24"/>
                <w:szCs w:val="24"/>
                <w:lang w:eastAsia="sk-SK"/>
              </w:rPr>
            </w:pPr>
            <w:r w:rsidRPr="00C5649C">
              <w:rPr>
                <w:rFonts w:ascii="Times New Roman" w:eastAsia="Times New Roman" w:hAnsi="Times New Roman" w:cs="Times New Roman"/>
                <w:b/>
                <w:sz w:val="20"/>
                <w:szCs w:val="20"/>
                <w:lang w:eastAsia="sk-SK"/>
              </w:rPr>
              <w:t>6.2.</w:t>
            </w:r>
            <w:r w:rsidRPr="00C5649C">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w:t>
            </w:r>
            <w:proofErr w:type="spellStart"/>
            <w:r w:rsidRPr="00C5649C">
              <w:rPr>
                <w:rFonts w:ascii="Times New Roman" w:eastAsia="Times New Roman" w:hAnsi="Times New Roman" w:cs="Times New Roman"/>
                <w:sz w:val="20"/>
                <w:szCs w:val="20"/>
                <w:lang w:eastAsia="sk-SK"/>
              </w:rPr>
              <w:t>cloude</w:t>
            </w:r>
            <w:proofErr w:type="spellEnd"/>
            <w:r w:rsidRPr="00C5649C">
              <w:rPr>
                <w:rFonts w:ascii="Times New Roman" w:eastAsia="Times New Roman" w:hAnsi="Times New Roman" w:cs="Times New Roman"/>
                <w:sz w:val="20"/>
                <w:szCs w:val="20"/>
                <w:lang w:eastAsia="sk-SK"/>
              </w:rPr>
              <w:t>?</w:t>
            </w:r>
          </w:p>
        </w:tc>
        <w:tc>
          <w:tcPr>
            <w:tcW w:w="1446" w:type="dxa"/>
          </w:tcPr>
          <w:p w:rsidR="00B007A9" w:rsidRPr="00C5649C" w:rsidRDefault="00B007A9" w:rsidP="007B55B0">
            <w:pPr>
              <w:spacing w:after="0"/>
              <w:jc w:val="center"/>
              <w:rPr>
                <w:rFonts w:ascii="Times New Roman" w:hAnsi="Times New Roman" w:cs="Times New Roman"/>
                <w:iCs/>
                <w:sz w:val="20"/>
                <w:szCs w:val="20"/>
              </w:rPr>
            </w:pPr>
            <w:r w:rsidRPr="00C5649C">
              <w:rPr>
                <w:rFonts w:ascii="Times New Roman" w:hAnsi="Times New Roman" w:cs="Times New Roman"/>
                <w:iCs/>
                <w:sz w:val="20"/>
                <w:szCs w:val="20"/>
              </w:rPr>
              <w:t>B</w:t>
            </w:r>
          </w:p>
          <w:p w:rsidR="00B007A9" w:rsidRPr="00C5649C" w:rsidRDefault="00B007A9" w:rsidP="007B55B0">
            <w:pPr>
              <w:spacing w:after="0"/>
              <w:jc w:val="center"/>
              <w:rPr>
                <w:rFonts w:ascii="Times New Roman" w:hAnsi="Times New Roman" w:cs="Times New Roman"/>
                <w:iCs/>
                <w:sz w:val="20"/>
                <w:szCs w:val="20"/>
              </w:rPr>
            </w:pPr>
          </w:p>
          <w:p w:rsidR="00B007A9" w:rsidRPr="00C5649C" w:rsidRDefault="00B007A9" w:rsidP="007B55B0">
            <w:pPr>
              <w:spacing w:after="0"/>
              <w:jc w:val="center"/>
              <w:rPr>
                <w:rFonts w:ascii="Times New Roman" w:hAnsi="Times New Roman" w:cs="Times New Roman"/>
                <w:iCs/>
                <w:sz w:val="20"/>
                <w:szCs w:val="20"/>
              </w:rPr>
            </w:pPr>
            <w:r w:rsidRPr="00C5649C">
              <w:rPr>
                <w:rFonts w:ascii="Times New Roman" w:hAnsi="Times New Roman" w:cs="Times New Roman"/>
                <w:iCs/>
                <w:sz w:val="20"/>
                <w:szCs w:val="20"/>
              </w:rPr>
              <w:t>B</w:t>
            </w:r>
          </w:p>
        </w:tc>
        <w:tc>
          <w:tcPr>
            <w:tcW w:w="1134" w:type="dxa"/>
          </w:tcPr>
          <w:p w:rsidR="00B007A9" w:rsidRPr="00C5649C" w:rsidRDefault="00B007A9" w:rsidP="007B55B0">
            <w:pPr>
              <w:spacing w:after="0"/>
              <w:rPr>
                <w:rFonts w:ascii="Times New Roman" w:hAnsi="Times New Roman" w:cs="Times New Roman"/>
                <w:iCs/>
                <w:sz w:val="20"/>
                <w:szCs w:val="20"/>
              </w:rPr>
            </w:pPr>
            <w:r w:rsidRPr="00C5649C">
              <w:rPr>
                <w:rFonts w:ascii="Times New Roman" w:hAnsi="Times New Roman" w:cs="Times New Roman"/>
                <w:iCs/>
                <w:sz w:val="20"/>
                <w:szCs w:val="20"/>
              </w:rPr>
              <w:t>isvs_7205</w:t>
            </w:r>
          </w:p>
          <w:p w:rsidR="00B007A9" w:rsidRPr="00C5649C" w:rsidRDefault="00B007A9" w:rsidP="007B55B0">
            <w:pPr>
              <w:spacing w:after="0"/>
              <w:rPr>
                <w:rFonts w:ascii="Times New Roman" w:hAnsi="Times New Roman" w:cs="Times New Roman"/>
                <w:sz w:val="20"/>
                <w:szCs w:val="20"/>
              </w:rPr>
            </w:pPr>
          </w:p>
          <w:p w:rsidR="00B007A9" w:rsidRPr="00C5649C" w:rsidRDefault="00B007A9" w:rsidP="007B55B0">
            <w:pPr>
              <w:spacing w:after="0"/>
              <w:rPr>
                <w:rFonts w:ascii="Times New Roman" w:hAnsi="Times New Roman" w:cs="Times New Roman"/>
                <w:sz w:val="20"/>
                <w:szCs w:val="20"/>
              </w:rPr>
            </w:pPr>
            <w:r w:rsidRPr="00C5649C">
              <w:rPr>
                <w:rFonts w:ascii="Times New Roman" w:hAnsi="Times New Roman" w:cs="Times New Roman"/>
                <w:sz w:val="20"/>
                <w:szCs w:val="20"/>
              </w:rPr>
              <w:t>isvs_7213</w:t>
            </w:r>
          </w:p>
        </w:tc>
        <w:tc>
          <w:tcPr>
            <w:tcW w:w="1276" w:type="dxa"/>
            <w:gridSpan w:val="2"/>
          </w:tcPr>
          <w:p w:rsidR="00B007A9" w:rsidRPr="00C5649C" w:rsidRDefault="00B007A9" w:rsidP="007B55B0">
            <w:pPr>
              <w:spacing w:after="0"/>
              <w:jc w:val="center"/>
              <w:rPr>
                <w:rFonts w:ascii="Times New Roman" w:hAnsi="Times New Roman" w:cs="Times New Roman"/>
                <w:iCs/>
                <w:sz w:val="20"/>
                <w:szCs w:val="20"/>
              </w:rPr>
            </w:pPr>
            <w:r w:rsidRPr="00C5649C">
              <w:rPr>
                <w:rFonts w:ascii="Times New Roman" w:hAnsi="Times New Roman" w:cs="Times New Roman"/>
                <w:sz w:val="20"/>
                <w:szCs w:val="20"/>
              </w:rPr>
              <w:t>Systém správy nepriamych daní (</w:t>
            </w:r>
            <w:proofErr w:type="spellStart"/>
            <w:r w:rsidRPr="00C5649C">
              <w:rPr>
                <w:rFonts w:ascii="Times New Roman" w:hAnsi="Times New Roman" w:cs="Times New Roman"/>
                <w:sz w:val="20"/>
                <w:szCs w:val="20"/>
              </w:rPr>
              <w:t>SySNeD</w:t>
            </w:r>
            <w:proofErr w:type="spellEnd"/>
            <w:r w:rsidRPr="00C5649C">
              <w:rPr>
                <w:rFonts w:ascii="Times New Roman" w:hAnsi="Times New Roman" w:cs="Times New Roman"/>
                <w:sz w:val="20"/>
                <w:szCs w:val="20"/>
              </w:rPr>
              <w:t>)</w:t>
            </w:r>
          </w:p>
          <w:p w:rsidR="00B007A9" w:rsidRPr="00C5649C" w:rsidRDefault="00B007A9" w:rsidP="007B55B0">
            <w:pPr>
              <w:spacing w:after="0"/>
              <w:jc w:val="center"/>
              <w:rPr>
                <w:rFonts w:ascii="Times New Roman" w:hAnsi="Times New Roman" w:cs="Times New Roman"/>
                <w:iCs/>
                <w:sz w:val="20"/>
                <w:szCs w:val="20"/>
              </w:rPr>
            </w:pPr>
          </w:p>
          <w:p w:rsidR="00B007A9" w:rsidRPr="00C5649C" w:rsidRDefault="00B007A9" w:rsidP="007B55B0">
            <w:pPr>
              <w:spacing w:after="0"/>
              <w:jc w:val="center"/>
              <w:rPr>
                <w:rFonts w:ascii="Times New Roman" w:hAnsi="Times New Roman" w:cs="Times New Roman"/>
                <w:iCs/>
                <w:sz w:val="20"/>
                <w:szCs w:val="20"/>
              </w:rPr>
            </w:pPr>
            <w:r w:rsidRPr="00C5649C">
              <w:rPr>
                <w:rFonts w:ascii="Times New Roman" w:hAnsi="Times New Roman" w:cs="Times New Roman"/>
                <w:sz w:val="20"/>
                <w:szCs w:val="20"/>
              </w:rPr>
              <w:t xml:space="preserve">Portál Finančnej správy (PFS) </w:t>
            </w:r>
          </w:p>
        </w:tc>
        <w:tc>
          <w:tcPr>
            <w:tcW w:w="1559" w:type="dxa"/>
          </w:tcPr>
          <w:p w:rsidR="00B007A9" w:rsidRPr="00C5649C" w:rsidRDefault="00B007A9" w:rsidP="007B55B0">
            <w:pPr>
              <w:spacing w:after="0"/>
              <w:jc w:val="center"/>
              <w:rPr>
                <w:rFonts w:ascii="Times New Roman" w:hAnsi="Times New Roman" w:cs="Times New Roman"/>
                <w:iCs/>
                <w:sz w:val="20"/>
                <w:szCs w:val="20"/>
              </w:rPr>
            </w:pPr>
            <w:r w:rsidRPr="00C5649C">
              <w:rPr>
                <w:rFonts w:ascii="Times New Roman" w:hAnsi="Times New Roman" w:cs="Times New Roman"/>
                <w:iCs/>
                <w:sz w:val="20"/>
                <w:szCs w:val="20"/>
              </w:rPr>
              <w:t>B</w:t>
            </w:r>
          </w:p>
          <w:p w:rsidR="00B007A9" w:rsidRPr="00C5649C" w:rsidRDefault="00B007A9" w:rsidP="007B55B0">
            <w:pPr>
              <w:spacing w:after="0"/>
              <w:jc w:val="center"/>
              <w:rPr>
                <w:rFonts w:ascii="Times New Roman" w:hAnsi="Times New Roman" w:cs="Times New Roman"/>
                <w:iCs/>
                <w:sz w:val="20"/>
                <w:szCs w:val="20"/>
              </w:rPr>
            </w:pPr>
          </w:p>
          <w:p w:rsidR="00B007A9" w:rsidRPr="00C5649C" w:rsidRDefault="00B007A9" w:rsidP="007B55B0">
            <w:pPr>
              <w:spacing w:after="0"/>
              <w:jc w:val="center"/>
              <w:rPr>
                <w:rFonts w:ascii="Times New Roman" w:hAnsi="Times New Roman" w:cs="Times New Roman"/>
                <w:iCs/>
                <w:sz w:val="20"/>
                <w:szCs w:val="20"/>
              </w:rPr>
            </w:pPr>
            <w:r w:rsidRPr="00C5649C">
              <w:rPr>
                <w:rFonts w:ascii="Times New Roman" w:hAnsi="Times New Roman" w:cs="Times New Roman"/>
                <w:iCs/>
                <w:sz w:val="20"/>
                <w:szCs w:val="20"/>
              </w:rPr>
              <w:t>B</w:t>
            </w:r>
          </w:p>
        </w:tc>
      </w:tr>
      <w:tr w:rsidR="00B007A9" w:rsidRPr="00C5649C" w:rsidTr="007B55B0">
        <w:trPr>
          <w:trHeight w:val="20"/>
        </w:trPr>
        <w:tc>
          <w:tcPr>
            <w:tcW w:w="3956" w:type="dxa"/>
            <w:shd w:val="clear" w:color="auto" w:fill="BFBFBF"/>
            <w:vAlign w:val="center"/>
          </w:tcPr>
          <w:p w:rsidR="00B007A9" w:rsidRPr="00C5649C" w:rsidRDefault="00B007A9" w:rsidP="007B55B0">
            <w:pPr>
              <w:spacing w:after="0" w:line="20" w:lineRule="atLeast"/>
              <w:jc w:val="cente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Financovanie procesu informatizácie</w:t>
            </w:r>
          </w:p>
        </w:tc>
        <w:tc>
          <w:tcPr>
            <w:tcW w:w="1446" w:type="dxa"/>
            <w:shd w:val="clear" w:color="auto" w:fill="BFBFBF"/>
            <w:vAlign w:val="center"/>
          </w:tcPr>
          <w:p w:rsidR="00B007A9" w:rsidRPr="00C5649C" w:rsidRDefault="00B007A9" w:rsidP="007B55B0">
            <w:pPr>
              <w:spacing w:after="0" w:line="240" w:lineRule="auto"/>
              <w:jc w:val="center"/>
              <w:rPr>
                <w:rFonts w:ascii="Times New Roman" w:eastAsia="Times New Roman" w:hAnsi="Times New Roman" w:cs="Times New Roman"/>
                <w:b/>
                <w:i/>
                <w:iCs/>
                <w:sz w:val="20"/>
                <w:szCs w:val="20"/>
                <w:lang w:eastAsia="sk-SK"/>
              </w:rPr>
            </w:pPr>
            <w:r w:rsidRPr="00C5649C">
              <w:rPr>
                <w:rFonts w:ascii="Times New Roman" w:eastAsia="Times New Roman" w:hAnsi="Times New Roman" w:cs="Times New Roman"/>
                <w:b/>
                <w:sz w:val="20"/>
                <w:szCs w:val="20"/>
                <w:lang w:eastAsia="sk-SK"/>
              </w:rPr>
              <w:t>Rezortná úroveň</w:t>
            </w:r>
          </w:p>
        </w:tc>
        <w:tc>
          <w:tcPr>
            <w:tcW w:w="1984" w:type="dxa"/>
            <w:gridSpan w:val="2"/>
            <w:shd w:val="clear" w:color="auto" w:fill="BFBFBF"/>
            <w:vAlign w:val="center"/>
          </w:tcPr>
          <w:p w:rsidR="00B007A9" w:rsidRPr="00C5649C" w:rsidRDefault="00B007A9" w:rsidP="007B55B0">
            <w:pPr>
              <w:spacing w:after="0" w:line="240" w:lineRule="auto"/>
              <w:jc w:val="center"/>
              <w:rPr>
                <w:rFonts w:ascii="Times New Roman" w:eastAsia="Times New Roman" w:hAnsi="Times New Roman" w:cs="Times New Roman"/>
                <w:b/>
                <w:i/>
                <w:iCs/>
                <w:sz w:val="20"/>
                <w:szCs w:val="20"/>
                <w:lang w:eastAsia="sk-SK"/>
              </w:rPr>
            </w:pPr>
            <w:r w:rsidRPr="00C5649C">
              <w:rPr>
                <w:rFonts w:ascii="Times New Roman" w:eastAsia="Times New Roman" w:hAnsi="Times New Roman" w:cs="Times New Roman"/>
                <w:b/>
                <w:sz w:val="20"/>
                <w:szCs w:val="20"/>
                <w:lang w:eastAsia="sk-SK"/>
              </w:rPr>
              <w:t>Nadrezortná úroveň</w:t>
            </w:r>
          </w:p>
          <w:p w:rsidR="00B007A9" w:rsidRPr="00C5649C" w:rsidRDefault="00B007A9" w:rsidP="007B55B0">
            <w:pPr>
              <w:spacing w:after="0" w:line="240" w:lineRule="auto"/>
              <w:jc w:val="center"/>
              <w:rPr>
                <w:rFonts w:ascii="Times New Roman" w:eastAsia="Times New Roman" w:hAnsi="Times New Roman" w:cs="Times New Roman"/>
                <w:b/>
                <w:sz w:val="20"/>
                <w:szCs w:val="20"/>
                <w:lang w:eastAsia="sk-SK"/>
              </w:rPr>
            </w:pPr>
          </w:p>
        </w:tc>
        <w:tc>
          <w:tcPr>
            <w:tcW w:w="1985" w:type="dxa"/>
            <w:gridSpan w:val="2"/>
            <w:shd w:val="clear" w:color="auto" w:fill="BFBFBF"/>
            <w:vAlign w:val="center"/>
          </w:tcPr>
          <w:p w:rsidR="00D50E6E" w:rsidRPr="00C5649C" w:rsidRDefault="00B007A9" w:rsidP="00D50E6E">
            <w:pPr>
              <w:spacing w:after="0" w:line="240" w:lineRule="auto"/>
              <w:jc w:val="both"/>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 xml:space="preserve">A - z prostriedkov EÚ   </w:t>
            </w:r>
          </w:p>
          <w:p w:rsidR="00B007A9" w:rsidRPr="00C5649C" w:rsidRDefault="00B007A9" w:rsidP="00D50E6E">
            <w:pPr>
              <w:spacing w:after="0" w:line="240" w:lineRule="auto"/>
              <w:jc w:val="both"/>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lastRenderedPageBreak/>
              <w:t>B - z ďalších zdrojov financovania</w:t>
            </w:r>
          </w:p>
        </w:tc>
      </w:tr>
      <w:tr w:rsidR="00B007A9" w:rsidRPr="00C5649C" w:rsidTr="007B55B0">
        <w:trPr>
          <w:trHeight w:val="20"/>
        </w:trPr>
        <w:tc>
          <w:tcPr>
            <w:tcW w:w="3956" w:type="dxa"/>
            <w:tcBorders>
              <w:bottom w:val="single" w:sz="4" w:space="0" w:color="auto"/>
            </w:tcBorders>
          </w:tcPr>
          <w:p w:rsidR="00B007A9" w:rsidRPr="00C5649C" w:rsidRDefault="00B007A9" w:rsidP="007B55B0">
            <w:pPr>
              <w:spacing w:after="0" w:line="240" w:lineRule="auto"/>
              <w:jc w:val="both"/>
              <w:rPr>
                <w:rFonts w:ascii="Times New Roman" w:eastAsia="Times New Roman" w:hAnsi="Times New Roman" w:cs="Times New Roman"/>
                <w:sz w:val="20"/>
                <w:lang w:eastAsia="sk-SK"/>
              </w:rPr>
            </w:pPr>
            <w:r w:rsidRPr="00C5649C">
              <w:rPr>
                <w:rFonts w:ascii="Times New Roman" w:eastAsia="Times New Roman" w:hAnsi="Times New Roman" w:cs="Times New Roman"/>
                <w:b/>
                <w:sz w:val="20"/>
                <w:lang w:eastAsia="sk-SK"/>
              </w:rPr>
              <w:lastRenderedPageBreak/>
              <w:t>6.3.</w:t>
            </w:r>
            <w:r w:rsidRPr="00C5649C">
              <w:rPr>
                <w:rFonts w:ascii="Times New Roman" w:eastAsia="Times New Roman" w:hAnsi="Times New Roman" w:cs="Times New Roman"/>
                <w:sz w:val="20"/>
                <w:lang w:eastAsia="sk-SK"/>
              </w:rPr>
              <w:t xml:space="preserve"> Vyžaduje si proces informatizácie  finančné investície?</w:t>
            </w:r>
          </w:p>
          <w:p w:rsidR="00B007A9" w:rsidRPr="00C5649C" w:rsidRDefault="00B007A9" w:rsidP="007B55B0">
            <w:pPr>
              <w:spacing w:after="0" w:line="20" w:lineRule="atLeast"/>
              <w:jc w:val="both"/>
              <w:rPr>
                <w:rFonts w:ascii="Times New Roman" w:eastAsia="Times New Roman" w:hAnsi="Times New Roman" w:cs="Times New Roman"/>
                <w:sz w:val="24"/>
                <w:szCs w:val="24"/>
                <w:lang w:eastAsia="sk-SK"/>
              </w:rPr>
            </w:pPr>
            <w:r w:rsidRPr="00C5649C">
              <w:rPr>
                <w:rFonts w:ascii="Times New Roman" w:eastAsia="Times New Roman" w:hAnsi="Times New Roman" w:cs="Times New Roman"/>
                <w:i/>
                <w:iCs/>
                <w:sz w:val="20"/>
                <w:lang w:eastAsia="sk-SK"/>
              </w:rPr>
              <w:t>(Uveďte príslušnú úroveň financovania a kvantifikáciu finančných výdavkov uveďte  v analýze vplyvov na rozpočet verejnej správy.)</w:t>
            </w:r>
          </w:p>
        </w:tc>
        <w:tc>
          <w:tcPr>
            <w:tcW w:w="1446" w:type="dxa"/>
            <w:tcBorders>
              <w:bottom w:val="single" w:sz="4" w:space="0" w:color="auto"/>
            </w:tcBorders>
            <w:vAlign w:val="center"/>
          </w:tcPr>
          <w:p w:rsidR="00B007A9" w:rsidRPr="00C5649C" w:rsidRDefault="00B007A9" w:rsidP="007B55B0">
            <w:pPr>
              <w:spacing w:after="0" w:line="240" w:lineRule="auto"/>
              <w:jc w:val="center"/>
              <w:rPr>
                <w:rFonts w:ascii="Times New Roman" w:eastAsia="Times New Roman" w:hAnsi="Times New Roman" w:cs="Times New Roman"/>
                <w:iCs/>
                <w:sz w:val="20"/>
                <w:szCs w:val="20"/>
                <w:lang w:eastAsia="sk-SK"/>
              </w:rPr>
            </w:pPr>
            <w:r w:rsidRPr="00C5649C">
              <w:rPr>
                <w:rFonts w:ascii="Times New Roman" w:eastAsia="Times New Roman" w:hAnsi="Times New Roman" w:cs="Times New Roman"/>
                <w:iCs/>
                <w:sz w:val="20"/>
                <w:szCs w:val="20"/>
                <w:lang w:eastAsia="sk-SK"/>
              </w:rPr>
              <w:t>X</w:t>
            </w:r>
          </w:p>
        </w:tc>
        <w:tc>
          <w:tcPr>
            <w:tcW w:w="1984" w:type="dxa"/>
            <w:gridSpan w:val="2"/>
            <w:tcBorders>
              <w:bottom w:val="single" w:sz="4" w:space="0" w:color="auto"/>
            </w:tcBorders>
            <w:vAlign w:val="center"/>
          </w:tcPr>
          <w:p w:rsidR="00B007A9" w:rsidRPr="00C5649C" w:rsidRDefault="00B007A9" w:rsidP="007B55B0">
            <w:pPr>
              <w:spacing w:after="0" w:line="240" w:lineRule="auto"/>
              <w:jc w:val="center"/>
              <w:rPr>
                <w:rFonts w:ascii="Times New Roman" w:eastAsia="Times New Roman" w:hAnsi="Times New Roman" w:cs="Times New Roman"/>
                <w:iCs/>
                <w:sz w:val="20"/>
                <w:szCs w:val="20"/>
                <w:lang w:eastAsia="sk-SK"/>
              </w:rPr>
            </w:pPr>
            <w:r w:rsidRPr="00C5649C">
              <w:rPr>
                <w:rFonts w:ascii="Times New Roman" w:eastAsia="Times New Roman" w:hAnsi="Times New Roman" w:cs="Times New Roman"/>
                <w:iCs/>
                <w:sz w:val="20"/>
                <w:szCs w:val="20"/>
                <w:lang w:eastAsia="sk-SK"/>
              </w:rPr>
              <w:t>̶</w:t>
            </w:r>
          </w:p>
        </w:tc>
        <w:tc>
          <w:tcPr>
            <w:tcW w:w="1985" w:type="dxa"/>
            <w:gridSpan w:val="2"/>
            <w:tcBorders>
              <w:bottom w:val="single" w:sz="4" w:space="0" w:color="auto"/>
            </w:tcBorders>
            <w:vAlign w:val="center"/>
          </w:tcPr>
          <w:p w:rsidR="00B007A9" w:rsidRPr="00C5649C" w:rsidRDefault="00B007A9" w:rsidP="007B55B0">
            <w:pPr>
              <w:spacing w:after="0" w:line="240" w:lineRule="auto"/>
              <w:jc w:val="center"/>
              <w:rPr>
                <w:rFonts w:ascii="Times New Roman" w:eastAsia="Times New Roman" w:hAnsi="Times New Roman" w:cs="Times New Roman"/>
                <w:iCs/>
                <w:sz w:val="20"/>
                <w:szCs w:val="20"/>
                <w:lang w:eastAsia="sk-SK"/>
              </w:rPr>
            </w:pPr>
            <w:r w:rsidRPr="00C5649C">
              <w:rPr>
                <w:rFonts w:ascii="Times New Roman" w:eastAsia="Times New Roman" w:hAnsi="Times New Roman" w:cs="Times New Roman"/>
                <w:iCs/>
                <w:sz w:val="20"/>
                <w:szCs w:val="20"/>
                <w:lang w:eastAsia="sk-SK"/>
              </w:rPr>
              <w:t>B</w:t>
            </w:r>
          </w:p>
        </w:tc>
      </w:tr>
      <w:tr w:rsidR="00B007A9" w:rsidRPr="00C5649C" w:rsidTr="007B55B0">
        <w:trPr>
          <w:trHeight w:val="20"/>
        </w:trPr>
        <w:tc>
          <w:tcPr>
            <w:tcW w:w="9371" w:type="dxa"/>
            <w:gridSpan w:val="6"/>
            <w:shd w:val="pct25" w:color="auto" w:fill="auto"/>
          </w:tcPr>
          <w:p w:rsidR="00B007A9" w:rsidRPr="00C5649C" w:rsidRDefault="00B007A9" w:rsidP="007B55B0">
            <w:pPr>
              <w:spacing w:after="0" w:line="20" w:lineRule="atLeast"/>
              <w:jc w:val="center"/>
              <w:rPr>
                <w:rFonts w:ascii="Times New Roman" w:eastAsia="Times New Roman" w:hAnsi="Times New Roman" w:cs="Times New Roman"/>
                <w:i/>
                <w:iCs/>
                <w:sz w:val="24"/>
                <w:szCs w:val="24"/>
                <w:lang w:eastAsia="sk-SK"/>
              </w:rPr>
            </w:pPr>
            <w:r w:rsidRPr="00C5649C">
              <w:rPr>
                <w:rFonts w:ascii="Times New Roman" w:eastAsia="Times New Roman" w:hAnsi="Times New Roman" w:cs="Times New Roman"/>
                <w:b/>
                <w:sz w:val="24"/>
                <w:szCs w:val="24"/>
                <w:lang w:eastAsia="sk-SK"/>
              </w:rPr>
              <w:t>Zjednodušenie prístupu ku konaniu a odstraňovanie byrokracie</w:t>
            </w:r>
          </w:p>
        </w:tc>
      </w:tr>
      <w:tr w:rsidR="00B007A9" w:rsidRPr="00C5649C" w:rsidTr="007B55B0">
        <w:trPr>
          <w:trHeight w:val="20"/>
        </w:trPr>
        <w:tc>
          <w:tcPr>
            <w:tcW w:w="9371" w:type="dxa"/>
            <w:gridSpan w:val="6"/>
            <w:shd w:val="pct25" w:color="auto" w:fill="auto"/>
          </w:tcPr>
          <w:p w:rsidR="00B007A9" w:rsidRPr="00C5649C" w:rsidRDefault="00B007A9" w:rsidP="007B55B0">
            <w:pPr>
              <w:spacing w:after="0" w:line="20" w:lineRule="atLeast"/>
              <w:jc w:val="cente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Elektronické konanie</w:t>
            </w:r>
          </w:p>
        </w:tc>
      </w:tr>
      <w:tr w:rsidR="00B007A9" w:rsidRPr="00C5649C" w:rsidTr="007B55B0">
        <w:trPr>
          <w:trHeight w:val="20"/>
        </w:trPr>
        <w:tc>
          <w:tcPr>
            <w:tcW w:w="3956" w:type="dxa"/>
          </w:tcPr>
          <w:p w:rsidR="00B007A9" w:rsidRPr="00C5649C" w:rsidRDefault="00B007A9" w:rsidP="007B55B0">
            <w:pPr>
              <w:spacing w:after="0" w:line="240" w:lineRule="auto"/>
              <w:jc w:val="both"/>
              <w:rPr>
                <w:rFonts w:ascii="Times New Roman" w:eastAsia="Times New Roman" w:hAnsi="Times New Roman" w:cs="Times New Roman"/>
                <w:b/>
                <w:sz w:val="20"/>
                <w:lang w:eastAsia="sk-SK"/>
              </w:rPr>
            </w:pPr>
            <w:r w:rsidRPr="00C5649C">
              <w:rPr>
                <w:rFonts w:ascii="Times New Roman" w:eastAsia="Times New Roman" w:hAnsi="Times New Roman" w:cs="Times New Roman"/>
                <w:b/>
                <w:sz w:val="20"/>
                <w:lang w:eastAsia="sk-SK"/>
              </w:rPr>
              <w:t xml:space="preserve">6.4.1. </w:t>
            </w:r>
            <w:r w:rsidRPr="00C5649C">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007A9" w:rsidRPr="00C5649C" w:rsidTr="007B55B0">
              <w:sdt>
                <w:sdtPr>
                  <w:rPr>
                    <w:rFonts w:ascii="Times New Roman" w:eastAsia="Times New Roman" w:hAnsi="Times New Roman" w:cs="Times New Roman"/>
                    <w:sz w:val="20"/>
                    <w:szCs w:val="20"/>
                    <w:lang w:eastAsia="sk-SK"/>
                  </w:rPr>
                  <w:id w:val="1051428338"/>
                  <w14:checkbox>
                    <w14:checked w14:val="0"/>
                    <w14:checkedState w14:val="2612" w14:font="MS Gothic"/>
                    <w14:uncheckedState w14:val="2610" w14:font="MS Gothic"/>
                  </w14:checkbox>
                </w:sdtPr>
                <w:sdtContent>
                  <w:tc>
                    <w:tcPr>
                      <w:tcW w:w="436" w:type="dxa"/>
                    </w:tcPr>
                    <w:p w:rsidR="00B007A9" w:rsidRPr="00C5649C" w:rsidRDefault="00B007A9" w:rsidP="007B55B0">
                      <w:pPr>
                        <w:jc w:val="center"/>
                        <w:rPr>
                          <w:rFonts w:ascii="Times New Roman" w:eastAsia="Times New Roman" w:hAnsi="Times New Roman" w:cs="Times New Roman"/>
                          <w:sz w:val="20"/>
                          <w:szCs w:val="20"/>
                          <w:lang w:eastAsia="sk-SK"/>
                        </w:rPr>
                      </w:pPr>
                      <w:r w:rsidRPr="00C5649C">
                        <w:rPr>
                          <w:rFonts w:ascii="Segoe UI Symbol" w:eastAsia="Times New Roman" w:hAnsi="Segoe UI Symbol" w:cs="Segoe UI Symbol"/>
                          <w:sz w:val="20"/>
                          <w:szCs w:val="20"/>
                          <w:lang w:eastAsia="sk-SK"/>
                        </w:rPr>
                        <w:t>☐</w:t>
                      </w:r>
                    </w:p>
                  </w:tc>
                </w:sdtContent>
              </w:sdt>
              <w:tc>
                <w:tcPr>
                  <w:tcW w:w="8545" w:type="dxa"/>
                </w:tcPr>
                <w:p w:rsidR="00B007A9" w:rsidRPr="00C5649C" w:rsidRDefault="00B007A9" w:rsidP="007B55B0">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Áno</w:t>
                  </w:r>
                </w:p>
              </w:tc>
            </w:tr>
            <w:tr w:rsidR="00B007A9" w:rsidRPr="00C5649C" w:rsidTr="007B55B0">
              <w:sdt>
                <w:sdtPr>
                  <w:rPr>
                    <w:rFonts w:ascii="Times New Roman" w:eastAsia="Times New Roman" w:hAnsi="Times New Roman" w:cs="Times New Roman"/>
                    <w:sz w:val="20"/>
                    <w:szCs w:val="20"/>
                    <w:lang w:eastAsia="sk-SK"/>
                  </w:rPr>
                  <w:id w:val="-200025544"/>
                  <w14:checkbox>
                    <w14:checked w14:val="1"/>
                    <w14:checkedState w14:val="2612" w14:font="MS Gothic"/>
                    <w14:uncheckedState w14:val="2610" w14:font="MS Gothic"/>
                  </w14:checkbox>
                </w:sdtPr>
                <w:sdtContent>
                  <w:tc>
                    <w:tcPr>
                      <w:tcW w:w="436" w:type="dxa"/>
                    </w:tcPr>
                    <w:p w:rsidR="00B007A9" w:rsidRPr="00C5649C" w:rsidRDefault="002E7FDF" w:rsidP="007B55B0">
                      <w:pPr>
                        <w:jc w:val="center"/>
                        <w:rPr>
                          <w:rFonts w:ascii="Times New Roman" w:eastAsia="Times New Roman" w:hAnsi="Times New Roman" w:cs="Times New Roman"/>
                          <w:sz w:val="20"/>
                          <w:szCs w:val="20"/>
                          <w:lang w:eastAsia="sk-SK"/>
                        </w:rPr>
                      </w:pPr>
                      <w:r w:rsidRPr="00C5649C">
                        <w:rPr>
                          <w:rFonts w:ascii="MS Gothic" w:eastAsia="MS Gothic" w:hAnsi="MS Gothic" w:cs="Times New Roman" w:hint="eastAsia"/>
                          <w:sz w:val="20"/>
                          <w:szCs w:val="20"/>
                          <w:lang w:eastAsia="sk-SK"/>
                        </w:rPr>
                        <w:t>☒</w:t>
                      </w:r>
                    </w:p>
                  </w:tc>
                </w:sdtContent>
              </w:sdt>
              <w:tc>
                <w:tcPr>
                  <w:tcW w:w="8545" w:type="dxa"/>
                </w:tcPr>
                <w:p w:rsidR="00B007A9" w:rsidRPr="00C5649C" w:rsidRDefault="00B007A9" w:rsidP="007B55B0">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Nie</w:t>
                  </w:r>
                </w:p>
              </w:tc>
            </w:tr>
          </w:tbl>
          <w:p w:rsidR="00B007A9" w:rsidRPr="00C5649C" w:rsidRDefault="00B007A9" w:rsidP="007B55B0">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rsidR="00B007A9" w:rsidRPr="00C5649C" w:rsidRDefault="00B007A9" w:rsidP="007B55B0">
            <w:pPr>
              <w:spacing w:after="0" w:line="240" w:lineRule="auto"/>
              <w:rPr>
                <w:rFonts w:ascii="Times New Roman" w:eastAsia="Times New Roman" w:hAnsi="Times New Roman" w:cs="Times New Roman"/>
                <w:i/>
                <w:iCs/>
                <w:sz w:val="24"/>
                <w:szCs w:val="24"/>
                <w:lang w:eastAsia="sk-SK"/>
              </w:rPr>
            </w:pPr>
            <w:r w:rsidRPr="00C5649C">
              <w:rPr>
                <w:rFonts w:ascii="Times New Roman" w:eastAsia="Times New Roman" w:hAnsi="Times New Roman" w:cs="Times New Roman"/>
                <w:i/>
                <w:iCs/>
                <w:sz w:val="20"/>
                <w:lang w:eastAsia="sk-SK"/>
              </w:rPr>
              <w:t>(Uveďte, o aké konanie ide.)</w:t>
            </w:r>
          </w:p>
        </w:tc>
      </w:tr>
      <w:tr w:rsidR="00B007A9" w:rsidRPr="00C5649C" w:rsidTr="007B55B0">
        <w:trPr>
          <w:trHeight w:val="20"/>
        </w:trPr>
        <w:tc>
          <w:tcPr>
            <w:tcW w:w="3956" w:type="dxa"/>
          </w:tcPr>
          <w:p w:rsidR="00B007A9" w:rsidRPr="00C5649C" w:rsidRDefault="00B007A9" w:rsidP="007B55B0">
            <w:pPr>
              <w:spacing w:after="0" w:line="240" w:lineRule="auto"/>
              <w:jc w:val="both"/>
              <w:rPr>
                <w:rFonts w:ascii="Times New Roman" w:eastAsia="Times New Roman" w:hAnsi="Times New Roman" w:cs="Times New Roman"/>
                <w:b/>
                <w:sz w:val="20"/>
                <w:lang w:eastAsia="sk-SK"/>
              </w:rPr>
            </w:pPr>
            <w:r w:rsidRPr="00C5649C">
              <w:rPr>
                <w:rFonts w:ascii="Times New Roman" w:eastAsia="Times New Roman" w:hAnsi="Times New Roman" w:cs="Times New Roman"/>
                <w:b/>
                <w:sz w:val="20"/>
                <w:lang w:eastAsia="sk-SK"/>
              </w:rPr>
              <w:t xml:space="preserve">6.4.2. </w:t>
            </w:r>
            <w:r w:rsidRPr="00C5649C">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007A9" w:rsidRPr="00C5649C" w:rsidTr="007B55B0">
              <w:sdt>
                <w:sdtPr>
                  <w:rPr>
                    <w:rFonts w:ascii="Times New Roman" w:eastAsia="Times New Roman" w:hAnsi="Times New Roman" w:cs="Times New Roman"/>
                    <w:sz w:val="20"/>
                    <w:szCs w:val="20"/>
                    <w:lang w:eastAsia="sk-SK"/>
                  </w:rPr>
                  <w:id w:val="-945843635"/>
                  <w14:checkbox>
                    <w14:checked w14:val="0"/>
                    <w14:checkedState w14:val="2612" w14:font="MS Gothic"/>
                    <w14:uncheckedState w14:val="2610" w14:font="MS Gothic"/>
                  </w14:checkbox>
                </w:sdtPr>
                <w:sdtContent>
                  <w:tc>
                    <w:tcPr>
                      <w:tcW w:w="436" w:type="dxa"/>
                    </w:tcPr>
                    <w:p w:rsidR="00B007A9" w:rsidRPr="00C5649C" w:rsidRDefault="00B007A9" w:rsidP="007B55B0">
                      <w:pPr>
                        <w:jc w:val="center"/>
                        <w:rPr>
                          <w:rFonts w:ascii="Times New Roman" w:eastAsia="Times New Roman" w:hAnsi="Times New Roman" w:cs="Times New Roman"/>
                          <w:sz w:val="20"/>
                          <w:szCs w:val="20"/>
                          <w:lang w:eastAsia="sk-SK"/>
                        </w:rPr>
                      </w:pPr>
                      <w:r w:rsidRPr="00C5649C">
                        <w:rPr>
                          <w:rFonts w:ascii="Segoe UI Symbol" w:eastAsia="Times New Roman" w:hAnsi="Segoe UI Symbol" w:cs="Segoe UI Symbol"/>
                          <w:sz w:val="20"/>
                          <w:szCs w:val="20"/>
                          <w:lang w:eastAsia="sk-SK"/>
                        </w:rPr>
                        <w:t>☐</w:t>
                      </w:r>
                    </w:p>
                  </w:tc>
                </w:sdtContent>
              </w:sdt>
              <w:tc>
                <w:tcPr>
                  <w:tcW w:w="8545" w:type="dxa"/>
                </w:tcPr>
                <w:p w:rsidR="00B007A9" w:rsidRPr="00C5649C" w:rsidRDefault="00B007A9" w:rsidP="007B55B0">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Áno</w:t>
                  </w:r>
                </w:p>
              </w:tc>
            </w:tr>
            <w:tr w:rsidR="00B007A9" w:rsidRPr="00C5649C" w:rsidTr="007B55B0">
              <w:sdt>
                <w:sdtPr>
                  <w:rPr>
                    <w:rFonts w:ascii="Times New Roman" w:eastAsia="Times New Roman" w:hAnsi="Times New Roman" w:cs="Times New Roman"/>
                    <w:sz w:val="20"/>
                    <w:szCs w:val="20"/>
                    <w:lang w:eastAsia="sk-SK"/>
                  </w:rPr>
                  <w:id w:val="31386459"/>
                  <w14:checkbox>
                    <w14:checked w14:val="1"/>
                    <w14:checkedState w14:val="2612" w14:font="MS Gothic"/>
                    <w14:uncheckedState w14:val="2610" w14:font="MS Gothic"/>
                  </w14:checkbox>
                </w:sdtPr>
                <w:sdtContent>
                  <w:tc>
                    <w:tcPr>
                      <w:tcW w:w="436" w:type="dxa"/>
                    </w:tcPr>
                    <w:p w:rsidR="00B007A9" w:rsidRPr="00C5649C" w:rsidRDefault="002E7FDF" w:rsidP="007B55B0">
                      <w:pPr>
                        <w:jc w:val="center"/>
                        <w:rPr>
                          <w:rFonts w:ascii="Times New Roman" w:eastAsia="Times New Roman" w:hAnsi="Times New Roman" w:cs="Times New Roman"/>
                          <w:sz w:val="20"/>
                          <w:szCs w:val="20"/>
                          <w:lang w:eastAsia="sk-SK"/>
                        </w:rPr>
                      </w:pPr>
                      <w:r w:rsidRPr="00C5649C">
                        <w:rPr>
                          <w:rFonts w:ascii="MS Gothic" w:eastAsia="MS Gothic" w:hAnsi="MS Gothic" w:cs="Times New Roman" w:hint="eastAsia"/>
                          <w:sz w:val="20"/>
                          <w:szCs w:val="20"/>
                          <w:lang w:eastAsia="sk-SK"/>
                        </w:rPr>
                        <w:t>☒</w:t>
                      </w:r>
                    </w:p>
                  </w:tc>
                </w:sdtContent>
              </w:sdt>
              <w:tc>
                <w:tcPr>
                  <w:tcW w:w="8545" w:type="dxa"/>
                </w:tcPr>
                <w:p w:rsidR="00B007A9" w:rsidRPr="00C5649C" w:rsidRDefault="00B007A9" w:rsidP="007B55B0">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Nie</w:t>
                  </w:r>
                </w:p>
              </w:tc>
            </w:tr>
          </w:tbl>
          <w:p w:rsidR="00B007A9" w:rsidRPr="00C5649C" w:rsidRDefault="00B007A9" w:rsidP="007B55B0">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rsidR="00B007A9" w:rsidRPr="00C5649C" w:rsidRDefault="00B007A9" w:rsidP="00D50E6E">
            <w:pPr>
              <w:spacing w:after="0" w:line="240" w:lineRule="auto"/>
              <w:jc w:val="both"/>
              <w:rPr>
                <w:rFonts w:ascii="Times New Roman" w:eastAsia="Times New Roman" w:hAnsi="Times New Roman" w:cs="Times New Roman"/>
                <w:i/>
                <w:iCs/>
                <w:sz w:val="24"/>
                <w:szCs w:val="24"/>
                <w:lang w:eastAsia="sk-SK"/>
              </w:rPr>
            </w:pPr>
            <w:r w:rsidRPr="00C5649C">
              <w:rPr>
                <w:rFonts w:ascii="Times New Roman" w:eastAsia="Times New Roman" w:hAnsi="Times New Roman" w:cs="Times New Roman"/>
                <w:i/>
                <w:iCs/>
                <w:sz w:val="20"/>
                <w:lang w:eastAsia="sk-SK"/>
              </w:rPr>
              <w:t>(Ak sú niektoré úkony v konaní, alebo celé konanie viazané na listinnú podobu komunikácie, uveďte o aké ide a z akého dôvodu.)</w:t>
            </w:r>
          </w:p>
        </w:tc>
      </w:tr>
      <w:tr w:rsidR="00B007A9" w:rsidRPr="00C5649C" w:rsidTr="007B55B0">
        <w:trPr>
          <w:trHeight w:val="20"/>
        </w:trPr>
        <w:tc>
          <w:tcPr>
            <w:tcW w:w="3956" w:type="dxa"/>
          </w:tcPr>
          <w:p w:rsidR="00B007A9" w:rsidRPr="00C5649C" w:rsidRDefault="00B007A9" w:rsidP="007B55B0">
            <w:pPr>
              <w:spacing w:after="0" w:line="240" w:lineRule="auto"/>
              <w:jc w:val="both"/>
              <w:rPr>
                <w:rFonts w:ascii="Times New Roman" w:eastAsia="Times New Roman" w:hAnsi="Times New Roman" w:cs="Times New Roman"/>
                <w:b/>
                <w:sz w:val="20"/>
                <w:lang w:eastAsia="sk-SK"/>
              </w:rPr>
            </w:pPr>
            <w:r w:rsidRPr="00C5649C">
              <w:rPr>
                <w:rFonts w:ascii="Times New Roman" w:eastAsia="Times New Roman" w:hAnsi="Times New Roman" w:cs="Times New Roman"/>
                <w:b/>
                <w:sz w:val="20"/>
                <w:lang w:eastAsia="sk-SK"/>
              </w:rPr>
              <w:t xml:space="preserve">6.4.3. </w:t>
            </w:r>
            <w:r w:rsidRPr="00C5649C">
              <w:rPr>
                <w:rFonts w:ascii="Times New Roman" w:eastAsia="Times New Roman" w:hAnsi="Times New Roman" w:cs="Times New Roman"/>
                <w:sz w:val="20"/>
                <w:lang w:eastAsia="sk-SK"/>
              </w:rPr>
              <w:t>Je úprava konania kompatibilná s inštitútmi zákona o e-</w:t>
            </w:r>
            <w:proofErr w:type="spellStart"/>
            <w:r w:rsidRPr="00C5649C">
              <w:rPr>
                <w:rFonts w:ascii="Times New Roman" w:eastAsia="Times New Roman" w:hAnsi="Times New Roman" w:cs="Times New Roman"/>
                <w:sz w:val="20"/>
                <w:lang w:eastAsia="sk-SK"/>
              </w:rPr>
              <w:t>Governmente</w:t>
            </w:r>
            <w:proofErr w:type="spellEnd"/>
            <w:r w:rsidRPr="00C5649C">
              <w:rPr>
                <w:rFonts w:ascii="Times New Roman" w:eastAsia="Times New Roman" w:hAnsi="Times New Roman" w:cs="Times New Roman"/>
                <w:sz w:val="20"/>
                <w:lang w:eastAsia="sk-SK"/>
              </w:rPr>
              <w:t xml:space="preserve"> a je na dané konanie zákon o e-</w:t>
            </w:r>
            <w:proofErr w:type="spellStart"/>
            <w:r w:rsidRPr="00C5649C">
              <w:rPr>
                <w:rFonts w:ascii="Times New Roman" w:eastAsia="Times New Roman" w:hAnsi="Times New Roman" w:cs="Times New Roman"/>
                <w:sz w:val="20"/>
                <w:lang w:eastAsia="sk-SK"/>
              </w:rPr>
              <w:t>Governmente</w:t>
            </w:r>
            <w:proofErr w:type="spellEnd"/>
            <w:r w:rsidRPr="00C5649C">
              <w:rPr>
                <w:rFonts w:ascii="Times New Roman" w:eastAsia="Times New Roman" w:hAnsi="Times New Roman" w:cs="Times New Roman"/>
                <w:sz w:val="20"/>
                <w:lang w:eastAsia="sk-SK"/>
              </w:rPr>
              <w:t xml:space="preserv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007A9" w:rsidRPr="00C5649C" w:rsidTr="007B55B0">
              <w:sdt>
                <w:sdtPr>
                  <w:rPr>
                    <w:rFonts w:ascii="Times New Roman" w:eastAsia="Times New Roman" w:hAnsi="Times New Roman" w:cs="Times New Roman"/>
                    <w:sz w:val="20"/>
                    <w:szCs w:val="20"/>
                    <w:lang w:eastAsia="sk-SK"/>
                  </w:rPr>
                  <w:id w:val="-812871524"/>
                  <w14:checkbox>
                    <w14:checked w14:val="0"/>
                    <w14:checkedState w14:val="2612" w14:font="MS Gothic"/>
                    <w14:uncheckedState w14:val="2610" w14:font="MS Gothic"/>
                  </w14:checkbox>
                </w:sdtPr>
                <w:sdtContent>
                  <w:tc>
                    <w:tcPr>
                      <w:tcW w:w="436" w:type="dxa"/>
                    </w:tcPr>
                    <w:p w:rsidR="00B007A9" w:rsidRPr="00C5649C" w:rsidRDefault="00B007A9" w:rsidP="007B55B0">
                      <w:pPr>
                        <w:jc w:val="center"/>
                        <w:rPr>
                          <w:rFonts w:ascii="Times New Roman" w:eastAsia="Times New Roman" w:hAnsi="Times New Roman" w:cs="Times New Roman"/>
                          <w:sz w:val="20"/>
                          <w:szCs w:val="20"/>
                          <w:lang w:eastAsia="sk-SK"/>
                        </w:rPr>
                      </w:pPr>
                      <w:r w:rsidRPr="00C5649C">
                        <w:rPr>
                          <w:rFonts w:ascii="Segoe UI Symbol" w:eastAsia="Times New Roman" w:hAnsi="Segoe UI Symbol" w:cs="Segoe UI Symbol"/>
                          <w:sz w:val="20"/>
                          <w:szCs w:val="20"/>
                          <w:lang w:eastAsia="sk-SK"/>
                        </w:rPr>
                        <w:t>☐</w:t>
                      </w:r>
                    </w:p>
                  </w:tc>
                </w:sdtContent>
              </w:sdt>
              <w:tc>
                <w:tcPr>
                  <w:tcW w:w="8545" w:type="dxa"/>
                </w:tcPr>
                <w:p w:rsidR="00B007A9" w:rsidRPr="00C5649C" w:rsidRDefault="00B007A9" w:rsidP="007B55B0">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Áno</w:t>
                  </w:r>
                </w:p>
              </w:tc>
            </w:tr>
            <w:tr w:rsidR="00B007A9" w:rsidRPr="00C5649C" w:rsidTr="007B55B0">
              <w:sdt>
                <w:sdtPr>
                  <w:rPr>
                    <w:rFonts w:ascii="Times New Roman" w:eastAsia="Times New Roman" w:hAnsi="Times New Roman" w:cs="Times New Roman"/>
                    <w:sz w:val="20"/>
                    <w:szCs w:val="20"/>
                    <w:lang w:eastAsia="sk-SK"/>
                  </w:rPr>
                  <w:id w:val="441276830"/>
                  <w14:checkbox>
                    <w14:checked w14:val="1"/>
                    <w14:checkedState w14:val="2612" w14:font="MS Gothic"/>
                    <w14:uncheckedState w14:val="2610" w14:font="MS Gothic"/>
                  </w14:checkbox>
                </w:sdtPr>
                <w:sdtContent>
                  <w:tc>
                    <w:tcPr>
                      <w:tcW w:w="436" w:type="dxa"/>
                    </w:tcPr>
                    <w:p w:rsidR="00B007A9" w:rsidRPr="00C5649C" w:rsidRDefault="002E7FDF" w:rsidP="007B55B0">
                      <w:pPr>
                        <w:jc w:val="center"/>
                        <w:rPr>
                          <w:rFonts w:ascii="Times New Roman" w:eastAsia="Times New Roman" w:hAnsi="Times New Roman" w:cs="Times New Roman"/>
                          <w:sz w:val="20"/>
                          <w:szCs w:val="20"/>
                          <w:lang w:eastAsia="sk-SK"/>
                        </w:rPr>
                      </w:pPr>
                      <w:r w:rsidRPr="00C5649C">
                        <w:rPr>
                          <w:rFonts w:ascii="MS Gothic" w:eastAsia="MS Gothic" w:hAnsi="MS Gothic" w:cs="Times New Roman" w:hint="eastAsia"/>
                          <w:sz w:val="20"/>
                          <w:szCs w:val="20"/>
                          <w:lang w:eastAsia="sk-SK"/>
                        </w:rPr>
                        <w:t>☒</w:t>
                      </w:r>
                    </w:p>
                  </w:tc>
                </w:sdtContent>
              </w:sdt>
              <w:tc>
                <w:tcPr>
                  <w:tcW w:w="8545" w:type="dxa"/>
                </w:tcPr>
                <w:p w:rsidR="00B007A9" w:rsidRPr="00C5649C" w:rsidRDefault="00B007A9" w:rsidP="007B55B0">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Nie</w:t>
                  </w:r>
                </w:p>
              </w:tc>
            </w:tr>
          </w:tbl>
          <w:p w:rsidR="00B007A9" w:rsidRPr="00C5649C" w:rsidRDefault="00B007A9" w:rsidP="007B55B0">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rsidR="00B007A9" w:rsidRPr="00C5649C" w:rsidRDefault="00B007A9" w:rsidP="00D50E6E">
            <w:pPr>
              <w:spacing w:after="0" w:line="240" w:lineRule="auto"/>
              <w:jc w:val="both"/>
              <w:rPr>
                <w:rFonts w:ascii="Times New Roman" w:eastAsia="Times New Roman" w:hAnsi="Times New Roman" w:cs="Times New Roman"/>
                <w:i/>
                <w:iCs/>
                <w:sz w:val="24"/>
                <w:szCs w:val="24"/>
                <w:lang w:eastAsia="sk-SK"/>
              </w:rPr>
            </w:pPr>
            <w:r w:rsidRPr="00C5649C">
              <w:rPr>
                <w:rFonts w:ascii="Times New Roman" w:eastAsia="Times New Roman" w:hAnsi="Times New Roman" w:cs="Times New Roman"/>
                <w:i/>
                <w:iCs/>
                <w:sz w:val="20"/>
                <w:lang w:eastAsia="sk-SK"/>
              </w:rPr>
              <w:t>(Ak úprava konania je odlišná od úpravy v zákone o e-</w:t>
            </w:r>
            <w:proofErr w:type="spellStart"/>
            <w:r w:rsidRPr="00C5649C">
              <w:rPr>
                <w:rFonts w:ascii="Times New Roman" w:eastAsia="Times New Roman" w:hAnsi="Times New Roman" w:cs="Times New Roman"/>
                <w:i/>
                <w:iCs/>
                <w:sz w:val="20"/>
                <w:lang w:eastAsia="sk-SK"/>
              </w:rPr>
              <w:t>Governmente</w:t>
            </w:r>
            <w:proofErr w:type="spellEnd"/>
            <w:r w:rsidRPr="00C5649C">
              <w:rPr>
                <w:rFonts w:ascii="Times New Roman" w:eastAsia="Times New Roman" w:hAnsi="Times New Roman" w:cs="Times New Roman"/>
                <w:i/>
                <w:iCs/>
                <w:sz w:val="20"/>
                <w:lang w:eastAsia="sk-SK"/>
              </w:rPr>
              <w:t xml:space="preserve"> alebo ak je použitie zákona o e-</w:t>
            </w:r>
            <w:proofErr w:type="spellStart"/>
            <w:r w:rsidRPr="00C5649C">
              <w:rPr>
                <w:rFonts w:ascii="Times New Roman" w:eastAsia="Times New Roman" w:hAnsi="Times New Roman" w:cs="Times New Roman"/>
                <w:i/>
                <w:iCs/>
                <w:sz w:val="20"/>
                <w:lang w:eastAsia="sk-SK"/>
              </w:rPr>
              <w:t>Governmente</w:t>
            </w:r>
            <w:proofErr w:type="spellEnd"/>
            <w:r w:rsidRPr="00C5649C">
              <w:rPr>
                <w:rFonts w:ascii="Times New Roman" w:eastAsia="Times New Roman" w:hAnsi="Times New Roman" w:cs="Times New Roman"/>
                <w:i/>
                <w:iCs/>
                <w:sz w:val="20"/>
                <w:lang w:eastAsia="sk-SK"/>
              </w:rPr>
              <w:t xml:space="preserve"> vylúčené, uveďte čoho sa to týka a z akého dôvodu.)</w:t>
            </w:r>
          </w:p>
        </w:tc>
      </w:tr>
      <w:tr w:rsidR="00B007A9" w:rsidRPr="00C5649C" w:rsidTr="007B55B0">
        <w:trPr>
          <w:trHeight w:val="20"/>
        </w:trPr>
        <w:tc>
          <w:tcPr>
            <w:tcW w:w="9371" w:type="dxa"/>
            <w:gridSpan w:val="6"/>
            <w:shd w:val="clear" w:color="auto" w:fill="BFBFBF"/>
          </w:tcPr>
          <w:p w:rsidR="00B007A9" w:rsidRPr="00C5649C" w:rsidRDefault="00B007A9" w:rsidP="007B55B0">
            <w:pPr>
              <w:spacing w:after="0" w:line="20" w:lineRule="atLeast"/>
              <w:jc w:val="center"/>
              <w:rPr>
                <w:rFonts w:ascii="Times New Roman" w:eastAsia="Times New Roman" w:hAnsi="Times New Roman" w:cs="Times New Roman"/>
                <w:i/>
                <w:iCs/>
                <w:sz w:val="20"/>
                <w:szCs w:val="20"/>
                <w:lang w:eastAsia="sk-SK"/>
              </w:rPr>
            </w:pPr>
            <w:r w:rsidRPr="00C5649C">
              <w:rPr>
                <w:rFonts w:ascii="Times New Roman" w:eastAsia="Times New Roman" w:hAnsi="Times New Roman" w:cs="Times New Roman"/>
                <w:b/>
                <w:sz w:val="20"/>
                <w:szCs w:val="20"/>
                <w:lang w:eastAsia="sk-SK"/>
              </w:rPr>
              <w:t>Zásada „jedenkrát a dosť“</w:t>
            </w:r>
          </w:p>
        </w:tc>
      </w:tr>
      <w:tr w:rsidR="00B007A9" w:rsidRPr="00C5649C" w:rsidTr="007B55B0">
        <w:trPr>
          <w:trHeight w:val="20"/>
        </w:trPr>
        <w:tc>
          <w:tcPr>
            <w:tcW w:w="3956" w:type="dxa"/>
          </w:tcPr>
          <w:p w:rsidR="00B007A9" w:rsidRPr="00C5649C" w:rsidRDefault="00B007A9" w:rsidP="007B55B0">
            <w:pPr>
              <w:spacing w:after="0" w:line="240" w:lineRule="auto"/>
              <w:jc w:val="both"/>
              <w:rPr>
                <w:rFonts w:ascii="Times New Roman" w:eastAsia="Times New Roman" w:hAnsi="Times New Roman" w:cs="Times New Roman"/>
                <w:b/>
                <w:sz w:val="20"/>
                <w:lang w:eastAsia="sk-SK"/>
              </w:rPr>
            </w:pPr>
            <w:r w:rsidRPr="00C5649C">
              <w:rPr>
                <w:rFonts w:ascii="Times New Roman" w:eastAsia="Times New Roman" w:hAnsi="Times New Roman" w:cs="Times New Roman"/>
                <w:b/>
                <w:sz w:val="20"/>
                <w:lang w:eastAsia="sk-SK"/>
              </w:rPr>
              <w:t xml:space="preserve">6.5.1. </w:t>
            </w:r>
            <w:r w:rsidRPr="00C5649C">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007A9" w:rsidRPr="00C5649C" w:rsidTr="007B55B0">
              <w:sdt>
                <w:sdtPr>
                  <w:rPr>
                    <w:rFonts w:ascii="Times New Roman" w:eastAsia="Times New Roman" w:hAnsi="Times New Roman" w:cs="Times New Roman"/>
                    <w:sz w:val="20"/>
                    <w:szCs w:val="20"/>
                    <w:lang w:eastAsia="sk-SK"/>
                  </w:rPr>
                  <w:id w:val="43339831"/>
                  <w14:checkbox>
                    <w14:checked w14:val="0"/>
                    <w14:checkedState w14:val="2612" w14:font="MS Gothic"/>
                    <w14:uncheckedState w14:val="2610" w14:font="MS Gothic"/>
                  </w14:checkbox>
                </w:sdtPr>
                <w:sdtContent>
                  <w:tc>
                    <w:tcPr>
                      <w:tcW w:w="436" w:type="dxa"/>
                    </w:tcPr>
                    <w:p w:rsidR="00B007A9" w:rsidRPr="00C5649C" w:rsidRDefault="00B007A9" w:rsidP="007B55B0">
                      <w:pPr>
                        <w:jc w:val="center"/>
                        <w:rPr>
                          <w:rFonts w:ascii="Times New Roman" w:eastAsia="Times New Roman" w:hAnsi="Times New Roman" w:cs="Times New Roman"/>
                          <w:sz w:val="20"/>
                          <w:szCs w:val="20"/>
                          <w:lang w:eastAsia="sk-SK"/>
                        </w:rPr>
                      </w:pPr>
                      <w:r w:rsidRPr="00C5649C">
                        <w:rPr>
                          <w:rFonts w:ascii="Segoe UI Symbol" w:eastAsia="Times New Roman" w:hAnsi="Segoe UI Symbol" w:cs="Segoe UI Symbol"/>
                          <w:sz w:val="20"/>
                          <w:szCs w:val="20"/>
                          <w:lang w:eastAsia="sk-SK"/>
                        </w:rPr>
                        <w:t>☐</w:t>
                      </w:r>
                    </w:p>
                  </w:tc>
                </w:sdtContent>
              </w:sdt>
              <w:tc>
                <w:tcPr>
                  <w:tcW w:w="8545" w:type="dxa"/>
                </w:tcPr>
                <w:p w:rsidR="00B007A9" w:rsidRPr="00C5649C" w:rsidRDefault="00B007A9" w:rsidP="007B55B0">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Áno</w:t>
                  </w:r>
                </w:p>
              </w:tc>
            </w:tr>
            <w:tr w:rsidR="00B007A9" w:rsidRPr="00C5649C" w:rsidTr="007B55B0">
              <w:sdt>
                <w:sdtPr>
                  <w:rPr>
                    <w:rFonts w:ascii="Times New Roman" w:eastAsia="Times New Roman" w:hAnsi="Times New Roman" w:cs="Times New Roman"/>
                    <w:sz w:val="20"/>
                    <w:szCs w:val="20"/>
                    <w:lang w:eastAsia="sk-SK"/>
                  </w:rPr>
                  <w:id w:val="-79453833"/>
                  <w14:checkbox>
                    <w14:checked w14:val="1"/>
                    <w14:checkedState w14:val="2612" w14:font="MS Gothic"/>
                    <w14:uncheckedState w14:val="2610" w14:font="MS Gothic"/>
                  </w14:checkbox>
                </w:sdtPr>
                <w:sdtContent>
                  <w:tc>
                    <w:tcPr>
                      <w:tcW w:w="436" w:type="dxa"/>
                    </w:tcPr>
                    <w:p w:rsidR="00B007A9" w:rsidRPr="00C5649C" w:rsidRDefault="002E7FDF" w:rsidP="007B55B0">
                      <w:pPr>
                        <w:jc w:val="center"/>
                        <w:rPr>
                          <w:rFonts w:ascii="Times New Roman" w:eastAsia="Times New Roman" w:hAnsi="Times New Roman" w:cs="Times New Roman"/>
                          <w:sz w:val="20"/>
                          <w:szCs w:val="20"/>
                          <w:lang w:eastAsia="sk-SK"/>
                        </w:rPr>
                      </w:pPr>
                      <w:r w:rsidRPr="00C5649C">
                        <w:rPr>
                          <w:rFonts w:ascii="MS Gothic" w:eastAsia="MS Gothic" w:hAnsi="MS Gothic" w:cs="Times New Roman" w:hint="eastAsia"/>
                          <w:sz w:val="20"/>
                          <w:szCs w:val="20"/>
                          <w:lang w:eastAsia="sk-SK"/>
                        </w:rPr>
                        <w:t>☒</w:t>
                      </w:r>
                    </w:p>
                  </w:tc>
                </w:sdtContent>
              </w:sdt>
              <w:tc>
                <w:tcPr>
                  <w:tcW w:w="8545" w:type="dxa"/>
                </w:tcPr>
                <w:p w:rsidR="00B007A9" w:rsidRPr="00C5649C" w:rsidRDefault="00B007A9" w:rsidP="007B55B0">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Nie</w:t>
                  </w:r>
                </w:p>
              </w:tc>
            </w:tr>
          </w:tbl>
          <w:p w:rsidR="00B007A9" w:rsidRPr="00C5649C" w:rsidRDefault="00B007A9" w:rsidP="007B55B0">
            <w:pPr>
              <w:spacing w:after="0" w:line="240" w:lineRule="auto"/>
              <w:rPr>
                <w:rFonts w:ascii="Times New Roman" w:eastAsia="Times New Roman" w:hAnsi="Times New Roman" w:cs="Times New Roman"/>
                <w:sz w:val="24"/>
                <w:szCs w:val="24"/>
                <w:lang w:eastAsia="sk-SK"/>
              </w:rPr>
            </w:pPr>
          </w:p>
        </w:tc>
        <w:tc>
          <w:tcPr>
            <w:tcW w:w="3969" w:type="dxa"/>
            <w:gridSpan w:val="4"/>
          </w:tcPr>
          <w:p w:rsidR="00B007A9" w:rsidRPr="00C5649C" w:rsidRDefault="00B007A9" w:rsidP="007B55B0">
            <w:pPr>
              <w:spacing w:after="0" w:line="20" w:lineRule="atLeast"/>
              <w:jc w:val="both"/>
              <w:rPr>
                <w:rFonts w:ascii="Times New Roman" w:eastAsia="Times New Roman" w:hAnsi="Times New Roman" w:cs="Times New Roman"/>
                <w:i/>
                <w:iCs/>
                <w:sz w:val="24"/>
                <w:szCs w:val="24"/>
                <w:lang w:eastAsia="sk-SK"/>
              </w:rPr>
            </w:pPr>
            <w:r w:rsidRPr="00C5649C">
              <w:rPr>
                <w:rFonts w:ascii="Times New Roman" w:eastAsia="Times New Roman" w:hAnsi="Times New Roman" w:cs="Times New Roman"/>
                <w:i/>
                <w:iCs/>
                <w:sz w:val="20"/>
                <w:lang w:eastAsia="sk-SK"/>
              </w:rPr>
              <w:t>(Uveďte, o aké údaje ide a v akom konaní.)</w:t>
            </w:r>
          </w:p>
        </w:tc>
      </w:tr>
      <w:tr w:rsidR="00B007A9" w:rsidRPr="00C5649C" w:rsidTr="007B55B0">
        <w:trPr>
          <w:trHeight w:val="20"/>
        </w:trPr>
        <w:tc>
          <w:tcPr>
            <w:tcW w:w="3956" w:type="dxa"/>
          </w:tcPr>
          <w:p w:rsidR="00B007A9" w:rsidRPr="00C5649C" w:rsidRDefault="00B007A9" w:rsidP="007B55B0">
            <w:pPr>
              <w:spacing w:after="0" w:line="240" w:lineRule="auto"/>
              <w:jc w:val="both"/>
              <w:rPr>
                <w:rFonts w:ascii="Times New Roman" w:eastAsia="Times New Roman" w:hAnsi="Times New Roman" w:cs="Times New Roman"/>
                <w:b/>
                <w:sz w:val="20"/>
                <w:lang w:eastAsia="sk-SK"/>
              </w:rPr>
            </w:pPr>
            <w:r w:rsidRPr="00C5649C">
              <w:rPr>
                <w:rFonts w:ascii="Times New Roman" w:eastAsia="Times New Roman" w:hAnsi="Times New Roman" w:cs="Times New Roman"/>
                <w:b/>
                <w:sz w:val="20"/>
                <w:lang w:eastAsia="sk-SK"/>
              </w:rPr>
              <w:t xml:space="preserve">6.5.2. </w:t>
            </w:r>
            <w:r w:rsidRPr="00C5649C">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007A9" w:rsidRPr="00C5649C" w:rsidTr="007B55B0">
              <w:sdt>
                <w:sdtPr>
                  <w:rPr>
                    <w:rFonts w:ascii="Times New Roman" w:eastAsia="Times New Roman" w:hAnsi="Times New Roman" w:cs="Times New Roman"/>
                    <w:sz w:val="20"/>
                    <w:szCs w:val="20"/>
                    <w:lang w:eastAsia="sk-SK"/>
                  </w:rPr>
                  <w:id w:val="450372319"/>
                  <w14:checkbox>
                    <w14:checked w14:val="0"/>
                    <w14:checkedState w14:val="2612" w14:font="MS Gothic"/>
                    <w14:uncheckedState w14:val="2610" w14:font="MS Gothic"/>
                  </w14:checkbox>
                </w:sdtPr>
                <w:sdtContent>
                  <w:tc>
                    <w:tcPr>
                      <w:tcW w:w="436" w:type="dxa"/>
                    </w:tcPr>
                    <w:p w:rsidR="00B007A9" w:rsidRPr="00C5649C" w:rsidRDefault="00B007A9" w:rsidP="007B55B0">
                      <w:pPr>
                        <w:jc w:val="center"/>
                        <w:rPr>
                          <w:rFonts w:ascii="Times New Roman" w:eastAsia="Times New Roman" w:hAnsi="Times New Roman" w:cs="Times New Roman"/>
                          <w:sz w:val="20"/>
                          <w:szCs w:val="20"/>
                          <w:lang w:eastAsia="sk-SK"/>
                        </w:rPr>
                      </w:pPr>
                      <w:r w:rsidRPr="00C5649C">
                        <w:rPr>
                          <w:rFonts w:ascii="Segoe UI Symbol" w:eastAsia="Times New Roman" w:hAnsi="Segoe UI Symbol" w:cs="Segoe UI Symbol"/>
                          <w:sz w:val="20"/>
                          <w:szCs w:val="20"/>
                          <w:lang w:eastAsia="sk-SK"/>
                        </w:rPr>
                        <w:t>☐</w:t>
                      </w:r>
                    </w:p>
                  </w:tc>
                </w:sdtContent>
              </w:sdt>
              <w:tc>
                <w:tcPr>
                  <w:tcW w:w="8545" w:type="dxa"/>
                </w:tcPr>
                <w:p w:rsidR="00B007A9" w:rsidRPr="00C5649C" w:rsidRDefault="00B007A9" w:rsidP="007B55B0">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Áno</w:t>
                  </w:r>
                </w:p>
              </w:tc>
            </w:tr>
            <w:tr w:rsidR="00B007A9" w:rsidRPr="00C5649C" w:rsidTr="007B55B0">
              <w:sdt>
                <w:sdtPr>
                  <w:rPr>
                    <w:rFonts w:ascii="Times New Roman" w:eastAsia="Times New Roman" w:hAnsi="Times New Roman" w:cs="Times New Roman"/>
                    <w:sz w:val="20"/>
                    <w:szCs w:val="20"/>
                    <w:lang w:eastAsia="sk-SK"/>
                  </w:rPr>
                  <w:id w:val="617261598"/>
                  <w14:checkbox>
                    <w14:checked w14:val="1"/>
                    <w14:checkedState w14:val="2612" w14:font="MS Gothic"/>
                    <w14:uncheckedState w14:val="2610" w14:font="MS Gothic"/>
                  </w14:checkbox>
                </w:sdtPr>
                <w:sdtContent>
                  <w:tc>
                    <w:tcPr>
                      <w:tcW w:w="436" w:type="dxa"/>
                    </w:tcPr>
                    <w:p w:rsidR="00B007A9" w:rsidRPr="00C5649C" w:rsidRDefault="002E7FDF" w:rsidP="007B55B0">
                      <w:pPr>
                        <w:jc w:val="center"/>
                        <w:rPr>
                          <w:rFonts w:ascii="Times New Roman" w:eastAsia="Times New Roman" w:hAnsi="Times New Roman" w:cs="Times New Roman"/>
                          <w:sz w:val="20"/>
                          <w:szCs w:val="20"/>
                          <w:lang w:eastAsia="sk-SK"/>
                        </w:rPr>
                      </w:pPr>
                      <w:r w:rsidRPr="00C5649C">
                        <w:rPr>
                          <w:rFonts w:ascii="MS Gothic" w:eastAsia="MS Gothic" w:hAnsi="MS Gothic" w:cs="Times New Roman" w:hint="eastAsia"/>
                          <w:sz w:val="20"/>
                          <w:szCs w:val="20"/>
                          <w:lang w:eastAsia="sk-SK"/>
                        </w:rPr>
                        <w:t>☒</w:t>
                      </w:r>
                    </w:p>
                  </w:tc>
                </w:sdtContent>
              </w:sdt>
              <w:tc>
                <w:tcPr>
                  <w:tcW w:w="8545" w:type="dxa"/>
                </w:tcPr>
                <w:p w:rsidR="00B007A9" w:rsidRPr="00C5649C" w:rsidRDefault="00B007A9" w:rsidP="007B55B0">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Nie</w:t>
                  </w:r>
                </w:p>
              </w:tc>
            </w:tr>
          </w:tbl>
          <w:p w:rsidR="00B007A9" w:rsidRPr="00C5649C" w:rsidRDefault="00B007A9" w:rsidP="007B55B0">
            <w:pPr>
              <w:spacing w:after="0" w:line="240" w:lineRule="auto"/>
              <w:rPr>
                <w:rFonts w:ascii="Times New Roman" w:eastAsia="Times New Roman" w:hAnsi="Times New Roman" w:cs="Times New Roman"/>
                <w:sz w:val="24"/>
                <w:szCs w:val="24"/>
                <w:lang w:eastAsia="sk-SK"/>
              </w:rPr>
            </w:pPr>
          </w:p>
        </w:tc>
        <w:tc>
          <w:tcPr>
            <w:tcW w:w="3969" w:type="dxa"/>
            <w:gridSpan w:val="4"/>
          </w:tcPr>
          <w:p w:rsidR="00B007A9" w:rsidRPr="00C5649C" w:rsidRDefault="00B007A9" w:rsidP="007B55B0">
            <w:pPr>
              <w:spacing w:after="0" w:line="240" w:lineRule="auto"/>
              <w:rPr>
                <w:rFonts w:ascii="Times New Roman" w:eastAsia="Times New Roman" w:hAnsi="Times New Roman" w:cs="Times New Roman"/>
                <w:i/>
                <w:iCs/>
                <w:sz w:val="24"/>
                <w:szCs w:val="24"/>
                <w:lang w:eastAsia="sk-SK"/>
              </w:rPr>
            </w:pPr>
            <w:r w:rsidRPr="00C5649C">
              <w:rPr>
                <w:rFonts w:ascii="Times New Roman" w:eastAsia="Times New Roman" w:hAnsi="Times New Roman" w:cs="Times New Roman"/>
                <w:i/>
                <w:iCs/>
                <w:sz w:val="20"/>
                <w:lang w:eastAsia="sk-SK"/>
              </w:rPr>
              <w:t>(Uveďte, o akú evidenciu ide.)</w:t>
            </w:r>
          </w:p>
        </w:tc>
      </w:tr>
      <w:tr w:rsidR="00B007A9" w:rsidRPr="00C5649C" w:rsidTr="007B55B0">
        <w:trPr>
          <w:trHeight w:val="20"/>
        </w:trPr>
        <w:tc>
          <w:tcPr>
            <w:tcW w:w="3956" w:type="dxa"/>
          </w:tcPr>
          <w:p w:rsidR="00B007A9" w:rsidRPr="00C5649C" w:rsidRDefault="00B007A9" w:rsidP="007B55B0">
            <w:pPr>
              <w:spacing w:after="0" w:line="240" w:lineRule="auto"/>
              <w:jc w:val="both"/>
              <w:rPr>
                <w:rFonts w:ascii="Times New Roman" w:eastAsia="Times New Roman" w:hAnsi="Times New Roman" w:cs="Times New Roman"/>
                <w:b/>
                <w:sz w:val="20"/>
                <w:lang w:eastAsia="sk-SK"/>
              </w:rPr>
            </w:pPr>
            <w:r w:rsidRPr="00C5649C">
              <w:rPr>
                <w:rFonts w:ascii="Times New Roman" w:eastAsia="Times New Roman" w:hAnsi="Times New Roman" w:cs="Times New Roman"/>
                <w:b/>
                <w:sz w:val="20"/>
                <w:lang w:eastAsia="sk-SK"/>
              </w:rPr>
              <w:t xml:space="preserve">6.5.3. </w:t>
            </w:r>
            <w:r w:rsidRPr="00C5649C">
              <w:rPr>
                <w:rFonts w:ascii="Times New Roman" w:eastAsia="Times New Roman" w:hAnsi="Times New Roman" w:cs="Times New Roman"/>
                <w:sz w:val="20"/>
                <w:lang w:eastAsia="sk-SK"/>
              </w:rPr>
              <w:t xml:space="preserve">Budú údaje poskytované režimom podľa zákona č. 177/2018 Z. z. v znení neskorších predpisov alebo iným obdobným spôsobom, ktorý zabezpečí, aby si údaje orgán, ktorý konanie vedie, získaval z úradnej moci a nemuseli mu byť predkladané </w:t>
            </w:r>
            <w:r w:rsidRPr="00C5649C">
              <w:rPr>
                <w:rFonts w:ascii="Times New Roman" w:eastAsia="Times New Roman" w:hAnsi="Times New Roman" w:cs="Times New Roman"/>
                <w:bCs/>
                <w:sz w:val="20"/>
                <w:lang w:eastAsia="sk-SK"/>
              </w:rPr>
              <w:t>subjektom súkromného práva, navrhovateľom, žiadateľom, účastníkom konania (ďalej len „účastník konania“)</w:t>
            </w:r>
            <w:r w:rsidRPr="00C5649C">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007A9" w:rsidRPr="00C5649C" w:rsidTr="007B55B0">
              <w:sdt>
                <w:sdtPr>
                  <w:rPr>
                    <w:rFonts w:ascii="Times New Roman" w:eastAsia="Times New Roman" w:hAnsi="Times New Roman" w:cs="Times New Roman"/>
                    <w:sz w:val="20"/>
                    <w:szCs w:val="20"/>
                    <w:lang w:eastAsia="sk-SK"/>
                  </w:rPr>
                  <w:id w:val="-2115887386"/>
                  <w14:checkbox>
                    <w14:checked w14:val="0"/>
                    <w14:checkedState w14:val="2612" w14:font="MS Gothic"/>
                    <w14:uncheckedState w14:val="2610" w14:font="MS Gothic"/>
                  </w14:checkbox>
                </w:sdtPr>
                <w:sdtContent>
                  <w:tc>
                    <w:tcPr>
                      <w:tcW w:w="436" w:type="dxa"/>
                    </w:tcPr>
                    <w:p w:rsidR="00B007A9" w:rsidRPr="00C5649C" w:rsidRDefault="00B007A9" w:rsidP="007B55B0">
                      <w:pPr>
                        <w:jc w:val="center"/>
                        <w:rPr>
                          <w:rFonts w:ascii="Times New Roman" w:eastAsia="Times New Roman" w:hAnsi="Times New Roman" w:cs="Times New Roman"/>
                          <w:sz w:val="20"/>
                          <w:szCs w:val="20"/>
                          <w:lang w:eastAsia="sk-SK"/>
                        </w:rPr>
                      </w:pPr>
                      <w:r w:rsidRPr="00C5649C">
                        <w:rPr>
                          <w:rFonts w:ascii="Segoe UI Symbol" w:eastAsia="Times New Roman" w:hAnsi="Segoe UI Symbol" w:cs="Segoe UI Symbol"/>
                          <w:sz w:val="20"/>
                          <w:szCs w:val="20"/>
                          <w:lang w:eastAsia="sk-SK"/>
                        </w:rPr>
                        <w:t>☐</w:t>
                      </w:r>
                    </w:p>
                  </w:tc>
                </w:sdtContent>
              </w:sdt>
              <w:tc>
                <w:tcPr>
                  <w:tcW w:w="8545" w:type="dxa"/>
                </w:tcPr>
                <w:p w:rsidR="00B007A9" w:rsidRPr="00C5649C" w:rsidRDefault="00B007A9" w:rsidP="007B55B0">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Áno</w:t>
                  </w:r>
                </w:p>
              </w:tc>
            </w:tr>
            <w:tr w:rsidR="00B007A9" w:rsidRPr="00C5649C" w:rsidTr="007B55B0">
              <w:sdt>
                <w:sdtPr>
                  <w:rPr>
                    <w:rFonts w:ascii="Times New Roman" w:eastAsia="Times New Roman" w:hAnsi="Times New Roman" w:cs="Times New Roman"/>
                    <w:sz w:val="20"/>
                    <w:szCs w:val="20"/>
                    <w:lang w:eastAsia="sk-SK"/>
                  </w:rPr>
                  <w:id w:val="-1730609562"/>
                  <w14:checkbox>
                    <w14:checked w14:val="1"/>
                    <w14:checkedState w14:val="2612" w14:font="MS Gothic"/>
                    <w14:uncheckedState w14:val="2610" w14:font="MS Gothic"/>
                  </w14:checkbox>
                </w:sdtPr>
                <w:sdtContent>
                  <w:tc>
                    <w:tcPr>
                      <w:tcW w:w="436" w:type="dxa"/>
                    </w:tcPr>
                    <w:p w:rsidR="00B007A9" w:rsidRPr="00C5649C" w:rsidRDefault="002E7FDF" w:rsidP="007B55B0">
                      <w:pPr>
                        <w:jc w:val="center"/>
                        <w:rPr>
                          <w:rFonts w:ascii="Times New Roman" w:eastAsia="Times New Roman" w:hAnsi="Times New Roman" w:cs="Times New Roman"/>
                          <w:sz w:val="20"/>
                          <w:szCs w:val="20"/>
                          <w:lang w:eastAsia="sk-SK"/>
                        </w:rPr>
                      </w:pPr>
                      <w:r w:rsidRPr="00C5649C">
                        <w:rPr>
                          <w:rFonts w:ascii="MS Gothic" w:eastAsia="MS Gothic" w:hAnsi="MS Gothic" w:cs="Times New Roman" w:hint="eastAsia"/>
                          <w:sz w:val="20"/>
                          <w:szCs w:val="20"/>
                          <w:lang w:eastAsia="sk-SK"/>
                        </w:rPr>
                        <w:t>☒</w:t>
                      </w:r>
                    </w:p>
                  </w:tc>
                </w:sdtContent>
              </w:sdt>
              <w:tc>
                <w:tcPr>
                  <w:tcW w:w="8545" w:type="dxa"/>
                </w:tcPr>
                <w:p w:rsidR="00B007A9" w:rsidRPr="00C5649C" w:rsidRDefault="00B007A9" w:rsidP="007B55B0">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Nie</w:t>
                  </w:r>
                </w:p>
              </w:tc>
            </w:tr>
          </w:tbl>
          <w:p w:rsidR="00B007A9" w:rsidRPr="00C5649C" w:rsidRDefault="00B007A9" w:rsidP="007B55B0">
            <w:pPr>
              <w:spacing w:after="0" w:line="240" w:lineRule="auto"/>
              <w:rPr>
                <w:rFonts w:ascii="Times New Roman" w:eastAsia="Times New Roman" w:hAnsi="Times New Roman" w:cs="Times New Roman"/>
                <w:sz w:val="24"/>
                <w:szCs w:val="24"/>
                <w:lang w:eastAsia="sk-SK"/>
              </w:rPr>
            </w:pPr>
          </w:p>
        </w:tc>
        <w:tc>
          <w:tcPr>
            <w:tcW w:w="3969" w:type="dxa"/>
            <w:gridSpan w:val="4"/>
          </w:tcPr>
          <w:p w:rsidR="00B007A9" w:rsidRPr="00C5649C" w:rsidRDefault="00B007A9" w:rsidP="00D50E6E">
            <w:pPr>
              <w:spacing w:after="0" w:line="240" w:lineRule="auto"/>
              <w:jc w:val="both"/>
              <w:rPr>
                <w:rFonts w:ascii="Times New Roman" w:eastAsia="Times New Roman" w:hAnsi="Times New Roman" w:cs="Times New Roman"/>
                <w:i/>
                <w:iCs/>
                <w:sz w:val="24"/>
                <w:szCs w:val="24"/>
                <w:lang w:eastAsia="sk-SK"/>
              </w:rPr>
            </w:pPr>
            <w:r w:rsidRPr="00C5649C">
              <w:rPr>
                <w:rFonts w:ascii="Times New Roman" w:eastAsia="Times New Roman" w:hAnsi="Times New Roman" w:cs="Times New Roman"/>
                <w:i/>
                <w:iCs/>
                <w:sz w:val="20"/>
                <w:lang w:eastAsia="sk-SK"/>
              </w:rPr>
              <w:t>(Uveďte, akým spôsobom budú údaje v konaní predkladané/preukazované. Ak sa vyžaduje predloženie účastníkom konania, uveďte dôvod.)</w:t>
            </w:r>
          </w:p>
        </w:tc>
      </w:tr>
      <w:tr w:rsidR="00B007A9" w:rsidRPr="00C5649C" w:rsidTr="007B55B0">
        <w:trPr>
          <w:trHeight w:val="20"/>
        </w:trPr>
        <w:tc>
          <w:tcPr>
            <w:tcW w:w="3956" w:type="dxa"/>
            <w:tcBorders>
              <w:bottom w:val="single" w:sz="4" w:space="0" w:color="auto"/>
            </w:tcBorders>
          </w:tcPr>
          <w:p w:rsidR="00B007A9" w:rsidRPr="00C5649C" w:rsidRDefault="00B007A9" w:rsidP="007B55B0">
            <w:pPr>
              <w:spacing w:after="0" w:line="240" w:lineRule="auto"/>
              <w:jc w:val="both"/>
              <w:rPr>
                <w:rFonts w:ascii="Times New Roman" w:eastAsia="Times New Roman" w:hAnsi="Times New Roman" w:cs="Times New Roman"/>
                <w:b/>
                <w:sz w:val="20"/>
                <w:lang w:eastAsia="sk-SK"/>
              </w:rPr>
            </w:pPr>
            <w:r w:rsidRPr="00C5649C">
              <w:rPr>
                <w:rFonts w:ascii="Times New Roman" w:eastAsia="Times New Roman" w:hAnsi="Times New Roman" w:cs="Times New Roman"/>
                <w:b/>
                <w:sz w:val="20"/>
                <w:lang w:eastAsia="sk-SK"/>
              </w:rPr>
              <w:t xml:space="preserve">6.5.4. </w:t>
            </w:r>
            <w:r w:rsidRPr="00C5649C">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007A9" w:rsidRPr="00C5649C" w:rsidTr="007B55B0">
              <w:sdt>
                <w:sdtPr>
                  <w:rPr>
                    <w:rFonts w:ascii="Times New Roman" w:eastAsia="Times New Roman" w:hAnsi="Times New Roman" w:cs="Times New Roman"/>
                    <w:sz w:val="20"/>
                    <w:szCs w:val="20"/>
                    <w:lang w:eastAsia="sk-SK"/>
                  </w:rPr>
                  <w:id w:val="2088412960"/>
                  <w14:checkbox>
                    <w14:checked w14:val="0"/>
                    <w14:checkedState w14:val="2612" w14:font="MS Gothic"/>
                    <w14:uncheckedState w14:val="2610" w14:font="MS Gothic"/>
                  </w14:checkbox>
                </w:sdtPr>
                <w:sdtContent>
                  <w:tc>
                    <w:tcPr>
                      <w:tcW w:w="436" w:type="dxa"/>
                    </w:tcPr>
                    <w:p w:rsidR="00B007A9" w:rsidRPr="00C5649C" w:rsidRDefault="00B007A9" w:rsidP="007B55B0">
                      <w:pPr>
                        <w:jc w:val="center"/>
                        <w:rPr>
                          <w:rFonts w:ascii="Times New Roman" w:eastAsia="Times New Roman" w:hAnsi="Times New Roman" w:cs="Times New Roman"/>
                          <w:sz w:val="20"/>
                          <w:szCs w:val="20"/>
                          <w:lang w:eastAsia="sk-SK"/>
                        </w:rPr>
                      </w:pPr>
                      <w:r w:rsidRPr="00C5649C">
                        <w:rPr>
                          <w:rFonts w:ascii="Segoe UI Symbol" w:eastAsia="Times New Roman" w:hAnsi="Segoe UI Symbol" w:cs="Segoe UI Symbol"/>
                          <w:sz w:val="20"/>
                          <w:szCs w:val="20"/>
                          <w:lang w:eastAsia="sk-SK"/>
                        </w:rPr>
                        <w:t>☐</w:t>
                      </w:r>
                    </w:p>
                  </w:tc>
                </w:sdtContent>
              </w:sdt>
              <w:tc>
                <w:tcPr>
                  <w:tcW w:w="8545" w:type="dxa"/>
                </w:tcPr>
                <w:p w:rsidR="00B007A9" w:rsidRPr="00C5649C" w:rsidRDefault="00B007A9" w:rsidP="007B55B0">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Áno</w:t>
                  </w:r>
                </w:p>
              </w:tc>
            </w:tr>
            <w:tr w:rsidR="00B007A9" w:rsidRPr="00C5649C" w:rsidTr="007B55B0">
              <w:sdt>
                <w:sdtPr>
                  <w:rPr>
                    <w:rFonts w:ascii="Times New Roman" w:eastAsia="Times New Roman" w:hAnsi="Times New Roman" w:cs="Times New Roman"/>
                    <w:sz w:val="20"/>
                    <w:szCs w:val="20"/>
                    <w:lang w:eastAsia="sk-SK"/>
                  </w:rPr>
                  <w:id w:val="-439767500"/>
                  <w14:checkbox>
                    <w14:checked w14:val="1"/>
                    <w14:checkedState w14:val="2612" w14:font="MS Gothic"/>
                    <w14:uncheckedState w14:val="2610" w14:font="MS Gothic"/>
                  </w14:checkbox>
                </w:sdtPr>
                <w:sdtContent>
                  <w:tc>
                    <w:tcPr>
                      <w:tcW w:w="436" w:type="dxa"/>
                    </w:tcPr>
                    <w:p w:rsidR="00B007A9" w:rsidRPr="00C5649C" w:rsidRDefault="002E7FDF" w:rsidP="007B55B0">
                      <w:pPr>
                        <w:jc w:val="center"/>
                        <w:rPr>
                          <w:rFonts w:ascii="Times New Roman" w:eastAsia="Times New Roman" w:hAnsi="Times New Roman" w:cs="Times New Roman"/>
                          <w:sz w:val="20"/>
                          <w:szCs w:val="20"/>
                          <w:lang w:eastAsia="sk-SK"/>
                        </w:rPr>
                      </w:pPr>
                      <w:r w:rsidRPr="00C5649C">
                        <w:rPr>
                          <w:rFonts w:ascii="MS Gothic" w:eastAsia="MS Gothic" w:hAnsi="MS Gothic" w:cs="Times New Roman" w:hint="eastAsia"/>
                          <w:sz w:val="20"/>
                          <w:szCs w:val="20"/>
                          <w:lang w:eastAsia="sk-SK"/>
                        </w:rPr>
                        <w:t>☒</w:t>
                      </w:r>
                    </w:p>
                  </w:tc>
                </w:sdtContent>
              </w:sdt>
              <w:tc>
                <w:tcPr>
                  <w:tcW w:w="8545" w:type="dxa"/>
                </w:tcPr>
                <w:p w:rsidR="00B007A9" w:rsidRPr="00C5649C" w:rsidRDefault="00B007A9" w:rsidP="007B55B0">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Nie</w:t>
                  </w:r>
                </w:p>
              </w:tc>
            </w:tr>
          </w:tbl>
          <w:p w:rsidR="00B007A9" w:rsidRPr="00C5649C" w:rsidRDefault="00B007A9" w:rsidP="007B55B0">
            <w:pPr>
              <w:spacing w:after="0" w:line="240" w:lineRule="auto"/>
              <w:rPr>
                <w:rFonts w:ascii="Times New Roman" w:eastAsia="Times New Roman" w:hAnsi="Times New Roman" w:cs="Times New Roman"/>
                <w:sz w:val="24"/>
                <w:szCs w:val="24"/>
                <w:lang w:eastAsia="sk-SK"/>
              </w:rPr>
            </w:pPr>
          </w:p>
        </w:tc>
        <w:tc>
          <w:tcPr>
            <w:tcW w:w="3969" w:type="dxa"/>
            <w:gridSpan w:val="4"/>
            <w:tcBorders>
              <w:bottom w:val="single" w:sz="4" w:space="0" w:color="auto"/>
            </w:tcBorders>
          </w:tcPr>
          <w:p w:rsidR="00B007A9" w:rsidRPr="00C5649C" w:rsidRDefault="00B007A9" w:rsidP="00D50E6E">
            <w:pPr>
              <w:spacing w:after="0" w:line="240" w:lineRule="auto"/>
              <w:jc w:val="both"/>
              <w:rPr>
                <w:rFonts w:ascii="Times New Roman" w:eastAsia="Times New Roman" w:hAnsi="Times New Roman" w:cs="Times New Roman"/>
                <w:i/>
                <w:iCs/>
                <w:sz w:val="24"/>
                <w:szCs w:val="24"/>
                <w:lang w:eastAsia="sk-SK"/>
              </w:rPr>
            </w:pPr>
            <w:r w:rsidRPr="00C5649C">
              <w:rPr>
                <w:rFonts w:ascii="Times New Roman" w:eastAsia="Times New Roman" w:hAnsi="Times New Roman" w:cs="Times New Roman"/>
                <w:i/>
                <w:iCs/>
                <w:sz w:val="20"/>
                <w:lang w:eastAsia="sk-SK"/>
              </w:rPr>
              <w:t>(Uveďte, akým spôsobom budú údaje v konaní predkladané/preukazované v budúcnosti. Ak sa vyžaduje predloženie účastníkom konania, uveďte dôvod.)</w:t>
            </w:r>
          </w:p>
        </w:tc>
      </w:tr>
      <w:tr w:rsidR="00B007A9" w:rsidRPr="00C5649C" w:rsidTr="007B55B0">
        <w:trPr>
          <w:trHeight w:val="20"/>
        </w:trPr>
        <w:tc>
          <w:tcPr>
            <w:tcW w:w="9371" w:type="dxa"/>
            <w:gridSpan w:val="6"/>
            <w:shd w:val="pct25" w:color="auto" w:fill="auto"/>
          </w:tcPr>
          <w:p w:rsidR="00B007A9" w:rsidRPr="00C5649C" w:rsidRDefault="00B007A9" w:rsidP="007B55B0">
            <w:pPr>
              <w:spacing w:after="0" w:line="20" w:lineRule="atLeast"/>
              <w:jc w:val="center"/>
              <w:rPr>
                <w:rFonts w:ascii="Times New Roman" w:eastAsia="Times New Roman" w:hAnsi="Times New Roman" w:cs="Times New Roman"/>
                <w:i/>
                <w:iCs/>
                <w:sz w:val="20"/>
                <w:szCs w:val="20"/>
                <w:lang w:eastAsia="sk-SK"/>
              </w:rPr>
            </w:pPr>
            <w:r w:rsidRPr="00C5649C">
              <w:rPr>
                <w:rFonts w:ascii="Times New Roman" w:eastAsia="Times New Roman" w:hAnsi="Times New Roman" w:cs="Times New Roman"/>
                <w:b/>
                <w:sz w:val="20"/>
                <w:szCs w:val="20"/>
                <w:lang w:eastAsia="sk-SK"/>
              </w:rPr>
              <w:t>Výmena údajov medzi orgánmi verejnej moci</w:t>
            </w:r>
          </w:p>
        </w:tc>
      </w:tr>
      <w:tr w:rsidR="00B007A9" w:rsidRPr="00C5649C" w:rsidTr="007B55B0">
        <w:trPr>
          <w:trHeight w:val="20"/>
        </w:trPr>
        <w:tc>
          <w:tcPr>
            <w:tcW w:w="3956" w:type="dxa"/>
          </w:tcPr>
          <w:p w:rsidR="00B007A9" w:rsidRPr="00C5649C" w:rsidRDefault="00B007A9" w:rsidP="007B55B0">
            <w:pPr>
              <w:spacing w:after="0" w:line="240" w:lineRule="auto"/>
              <w:jc w:val="both"/>
              <w:rPr>
                <w:rFonts w:ascii="Times New Roman" w:eastAsia="Times New Roman" w:hAnsi="Times New Roman" w:cs="Times New Roman"/>
                <w:b/>
                <w:sz w:val="20"/>
                <w:lang w:eastAsia="sk-SK"/>
              </w:rPr>
            </w:pPr>
            <w:r w:rsidRPr="00C5649C">
              <w:rPr>
                <w:rFonts w:ascii="Times New Roman" w:eastAsia="Times New Roman" w:hAnsi="Times New Roman" w:cs="Times New Roman"/>
                <w:b/>
                <w:sz w:val="20"/>
                <w:lang w:eastAsia="sk-SK"/>
              </w:rPr>
              <w:t xml:space="preserve">6.6.1. </w:t>
            </w:r>
            <w:r w:rsidRPr="00C5649C">
              <w:rPr>
                <w:rFonts w:ascii="Times New Roman" w:eastAsia="Times New Roman" w:hAnsi="Times New Roman" w:cs="Times New Roman"/>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007A9" w:rsidRPr="00C5649C" w:rsidTr="007B55B0">
              <w:sdt>
                <w:sdtPr>
                  <w:rPr>
                    <w:rFonts w:ascii="Times New Roman" w:eastAsia="Times New Roman" w:hAnsi="Times New Roman" w:cs="Times New Roman"/>
                    <w:sz w:val="20"/>
                    <w:szCs w:val="20"/>
                    <w:lang w:eastAsia="sk-SK"/>
                  </w:rPr>
                  <w:id w:val="-581141114"/>
                  <w14:checkbox>
                    <w14:checked w14:val="0"/>
                    <w14:checkedState w14:val="2612" w14:font="MS Gothic"/>
                    <w14:uncheckedState w14:val="2610" w14:font="MS Gothic"/>
                  </w14:checkbox>
                </w:sdtPr>
                <w:sdtContent>
                  <w:tc>
                    <w:tcPr>
                      <w:tcW w:w="436" w:type="dxa"/>
                    </w:tcPr>
                    <w:p w:rsidR="00B007A9" w:rsidRPr="00C5649C" w:rsidRDefault="00B007A9" w:rsidP="007B55B0">
                      <w:pPr>
                        <w:jc w:val="center"/>
                        <w:rPr>
                          <w:rFonts w:ascii="Times New Roman" w:eastAsia="Times New Roman" w:hAnsi="Times New Roman" w:cs="Times New Roman"/>
                          <w:sz w:val="20"/>
                          <w:szCs w:val="20"/>
                          <w:lang w:eastAsia="sk-SK"/>
                        </w:rPr>
                      </w:pPr>
                      <w:r w:rsidRPr="00C5649C">
                        <w:rPr>
                          <w:rFonts w:ascii="Segoe UI Symbol" w:eastAsia="Times New Roman" w:hAnsi="Segoe UI Symbol" w:cs="Segoe UI Symbol"/>
                          <w:sz w:val="20"/>
                          <w:szCs w:val="20"/>
                          <w:lang w:eastAsia="sk-SK"/>
                        </w:rPr>
                        <w:t>☐</w:t>
                      </w:r>
                    </w:p>
                  </w:tc>
                </w:sdtContent>
              </w:sdt>
              <w:tc>
                <w:tcPr>
                  <w:tcW w:w="8545" w:type="dxa"/>
                </w:tcPr>
                <w:p w:rsidR="00B007A9" w:rsidRPr="00C5649C" w:rsidRDefault="00B007A9" w:rsidP="007B55B0">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Áno</w:t>
                  </w:r>
                </w:p>
              </w:tc>
            </w:tr>
            <w:tr w:rsidR="00B007A9" w:rsidRPr="00C5649C" w:rsidTr="007B55B0">
              <w:sdt>
                <w:sdtPr>
                  <w:rPr>
                    <w:rFonts w:ascii="Times New Roman" w:eastAsia="Times New Roman" w:hAnsi="Times New Roman" w:cs="Times New Roman"/>
                    <w:sz w:val="20"/>
                    <w:szCs w:val="20"/>
                    <w:lang w:eastAsia="sk-SK"/>
                  </w:rPr>
                  <w:id w:val="-561481988"/>
                  <w14:checkbox>
                    <w14:checked w14:val="1"/>
                    <w14:checkedState w14:val="2612" w14:font="MS Gothic"/>
                    <w14:uncheckedState w14:val="2610" w14:font="MS Gothic"/>
                  </w14:checkbox>
                </w:sdtPr>
                <w:sdtContent>
                  <w:tc>
                    <w:tcPr>
                      <w:tcW w:w="436" w:type="dxa"/>
                    </w:tcPr>
                    <w:p w:rsidR="00B007A9" w:rsidRPr="00C5649C" w:rsidRDefault="002E7FDF" w:rsidP="007B55B0">
                      <w:pPr>
                        <w:jc w:val="center"/>
                        <w:rPr>
                          <w:rFonts w:ascii="Times New Roman" w:eastAsia="Times New Roman" w:hAnsi="Times New Roman" w:cs="Times New Roman"/>
                          <w:sz w:val="20"/>
                          <w:szCs w:val="20"/>
                          <w:lang w:eastAsia="sk-SK"/>
                        </w:rPr>
                      </w:pPr>
                      <w:r w:rsidRPr="00C5649C">
                        <w:rPr>
                          <w:rFonts w:ascii="MS Gothic" w:eastAsia="MS Gothic" w:hAnsi="MS Gothic" w:cs="Times New Roman" w:hint="eastAsia"/>
                          <w:sz w:val="20"/>
                          <w:szCs w:val="20"/>
                          <w:lang w:eastAsia="sk-SK"/>
                        </w:rPr>
                        <w:t>☒</w:t>
                      </w:r>
                    </w:p>
                  </w:tc>
                </w:sdtContent>
              </w:sdt>
              <w:tc>
                <w:tcPr>
                  <w:tcW w:w="8545" w:type="dxa"/>
                </w:tcPr>
                <w:p w:rsidR="00B007A9" w:rsidRPr="00C5649C" w:rsidRDefault="00B007A9" w:rsidP="007B55B0">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Nie</w:t>
                  </w:r>
                </w:p>
              </w:tc>
            </w:tr>
          </w:tbl>
          <w:p w:rsidR="00B007A9" w:rsidRPr="00C5649C" w:rsidRDefault="00B007A9" w:rsidP="007B55B0">
            <w:pPr>
              <w:spacing w:after="0" w:line="240" w:lineRule="auto"/>
              <w:rPr>
                <w:rFonts w:ascii="Times New Roman" w:eastAsia="Times New Roman" w:hAnsi="Times New Roman" w:cs="Times New Roman"/>
                <w:sz w:val="24"/>
                <w:szCs w:val="24"/>
                <w:lang w:eastAsia="sk-SK"/>
              </w:rPr>
            </w:pPr>
          </w:p>
        </w:tc>
        <w:tc>
          <w:tcPr>
            <w:tcW w:w="3969" w:type="dxa"/>
            <w:gridSpan w:val="4"/>
          </w:tcPr>
          <w:p w:rsidR="00B007A9" w:rsidRPr="00C5649C" w:rsidRDefault="00B007A9" w:rsidP="00D50E6E">
            <w:pPr>
              <w:spacing w:after="0" w:line="240" w:lineRule="auto"/>
              <w:jc w:val="both"/>
              <w:rPr>
                <w:rFonts w:ascii="Times New Roman" w:eastAsia="Times New Roman" w:hAnsi="Times New Roman" w:cs="Times New Roman"/>
                <w:i/>
                <w:iCs/>
                <w:sz w:val="24"/>
                <w:szCs w:val="24"/>
                <w:lang w:eastAsia="sk-SK"/>
              </w:rPr>
            </w:pPr>
            <w:r w:rsidRPr="00C5649C">
              <w:rPr>
                <w:rFonts w:ascii="Times New Roman" w:eastAsia="Times New Roman" w:hAnsi="Times New Roman" w:cs="Times New Roman"/>
                <w:i/>
                <w:iCs/>
                <w:sz w:val="20"/>
                <w:lang w:eastAsia="sk-SK"/>
              </w:rPr>
              <w:t>(Uveďte, aká nová evidencia údajov sa zriaďuje, resp. akú evidenciu údajov návrh upravuje.)</w:t>
            </w:r>
          </w:p>
        </w:tc>
      </w:tr>
      <w:tr w:rsidR="00B007A9" w:rsidRPr="00C5649C" w:rsidTr="007B55B0">
        <w:trPr>
          <w:trHeight w:val="20"/>
        </w:trPr>
        <w:tc>
          <w:tcPr>
            <w:tcW w:w="3956" w:type="dxa"/>
          </w:tcPr>
          <w:p w:rsidR="00B007A9" w:rsidRPr="00C5649C" w:rsidRDefault="00B007A9" w:rsidP="007B55B0">
            <w:pPr>
              <w:spacing w:after="0" w:line="240" w:lineRule="auto"/>
              <w:jc w:val="both"/>
              <w:rPr>
                <w:rFonts w:ascii="Times New Roman" w:eastAsia="Times New Roman" w:hAnsi="Times New Roman" w:cs="Times New Roman"/>
                <w:b/>
                <w:sz w:val="20"/>
                <w:lang w:eastAsia="sk-SK"/>
              </w:rPr>
            </w:pPr>
            <w:r w:rsidRPr="00C5649C">
              <w:rPr>
                <w:rFonts w:ascii="Times New Roman" w:eastAsia="Times New Roman" w:hAnsi="Times New Roman" w:cs="Times New Roman"/>
                <w:b/>
                <w:sz w:val="20"/>
                <w:lang w:eastAsia="sk-SK"/>
              </w:rPr>
              <w:t xml:space="preserve">6.6.2. </w:t>
            </w:r>
            <w:r w:rsidRPr="00C5649C">
              <w:rPr>
                <w:rFonts w:ascii="Times New Roman" w:eastAsia="Times New Roman" w:hAnsi="Times New Roman" w:cs="Times New Roman"/>
                <w:sz w:val="20"/>
                <w:lang w:eastAsia="sk-SK"/>
              </w:rPr>
              <w:t xml:space="preserve">Umožňuje predložený návrh poskytovanie údajov z evidencie iným orgánom verejnej moci, resp. iným osobám na plnenie ich zákonom ustanovených úloh bez obmedzenia subjektu (teda vo všetkých prípadoch, kedy tieto </w:t>
            </w:r>
            <w:r w:rsidRPr="00C5649C">
              <w:rPr>
                <w:rFonts w:ascii="Times New Roman" w:eastAsia="Times New Roman" w:hAnsi="Times New Roman" w:cs="Times New Roman"/>
                <w:sz w:val="20"/>
                <w:lang w:eastAsia="sk-SK"/>
              </w:rPr>
              <w:lastRenderedPageBreak/>
              <w:t>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007A9" w:rsidRPr="00C5649C" w:rsidTr="007B55B0">
              <w:sdt>
                <w:sdtPr>
                  <w:rPr>
                    <w:rFonts w:ascii="Times New Roman" w:eastAsia="Times New Roman" w:hAnsi="Times New Roman" w:cs="Times New Roman"/>
                    <w:sz w:val="20"/>
                    <w:szCs w:val="20"/>
                    <w:lang w:eastAsia="sk-SK"/>
                  </w:rPr>
                  <w:id w:val="1434169894"/>
                  <w14:checkbox>
                    <w14:checked w14:val="0"/>
                    <w14:checkedState w14:val="2612" w14:font="MS Gothic"/>
                    <w14:uncheckedState w14:val="2610" w14:font="MS Gothic"/>
                  </w14:checkbox>
                </w:sdtPr>
                <w:sdtContent>
                  <w:tc>
                    <w:tcPr>
                      <w:tcW w:w="436" w:type="dxa"/>
                    </w:tcPr>
                    <w:p w:rsidR="00B007A9" w:rsidRPr="00C5649C" w:rsidRDefault="00B007A9" w:rsidP="007B55B0">
                      <w:pPr>
                        <w:jc w:val="center"/>
                        <w:rPr>
                          <w:rFonts w:ascii="Times New Roman" w:eastAsia="Times New Roman" w:hAnsi="Times New Roman" w:cs="Times New Roman"/>
                          <w:sz w:val="20"/>
                          <w:szCs w:val="20"/>
                          <w:lang w:eastAsia="sk-SK"/>
                        </w:rPr>
                      </w:pPr>
                      <w:r w:rsidRPr="00C5649C">
                        <w:rPr>
                          <w:rFonts w:ascii="Segoe UI Symbol" w:eastAsia="Times New Roman" w:hAnsi="Segoe UI Symbol" w:cs="Segoe UI Symbol"/>
                          <w:sz w:val="20"/>
                          <w:szCs w:val="20"/>
                          <w:lang w:eastAsia="sk-SK"/>
                        </w:rPr>
                        <w:t>☐</w:t>
                      </w:r>
                    </w:p>
                  </w:tc>
                </w:sdtContent>
              </w:sdt>
              <w:tc>
                <w:tcPr>
                  <w:tcW w:w="8545" w:type="dxa"/>
                </w:tcPr>
                <w:p w:rsidR="00B007A9" w:rsidRPr="00C5649C" w:rsidRDefault="00B007A9" w:rsidP="007B55B0">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Áno</w:t>
                  </w:r>
                </w:p>
              </w:tc>
            </w:tr>
            <w:tr w:rsidR="00B007A9" w:rsidRPr="00C5649C" w:rsidTr="007B55B0">
              <w:sdt>
                <w:sdtPr>
                  <w:rPr>
                    <w:rFonts w:ascii="Times New Roman" w:eastAsia="Times New Roman" w:hAnsi="Times New Roman" w:cs="Times New Roman"/>
                    <w:sz w:val="20"/>
                    <w:szCs w:val="20"/>
                    <w:lang w:eastAsia="sk-SK"/>
                  </w:rPr>
                  <w:id w:val="-1288507644"/>
                  <w14:checkbox>
                    <w14:checked w14:val="1"/>
                    <w14:checkedState w14:val="2612" w14:font="MS Gothic"/>
                    <w14:uncheckedState w14:val="2610" w14:font="MS Gothic"/>
                  </w14:checkbox>
                </w:sdtPr>
                <w:sdtContent>
                  <w:tc>
                    <w:tcPr>
                      <w:tcW w:w="436" w:type="dxa"/>
                    </w:tcPr>
                    <w:p w:rsidR="00B007A9" w:rsidRPr="00C5649C" w:rsidRDefault="002E7FDF" w:rsidP="007B55B0">
                      <w:pPr>
                        <w:jc w:val="center"/>
                        <w:rPr>
                          <w:rFonts w:ascii="Times New Roman" w:eastAsia="Times New Roman" w:hAnsi="Times New Roman" w:cs="Times New Roman"/>
                          <w:sz w:val="20"/>
                          <w:szCs w:val="20"/>
                          <w:lang w:eastAsia="sk-SK"/>
                        </w:rPr>
                      </w:pPr>
                      <w:r w:rsidRPr="00C5649C">
                        <w:rPr>
                          <w:rFonts w:ascii="MS Gothic" w:eastAsia="MS Gothic" w:hAnsi="MS Gothic" w:cs="Times New Roman" w:hint="eastAsia"/>
                          <w:sz w:val="20"/>
                          <w:szCs w:val="20"/>
                          <w:lang w:eastAsia="sk-SK"/>
                        </w:rPr>
                        <w:t>☒</w:t>
                      </w:r>
                    </w:p>
                  </w:tc>
                </w:sdtContent>
              </w:sdt>
              <w:tc>
                <w:tcPr>
                  <w:tcW w:w="8545" w:type="dxa"/>
                </w:tcPr>
                <w:p w:rsidR="00B007A9" w:rsidRPr="00C5649C" w:rsidRDefault="00B007A9" w:rsidP="007B55B0">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Nie</w:t>
                  </w:r>
                </w:p>
              </w:tc>
            </w:tr>
          </w:tbl>
          <w:p w:rsidR="00B007A9" w:rsidRPr="00C5649C" w:rsidRDefault="00B007A9" w:rsidP="007B55B0">
            <w:pPr>
              <w:spacing w:after="0" w:line="240" w:lineRule="auto"/>
              <w:rPr>
                <w:rFonts w:ascii="Times New Roman" w:eastAsia="Times New Roman" w:hAnsi="Times New Roman" w:cs="Times New Roman"/>
                <w:sz w:val="24"/>
                <w:szCs w:val="24"/>
                <w:lang w:eastAsia="sk-SK"/>
              </w:rPr>
            </w:pPr>
          </w:p>
        </w:tc>
        <w:tc>
          <w:tcPr>
            <w:tcW w:w="3969" w:type="dxa"/>
            <w:gridSpan w:val="4"/>
          </w:tcPr>
          <w:p w:rsidR="00B007A9" w:rsidRPr="00C5649C" w:rsidRDefault="00B007A9" w:rsidP="00D50E6E">
            <w:pPr>
              <w:spacing w:after="0" w:line="240" w:lineRule="auto"/>
              <w:jc w:val="both"/>
              <w:rPr>
                <w:rFonts w:ascii="Times New Roman" w:eastAsia="Times New Roman" w:hAnsi="Times New Roman" w:cs="Times New Roman"/>
                <w:i/>
                <w:iCs/>
                <w:sz w:val="24"/>
                <w:szCs w:val="24"/>
                <w:lang w:eastAsia="sk-SK"/>
              </w:rPr>
            </w:pPr>
            <w:r w:rsidRPr="00C5649C">
              <w:rPr>
                <w:rFonts w:ascii="Times New Roman" w:eastAsia="Times New Roman" w:hAnsi="Times New Roman" w:cs="Times New Roman"/>
                <w:i/>
                <w:iCs/>
                <w:sz w:val="20"/>
                <w:lang w:eastAsia="sk-SK"/>
              </w:rPr>
              <w:t>(Uveďte, ktorým orgánom verejnej moci, resp. iným osobám nie je možné údaje z evidencie poskytnúť, aj ak ich na plnenie zákonných úloh potrebujú a z akého dôvodu.)</w:t>
            </w:r>
          </w:p>
        </w:tc>
      </w:tr>
      <w:tr w:rsidR="00B007A9" w:rsidRPr="00C5649C" w:rsidTr="007B55B0">
        <w:trPr>
          <w:trHeight w:val="20"/>
        </w:trPr>
        <w:tc>
          <w:tcPr>
            <w:tcW w:w="3956" w:type="dxa"/>
          </w:tcPr>
          <w:p w:rsidR="00B007A9" w:rsidRPr="00C5649C" w:rsidRDefault="00B007A9" w:rsidP="007B55B0">
            <w:pPr>
              <w:spacing w:after="0" w:line="240" w:lineRule="auto"/>
              <w:jc w:val="both"/>
              <w:rPr>
                <w:rFonts w:ascii="Times New Roman" w:eastAsia="Times New Roman" w:hAnsi="Times New Roman" w:cs="Times New Roman"/>
                <w:b/>
                <w:sz w:val="20"/>
                <w:lang w:eastAsia="sk-SK"/>
              </w:rPr>
            </w:pPr>
            <w:r w:rsidRPr="00C5649C">
              <w:rPr>
                <w:rFonts w:ascii="Times New Roman" w:eastAsia="Times New Roman" w:hAnsi="Times New Roman" w:cs="Times New Roman"/>
                <w:b/>
                <w:sz w:val="20"/>
                <w:lang w:eastAsia="sk-SK"/>
              </w:rPr>
              <w:t xml:space="preserve">6.6.3. </w:t>
            </w:r>
            <w:r w:rsidRPr="00C5649C">
              <w:rPr>
                <w:rFonts w:ascii="Times New Roman" w:eastAsia="Times New Roman" w:hAnsi="Times New Roman" w:cs="Times New Roman"/>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007A9" w:rsidRPr="00C5649C" w:rsidTr="007B55B0">
              <w:sdt>
                <w:sdtPr>
                  <w:rPr>
                    <w:rFonts w:ascii="Times New Roman" w:eastAsia="Times New Roman" w:hAnsi="Times New Roman" w:cs="Times New Roman"/>
                    <w:sz w:val="20"/>
                    <w:szCs w:val="20"/>
                    <w:lang w:eastAsia="sk-SK"/>
                  </w:rPr>
                  <w:id w:val="-1355335144"/>
                  <w14:checkbox>
                    <w14:checked w14:val="0"/>
                    <w14:checkedState w14:val="2612" w14:font="MS Gothic"/>
                    <w14:uncheckedState w14:val="2610" w14:font="MS Gothic"/>
                  </w14:checkbox>
                </w:sdtPr>
                <w:sdtContent>
                  <w:tc>
                    <w:tcPr>
                      <w:tcW w:w="436" w:type="dxa"/>
                    </w:tcPr>
                    <w:p w:rsidR="00B007A9" w:rsidRPr="00C5649C" w:rsidRDefault="00B007A9" w:rsidP="007B55B0">
                      <w:pPr>
                        <w:jc w:val="center"/>
                        <w:rPr>
                          <w:rFonts w:ascii="Times New Roman" w:eastAsia="Times New Roman" w:hAnsi="Times New Roman" w:cs="Times New Roman"/>
                          <w:sz w:val="20"/>
                          <w:szCs w:val="20"/>
                          <w:lang w:eastAsia="sk-SK"/>
                        </w:rPr>
                      </w:pPr>
                      <w:r w:rsidRPr="00C5649C">
                        <w:rPr>
                          <w:rFonts w:ascii="Segoe UI Symbol" w:eastAsia="Times New Roman" w:hAnsi="Segoe UI Symbol" w:cs="Segoe UI Symbol"/>
                          <w:sz w:val="20"/>
                          <w:szCs w:val="20"/>
                          <w:lang w:eastAsia="sk-SK"/>
                        </w:rPr>
                        <w:t>☐</w:t>
                      </w:r>
                    </w:p>
                  </w:tc>
                </w:sdtContent>
              </w:sdt>
              <w:tc>
                <w:tcPr>
                  <w:tcW w:w="8545" w:type="dxa"/>
                </w:tcPr>
                <w:p w:rsidR="00B007A9" w:rsidRPr="00C5649C" w:rsidRDefault="00B007A9" w:rsidP="007B55B0">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Áno</w:t>
                  </w:r>
                </w:p>
              </w:tc>
            </w:tr>
            <w:tr w:rsidR="00B007A9" w:rsidRPr="00C5649C" w:rsidTr="007B55B0">
              <w:sdt>
                <w:sdtPr>
                  <w:rPr>
                    <w:rFonts w:ascii="Times New Roman" w:eastAsia="Times New Roman" w:hAnsi="Times New Roman" w:cs="Times New Roman"/>
                    <w:sz w:val="20"/>
                    <w:szCs w:val="20"/>
                    <w:lang w:eastAsia="sk-SK"/>
                  </w:rPr>
                  <w:id w:val="116884503"/>
                  <w14:checkbox>
                    <w14:checked w14:val="1"/>
                    <w14:checkedState w14:val="2612" w14:font="MS Gothic"/>
                    <w14:uncheckedState w14:val="2610" w14:font="MS Gothic"/>
                  </w14:checkbox>
                </w:sdtPr>
                <w:sdtContent>
                  <w:tc>
                    <w:tcPr>
                      <w:tcW w:w="436" w:type="dxa"/>
                    </w:tcPr>
                    <w:p w:rsidR="00B007A9" w:rsidRPr="00C5649C" w:rsidRDefault="002E7FDF" w:rsidP="007B55B0">
                      <w:pPr>
                        <w:jc w:val="center"/>
                        <w:rPr>
                          <w:rFonts w:ascii="Times New Roman" w:eastAsia="Times New Roman" w:hAnsi="Times New Roman" w:cs="Times New Roman"/>
                          <w:sz w:val="20"/>
                          <w:szCs w:val="20"/>
                          <w:lang w:eastAsia="sk-SK"/>
                        </w:rPr>
                      </w:pPr>
                      <w:r w:rsidRPr="00C5649C">
                        <w:rPr>
                          <w:rFonts w:ascii="MS Gothic" w:eastAsia="MS Gothic" w:hAnsi="MS Gothic" w:cs="Times New Roman" w:hint="eastAsia"/>
                          <w:sz w:val="20"/>
                          <w:szCs w:val="20"/>
                          <w:lang w:eastAsia="sk-SK"/>
                        </w:rPr>
                        <w:t>☒</w:t>
                      </w:r>
                    </w:p>
                  </w:tc>
                </w:sdtContent>
              </w:sdt>
              <w:tc>
                <w:tcPr>
                  <w:tcW w:w="8545" w:type="dxa"/>
                </w:tcPr>
                <w:p w:rsidR="00B007A9" w:rsidRPr="00C5649C" w:rsidRDefault="00B007A9" w:rsidP="007B55B0">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Nie</w:t>
                  </w:r>
                </w:p>
              </w:tc>
            </w:tr>
          </w:tbl>
          <w:p w:rsidR="00B007A9" w:rsidRPr="00C5649C" w:rsidRDefault="00B007A9" w:rsidP="007B55B0">
            <w:pPr>
              <w:spacing w:after="0" w:line="240" w:lineRule="auto"/>
              <w:rPr>
                <w:rFonts w:ascii="Times New Roman" w:eastAsia="Times New Roman" w:hAnsi="Times New Roman" w:cs="Times New Roman"/>
                <w:sz w:val="24"/>
                <w:szCs w:val="24"/>
                <w:lang w:eastAsia="sk-SK"/>
              </w:rPr>
            </w:pPr>
          </w:p>
        </w:tc>
        <w:tc>
          <w:tcPr>
            <w:tcW w:w="3969" w:type="dxa"/>
            <w:gridSpan w:val="4"/>
          </w:tcPr>
          <w:p w:rsidR="00B007A9" w:rsidRPr="00C5649C" w:rsidRDefault="00B007A9" w:rsidP="00D50E6E">
            <w:pPr>
              <w:spacing w:after="0" w:line="240" w:lineRule="auto"/>
              <w:jc w:val="both"/>
              <w:rPr>
                <w:rFonts w:ascii="Times New Roman" w:eastAsia="Times New Roman" w:hAnsi="Times New Roman" w:cs="Times New Roman"/>
                <w:i/>
                <w:iCs/>
                <w:sz w:val="24"/>
                <w:szCs w:val="24"/>
                <w:lang w:eastAsia="sk-SK"/>
              </w:rPr>
            </w:pPr>
            <w:r w:rsidRPr="00C5649C">
              <w:rPr>
                <w:rFonts w:ascii="Times New Roman" w:eastAsia="Times New Roman" w:hAnsi="Times New Roman" w:cs="Times New Roman"/>
                <w:i/>
                <w:iCs/>
                <w:sz w:val="20"/>
                <w:lang w:eastAsia="sk-SK"/>
              </w:rPr>
              <w:t>(Uveďte, akým spôsobom je zabezpečené poskytovanie údajov z evidencie pre iné subjekty na plnenie ich zákonných úloh. Ak sa na poskytovanie údajov nepoužíva modul procesnej integrácie a integrácie údajov, uveďte dôvod. Ak je elektronické alebo automatizované poskytovanie vylúčené, uveďte dôvod.)</w:t>
            </w:r>
            <w:r w:rsidRPr="00C5649C">
              <w:rPr>
                <w:rFonts w:ascii="Times New Roman" w:eastAsia="Times New Roman" w:hAnsi="Times New Roman" w:cs="Times New Roman"/>
                <w:sz w:val="20"/>
                <w:szCs w:val="20"/>
                <w:lang w:eastAsia="sk-SK"/>
              </w:rPr>
              <w:t xml:space="preserve"> </w:t>
            </w:r>
          </w:p>
        </w:tc>
      </w:tr>
      <w:tr w:rsidR="00B007A9" w:rsidRPr="00C5649C" w:rsidTr="007B55B0">
        <w:trPr>
          <w:trHeight w:val="20"/>
        </w:trPr>
        <w:tc>
          <w:tcPr>
            <w:tcW w:w="3956" w:type="dxa"/>
          </w:tcPr>
          <w:p w:rsidR="00B007A9" w:rsidRPr="00C5649C" w:rsidRDefault="00B007A9" w:rsidP="007B55B0">
            <w:pPr>
              <w:spacing w:after="0" w:line="240" w:lineRule="auto"/>
              <w:jc w:val="both"/>
              <w:rPr>
                <w:rFonts w:ascii="Times New Roman" w:eastAsia="Times New Roman" w:hAnsi="Times New Roman" w:cs="Times New Roman"/>
                <w:b/>
                <w:sz w:val="20"/>
                <w:lang w:eastAsia="sk-SK"/>
              </w:rPr>
            </w:pPr>
            <w:r w:rsidRPr="00C5649C">
              <w:rPr>
                <w:rFonts w:ascii="Times New Roman" w:eastAsia="Times New Roman" w:hAnsi="Times New Roman" w:cs="Times New Roman"/>
                <w:b/>
                <w:sz w:val="20"/>
                <w:lang w:eastAsia="sk-SK"/>
              </w:rPr>
              <w:t xml:space="preserve">6.6.4. </w:t>
            </w:r>
            <w:r w:rsidRPr="00C5649C">
              <w:rPr>
                <w:rFonts w:ascii="Times New Roman" w:eastAsia="Times New Roman" w:hAnsi="Times New Roman" w:cs="Times New Roman"/>
                <w:sz w:val="20"/>
                <w:lang w:eastAsia="sk-SK"/>
              </w:rPr>
              <w:t>Je na poskytovanie údajov z evidencie využitý režim podľa zákona č. 177/2018 Z. z.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007A9" w:rsidRPr="00C5649C" w:rsidTr="007B55B0">
              <w:sdt>
                <w:sdtPr>
                  <w:rPr>
                    <w:rFonts w:ascii="Times New Roman" w:eastAsia="Times New Roman" w:hAnsi="Times New Roman" w:cs="Times New Roman"/>
                    <w:sz w:val="20"/>
                    <w:szCs w:val="20"/>
                    <w:lang w:eastAsia="sk-SK"/>
                  </w:rPr>
                  <w:id w:val="-295379826"/>
                  <w14:checkbox>
                    <w14:checked w14:val="0"/>
                    <w14:checkedState w14:val="2612" w14:font="MS Gothic"/>
                    <w14:uncheckedState w14:val="2610" w14:font="MS Gothic"/>
                  </w14:checkbox>
                </w:sdtPr>
                <w:sdtContent>
                  <w:tc>
                    <w:tcPr>
                      <w:tcW w:w="436" w:type="dxa"/>
                    </w:tcPr>
                    <w:p w:rsidR="00B007A9" w:rsidRPr="00C5649C" w:rsidRDefault="00B007A9" w:rsidP="007B55B0">
                      <w:pPr>
                        <w:jc w:val="center"/>
                        <w:rPr>
                          <w:rFonts w:ascii="Times New Roman" w:eastAsia="Times New Roman" w:hAnsi="Times New Roman" w:cs="Times New Roman"/>
                          <w:sz w:val="20"/>
                          <w:szCs w:val="20"/>
                          <w:lang w:eastAsia="sk-SK"/>
                        </w:rPr>
                      </w:pPr>
                      <w:r w:rsidRPr="00C5649C">
                        <w:rPr>
                          <w:rFonts w:ascii="Segoe UI Symbol" w:eastAsia="Times New Roman" w:hAnsi="Segoe UI Symbol" w:cs="Segoe UI Symbol"/>
                          <w:sz w:val="20"/>
                          <w:szCs w:val="20"/>
                          <w:lang w:eastAsia="sk-SK"/>
                        </w:rPr>
                        <w:t>☐</w:t>
                      </w:r>
                    </w:p>
                  </w:tc>
                </w:sdtContent>
              </w:sdt>
              <w:tc>
                <w:tcPr>
                  <w:tcW w:w="8545" w:type="dxa"/>
                </w:tcPr>
                <w:p w:rsidR="00B007A9" w:rsidRPr="00C5649C" w:rsidRDefault="00B007A9" w:rsidP="007B55B0">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Áno</w:t>
                  </w:r>
                </w:p>
              </w:tc>
            </w:tr>
            <w:tr w:rsidR="00B007A9" w:rsidRPr="00C5649C" w:rsidTr="007B55B0">
              <w:sdt>
                <w:sdtPr>
                  <w:rPr>
                    <w:rFonts w:ascii="Times New Roman" w:eastAsia="Times New Roman" w:hAnsi="Times New Roman" w:cs="Times New Roman"/>
                    <w:sz w:val="20"/>
                    <w:szCs w:val="20"/>
                    <w:lang w:eastAsia="sk-SK"/>
                  </w:rPr>
                  <w:id w:val="-1689520971"/>
                  <w14:checkbox>
                    <w14:checked w14:val="1"/>
                    <w14:checkedState w14:val="2612" w14:font="MS Gothic"/>
                    <w14:uncheckedState w14:val="2610" w14:font="MS Gothic"/>
                  </w14:checkbox>
                </w:sdtPr>
                <w:sdtContent>
                  <w:tc>
                    <w:tcPr>
                      <w:tcW w:w="436" w:type="dxa"/>
                    </w:tcPr>
                    <w:p w:rsidR="00B007A9" w:rsidRPr="00C5649C" w:rsidRDefault="002E7FDF" w:rsidP="007B55B0">
                      <w:pPr>
                        <w:jc w:val="center"/>
                        <w:rPr>
                          <w:rFonts w:ascii="Times New Roman" w:eastAsia="Times New Roman" w:hAnsi="Times New Roman" w:cs="Times New Roman"/>
                          <w:sz w:val="20"/>
                          <w:szCs w:val="20"/>
                          <w:lang w:eastAsia="sk-SK"/>
                        </w:rPr>
                      </w:pPr>
                      <w:r w:rsidRPr="00C5649C">
                        <w:rPr>
                          <w:rFonts w:ascii="MS Gothic" w:eastAsia="MS Gothic" w:hAnsi="MS Gothic" w:cs="Times New Roman" w:hint="eastAsia"/>
                          <w:sz w:val="20"/>
                          <w:szCs w:val="20"/>
                          <w:lang w:eastAsia="sk-SK"/>
                        </w:rPr>
                        <w:t>☒</w:t>
                      </w:r>
                    </w:p>
                  </w:tc>
                </w:sdtContent>
              </w:sdt>
              <w:tc>
                <w:tcPr>
                  <w:tcW w:w="8545" w:type="dxa"/>
                </w:tcPr>
                <w:p w:rsidR="00B007A9" w:rsidRPr="00C5649C" w:rsidRDefault="00B007A9" w:rsidP="007B55B0">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Nie</w:t>
                  </w:r>
                </w:p>
              </w:tc>
            </w:tr>
          </w:tbl>
          <w:p w:rsidR="00B007A9" w:rsidRPr="00C5649C" w:rsidRDefault="00B007A9" w:rsidP="007B55B0">
            <w:pPr>
              <w:spacing w:after="0" w:line="240" w:lineRule="auto"/>
              <w:rPr>
                <w:rFonts w:ascii="Times New Roman" w:eastAsia="Times New Roman" w:hAnsi="Times New Roman" w:cs="Times New Roman"/>
                <w:sz w:val="24"/>
                <w:szCs w:val="24"/>
                <w:lang w:eastAsia="sk-SK"/>
              </w:rPr>
            </w:pPr>
          </w:p>
        </w:tc>
        <w:tc>
          <w:tcPr>
            <w:tcW w:w="3969" w:type="dxa"/>
            <w:gridSpan w:val="4"/>
          </w:tcPr>
          <w:p w:rsidR="00B007A9" w:rsidRPr="00C5649C" w:rsidRDefault="00B007A9" w:rsidP="00D50E6E">
            <w:pPr>
              <w:spacing w:after="0" w:line="240" w:lineRule="auto"/>
              <w:jc w:val="both"/>
              <w:rPr>
                <w:rFonts w:ascii="Times New Roman" w:eastAsia="Times New Roman" w:hAnsi="Times New Roman" w:cs="Times New Roman"/>
                <w:i/>
                <w:iCs/>
                <w:sz w:val="24"/>
                <w:szCs w:val="24"/>
                <w:lang w:eastAsia="sk-SK"/>
              </w:rPr>
            </w:pPr>
            <w:r w:rsidRPr="00C5649C">
              <w:rPr>
                <w:rFonts w:ascii="Times New Roman" w:eastAsia="Times New Roman" w:hAnsi="Times New Roman" w:cs="Times New Roman"/>
                <w:i/>
                <w:iCs/>
                <w:sz w:val="20"/>
                <w:lang w:eastAsia="sk-SK"/>
              </w:rPr>
              <w:t>(Uveďte, ako je na zákonnej úrovni inštitucionalizované elektronické a automatizované poskytovanie údajov z evidencie, akým režimom sa riadi. Ak je použitie zákona č. 177/2018 Z.</w:t>
            </w:r>
            <w:r w:rsidR="00D50E6E" w:rsidRPr="00C5649C">
              <w:rPr>
                <w:rFonts w:ascii="Times New Roman" w:eastAsia="Times New Roman" w:hAnsi="Times New Roman" w:cs="Times New Roman"/>
                <w:i/>
                <w:iCs/>
                <w:sz w:val="20"/>
                <w:lang w:eastAsia="sk-SK"/>
              </w:rPr>
              <w:t xml:space="preserve"> </w:t>
            </w:r>
            <w:r w:rsidRPr="00C5649C">
              <w:rPr>
                <w:rFonts w:ascii="Times New Roman" w:eastAsia="Times New Roman" w:hAnsi="Times New Roman" w:cs="Times New Roman"/>
                <w:i/>
                <w:iCs/>
                <w:sz w:val="20"/>
                <w:lang w:eastAsia="sk-SK"/>
              </w:rPr>
              <w:t>z. v znení neskorších predpisov vylúčené, uveďte dôvod.)</w:t>
            </w:r>
          </w:p>
        </w:tc>
      </w:tr>
      <w:tr w:rsidR="00B007A9" w:rsidRPr="00C5649C" w:rsidTr="007B55B0">
        <w:trPr>
          <w:trHeight w:val="20"/>
        </w:trPr>
        <w:tc>
          <w:tcPr>
            <w:tcW w:w="9371" w:type="dxa"/>
            <w:gridSpan w:val="6"/>
            <w:shd w:val="clear" w:color="auto" w:fill="A6A6A6"/>
          </w:tcPr>
          <w:p w:rsidR="00B007A9" w:rsidRPr="00C5649C" w:rsidRDefault="00B007A9" w:rsidP="007B55B0">
            <w:pPr>
              <w:spacing w:after="0" w:line="20" w:lineRule="atLeast"/>
              <w:jc w:val="center"/>
              <w:rPr>
                <w:rFonts w:ascii="Times New Roman" w:eastAsia="Times New Roman" w:hAnsi="Times New Roman" w:cs="Times New Roman"/>
                <w:i/>
                <w:iCs/>
                <w:sz w:val="20"/>
                <w:lang w:eastAsia="sk-SK"/>
              </w:rPr>
            </w:pPr>
            <w:r w:rsidRPr="00C5649C">
              <w:rPr>
                <w:rFonts w:ascii="Times New Roman" w:eastAsia="Times New Roman" w:hAnsi="Times New Roman" w:cs="Times New Roman"/>
                <w:b/>
                <w:sz w:val="20"/>
                <w:szCs w:val="20"/>
                <w:lang w:eastAsia="sk-SK"/>
              </w:rPr>
              <w:t>Referenčné údaje</w:t>
            </w:r>
          </w:p>
        </w:tc>
      </w:tr>
      <w:tr w:rsidR="00B007A9" w:rsidRPr="00C5649C" w:rsidTr="007B55B0">
        <w:trPr>
          <w:trHeight w:val="20"/>
        </w:trPr>
        <w:tc>
          <w:tcPr>
            <w:tcW w:w="3956" w:type="dxa"/>
          </w:tcPr>
          <w:p w:rsidR="00B007A9" w:rsidRPr="00C5649C" w:rsidRDefault="00B007A9" w:rsidP="007B55B0">
            <w:pPr>
              <w:spacing w:after="0" w:line="240" w:lineRule="auto"/>
              <w:jc w:val="both"/>
              <w:rPr>
                <w:rFonts w:ascii="Times New Roman" w:eastAsia="Times New Roman" w:hAnsi="Times New Roman" w:cs="Times New Roman"/>
                <w:sz w:val="20"/>
                <w:lang w:eastAsia="sk-SK"/>
              </w:rPr>
            </w:pPr>
            <w:r w:rsidRPr="00C5649C">
              <w:rPr>
                <w:rFonts w:ascii="Times New Roman" w:eastAsia="Times New Roman" w:hAnsi="Times New Roman" w:cs="Times New Roman"/>
                <w:b/>
                <w:bCs/>
                <w:sz w:val="20"/>
                <w:lang w:eastAsia="sk-SK"/>
              </w:rPr>
              <w:t>6.7.1.</w:t>
            </w:r>
            <w:r w:rsidRPr="00C5649C">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Z. z.                   o e-</w:t>
            </w:r>
            <w:proofErr w:type="spellStart"/>
            <w:r w:rsidRPr="00C5649C">
              <w:rPr>
                <w:rFonts w:ascii="Times New Roman" w:eastAsia="Times New Roman" w:hAnsi="Times New Roman" w:cs="Times New Roman"/>
                <w:sz w:val="20"/>
                <w:lang w:eastAsia="sk-SK"/>
              </w:rPr>
              <w:t>Governmente</w:t>
            </w:r>
            <w:proofErr w:type="spellEnd"/>
            <w:r w:rsidRPr="00C5649C">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007A9" w:rsidRPr="00C5649C" w:rsidTr="007B55B0">
              <w:sdt>
                <w:sdtPr>
                  <w:rPr>
                    <w:rFonts w:ascii="Times New Roman" w:eastAsia="Times New Roman" w:hAnsi="Times New Roman" w:cs="Times New Roman"/>
                    <w:sz w:val="20"/>
                    <w:szCs w:val="20"/>
                    <w:lang w:eastAsia="sk-SK"/>
                  </w:rPr>
                  <w:id w:val="-677810283"/>
                  <w14:checkbox>
                    <w14:checked w14:val="0"/>
                    <w14:checkedState w14:val="2612" w14:font="MS Gothic"/>
                    <w14:uncheckedState w14:val="2610" w14:font="MS Gothic"/>
                  </w14:checkbox>
                </w:sdtPr>
                <w:sdtContent>
                  <w:tc>
                    <w:tcPr>
                      <w:tcW w:w="436" w:type="dxa"/>
                    </w:tcPr>
                    <w:p w:rsidR="00B007A9" w:rsidRPr="00C5649C" w:rsidRDefault="00B007A9" w:rsidP="007B55B0">
                      <w:pPr>
                        <w:jc w:val="center"/>
                        <w:rPr>
                          <w:rFonts w:ascii="Times New Roman" w:eastAsia="Times New Roman" w:hAnsi="Times New Roman" w:cs="Times New Roman"/>
                          <w:sz w:val="20"/>
                          <w:szCs w:val="20"/>
                          <w:lang w:eastAsia="sk-SK"/>
                        </w:rPr>
                      </w:pPr>
                      <w:r w:rsidRPr="00C5649C">
                        <w:rPr>
                          <w:rFonts w:ascii="Segoe UI Symbol" w:eastAsia="Times New Roman" w:hAnsi="Segoe UI Symbol" w:cs="Segoe UI Symbol"/>
                          <w:sz w:val="20"/>
                          <w:szCs w:val="20"/>
                          <w:lang w:eastAsia="sk-SK"/>
                        </w:rPr>
                        <w:t>☐</w:t>
                      </w:r>
                    </w:p>
                  </w:tc>
                </w:sdtContent>
              </w:sdt>
              <w:tc>
                <w:tcPr>
                  <w:tcW w:w="8545" w:type="dxa"/>
                </w:tcPr>
                <w:p w:rsidR="00B007A9" w:rsidRPr="00C5649C" w:rsidRDefault="00B007A9" w:rsidP="007B55B0">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Áno</w:t>
                  </w:r>
                </w:p>
              </w:tc>
            </w:tr>
            <w:tr w:rsidR="00B007A9" w:rsidRPr="00C5649C" w:rsidTr="007B55B0">
              <w:sdt>
                <w:sdtPr>
                  <w:rPr>
                    <w:rFonts w:ascii="Times New Roman" w:eastAsia="Times New Roman" w:hAnsi="Times New Roman" w:cs="Times New Roman"/>
                    <w:sz w:val="20"/>
                    <w:szCs w:val="20"/>
                    <w:lang w:eastAsia="sk-SK"/>
                  </w:rPr>
                  <w:id w:val="-159857975"/>
                  <w14:checkbox>
                    <w14:checked w14:val="1"/>
                    <w14:checkedState w14:val="2612" w14:font="MS Gothic"/>
                    <w14:uncheckedState w14:val="2610" w14:font="MS Gothic"/>
                  </w14:checkbox>
                </w:sdtPr>
                <w:sdtContent>
                  <w:tc>
                    <w:tcPr>
                      <w:tcW w:w="436" w:type="dxa"/>
                    </w:tcPr>
                    <w:p w:rsidR="00B007A9" w:rsidRPr="00C5649C" w:rsidRDefault="002E7FDF" w:rsidP="007B55B0">
                      <w:pPr>
                        <w:jc w:val="center"/>
                        <w:rPr>
                          <w:rFonts w:ascii="Times New Roman" w:eastAsia="Times New Roman" w:hAnsi="Times New Roman" w:cs="Times New Roman"/>
                          <w:sz w:val="20"/>
                          <w:szCs w:val="20"/>
                          <w:lang w:eastAsia="sk-SK"/>
                        </w:rPr>
                      </w:pPr>
                      <w:r w:rsidRPr="00C5649C">
                        <w:rPr>
                          <w:rFonts w:ascii="MS Gothic" w:eastAsia="MS Gothic" w:hAnsi="MS Gothic" w:cs="Times New Roman" w:hint="eastAsia"/>
                          <w:sz w:val="20"/>
                          <w:szCs w:val="20"/>
                          <w:lang w:eastAsia="sk-SK"/>
                        </w:rPr>
                        <w:t>☒</w:t>
                      </w:r>
                    </w:p>
                  </w:tc>
                </w:sdtContent>
              </w:sdt>
              <w:tc>
                <w:tcPr>
                  <w:tcW w:w="8545" w:type="dxa"/>
                </w:tcPr>
                <w:p w:rsidR="00B007A9" w:rsidRPr="00C5649C" w:rsidRDefault="00B007A9" w:rsidP="007B55B0">
                  <w:pPr>
                    <w:rPr>
                      <w:rFonts w:ascii="Times New Roman" w:eastAsia="Times New Roman" w:hAnsi="Times New Roman" w:cs="Times New Roman"/>
                      <w:b/>
                      <w:sz w:val="20"/>
                      <w:szCs w:val="20"/>
                      <w:lang w:eastAsia="sk-SK"/>
                    </w:rPr>
                  </w:pPr>
                  <w:r w:rsidRPr="00C5649C">
                    <w:rPr>
                      <w:rFonts w:ascii="Times New Roman" w:eastAsia="Times New Roman" w:hAnsi="Times New Roman" w:cs="Times New Roman"/>
                      <w:b/>
                      <w:sz w:val="20"/>
                      <w:szCs w:val="20"/>
                      <w:lang w:eastAsia="sk-SK"/>
                    </w:rPr>
                    <w:t>Nie</w:t>
                  </w:r>
                </w:p>
              </w:tc>
            </w:tr>
          </w:tbl>
          <w:p w:rsidR="00B007A9" w:rsidRPr="00C5649C" w:rsidRDefault="00B007A9" w:rsidP="007B55B0">
            <w:pPr>
              <w:spacing w:after="0" w:line="240" w:lineRule="auto"/>
              <w:jc w:val="center"/>
              <w:rPr>
                <w:rFonts w:ascii="Times New Roman" w:eastAsia="Times New Roman" w:hAnsi="Times New Roman" w:cs="Times New Roman"/>
                <w:sz w:val="20"/>
                <w:szCs w:val="20"/>
                <w:lang w:eastAsia="sk-SK"/>
              </w:rPr>
            </w:pPr>
          </w:p>
        </w:tc>
        <w:tc>
          <w:tcPr>
            <w:tcW w:w="3969" w:type="dxa"/>
            <w:gridSpan w:val="4"/>
          </w:tcPr>
          <w:p w:rsidR="00B007A9" w:rsidRPr="00C5649C" w:rsidRDefault="00B007A9" w:rsidP="00D50E6E">
            <w:pPr>
              <w:spacing w:after="0" w:line="240" w:lineRule="auto"/>
              <w:jc w:val="both"/>
              <w:rPr>
                <w:rFonts w:ascii="Times New Roman" w:eastAsia="Times New Roman" w:hAnsi="Times New Roman" w:cs="Times New Roman"/>
                <w:i/>
                <w:iCs/>
                <w:sz w:val="20"/>
                <w:lang w:eastAsia="sk-SK"/>
              </w:rPr>
            </w:pPr>
            <w:r w:rsidRPr="00C5649C">
              <w:rPr>
                <w:rFonts w:ascii="Times New Roman" w:eastAsia="Times New Roman" w:hAnsi="Times New Roman" w:cs="Times New Roman"/>
                <w:i/>
                <w:iCs/>
                <w:sz w:val="20"/>
                <w:lang w:eastAsia="sk-SK"/>
              </w:rPr>
              <w:t>(Uveďte, aká nová evidencia údajov sa zriaďuje, resp. akú evidenciu údajov návrh upravuje a ktoré údaje z nej budú navrhnuté na zaradenie do zoznamu referenčných údajov. Ak sa neplánuje zaradenie žiadnych údajov, uveďte dôvod)</w:t>
            </w:r>
          </w:p>
        </w:tc>
      </w:tr>
      <w:tr w:rsidR="00B007A9" w:rsidRPr="00FC2B55" w:rsidTr="007B55B0">
        <w:trPr>
          <w:trHeight w:val="20"/>
        </w:trPr>
        <w:tc>
          <w:tcPr>
            <w:tcW w:w="3956" w:type="dxa"/>
          </w:tcPr>
          <w:p w:rsidR="00B007A9" w:rsidRPr="00C5649C" w:rsidRDefault="00B007A9" w:rsidP="007B55B0">
            <w:pPr>
              <w:spacing w:after="0" w:line="240" w:lineRule="auto"/>
              <w:jc w:val="both"/>
              <w:rPr>
                <w:rFonts w:ascii="Times New Roman" w:eastAsia="Times New Roman" w:hAnsi="Times New Roman" w:cs="Times New Roman"/>
                <w:sz w:val="20"/>
                <w:lang w:eastAsia="sk-SK"/>
              </w:rPr>
            </w:pPr>
            <w:r w:rsidRPr="00C5649C">
              <w:rPr>
                <w:rFonts w:ascii="Times New Roman" w:eastAsia="Times New Roman" w:hAnsi="Times New Roman" w:cs="Times New Roman"/>
                <w:b/>
                <w:bCs/>
                <w:sz w:val="20"/>
                <w:lang w:eastAsia="sk-SK"/>
              </w:rPr>
              <w:t>6.7.2.</w:t>
            </w:r>
            <w:r w:rsidRPr="00C5649C">
              <w:rPr>
                <w:rFonts w:ascii="Times New Roman" w:eastAsia="Times New Roman" w:hAnsi="Times New Roman" w:cs="Times New Roman"/>
                <w:sz w:val="20"/>
                <w:lang w:eastAsia="sk-SK"/>
              </w:rPr>
              <w:t xml:space="preserve"> Kedy je plánované zaradenie údajov z evidencie do zoznamu referenčných údajov podľa § 51 zákona č. 305/2013 Z. z.                          o e-</w:t>
            </w:r>
            <w:proofErr w:type="spellStart"/>
            <w:r w:rsidRPr="00C5649C">
              <w:rPr>
                <w:rFonts w:ascii="Times New Roman" w:eastAsia="Times New Roman" w:hAnsi="Times New Roman" w:cs="Times New Roman"/>
                <w:sz w:val="20"/>
                <w:lang w:eastAsia="sk-SK"/>
              </w:rPr>
              <w:t>Governmente</w:t>
            </w:r>
            <w:proofErr w:type="spellEnd"/>
            <w:r w:rsidRPr="00C5649C">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007A9" w:rsidRPr="00C5649C" w:rsidTr="007B55B0">
              <w:tc>
                <w:tcPr>
                  <w:tcW w:w="436" w:type="dxa"/>
                </w:tcPr>
                <w:p w:rsidR="00B007A9" w:rsidRPr="00C5649C" w:rsidRDefault="00B007A9" w:rsidP="007B55B0">
                  <w:pPr>
                    <w:jc w:val="center"/>
                    <w:rPr>
                      <w:rFonts w:ascii="Times New Roman" w:eastAsia="Times New Roman" w:hAnsi="Times New Roman" w:cs="Times New Roman"/>
                      <w:sz w:val="20"/>
                      <w:szCs w:val="20"/>
                      <w:lang w:eastAsia="sk-SK"/>
                    </w:rPr>
                  </w:pPr>
                </w:p>
              </w:tc>
              <w:tc>
                <w:tcPr>
                  <w:tcW w:w="8545" w:type="dxa"/>
                </w:tcPr>
                <w:p w:rsidR="00B007A9" w:rsidRPr="00C5649C" w:rsidRDefault="00B007A9" w:rsidP="007B55B0">
                  <w:pPr>
                    <w:rPr>
                      <w:rFonts w:ascii="Times New Roman" w:eastAsia="Times New Roman" w:hAnsi="Times New Roman" w:cs="Times New Roman"/>
                      <w:b/>
                      <w:sz w:val="20"/>
                      <w:szCs w:val="20"/>
                      <w:lang w:eastAsia="sk-SK"/>
                    </w:rPr>
                  </w:pPr>
                </w:p>
              </w:tc>
            </w:tr>
            <w:tr w:rsidR="00B007A9" w:rsidRPr="00C5649C" w:rsidTr="007B55B0">
              <w:tc>
                <w:tcPr>
                  <w:tcW w:w="436" w:type="dxa"/>
                </w:tcPr>
                <w:p w:rsidR="00B007A9" w:rsidRPr="00C5649C" w:rsidRDefault="00B007A9" w:rsidP="007B55B0">
                  <w:pPr>
                    <w:jc w:val="center"/>
                    <w:rPr>
                      <w:rFonts w:ascii="Times New Roman" w:eastAsia="Times New Roman" w:hAnsi="Times New Roman" w:cs="Times New Roman"/>
                      <w:sz w:val="20"/>
                      <w:szCs w:val="20"/>
                      <w:lang w:eastAsia="sk-SK"/>
                    </w:rPr>
                  </w:pPr>
                </w:p>
              </w:tc>
              <w:tc>
                <w:tcPr>
                  <w:tcW w:w="8545" w:type="dxa"/>
                </w:tcPr>
                <w:p w:rsidR="00B007A9" w:rsidRPr="00C5649C" w:rsidRDefault="00B007A9" w:rsidP="007B55B0">
                  <w:pPr>
                    <w:rPr>
                      <w:rFonts w:ascii="Times New Roman" w:eastAsia="Times New Roman" w:hAnsi="Times New Roman" w:cs="Times New Roman"/>
                      <w:b/>
                      <w:sz w:val="20"/>
                      <w:szCs w:val="20"/>
                      <w:lang w:eastAsia="sk-SK"/>
                    </w:rPr>
                  </w:pPr>
                </w:p>
              </w:tc>
            </w:tr>
          </w:tbl>
          <w:p w:rsidR="00B007A9" w:rsidRPr="00C5649C" w:rsidRDefault="00B007A9" w:rsidP="007B55B0">
            <w:pPr>
              <w:spacing w:after="0" w:line="240" w:lineRule="auto"/>
              <w:jc w:val="center"/>
              <w:rPr>
                <w:rFonts w:ascii="Times New Roman" w:eastAsia="Times New Roman" w:hAnsi="Times New Roman" w:cs="Times New Roman"/>
                <w:sz w:val="20"/>
                <w:szCs w:val="20"/>
                <w:lang w:eastAsia="sk-SK"/>
              </w:rPr>
            </w:pPr>
          </w:p>
        </w:tc>
        <w:tc>
          <w:tcPr>
            <w:tcW w:w="3969" w:type="dxa"/>
            <w:gridSpan w:val="4"/>
          </w:tcPr>
          <w:p w:rsidR="00B007A9" w:rsidRPr="00FC2B55" w:rsidRDefault="00B007A9" w:rsidP="00D50E6E">
            <w:pPr>
              <w:spacing w:after="0" w:line="240" w:lineRule="auto"/>
              <w:jc w:val="both"/>
              <w:rPr>
                <w:rFonts w:ascii="Times New Roman" w:eastAsia="Times New Roman" w:hAnsi="Times New Roman" w:cs="Times New Roman"/>
                <w:i/>
                <w:iCs/>
                <w:sz w:val="20"/>
                <w:lang w:eastAsia="sk-SK"/>
              </w:rPr>
            </w:pPr>
            <w:r w:rsidRPr="00C5649C">
              <w:rPr>
                <w:rFonts w:ascii="Times New Roman" w:eastAsia="Times New Roman" w:hAnsi="Times New Roman" w:cs="Times New Roman"/>
                <w:i/>
                <w:iCs/>
                <w:sz w:val="20"/>
                <w:lang w:eastAsia="sk-SK"/>
              </w:rPr>
              <w:t>(Uveďte, kedy sa plánuje zaradenie vyššie uvedených údajov do zoznamu referenčných údajov.)</w:t>
            </w:r>
          </w:p>
        </w:tc>
      </w:tr>
    </w:tbl>
    <w:p w:rsidR="00B007A9" w:rsidRDefault="00B007A9" w:rsidP="00B007A9">
      <w:pPr>
        <w:autoSpaceDE w:val="0"/>
        <w:autoSpaceDN w:val="0"/>
        <w:adjustRightInd w:val="0"/>
        <w:spacing w:after="0" w:line="240" w:lineRule="auto"/>
        <w:jc w:val="both"/>
        <w:rPr>
          <w:rFonts w:ascii="Times New Roman" w:eastAsia="Calibri" w:hAnsi="Times New Roman" w:cs="Times New Roman"/>
          <w:bCs/>
          <w:color w:val="000000"/>
          <w:sz w:val="20"/>
          <w:szCs w:val="20"/>
        </w:rPr>
      </w:pPr>
    </w:p>
    <w:p w:rsidR="00414416" w:rsidRPr="00D50E6E" w:rsidRDefault="00414416" w:rsidP="00B007A9">
      <w:pPr>
        <w:autoSpaceDE w:val="0"/>
        <w:autoSpaceDN w:val="0"/>
        <w:adjustRightInd w:val="0"/>
        <w:spacing w:after="0" w:line="240" w:lineRule="auto"/>
        <w:jc w:val="both"/>
        <w:rPr>
          <w:rFonts w:ascii="Times New Roman" w:eastAsia="Calibri" w:hAnsi="Times New Roman" w:cs="Times New Roman"/>
          <w:bCs/>
          <w:color w:val="000000"/>
          <w:sz w:val="20"/>
          <w:szCs w:val="20"/>
        </w:rPr>
      </w:pPr>
    </w:p>
    <w:sectPr w:rsidR="00414416" w:rsidRPr="00D50E6E" w:rsidSect="001E3562">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9FB" w:rsidRDefault="002F39FB" w:rsidP="001B23B7">
      <w:pPr>
        <w:spacing w:after="0" w:line="240" w:lineRule="auto"/>
      </w:pPr>
      <w:r>
        <w:separator/>
      </w:r>
    </w:p>
  </w:endnote>
  <w:endnote w:type="continuationSeparator" w:id="0">
    <w:p w:rsidR="002F39FB" w:rsidRDefault="002F39FB"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0"/>
    <w:family w:val="swiss"/>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9FB" w:rsidRDefault="002F39F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2F39FB" w:rsidRDefault="002F39F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575428609"/>
      <w:docPartObj>
        <w:docPartGallery w:val="Page Numbers (Bottom of Page)"/>
        <w:docPartUnique/>
      </w:docPartObj>
    </w:sdtPr>
    <w:sdtContent>
      <w:p w:rsidR="002F39FB" w:rsidRPr="00F21A37" w:rsidRDefault="002F39FB" w:rsidP="00F21A37">
        <w:pPr>
          <w:pStyle w:val="Pta"/>
          <w:jc w:val="center"/>
          <w:rPr>
            <w:rFonts w:ascii="Times New Roman" w:hAnsi="Times New Roman" w:cs="Times New Roman"/>
            <w:sz w:val="20"/>
            <w:szCs w:val="20"/>
          </w:rPr>
        </w:pPr>
        <w:r w:rsidRPr="00602447">
          <w:rPr>
            <w:rFonts w:ascii="Times New Roman" w:hAnsi="Times New Roman" w:cs="Times New Roman"/>
            <w:sz w:val="16"/>
            <w:szCs w:val="16"/>
          </w:rPr>
          <w:fldChar w:fldCharType="begin"/>
        </w:r>
        <w:r w:rsidRPr="00602447">
          <w:rPr>
            <w:rFonts w:ascii="Times New Roman" w:hAnsi="Times New Roman" w:cs="Times New Roman"/>
            <w:sz w:val="16"/>
            <w:szCs w:val="16"/>
          </w:rPr>
          <w:instrText>PAGE   \* MERGEFORMAT</w:instrText>
        </w:r>
        <w:r w:rsidRPr="00602447">
          <w:rPr>
            <w:rFonts w:ascii="Times New Roman" w:hAnsi="Times New Roman" w:cs="Times New Roman"/>
            <w:sz w:val="16"/>
            <w:szCs w:val="16"/>
          </w:rPr>
          <w:fldChar w:fldCharType="separate"/>
        </w:r>
        <w:r w:rsidR="00D36534">
          <w:rPr>
            <w:rFonts w:ascii="Times New Roman" w:hAnsi="Times New Roman" w:cs="Times New Roman"/>
            <w:noProof/>
            <w:sz w:val="16"/>
            <w:szCs w:val="16"/>
          </w:rPr>
          <w:t>9</w:t>
        </w:r>
        <w:r w:rsidRPr="00602447">
          <w:rPr>
            <w:rFonts w:ascii="Times New Roman" w:hAnsi="Times New Roman" w:cs="Times New Roman"/>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9FB" w:rsidRDefault="002F39FB">
    <w:pPr>
      <w:pStyle w:val="Pta"/>
      <w:jc w:val="right"/>
    </w:pPr>
    <w:r>
      <w:fldChar w:fldCharType="begin"/>
    </w:r>
    <w:r>
      <w:instrText>PAGE   \* MERGEFORMAT</w:instrText>
    </w:r>
    <w:r>
      <w:fldChar w:fldCharType="separate"/>
    </w:r>
    <w:r>
      <w:rPr>
        <w:noProof/>
      </w:rPr>
      <w:t>0</w:t>
    </w:r>
    <w:r>
      <w:fldChar w:fldCharType="end"/>
    </w:r>
  </w:p>
  <w:p w:rsidR="002F39FB" w:rsidRDefault="002F39FB">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76471"/>
      <w:docPartObj>
        <w:docPartGallery w:val="Page Numbers (Bottom of Page)"/>
        <w:docPartUnique/>
      </w:docPartObj>
    </w:sdtPr>
    <w:sdtEndPr>
      <w:rPr>
        <w:rFonts w:ascii="Times New Roman" w:hAnsi="Times New Roman" w:cs="Times New Roman"/>
        <w:sz w:val="16"/>
        <w:szCs w:val="16"/>
      </w:rPr>
    </w:sdtEndPr>
    <w:sdtContent>
      <w:p w:rsidR="002F39FB" w:rsidRPr="00F21A37" w:rsidRDefault="002F39FB" w:rsidP="00F21A37">
        <w:pPr>
          <w:pStyle w:val="Pta"/>
          <w:jc w:val="center"/>
          <w:rPr>
            <w:rFonts w:ascii="Times New Roman" w:hAnsi="Times New Roman" w:cs="Times New Roman"/>
            <w:sz w:val="16"/>
            <w:szCs w:val="16"/>
          </w:rPr>
        </w:pPr>
        <w:r w:rsidRPr="00F21A37">
          <w:rPr>
            <w:rFonts w:ascii="Times New Roman" w:hAnsi="Times New Roman" w:cs="Times New Roman"/>
            <w:sz w:val="16"/>
            <w:szCs w:val="16"/>
          </w:rPr>
          <w:fldChar w:fldCharType="begin"/>
        </w:r>
        <w:r w:rsidRPr="00F21A37">
          <w:rPr>
            <w:rFonts w:ascii="Times New Roman" w:hAnsi="Times New Roman" w:cs="Times New Roman"/>
            <w:sz w:val="16"/>
            <w:szCs w:val="16"/>
          </w:rPr>
          <w:instrText>PAGE   \* MERGEFORMAT</w:instrText>
        </w:r>
        <w:r w:rsidRPr="00F21A37">
          <w:rPr>
            <w:rFonts w:ascii="Times New Roman" w:hAnsi="Times New Roman" w:cs="Times New Roman"/>
            <w:sz w:val="16"/>
            <w:szCs w:val="16"/>
          </w:rPr>
          <w:fldChar w:fldCharType="separate"/>
        </w:r>
        <w:r w:rsidR="00D36534">
          <w:rPr>
            <w:rFonts w:ascii="Times New Roman" w:hAnsi="Times New Roman" w:cs="Times New Roman"/>
            <w:noProof/>
            <w:sz w:val="16"/>
            <w:szCs w:val="16"/>
          </w:rPr>
          <w:t>12</w:t>
        </w:r>
        <w:r w:rsidRPr="00F21A37">
          <w:rPr>
            <w:rFonts w:ascii="Times New Roman" w:hAnsi="Times New Roman" w:cs="Times New Roman"/>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984888"/>
      <w:docPartObj>
        <w:docPartGallery w:val="Page Numbers (Bottom of Page)"/>
        <w:docPartUnique/>
      </w:docPartObj>
    </w:sdtPr>
    <w:sdtEndPr>
      <w:rPr>
        <w:rFonts w:ascii="Times New Roman" w:hAnsi="Times New Roman" w:cs="Times New Roman"/>
        <w:sz w:val="16"/>
        <w:szCs w:val="16"/>
      </w:rPr>
    </w:sdtEndPr>
    <w:sdtContent>
      <w:p w:rsidR="002F39FB" w:rsidRPr="00602447" w:rsidRDefault="002F39FB" w:rsidP="00F21A37">
        <w:pPr>
          <w:pStyle w:val="Pta"/>
          <w:jc w:val="center"/>
          <w:rPr>
            <w:rFonts w:ascii="Times New Roman" w:hAnsi="Times New Roman" w:cs="Times New Roman"/>
            <w:sz w:val="16"/>
            <w:szCs w:val="16"/>
          </w:rPr>
        </w:pPr>
        <w:r w:rsidRPr="00602447">
          <w:rPr>
            <w:rFonts w:ascii="Times New Roman" w:hAnsi="Times New Roman" w:cs="Times New Roman"/>
            <w:sz w:val="16"/>
            <w:szCs w:val="16"/>
          </w:rPr>
          <w:fldChar w:fldCharType="begin"/>
        </w:r>
        <w:r w:rsidRPr="00602447">
          <w:rPr>
            <w:rFonts w:ascii="Times New Roman" w:hAnsi="Times New Roman" w:cs="Times New Roman"/>
            <w:sz w:val="16"/>
            <w:szCs w:val="16"/>
          </w:rPr>
          <w:instrText>PAGE   \* MERGEFORMAT</w:instrText>
        </w:r>
        <w:r w:rsidRPr="00602447">
          <w:rPr>
            <w:rFonts w:ascii="Times New Roman" w:hAnsi="Times New Roman" w:cs="Times New Roman"/>
            <w:sz w:val="16"/>
            <w:szCs w:val="16"/>
          </w:rPr>
          <w:fldChar w:fldCharType="separate"/>
        </w:r>
        <w:r w:rsidR="00D36534">
          <w:rPr>
            <w:rFonts w:ascii="Times New Roman" w:hAnsi="Times New Roman" w:cs="Times New Roman"/>
            <w:noProof/>
            <w:sz w:val="16"/>
            <w:szCs w:val="16"/>
          </w:rPr>
          <w:t>17</w:t>
        </w:r>
        <w:r w:rsidRPr="00602447">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9FB" w:rsidRDefault="002F39FB" w:rsidP="001B23B7">
      <w:pPr>
        <w:spacing w:after="0" w:line="240" w:lineRule="auto"/>
      </w:pPr>
      <w:r>
        <w:separator/>
      </w:r>
    </w:p>
  </w:footnote>
  <w:footnote w:type="continuationSeparator" w:id="0">
    <w:p w:rsidR="002F39FB" w:rsidRDefault="002F39FB"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9FB" w:rsidRDefault="002F39FB" w:rsidP="005C2D5C">
    <w:pPr>
      <w:pStyle w:val="Hlavika"/>
      <w:jc w:val="right"/>
      <w:rPr>
        <w:sz w:val="24"/>
        <w:szCs w:val="24"/>
      </w:rPr>
    </w:pPr>
    <w:r>
      <w:rPr>
        <w:sz w:val="24"/>
        <w:szCs w:val="24"/>
      </w:rPr>
      <w:t>Príloha č. 2</w:t>
    </w:r>
  </w:p>
  <w:p w:rsidR="002F39FB" w:rsidRPr="00EB59C8" w:rsidRDefault="002F39FB" w:rsidP="005C2D5C">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9FB" w:rsidRPr="000A15AE" w:rsidRDefault="002F39FB" w:rsidP="005C2D5C">
    <w:pPr>
      <w:pStyle w:val="Hlavika"/>
      <w:jc w:val="right"/>
      <w:rPr>
        <w:sz w:val="24"/>
        <w:szCs w:val="24"/>
      </w:rPr>
    </w:pPr>
    <w:r>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9FB" w:rsidRPr="002A52EA" w:rsidRDefault="002F39FB">
    <w:pPr>
      <w:pStyle w:val="Hlavika"/>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DE2882A"/>
    <w:lvl w:ilvl="0">
      <w:start w:val="1"/>
      <w:numFmt w:val="decimal"/>
      <w:pStyle w:val="Nadpis1"/>
      <w:lvlText w:val="%1."/>
      <w:lvlJc w:val="left"/>
      <w:pPr>
        <w:tabs>
          <w:tab w:val="num" w:pos="0"/>
        </w:tabs>
        <w:ind w:left="720" w:hanging="720"/>
      </w:pPr>
      <w:rPr>
        <w:rFonts w:ascii="Times New Roman" w:hAnsi="Times New Roman" w:cs="Times New Roman" w:hint="default"/>
        <w:b w:val="0"/>
        <w:bCs w:val="0"/>
        <w:i w:val="0"/>
        <w:color w:val="auto"/>
        <w:sz w:val="22"/>
      </w:rPr>
    </w:lvl>
    <w:lvl w:ilvl="1">
      <w:start w:val="1"/>
      <w:numFmt w:val="decimal"/>
      <w:pStyle w:val="Nadpis2"/>
      <w:lvlText w:val="%1.%2"/>
      <w:lvlJc w:val="left"/>
      <w:pPr>
        <w:tabs>
          <w:tab w:val="num" w:pos="0"/>
        </w:tabs>
        <w:ind w:left="720" w:hanging="720"/>
      </w:pPr>
      <w:rPr>
        <w:rFonts w:ascii="Times New Roman" w:hAnsi="Times New Roman" w:cs="Times New Roman" w:hint="default"/>
        <w:b w:val="0"/>
        <w:i w:val="0"/>
        <w:color w:val="auto"/>
        <w:sz w:val="22"/>
      </w:rPr>
    </w:lvl>
    <w:lvl w:ilvl="2">
      <w:start w:val="1"/>
      <w:numFmt w:val="decimal"/>
      <w:pStyle w:val="Nadpis3"/>
      <w:lvlText w:val="%1.%2.%3"/>
      <w:lvlJc w:val="left"/>
      <w:pPr>
        <w:tabs>
          <w:tab w:val="num" w:pos="0"/>
        </w:tabs>
        <w:ind w:left="720" w:hanging="720"/>
      </w:pPr>
      <w:rPr>
        <w:rFonts w:ascii="Times New Roman" w:hAnsi="Times New Roman" w:cs="Times New Roman" w:hint="default"/>
        <w:b w:val="0"/>
        <w:i w:val="0"/>
        <w:color w:val="auto"/>
        <w:sz w:val="22"/>
      </w:rPr>
    </w:lvl>
    <w:lvl w:ilvl="3">
      <w:start w:val="1"/>
      <w:numFmt w:val="decimal"/>
      <w:pStyle w:val="Nadpis4"/>
      <w:lvlText w:val="%1.%2.%3.%4"/>
      <w:lvlJc w:val="left"/>
      <w:pPr>
        <w:tabs>
          <w:tab w:val="num" w:pos="0"/>
        </w:tabs>
        <w:ind w:left="720" w:hanging="720"/>
      </w:pPr>
      <w:rPr>
        <w:rFonts w:ascii="Times New Roman" w:hAnsi="Times New Roman" w:cs="Times New Roman" w:hint="default"/>
        <w:b w:val="0"/>
        <w:i w:val="0"/>
        <w:color w:val="auto"/>
        <w:sz w:val="22"/>
      </w:rPr>
    </w:lvl>
    <w:lvl w:ilvl="4">
      <w:start w:val="1"/>
      <w:numFmt w:val="decimal"/>
      <w:pStyle w:val="Nadpis5"/>
      <w:lvlText w:val="%1.%2.%3.%4.%5"/>
      <w:lvlJc w:val="left"/>
      <w:pPr>
        <w:tabs>
          <w:tab w:val="num" w:pos="0"/>
        </w:tabs>
      </w:pPr>
      <w:rPr>
        <w:rFonts w:cs="Times New Roman" w:hint="default"/>
      </w:rPr>
    </w:lvl>
    <w:lvl w:ilvl="5">
      <w:start w:val="1"/>
      <w:numFmt w:val="decimal"/>
      <w:pStyle w:val="Nadpis6"/>
      <w:lvlText w:val="%1.%2.%3.%4.%5.%6"/>
      <w:lvlJc w:val="left"/>
      <w:pPr>
        <w:tabs>
          <w:tab w:val="num" w:pos="0"/>
        </w:tabs>
      </w:pPr>
      <w:rPr>
        <w:rFonts w:cs="Times New Roman" w:hint="default"/>
      </w:rPr>
    </w:lvl>
    <w:lvl w:ilvl="6">
      <w:start w:val="1"/>
      <w:numFmt w:val="decimal"/>
      <w:pStyle w:val="Nadpis7"/>
      <w:lvlText w:val="%1.%2.%3.%4.%5.%6.%7"/>
      <w:lvlJc w:val="left"/>
      <w:pPr>
        <w:tabs>
          <w:tab w:val="num" w:pos="0"/>
        </w:tabs>
      </w:pPr>
      <w:rPr>
        <w:rFonts w:cs="Times New Roman" w:hint="default"/>
      </w:rPr>
    </w:lvl>
    <w:lvl w:ilvl="7">
      <w:start w:val="1"/>
      <w:numFmt w:val="decimal"/>
      <w:pStyle w:val="Nadpis8"/>
      <w:lvlText w:val="%1.%2.%3.%4.%5.%6.%7.%8"/>
      <w:lvlJc w:val="left"/>
      <w:pPr>
        <w:tabs>
          <w:tab w:val="num" w:pos="0"/>
        </w:tabs>
      </w:pPr>
      <w:rPr>
        <w:rFonts w:cs="Times New Roman" w:hint="default"/>
      </w:rPr>
    </w:lvl>
    <w:lvl w:ilvl="8">
      <w:start w:val="1"/>
      <w:numFmt w:val="decimal"/>
      <w:pStyle w:val="Nadpis9"/>
      <w:lvlText w:val="%1.%2.%3.%4.%5.%6.%7.%8.%9"/>
      <w:lvlJc w:val="left"/>
      <w:pPr>
        <w:tabs>
          <w:tab w:val="num" w:pos="0"/>
        </w:tabs>
      </w:pPr>
      <w:rPr>
        <w:rFonts w:cs="Times New Roman" w:hint="default"/>
      </w:rPr>
    </w:lvl>
  </w:abstractNum>
  <w:abstractNum w:abstractNumId="1" w15:restartNumberingAfterBreak="0">
    <w:nsid w:val="31AD6DCC"/>
    <w:multiLevelType w:val="hybridMultilevel"/>
    <w:tmpl w:val="8126015C"/>
    <w:lvl w:ilvl="0" w:tplc="6CD0F79A">
      <w:start w:val="2"/>
      <w:numFmt w:val="bullet"/>
      <w:lvlText w:val="-"/>
      <w:lvlJc w:val="left"/>
      <w:pPr>
        <w:ind w:left="1080" w:hanging="360"/>
      </w:pPr>
      <w:rPr>
        <w:rFonts w:ascii="Arial Narrow" w:eastAsia="Times New Roman" w:hAnsi="Arial Narrow" w:cs="Arial Narro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3C513B33"/>
    <w:multiLevelType w:val="hybridMultilevel"/>
    <w:tmpl w:val="95020E9A"/>
    <w:lvl w:ilvl="0" w:tplc="056EA108">
      <w:start w:val="226"/>
      <w:numFmt w:val="bullet"/>
      <w:lvlText w:val="-"/>
      <w:lvlJc w:val="left"/>
      <w:pPr>
        <w:ind w:left="720" w:hanging="360"/>
      </w:pPr>
      <w:rPr>
        <w:rFonts w:ascii="Vrinda" w:eastAsia="Times New Roman" w:hAnsi="Vrind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0725D91"/>
    <w:multiLevelType w:val="hybridMultilevel"/>
    <w:tmpl w:val="880CCBDC"/>
    <w:lvl w:ilvl="0" w:tplc="945C31B4">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0E47D20"/>
    <w:multiLevelType w:val="hybridMultilevel"/>
    <w:tmpl w:val="E37CCBA4"/>
    <w:lvl w:ilvl="0" w:tplc="F0DA6778">
      <w:numFmt w:val="bullet"/>
      <w:lvlText w:val="-"/>
      <w:lvlJc w:val="left"/>
      <w:pPr>
        <w:ind w:left="720" w:hanging="360"/>
      </w:pPr>
      <w:rPr>
        <w:rFonts w:ascii="Arial Narrow" w:eastAsia="Times New Roman" w:hAnsi="Arial Narrow"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AC45921"/>
    <w:multiLevelType w:val="hybridMultilevel"/>
    <w:tmpl w:val="15C4862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5EC62A88"/>
    <w:multiLevelType w:val="hybridMultilevel"/>
    <w:tmpl w:val="D64E0B86"/>
    <w:lvl w:ilvl="0" w:tplc="BD224796">
      <w:numFmt w:val="bullet"/>
      <w:lvlText w:val="-"/>
      <w:lvlJc w:val="left"/>
      <w:pPr>
        <w:ind w:left="720" w:hanging="360"/>
      </w:pPr>
      <w:rPr>
        <w:rFonts w:ascii="Vrinda" w:eastAsia="Times New Roman" w:hAnsi="Vrind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F3C24B4"/>
    <w:multiLevelType w:val="hybridMultilevel"/>
    <w:tmpl w:val="3162F5C2"/>
    <w:lvl w:ilvl="0" w:tplc="056EA108">
      <w:start w:val="226"/>
      <w:numFmt w:val="bullet"/>
      <w:lvlText w:val="-"/>
      <w:lvlJc w:val="left"/>
      <w:pPr>
        <w:ind w:left="720" w:hanging="360"/>
      </w:pPr>
      <w:rPr>
        <w:rFonts w:ascii="Vrinda" w:eastAsia="Times New Roman" w:hAnsi="Vrind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5435550"/>
    <w:multiLevelType w:val="hybridMultilevel"/>
    <w:tmpl w:val="918C279C"/>
    <w:lvl w:ilvl="0" w:tplc="BD224796">
      <w:numFmt w:val="bullet"/>
      <w:lvlText w:val="-"/>
      <w:lvlJc w:val="left"/>
      <w:pPr>
        <w:ind w:left="720" w:hanging="360"/>
      </w:pPr>
      <w:rPr>
        <w:rFonts w:ascii="Vrinda" w:eastAsia="Times New Roman" w:hAnsi="Vrind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0" w15:restartNumberingAfterBreak="0">
    <w:nsid w:val="7D77136B"/>
    <w:multiLevelType w:val="hybridMultilevel"/>
    <w:tmpl w:val="2A84690E"/>
    <w:lvl w:ilvl="0" w:tplc="3BFA3EE2">
      <w:numFmt w:val="bullet"/>
      <w:lvlText w:val="-"/>
      <w:lvlJc w:val="left"/>
      <w:pPr>
        <w:ind w:left="720" w:hanging="360"/>
      </w:pPr>
      <w:rPr>
        <w:rFonts w:ascii="Vrinda" w:eastAsia="Times New Roman" w:hAnsi="Vrind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F7B73CB"/>
    <w:multiLevelType w:val="hybridMultilevel"/>
    <w:tmpl w:val="18221828"/>
    <w:lvl w:ilvl="0" w:tplc="945C31B4">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8"/>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5"/>
  </w:num>
  <w:num w:numId="10">
    <w:abstractNumId w:val="11"/>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0206F"/>
    <w:rsid w:val="000031A8"/>
    <w:rsid w:val="00016551"/>
    <w:rsid w:val="00016C21"/>
    <w:rsid w:val="00041ABC"/>
    <w:rsid w:val="00043112"/>
    <w:rsid w:val="00043706"/>
    <w:rsid w:val="00061379"/>
    <w:rsid w:val="00064CF5"/>
    <w:rsid w:val="000715AD"/>
    <w:rsid w:val="00097069"/>
    <w:rsid w:val="000B301D"/>
    <w:rsid w:val="000C69E9"/>
    <w:rsid w:val="000D348F"/>
    <w:rsid w:val="000E2D84"/>
    <w:rsid w:val="000F2BE9"/>
    <w:rsid w:val="001128A8"/>
    <w:rsid w:val="00121923"/>
    <w:rsid w:val="00124716"/>
    <w:rsid w:val="00144E31"/>
    <w:rsid w:val="00156FBD"/>
    <w:rsid w:val="001671E4"/>
    <w:rsid w:val="001B23B7"/>
    <w:rsid w:val="001C2F68"/>
    <w:rsid w:val="001E3562"/>
    <w:rsid w:val="001F4460"/>
    <w:rsid w:val="00203EE3"/>
    <w:rsid w:val="00212DE5"/>
    <w:rsid w:val="00217D16"/>
    <w:rsid w:val="0022021D"/>
    <w:rsid w:val="0023360B"/>
    <w:rsid w:val="00243652"/>
    <w:rsid w:val="00243B6A"/>
    <w:rsid w:val="00285226"/>
    <w:rsid w:val="002926DE"/>
    <w:rsid w:val="002A0645"/>
    <w:rsid w:val="002A52EA"/>
    <w:rsid w:val="002A7549"/>
    <w:rsid w:val="002C0039"/>
    <w:rsid w:val="002C0347"/>
    <w:rsid w:val="002E4A4C"/>
    <w:rsid w:val="002E7FDF"/>
    <w:rsid w:val="002F39FB"/>
    <w:rsid w:val="00302953"/>
    <w:rsid w:val="003145AE"/>
    <w:rsid w:val="00336E4B"/>
    <w:rsid w:val="00346B97"/>
    <w:rsid w:val="003A057B"/>
    <w:rsid w:val="003D57B3"/>
    <w:rsid w:val="003D7128"/>
    <w:rsid w:val="00414416"/>
    <w:rsid w:val="004310C7"/>
    <w:rsid w:val="00460293"/>
    <w:rsid w:val="004717FD"/>
    <w:rsid w:val="0049476D"/>
    <w:rsid w:val="00495071"/>
    <w:rsid w:val="00497EE4"/>
    <w:rsid w:val="004A4383"/>
    <w:rsid w:val="004A54C6"/>
    <w:rsid w:val="004A56B0"/>
    <w:rsid w:val="004C6831"/>
    <w:rsid w:val="00501F1D"/>
    <w:rsid w:val="00506DA7"/>
    <w:rsid w:val="0050797E"/>
    <w:rsid w:val="0051542D"/>
    <w:rsid w:val="00516E18"/>
    <w:rsid w:val="0053058E"/>
    <w:rsid w:val="0053680D"/>
    <w:rsid w:val="00545EFC"/>
    <w:rsid w:val="00551874"/>
    <w:rsid w:val="00573A00"/>
    <w:rsid w:val="00573F2B"/>
    <w:rsid w:val="00591EC6"/>
    <w:rsid w:val="005B6E6B"/>
    <w:rsid w:val="005C2D5C"/>
    <w:rsid w:val="005D571A"/>
    <w:rsid w:val="005D7038"/>
    <w:rsid w:val="005F3EB9"/>
    <w:rsid w:val="005F791E"/>
    <w:rsid w:val="00602447"/>
    <w:rsid w:val="00661C86"/>
    <w:rsid w:val="0066205D"/>
    <w:rsid w:val="006752C8"/>
    <w:rsid w:val="0068144A"/>
    <w:rsid w:val="00682D19"/>
    <w:rsid w:val="006878C6"/>
    <w:rsid w:val="006A3E70"/>
    <w:rsid w:val="006F1F89"/>
    <w:rsid w:val="006F678E"/>
    <w:rsid w:val="006F6B62"/>
    <w:rsid w:val="00720322"/>
    <w:rsid w:val="00723D7D"/>
    <w:rsid w:val="00725CF9"/>
    <w:rsid w:val="00735ABD"/>
    <w:rsid w:val="0075197E"/>
    <w:rsid w:val="00761208"/>
    <w:rsid w:val="00762084"/>
    <w:rsid w:val="00765029"/>
    <w:rsid w:val="0077188A"/>
    <w:rsid w:val="007970BF"/>
    <w:rsid w:val="007B353B"/>
    <w:rsid w:val="007B40C1"/>
    <w:rsid w:val="007B55B0"/>
    <w:rsid w:val="007D4EBE"/>
    <w:rsid w:val="007E1A4E"/>
    <w:rsid w:val="007E2796"/>
    <w:rsid w:val="007F17BB"/>
    <w:rsid w:val="007F7008"/>
    <w:rsid w:val="008053EF"/>
    <w:rsid w:val="0080541F"/>
    <w:rsid w:val="00823083"/>
    <w:rsid w:val="0085113E"/>
    <w:rsid w:val="00852646"/>
    <w:rsid w:val="00865E81"/>
    <w:rsid w:val="008801B5"/>
    <w:rsid w:val="00880CFA"/>
    <w:rsid w:val="008812F1"/>
    <w:rsid w:val="008B222D"/>
    <w:rsid w:val="008C79B7"/>
    <w:rsid w:val="008F4D7C"/>
    <w:rsid w:val="00937894"/>
    <w:rsid w:val="009431E3"/>
    <w:rsid w:val="009475F5"/>
    <w:rsid w:val="009717F5"/>
    <w:rsid w:val="00987247"/>
    <w:rsid w:val="009B470A"/>
    <w:rsid w:val="009C424C"/>
    <w:rsid w:val="009E09F7"/>
    <w:rsid w:val="009E4471"/>
    <w:rsid w:val="009F3D9E"/>
    <w:rsid w:val="009F4832"/>
    <w:rsid w:val="00A05E45"/>
    <w:rsid w:val="00A22523"/>
    <w:rsid w:val="00A340BB"/>
    <w:rsid w:val="00A40AA4"/>
    <w:rsid w:val="00A45841"/>
    <w:rsid w:val="00A50B17"/>
    <w:rsid w:val="00A62362"/>
    <w:rsid w:val="00A6670B"/>
    <w:rsid w:val="00A7464D"/>
    <w:rsid w:val="00A82B50"/>
    <w:rsid w:val="00AB3435"/>
    <w:rsid w:val="00AC30D6"/>
    <w:rsid w:val="00AC61BA"/>
    <w:rsid w:val="00AE1E5D"/>
    <w:rsid w:val="00AF7A31"/>
    <w:rsid w:val="00B007A9"/>
    <w:rsid w:val="00B24A54"/>
    <w:rsid w:val="00B3105A"/>
    <w:rsid w:val="00B3156D"/>
    <w:rsid w:val="00B33156"/>
    <w:rsid w:val="00B35819"/>
    <w:rsid w:val="00B54688"/>
    <w:rsid w:val="00B547F5"/>
    <w:rsid w:val="00B644C4"/>
    <w:rsid w:val="00B84F87"/>
    <w:rsid w:val="00BA2BF4"/>
    <w:rsid w:val="00BB1FFF"/>
    <w:rsid w:val="00BB2023"/>
    <w:rsid w:val="00BB608D"/>
    <w:rsid w:val="00BD0284"/>
    <w:rsid w:val="00BE0837"/>
    <w:rsid w:val="00BF5DDE"/>
    <w:rsid w:val="00C036AD"/>
    <w:rsid w:val="00C428DE"/>
    <w:rsid w:val="00C52C02"/>
    <w:rsid w:val="00C5649C"/>
    <w:rsid w:val="00C969FF"/>
    <w:rsid w:val="00CE6AAE"/>
    <w:rsid w:val="00CF0B21"/>
    <w:rsid w:val="00CF1A25"/>
    <w:rsid w:val="00D00C60"/>
    <w:rsid w:val="00D04BDD"/>
    <w:rsid w:val="00D2313B"/>
    <w:rsid w:val="00D36534"/>
    <w:rsid w:val="00D50E6E"/>
    <w:rsid w:val="00D50F1E"/>
    <w:rsid w:val="00D67FCE"/>
    <w:rsid w:val="00D82040"/>
    <w:rsid w:val="00DD2C75"/>
    <w:rsid w:val="00DD67E4"/>
    <w:rsid w:val="00DF357C"/>
    <w:rsid w:val="00E074FC"/>
    <w:rsid w:val="00E26C4D"/>
    <w:rsid w:val="00E95367"/>
    <w:rsid w:val="00EC2A4B"/>
    <w:rsid w:val="00ED1AC0"/>
    <w:rsid w:val="00ED3198"/>
    <w:rsid w:val="00EE716A"/>
    <w:rsid w:val="00EF6A9A"/>
    <w:rsid w:val="00F21779"/>
    <w:rsid w:val="00F21A37"/>
    <w:rsid w:val="00F410C4"/>
    <w:rsid w:val="00F5142B"/>
    <w:rsid w:val="00F568BC"/>
    <w:rsid w:val="00F66AFF"/>
    <w:rsid w:val="00F87681"/>
    <w:rsid w:val="00F93088"/>
    <w:rsid w:val="00FA02DB"/>
    <w:rsid w:val="00FA2ECD"/>
    <w:rsid w:val="00FC07E7"/>
    <w:rsid w:val="00FE1D5D"/>
    <w:rsid w:val="00FF22EE"/>
    <w:rsid w:val="00FF24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2D56026"/>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paragraph" w:styleId="Nadpis1">
    <w:name w:val="heading 1"/>
    <w:basedOn w:val="Normlny"/>
    <w:next w:val="Normlny"/>
    <w:link w:val="Nadpis1Char"/>
    <w:uiPriority w:val="9"/>
    <w:qFormat/>
    <w:rsid w:val="005F791E"/>
    <w:pPr>
      <w:numPr>
        <w:numId w:val="11"/>
      </w:numPr>
      <w:overflowPunct w:val="0"/>
      <w:autoSpaceDE w:val="0"/>
      <w:autoSpaceDN w:val="0"/>
      <w:adjustRightInd w:val="0"/>
      <w:spacing w:after="0" w:line="288" w:lineRule="auto"/>
      <w:jc w:val="both"/>
      <w:textAlignment w:val="baseline"/>
      <w:outlineLvl w:val="0"/>
    </w:pPr>
    <w:rPr>
      <w:rFonts w:ascii="Times New Roman" w:eastAsia="Times New Roman" w:hAnsi="Times New Roman" w:cs="Times New Roman"/>
      <w:kern w:val="28"/>
      <w:lang w:val="nl-BE" w:eastAsia="sk-SK"/>
    </w:rPr>
  </w:style>
  <w:style w:type="paragraph" w:styleId="Nadpis2">
    <w:name w:val="heading 2"/>
    <w:basedOn w:val="Normlny"/>
    <w:next w:val="Normlny"/>
    <w:link w:val="Nadpis2Char"/>
    <w:uiPriority w:val="9"/>
    <w:qFormat/>
    <w:rsid w:val="005F791E"/>
    <w:pPr>
      <w:numPr>
        <w:ilvl w:val="1"/>
        <w:numId w:val="11"/>
      </w:numPr>
      <w:overflowPunct w:val="0"/>
      <w:autoSpaceDE w:val="0"/>
      <w:autoSpaceDN w:val="0"/>
      <w:adjustRightInd w:val="0"/>
      <w:spacing w:after="0" w:line="288" w:lineRule="auto"/>
      <w:jc w:val="both"/>
      <w:textAlignment w:val="baseline"/>
      <w:outlineLvl w:val="1"/>
    </w:pPr>
    <w:rPr>
      <w:rFonts w:ascii="Times New Roman" w:eastAsia="Times New Roman" w:hAnsi="Times New Roman" w:cs="Times New Roman"/>
      <w:lang w:val="nl-BE" w:eastAsia="sk-SK"/>
    </w:rPr>
  </w:style>
  <w:style w:type="paragraph" w:styleId="Nadpis3">
    <w:name w:val="heading 3"/>
    <w:basedOn w:val="Normlny"/>
    <w:next w:val="Normlny"/>
    <w:link w:val="Nadpis3Char"/>
    <w:uiPriority w:val="9"/>
    <w:qFormat/>
    <w:rsid w:val="005F791E"/>
    <w:pPr>
      <w:numPr>
        <w:ilvl w:val="2"/>
        <w:numId w:val="11"/>
      </w:numPr>
      <w:overflowPunct w:val="0"/>
      <w:autoSpaceDE w:val="0"/>
      <w:autoSpaceDN w:val="0"/>
      <w:adjustRightInd w:val="0"/>
      <w:spacing w:after="0" w:line="288" w:lineRule="auto"/>
      <w:jc w:val="both"/>
      <w:textAlignment w:val="baseline"/>
      <w:outlineLvl w:val="2"/>
    </w:pPr>
    <w:rPr>
      <w:rFonts w:ascii="Times New Roman" w:eastAsia="Times New Roman" w:hAnsi="Times New Roman" w:cs="Times New Roman"/>
      <w:lang w:val="nl-BE" w:eastAsia="sk-SK"/>
    </w:rPr>
  </w:style>
  <w:style w:type="paragraph" w:styleId="Nadpis4">
    <w:name w:val="heading 4"/>
    <w:basedOn w:val="Normlny"/>
    <w:next w:val="Normlny"/>
    <w:link w:val="Nadpis4Char"/>
    <w:uiPriority w:val="9"/>
    <w:qFormat/>
    <w:rsid w:val="005F791E"/>
    <w:pPr>
      <w:numPr>
        <w:ilvl w:val="3"/>
        <w:numId w:val="11"/>
      </w:numPr>
      <w:overflowPunct w:val="0"/>
      <w:autoSpaceDE w:val="0"/>
      <w:autoSpaceDN w:val="0"/>
      <w:adjustRightInd w:val="0"/>
      <w:spacing w:after="0" w:line="288" w:lineRule="auto"/>
      <w:jc w:val="both"/>
      <w:textAlignment w:val="baseline"/>
      <w:outlineLvl w:val="3"/>
    </w:pPr>
    <w:rPr>
      <w:rFonts w:ascii="Times New Roman" w:eastAsia="Times New Roman" w:hAnsi="Times New Roman" w:cs="Times New Roman"/>
      <w:lang w:val="nl-BE" w:eastAsia="sk-SK"/>
    </w:rPr>
  </w:style>
  <w:style w:type="paragraph" w:styleId="Nadpis5">
    <w:name w:val="heading 5"/>
    <w:basedOn w:val="Normlny"/>
    <w:next w:val="Normlny"/>
    <w:link w:val="Nadpis5Char"/>
    <w:uiPriority w:val="9"/>
    <w:qFormat/>
    <w:rsid w:val="005F791E"/>
    <w:pPr>
      <w:numPr>
        <w:ilvl w:val="4"/>
        <w:numId w:val="11"/>
      </w:numPr>
      <w:overflowPunct w:val="0"/>
      <w:autoSpaceDE w:val="0"/>
      <w:autoSpaceDN w:val="0"/>
      <w:adjustRightInd w:val="0"/>
      <w:spacing w:after="0" w:line="288" w:lineRule="auto"/>
      <w:jc w:val="both"/>
      <w:textAlignment w:val="baseline"/>
      <w:outlineLvl w:val="4"/>
    </w:pPr>
    <w:rPr>
      <w:rFonts w:ascii="Times New Roman" w:eastAsia="Times New Roman" w:hAnsi="Times New Roman" w:cs="Times New Roman"/>
      <w:lang w:val="nl-BE" w:eastAsia="sk-SK"/>
    </w:rPr>
  </w:style>
  <w:style w:type="paragraph" w:styleId="Nadpis6">
    <w:name w:val="heading 6"/>
    <w:basedOn w:val="Normlny"/>
    <w:next w:val="Normlny"/>
    <w:link w:val="Nadpis6Char"/>
    <w:uiPriority w:val="9"/>
    <w:qFormat/>
    <w:rsid w:val="005F791E"/>
    <w:pPr>
      <w:numPr>
        <w:ilvl w:val="5"/>
        <w:numId w:val="11"/>
      </w:numPr>
      <w:overflowPunct w:val="0"/>
      <w:autoSpaceDE w:val="0"/>
      <w:autoSpaceDN w:val="0"/>
      <w:adjustRightInd w:val="0"/>
      <w:spacing w:after="0" w:line="288" w:lineRule="auto"/>
      <w:jc w:val="both"/>
      <w:textAlignment w:val="baseline"/>
      <w:outlineLvl w:val="5"/>
    </w:pPr>
    <w:rPr>
      <w:rFonts w:ascii="Times New Roman" w:eastAsia="Times New Roman" w:hAnsi="Times New Roman" w:cs="Times New Roman"/>
      <w:lang w:val="nl-BE" w:eastAsia="sk-SK"/>
    </w:rPr>
  </w:style>
  <w:style w:type="paragraph" w:styleId="Nadpis7">
    <w:name w:val="heading 7"/>
    <w:basedOn w:val="Normlny"/>
    <w:next w:val="Normlny"/>
    <w:link w:val="Nadpis7Char"/>
    <w:uiPriority w:val="9"/>
    <w:qFormat/>
    <w:rsid w:val="005F791E"/>
    <w:pPr>
      <w:numPr>
        <w:ilvl w:val="6"/>
        <w:numId w:val="11"/>
      </w:numPr>
      <w:overflowPunct w:val="0"/>
      <w:autoSpaceDE w:val="0"/>
      <w:autoSpaceDN w:val="0"/>
      <w:adjustRightInd w:val="0"/>
      <w:spacing w:after="0" w:line="288" w:lineRule="auto"/>
      <w:jc w:val="both"/>
      <w:textAlignment w:val="baseline"/>
      <w:outlineLvl w:val="6"/>
    </w:pPr>
    <w:rPr>
      <w:rFonts w:ascii="Times New Roman" w:eastAsia="Times New Roman" w:hAnsi="Times New Roman" w:cs="Times New Roman"/>
      <w:lang w:val="nl-BE" w:eastAsia="sk-SK"/>
    </w:rPr>
  </w:style>
  <w:style w:type="paragraph" w:styleId="Nadpis8">
    <w:name w:val="heading 8"/>
    <w:basedOn w:val="Normlny"/>
    <w:next w:val="Normlny"/>
    <w:link w:val="Nadpis8Char"/>
    <w:uiPriority w:val="9"/>
    <w:qFormat/>
    <w:rsid w:val="005F791E"/>
    <w:pPr>
      <w:numPr>
        <w:ilvl w:val="7"/>
        <w:numId w:val="11"/>
      </w:numPr>
      <w:overflowPunct w:val="0"/>
      <w:autoSpaceDE w:val="0"/>
      <w:autoSpaceDN w:val="0"/>
      <w:adjustRightInd w:val="0"/>
      <w:spacing w:after="0" w:line="288" w:lineRule="auto"/>
      <w:jc w:val="both"/>
      <w:textAlignment w:val="baseline"/>
      <w:outlineLvl w:val="7"/>
    </w:pPr>
    <w:rPr>
      <w:rFonts w:ascii="Times New Roman" w:eastAsia="Times New Roman" w:hAnsi="Times New Roman" w:cs="Times New Roman"/>
      <w:lang w:val="nl-BE" w:eastAsia="sk-SK"/>
    </w:rPr>
  </w:style>
  <w:style w:type="paragraph" w:styleId="Nadpis9">
    <w:name w:val="heading 9"/>
    <w:basedOn w:val="Normlny"/>
    <w:next w:val="Normlny"/>
    <w:link w:val="Nadpis9Char"/>
    <w:uiPriority w:val="9"/>
    <w:qFormat/>
    <w:rsid w:val="005F791E"/>
    <w:pPr>
      <w:numPr>
        <w:ilvl w:val="8"/>
        <w:numId w:val="11"/>
      </w:numPr>
      <w:overflowPunct w:val="0"/>
      <w:autoSpaceDE w:val="0"/>
      <w:autoSpaceDN w:val="0"/>
      <w:adjustRightInd w:val="0"/>
      <w:spacing w:after="0" w:line="288" w:lineRule="auto"/>
      <w:jc w:val="both"/>
      <w:textAlignment w:val="baseline"/>
      <w:outlineLvl w:val="8"/>
    </w:pPr>
    <w:rPr>
      <w:rFonts w:ascii="Times New Roman" w:eastAsia="Times New Roman" w:hAnsi="Times New Roman" w:cs="Times New Roman"/>
      <w:lang w:val="nl-BE"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Bezriadkovania">
    <w:name w:val="No Spacing"/>
    <w:uiPriority w:val="1"/>
    <w:qFormat/>
    <w:rsid w:val="00346B97"/>
    <w:pPr>
      <w:spacing w:after="0" w:line="240" w:lineRule="auto"/>
    </w:pPr>
    <w:rPr>
      <w:rFonts w:ascii="Calibri" w:eastAsia="Times New Roman" w:hAnsi="Calibri" w:cs="Times New Roman"/>
    </w:rPr>
  </w:style>
  <w:style w:type="paragraph" w:styleId="Odsekzoznamu">
    <w:name w:val="List Paragraph"/>
    <w:basedOn w:val="Normlny"/>
    <w:uiPriority w:val="34"/>
    <w:qFormat/>
    <w:rsid w:val="00346B97"/>
    <w:pPr>
      <w:spacing w:line="256" w:lineRule="auto"/>
      <w:ind w:left="720"/>
      <w:contextualSpacing/>
    </w:pPr>
    <w:rPr>
      <w:rFonts w:eastAsia="Times New Roman" w:cs="Times New Roman"/>
    </w:rPr>
  </w:style>
  <w:style w:type="character" w:styleId="Hypertextovprepojenie">
    <w:name w:val="Hyperlink"/>
    <w:basedOn w:val="Predvolenpsmoodseku"/>
    <w:uiPriority w:val="99"/>
    <w:rsid w:val="00AC61BA"/>
    <w:rPr>
      <w:rFonts w:cs="Times New Roman"/>
      <w:color w:val="0563C1" w:themeColor="hyperlink"/>
      <w:u w:val="single"/>
    </w:rPr>
  </w:style>
  <w:style w:type="paragraph" w:styleId="Obyajntext">
    <w:name w:val="Plain Text"/>
    <w:basedOn w:val="Normlny"/>
    <w:link w:val="ObyajntextChar"/>
    <w:uiPriority w:val="99"/>
    <w:unhideWhenUsed/>
    <w:rsid w:val="00D04BDD"/>
    <w:pPr>
      <w:spacing w:after="0" w:line="240" w:lineRule="auto"/>
    </w:pPr>
    <w:rPr>
      <w:rFonts w:ascii="Calibri" w:eastAsia="Times New Roman" w:hAnsi="Calibri" w:cs="Times New Roman"/>
      <w:szCs w:val="21"/>
    </w:rPr>
  </w:style>
  <w:style w:type="character" w:customStyle="1" w:styleId="ObyajntextChar">
    <w:name w:val="Obyčajný text Char"/>
    <w:basedOn w:val="Predvolenpsmoodseku"/>
    <w:link w:val="Obyajntext"/>
    <w:uiPriority w:val="99"/>
    <w:rsid w:val="00D04BDD"/>
    <w:rPr>
      <w:rFonts w:ascii="Calibri" w:eastAsia="Times New Roman" w:hAnsi="Calibri" w:cs="Times New Roman"/>
      <w:szCs w:val="21"/>
    </w:rPr>
  </w:style>
  <w:style w:type="paragraph" w:styleId="Normlnywebov">
    <w:name w:val="Normal (Web)"/>
    <w:basedOn w:val="Normlny"/>
    <w:uiPriority w:val="99"/>
    <w:unhideWhenUsed/>
    <w:rsid w:val="00D04BDD"/>
    <w:pPr>
      <w:spacing w:before="100" w:beforeAutospacing="1" w:after="100" w:afterAutospacing="1"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uiPriority w:val="59"/>
    <w:rsid w:val="00D04BDD"/>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5C2D5C"/>
    <w:rPr>
      <w:rFonts w:cs="Times New Roman"/>
    </w:rPr>
  </w:style>
  <w:style w:type="character" w:customStyle="1" w:styleId="norm00e1lnychar1">
    <w:name w:val="norm_00e1lny__char1"/>
    <w:rsid w:val="0000206F"/>
    <w:rPr>
      <w:rFonts w:ascii="Times New Roman" w:hAnsi="Times New Roman" w:cs="Times New Roman"/>
      <w:strike w:val="0"/>
      <w:dstrike w:val="0"/>
      <w:sz w:val="20"/>
      <w:szCs w:val="20"/>
      <w:u w:val="none"/>
      <w:effect w:val="none"/>
    </w:rPr>
  </w:style>
  <w:style w:type="character" w:customStyle="1" w:styleId="z00e1kladn00fd0020textchar1">
    <w:name w:val="z_00e1kladn_00fd_0020text__char1"/>
    <w:rsid w:val="0000206F"/>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00206F"/>
    <w:pPr>
      <w:spacing w:after="0" w:line="200" w:lineRule="atLeast"/>
    </w:pPr>
    <w:rPr>
      <w:rFonts w:ascii="Times New Roman" w:eastAsia="Times New Roman" w:hAnsi="Times New Roman" w:cs="Times New Roman"/>
      <w:sz w:val="20"/>
      <w:szCs w:val="20"/>
      <w:lang w:eastAsia="sk-SK"/>
    </w:rPr>
  </w:style>
  <w:style w:type="paragraph" w:customStyle="1" w:styleId="z00e1kladn00fd0020text">
    <w:name w:val="z_00e1kladn_00fd_0020text"/>
    <w:basedOn w:val="Normlny"/>
    <w:rsid w:val="0000206F"/>
    <w:pPr>
      <w:spacing w:after="120" w:line="200" w:lineRule="atLeast"/>
    </w:pPr>
    <w:rPr>
      <w:rFonts w:ascii="Times New Roman" w:eastAsia="Times New Roman" w:hAnsi="Times New Roman" w:cs="Times New Roman"/>
      <w:sz w:val="20"/>
      <w:szCs w:val="20"/>
      <w:lang w:eastAsia="sk-SK"/>
    </w:rPr>
  </w:style>
  <w:style w:type="character" w:customStyle="1" w:styleId="Nadpis1Char">
    <w:name w:val="Nadpis 1 Char"/>
    <w:basedOn w:val="Predvolenpsmoodseku"/>
    <w:link w:val="Nadpis1"/>
    <w:uiPriority w:val="9"/>
    <w:rsid w:val="005F791E"/>
    <w:rPr>
      <w:rFonts w:ascii="Times New Roman" w:eastAsia="Times New Roman" w:hAnsi="Times New Roman" w:cs="Times New Roman"/>
      <w:kern w:val="28"/>
      <w:lang w:val="nl-BE" w:eastAsia="sk-SK"/>
    </w:rPr>
  </w:style>
  <w:style w:type="character" w:customStyle="1" w:styleId="Nadpis2Char">
    <w:name w:val="Nadpis 2 Char"/>
    <w:basedOn w:val="Predvolenpsmoodseku"/>
    <w:link w:val="Nadpis2"/>
    <w:uiPriority w:val="9"/>
    <w:rsid w:val="005F791E"/>
    <w:rPr>
      <w:rFonts w:ascii="Times New Roman" w:eastAsia="Times New Roman" w:hAnsi="Times New Roman" w:cs="Times New Roman"/>
      <w:lang w:val="nl-BE" w:eastAsia="sk-SK"/>
    </w:rPr>
  </w:style>
  <w:style w:type="character" w:customStyle="1" w:styleId="Nadpis3Char">
    <w:name w:val="Nadpis 3 Char"/>
    <w:basedOn w:val="Predvolenpsmoodseku"/>
    <w:link w:val="Nadpis3"/>
    <w:uiPriority w:val="9"/>
    <w:rsid w:val="005F791E"/>
    <w:rPr>
      <w:rFonts w:ascii="Times New Roman" w:eastAsia="Times New Roman" w:hAnsi="Times New Roman" w:cs="Times New Roman"/>
      <w:lang w:val="nl-BE" w:eastAsia="sk-SK"/>
    </w:rPr>
  </w:style>
  <w:style w:type="character" w:customStyle="1" w:styleId="Nadpis4Char">
    <w:name w:val="Nadpis 4 Char"/>
    <w:basedOn w:val="Predvolenpsmoodseku"/>
    <w:link w:val="Nadpis4"/>
    <w:uiPriority w:val="9"/>
    <w:rsid w:val="005F791E"/>
    <w:rPr>
      <w:rFonts w:ascii="Times New Roman" w:eastAsia="Times New Roman" w:hAnsi="Times New Roman" w:cs="Times New Roman"/>
      <w:lang w:val="nl-BE" w:eastAsia="sk-SK"/>
    </w:rPr>
  </w:style>
  <w:style w:type="character" w:customStyle="1" w:styleId="Nadpis5Char">
    <w:name w:val="Nadpis 5 Char"/>
    <w:basedOn w:val="Predvolenpsmoodseku"/>
    <w:link w:val="Nadpis5"/>
    <w:uiPriority w:val="9"/>
    <w:rsid w:val="005F791E"/>
    <w:rPr>
      <w:rFonts w:ascii="Times New Roman" w:eastAsia="Times New Roman" w:hAnsi="Times New Roman" w:cs="Times New Roman"/>
      <w:lang w:val="nl-BE" w:eastAsia="sk-SK"/>
    </w:rPr>
  </w:style>
  <w:style w:type="character" w:customStyle="1" w:styleId="Nadpis6Char">
    <w:name w:val="Nadpis 6 Char"/>
    <w:basedOn w:val="Predvolenpsmoodseku"/>
    <w:link w:val="Nadpis6"/>
    <w:uiPriority w:val="9"/>
    <w:rsid w:val="005F791E"/>
    <w:rPr>
      <w:rFonts w:ascii="Times New Roman" w:eastAsia="Times New Roman" w:hAnsi="Times New Roman" w:cs="Times New Roman"/>
      <w:lang w:val="nl-BE" w:eastAsia="sk-SK"/>
    </w:rPr>
  </w:style>
  <w:style w:type="character" w:customStyle="1" w:styleId="Nadpis7Char">
    <w:name w:val="Nadpis 7 Char"/>
    <w:basedOn w:val="Predvolenpsmoodseku"/>
    <w:link w:val="Nadpis7"/>
    <w:uiPriority w:val="9"/>
    <w:rsid w:val="005F791E"/>
    <w:rPr>
      <w:rFonts w:ascii="Times New Roman" w:eastAsia="Times New Roman" w:hAnsi="Times New Roman" w:cs="Times New Roman"/>
      <w:lang w:val="nl-BE" w:eastAsia="sk-SK"/>
    </w:rPr>
  </w:style>
  <w:style w:type="character" w:customStyle="1" w:styleId="Nadpis8Char">
    <w:name w:val="Nadpis 8 Char"/>
    <w:basedOn w:val="Predvolenpsmoodseku"/>
    <w:link w:val="Nadpis8"/>
    <w:uiPriority w:val="9"/>
    <w:rsid w:val="005F791E"/>
    <w:rPr>
      <w:rFonts w:ascii="Times New Roman" w:eastAsia="Times New Roman" w:hAnsi="Times New Roman" w:cs="Times New Roman"/>
      <w:lang w:val="nl-BE" w:eastAsia="sk-SK"/>
    </w:rPr>
  </w:style>
  <w:style w:type="character" w:customStyle="1" w:styleId="Nadpis9Char">
    <w:name w:val="Nadpis 9 Char"/>
    <w:basedOn w:val="Predvolenpsmoodseku"/>
    <w:link w:val="Nadpis9"/>
    <w:uiPriority w:val="9"/>
    <w:rsid w:val="005F791E"/>
    <w:rPr>
      <w:rFonts w:ascii="Times New Roman" w:eastAsia="Times New Roman" w:hAnsi="Times New Roman" w:cs="Times New Roman"/>
      <w:lang w:val="nl-BE" w:eastAsia="sk-SK"/>
    </w:rPr>
  </w:style>
  <w:style w:type="table" w:customStyle="1" w:styleId="Mriekatabuky3">
    <w:name w:val="Mriežka tabuľky3"/>
    <w:basedOn w:val="Normlnatabuka"/>
    <w:next w:val="Mriekatabuky"/>
    <w:uiPriority w:val="59"/>
    <w:rsid w:val="00AE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9E44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06333">
      <w:bodyDiv w:val="1"/>
      <w:marLeft w:val="0"/>
      <w:marRight w:val="0"/>
      <w:marTop w:val="0"/>
      <w:marBottom w:val="0"/>
      <w:divBdr>
        <w:top w:val="none" w:sz="0" w:space="0" w:color="auto"/>
        <w:left w:val="none" w:sz="0" w:space="0" w:color="auto"/>
        <w:bottom w:val="none" w:sz="0" w:space="0" w:color="auto"/>
        <w:right w:val="none" w:sz="0" w:space="0" w:color="auto"/>
      </w:divBdr>
    </w:div>
    <w:div w:id="472794388">
      <w:bodyDiv w:val="1"/>
      <w:marLeft w:val="0"/>
      <w:marRight w:val="0"/>
      <w:marTop w:val="0"/>
      <w:marBottom w:val="0"/>
      <w:divBdr>
        <w:top w:val="none" w:sz="0" w:space="0" w:color="auto"/>
        <w:left w:val="none" w:sz="0" w:space="0" w:color="auto"/>
        <w:bottom w:val="none" w:sz="0" w:space="0" w:color="auto"/>
        <w:right w:val="none" w:sz="0" w:space="0" w:color="auto"/>
      </w:divBdr>
    </w:div>
    <w:div w:id="783113713">
      <w:bodyDiv w:val="1"/>
      <w:marLeft w:val="0"/>
      <w:marRight w:val="0"/>
      <w:marTop w:val="0"/>
      <w:marBottom w:val="0"/>
      <w:divBdr>
        <w:top w:val="none" w:sz="0" w:space="0" w:color="auto"/>
        <w:left w:val="none" w:sz="0" w:space="0" w:color="auto"/>
        <w:bottom w:val="none" w:sz="0" w:space="0" w:color="auto"/>
        <w:right w:val="none" w:sz="0" w:space="0" w:color="auto"/>
      </w:divBdr>
    </w:div>
    <w:div w:id="1554998672">
      <w:bodyDiv w:val="1"/>
      <w:marLeft w:val="0"/>
      <w:marRight w:val="0"/>
      <w:marTop w:val="0"/>
      <w:marBottom w:val="0"/>
      <w:divBdr>
        <w:top w:val="none" w:sz="0" w:space="0" w:color="auto"/>
        <w:left w:val="none" w:sz="0" w:space="0" w:color="auto"/>
        <w:bottom w:val="none" w:sz="0" w:space="0" w:color="auto"/>
        <w:right w:val="none" w:sz="0" w:space="0" w:color="auto"/>
      </w:divBdr>
    </w:div>
    <w:div w:id="180068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a.jarosova@mfsr.s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ichal.pavlovcik@mfsr.sk"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mailto:milan.danisovic@mfsr.sk" TargetMode="External"/><Relationship Id="rId14"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9AE3A12-097B-4C43-9363-632CF754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17</Pages>
  <Words>6154</Words>
  <Characters>35083</Characters>
  <Application>Microsoft Office Word</Application>
  <DocSecurity>0</DocSecurity>
  <Lines>292</Lines>
  <Paragraphs>82</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41155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Danisovic Milan</cp:lastModifiedBy>
  <cp:revision>30</cp:revision>
  <cp:lastPrinted>2023-02-16T08:29:00Z</cp:lastPrinted>
  <dcterms:created xsi:type="dcterms:W3CDTF">2022-10-10T08:16:00Z</dcterms:created>
  <dcterms:modified xsi:type="dcterms:W3CDTF">2023-02-16T08:29:00Z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