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F02EF3" w:rsidRPr="002A3B52" w:rsidTr="001378A6">
        <w:tc>
          <w:tcPr>
            <w:tcW w:w="15840" w:type="dxa"/>
            <w:gridSpan w:val="8"/>
            <w:tcBorders>
              <w:top w:val="single" w:sz="12" w:space="0" w:color="auto"/>
              <w:left w:val="single" w:sz="12" w:space="0" w:color="auto"/>
              <w:bottom w:val="single" w:sz="4" w:space="0" w:color="auto"/>
              <w:right w:val="single" w:sz="12" w:space="0" w:color="auto"/>
            </w:tcBorders>
          </w:tcPr>
          <w:p w:rsidR="00F02EF3" w:rsidRPr="002A3B52" w:rsidRDefault="00F02EF3" w:rsidP="001378A6">
            <w:pPr>
              <w:widowControl w:val="0"/>
              <w:adjustRightInd w:val="0"/>
              <w:jc w:val="center"/>
              <w:textAlignment w:val="baseline"/>
              <w:rPr>
                <w:b/>
                <w:sz w:val="20"/>
                <w:szCs w:val="20"/>
              </w:rPr>
            </w:pPr>
            <w:r w:rsidRPr="002A3B52">
              <w:rPr>
                <w:b/>
                <w:sz w:val="20"/>
                <w:szCs w:val="20"/>
              </w:rPr>
              <w:t>TABUĽKA  ZHODY</w:t>
            </w:r>
          </w:p>
          <w:p w:rsidR="00F02EF3" w:rsidRPr="002A3B52" w:rsidRDefault="00F02EF3" w:rsidP="001378A6">
            <w:pPr>
              <w:widowControl w:val="0"/>
              <w:adjustRightInd w:val="0"/>
              <w:jc w:val="center"/>
              <w:textAlignment w:val="baseline"/>
              <w:rPr>
                <w:sz w:val="20"/>
                <w:szCs w:val="20"/>
              </w:rPr>
            </w:pPr>
            <w:r w:rsidRPr="002A3B52">
              <w:rPr>
                <w:b/>
                <w:sz w:val="20"/>
                <w:szCs w:val="20"/>
              </w:rPr>
              <w:t>právneho predpisu s právom Európskej únie</w:t>
            </w:r>
          </w:p>
        </w:tc>
      </w:tr>
      <w:tr w:rsidR="00F02EF3" w:rsidRPr="002A3B52" w:rsidTr="001378A6">
        <w:trPr>
          <w:trHeight w:val="610"/>
        </w:trPr>
        <w:tc>
          <w:tcPr>
            <w:tcW w:w="6314" w:type="dxa"/>
            <w:gridSpan w:val="3"/>
            <w:tcBorders>
              <w:top w:val="single" w:sz="4" w:space="0" w:color="auto"/>
              <w:left w:val="single" w:sz="12" w:space="0" w:color="auto"/>
              <w:bottom w:val="single" w:sz="4" w:space="0" w:color="auto"/>
              <w:right w:val="single" w:sz="12" w:space="0" w:color="auto"/>
            </w:tcBorders>
          </w:tcPr>
          <w:p w:rsidR="00F02EF3" w:rsidRPr="002A3B52" w:rsidRDefault="00F02EF3" w:rsidP="001378A6">
            <w:pPr>
              <w:widowControl w:val="0"/>
              <w:adjustRightInd w:val="0"/>
              <w:jc w:val="center"/>
              <w:textAlignment w:val="baseline"/>
              <w:rPr>
                <w:b/>
                <w:sz w:val="20"/>
                <w:szCs w:val="20"/>
              </w:rPr>
            </w:pPr>
            <w:r w:rsidRPr="002A3B52">
              <w:rPr>
                <w:b/>
                <w:sz w:val="20"/>
                <w:szCs w:val="20"/>
              </w:rPr>
              <w:tab/>
              <w:t>Smernica 98/6/ES Európskeho parlamentu a Rady zo 16. februára 1998 o ochrane spotrebiteľa pri označovaní cien výrobkov ponúkaných spotrebiteľovi (Ú. v. ES L 80, 18.3.1998; Mimoriadne vydanie Ú. v. EÚ, kap. 15/zv. 4) v znení smernice Európskeho parlamentu a Rady (EÚ) 2019/2161 z 27. novembra 2019 (Ú. v. EÚ L 328, 18.12.2019)</w:t>
            </w:r>
          </w:p>
        </w:tc>
        <w:tc>
          <w:tcPr>
            <w:tcW w:w="9526" w:type="dxa"/>
            <w:gridSpan w:val="5"/>
            <w:tcBorders>
              <w:top w:val="single" w:sz="4" w:space="0" w:color="auto"/>
              <w:left w:val="nil"/>
              <w:bottom w:val="single" w:sz="4" w:space="0" w:color="auto"/>
              <w:right w:val="single" w:sz="12" w:space="0" w:color="auto"/>
            </w:tcBorders>
          </w:tcPr>
          <w:p w:rsidR="00F02EF3" w:rsidRPr="002A3B52" w:rsidRDefault="00F02EF3" w:rsidP="001378A6">
            <w:pPr>
              <w:widowControl w:val="0"/>
              <w:adjustRightInd w:val="0"/>
              <w:jc w:val="center"/>
              <w:textAlignment w:val="baseline"/>
              <w:rPr>
                <w:b/>
                <w:sz w:val="20"/>
                <w:szCs w:val="20"/>
              </w:rPr>
            </w:pPr>
            <w:r w:rsidRPr="002A3B52">
              <w:rPr>
                <w:b/>
                <w:sz w:val="20"/>
                <w:szCs w:val="20"/>
              </w:rPr>
              <w:t xml:space="preserve">Návrh zákona o ochrane spotrebiteľa a o zmene a doplnení niektorých zákonov </w:t>
            </w:r>
            <w:r w:rsidR="00CF523D">
              <w:rPr>
                <w:b/>
                <w:sz w:val="20"/>
                <w:szCs w:val="20"/>
              </w:rPr>
              <w:t>(ďalej len „NZ“)</w:t>
            </w:r>
            <w:bookmarkStart w:id="0" w:name="_GoBack"/>
            <w:bookmarkEnd w:id="0"/>
          </w:p>
          <w:p w:rsidR="00F02EF3" w:rsidRDefault="00F02EF3" w:rsidP="001378A6">
            <w:pPr>
              <w:widowControl w:val="0"/>
              <w:adjustRightInd w:val="0"/>
              <w:jc w:val="center"/>
              <w:textAlignment w:val="baseline"/>
              <w:rPr>
                <w:sz w:val="20"/>
                <w:szCs w:val="20"/>
              </w:rPr>
            </w:pPr>
            <w:r w:rsidRPr="002A3B52">
              <w:rPr>
                <w:sz w:val="20"/>
                <w:szCs w:val="20"/>
              </w:rPr>
              <w:t>Zákon č. 147/2001 Z. z. o reklame a o zmene a doplnení niektorých zákonov v znení neskorších predpisov</w:t>
            </w:r>
          </w:p>
          <w:p w:rsidR="00B10C75" w:rsidRPr="002A3B52" w:rsidRDefault="00B10C75" w:rsidP="001378A6">
            <w:pPr>
              <w:widowControl w:val="0"/>
              <w:adjustRightInd w:val="0"/>
              <w:jc w:val="center"/>
              <w:textAlignment w:val="baseline"/>
              <w:rPr>
                <w:sz w:val="20"/>
                <w:szCs w:val="20"/>
              </w:rPr>
            </w:pPr>
            <w:r w:rsidRPr="00B10C75">
              <w:rPr>
                <w:sz w:val="20"/>
                <w:szCs w:val="20"/>
              </w:rPr>
              <w:t>Zákon č. 575/2001 Z. z.</w:t>
            </w:r>
            <w:r>
              <w:t xml:space="preserve"> </w:t>
            </w:r>
            <w:r w:rsidRPr="00B10C75">
              <w:rPr>
                <w:sz w:val="20"/>
                <w:szCs w:val="20"/>
              </w:rPr>
              <w:t>o organizácii činnosti vlády a organizácii ústrednej štátnej správy</w:t>
            </w:r>
            <w:r>
              <w:t xml:space="preserve"> </w:t>
            </w:r>
            <w:r w:rsidRPr="00B10C75">
              <w:rPr>
                <w:sz w:val="20"/>
                <w:szCs w:val="20"/>
              </w:rPr>
              <w:t>v znení neskorších predpisov</w:t>
            </w:r>
            <w:r>
              <w:rPr>
                <w:sz w:val="20"/>
                <w:szCs w:val="20"/>
              </w:rPr>
              <w:t xml:space="preserve"> </w:t>
            </w: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7</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8</w:t>
            </w: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Článok</w:t>
            </w:r>
          </w:p>
          <w:p w:rsidR="00F02EF3" w:rsidRPr="002A3B52" w:rsidRDefault="00F02EF3" w:rsidP="001378A6">
            <w:pPr>
              <w:widowControl w:val="0"/>
              <w:adjustRightInd w:val="0"/>
              <w:textAlignment w:val="baseline"/>
              <w:rPr>
                <w:sz w:val="20"/>
                <w:szCs w:val="20"/>
              </w:rPr>
            </w:pPr>
            <w:r w:rsidRPr="002A3B52">
              <w:rPr>
                <w:sz w:val="20"/>
                <w:szCs w:val="20"/>
              </w:rPr>
              <w:t>(Č, O,</w:t>
            </w:r>
          </w:p>
          <w:p w:rsidR="00F02EF3" w:rsidRPr="002A3B52" w:rsidRDefault="00F02EF3" w:rsidP="001378A6">
            <w:pPr>
              <w:widowControl w:val="0"/>
              <w:adjustRightInd w:val="0"/>
              <w:textAlignment w:val="baseline"/>
              <w:rPr>
                <w:sz w:val="20"/>
                <w:szCs w:val="20"/>
              </w:rPr>
            </w:pPr>
            <w:r w:rsidRPr="002A3B52">
              <w:rPr>
                <w:sz w:val="20"/>
                <w:szCs w:val="20"/>
              </w:rPr>
              <w:t>V, P)</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Text</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Spôs.trans.</w:t>
            </w:r>
          </w:p>
          <w:p w:rsidR="00F02EF3" w:rsidRPr="002A3B52" w:rsidRDefault="00F02EF3" w:rsidP="001378A6">
            <w:pPr>
              <w:widowControl w:val="0"/>
              <w:adjustRightInd w:val="0"/>
              <w:textAlignment w:val="baseline"/>
              <w:rPr>
                <w:sz w:val="20"/>
                <w:szCs w:val="20"/>
              </w:rPr>
            </w:pPr>
            <w:r w:rsidRPr="002A3B52">
              <w:rPr>
                <w:sz w:val="20"/>
                <w:szCs w:val="20"/>
              </w:rPr>
              <w:t>(N, O, D, 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Číslo</w:t>
            </w:r>
          </w:p>
          <w:p w:rsidR="00F02EF3" w:rsidRPr="002A3B52" w:rsidRDefault="00F02EF3" w:rsidP="001378A6">
            <w:pPr>
              <w:widowControl w:val="0"/>
              <w:adjustRightInd w:val="0"/>
              <w:textAlignment w:val="baseline"/>
              <w:rPr>
                <w:sz w:val="20"/>
                <w:szCs w:val="20"/>
              </w:rPr>
            </w:pPr>
            <w:r w:rsidRPr="002A3B52">
              <w:rPr>
                <w:sz w:val="20"/>
                <w:szCs w:val="20"/>
              </w:rPr>
              <w:t>predpisu</w:t>
            </w: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Článok (Č, §, O, V, P)</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Zhoda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Poznámky</w:t>
            </w: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w:t>
            </w:r>
          </w:p>
          <w:p w:rsidR="00F02EF3" w:rsidRPr="002A3B52" w:rsidRDefault="00F02EF3" w:rsidP="001378A6">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Táto smernica upravuje označovanie predajnej ceny a ceny za mernú jednotku na výrobkoch, ktoré ponúkajú obchodníci spotrebiteľom; jej účelom je zlepšiť informovanie spotrebiteľov a zjednodušiť porovnávanie cien.</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Č:2</w:t>
            </w:r>
          </w:p>
          <w:p w:rsidR="00F02EF3" w:rsidRPr="002A3B52" w:rsidRDefault="00F02EF3" w:rsidP="001378A6">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 účely tejto smernice:</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a) predajnou cenou sa rozumie konečná cena za jednotku výrobku alebo za stanovené množstvo výrobku vrátane DPH a všetkých ostatných daní;</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b) jednotkovou cenou sa rozumie konečná cena vrátane DPH a všetkých ostatných daní za kilogram, za liter, za meter, za meter štvorcový, za meter kubický výrobku alebo za inú jednotku množstva, ktorá sa často a bežne používa v danom členskom štáte pri predaji konkrétneho výrobku;</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c) výrobkami predávanými na množstvo sa rozumejú výrobky, ktoré nie sú balené a merajú sa v prítomnosti spotrebiteľa;</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d) obchodníkom sa rozumie každá fyzická alebo právnická osoba, ktorá predáva alebo ponúka na predaj výrobky, ktoré patria do jej obchodnej alebo pracovnej činnosti;</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e) spotrebiteľom sa rozumie každá fyzická osoba kupujúca výrobok, ktorý nesúvisí s jej obchodnou alebo pracovnou činnosťou.</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 </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2 </w:t>
            </w:r>
          </w:p>
          <w:p w:rsidR="00F02EF3" w:rsidRPr="002A3B52" w:rsidRDefault="00F02EF3" w:rsidP="001378A6">
            <w:pPr>
              <w:widowControl w:val="0"/>
              <w:adjustRightInd w:val="0"/>
              <w:textAlignment w:val="baseline"/>
              <w:rPr>
                <w:sz w:val="20"/>
                <w:szCs w:val="20"/>
              </w:rPr>
            </w:pPr>
            <w:r w:rsidRPr="002A3B52">
              <w:rPr>
                <w:sz w:val="20"/>
                <w:szCs w:val="20"/>
              </w:rPr>
              <w:t>O: 1</w:t>
            </w:r>
          </w:p>
          <w:p w:rsidR="00F02EF3" w:rsidRPr="002A3B52" w:rsidRDefault="00F02EF3" w:rsidP="001378A6">
            <w:pPr>
              <w:widowControl w:val="0"/>
              <w:adjustRightInd w:val="0"/>
              <w:textAlignment w:val="baseline"/>
              <w:rPr>
                <w:sz w:val="20"/>
                <w:szCs w:val="20"/>
              </w:rPr>
            </w:pPr>
            <w:r w:rsidRPr="002A3B52">
              <w:rPr>
                <w:sz w:val="20"/>
                <w:szCs w:val="20"/>
              </w:rPr>
              <w:t>P: j), k), b), a)</w:t>
            </w: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9E62FD" w:rsidRDefault="009E62FD" w:rsidP="001378A6">
            <w:pPr>
              <w:widowControl w:val="0"/>
              <w:adjustRightInd w:val="0"/>
              <w:jc w:val="center"/>
              <w:textAlignment w:val="baseline"/>
              <w:rPr>
                <w:sz w:val="20"/>
                <w:szCs w:val="20"/>
              </w:rPr>
            </w:pPr>
          </w:p>
          <w:p w:rsidR="00101DD2" w:rsidRDefault="00101DD2" w:rsidP="001378A6">
            <w:pPr>
              <w:widowControl w:val="0"/>
              <w:adjustRightInd w:val="0"/>
              <w:jc w:val="center"/>
              <w:textAlignment w:val="baseline"/>
              <w:rPr>
                <w:sz w:val="20"/>
                <w:szCs w:val="20"/>
              </w:rPr>
            </w:pPr>
          </w:p>
          <w:p w:rsidR="00101DD2" w:rsidRDefault="00101DD2" w:rsidP="001378A6">
            <w:pPr>
              <w:widowControl w:val="0"/>
              <w:adjustRightInd w:val="0"/>
              <w:jc w:val="center"/>
              <w:textAlignment w:val="baseline"/>
              <w:rPr>
                <w:sz w:val="20"/>
                <w:szCs w:val="20"/>
              </w:rPr>
            </w:pPr>
          </w:p>
          <w:p w:rsidR="00101DD2" w:rsidRDefault="00101DD2" w:rsidP="001378A6">
            <w:pPr>
              <w:widowControl w:val="0"/>
              <w:adjustRightInd w:val="0"/>
              <w:jc w:val="center"/>
              <w:textAlignment w:val="baseline"/>
              <w:rPr>
                <w:sz w:val="20"/>
                <w:szCs w:val="20"/>
              </w:rPr>
            </w:pPr>
          </w:p>
          <w:p w:rsidR="00101DD2" w:rsidRDefault="00101DD2" w:rsidP="001378A6">
            <w:pPr>
              <w:widowControl w:val="0"/>
              <w:adjustRightInd w:val="0"/>
              <w:jc w:val="center"/>
              <w:textAlignment w:val="baseline"/>
              <w:rPr>
                <w:sz w:val="20"/>
                <w:szCs w:val="20"/>
              </w:rPr>
            </w:pPr>
          </w:p>
          <w:p w:rsidR="00101DD2" w:rsidRDefault="00101DD2" w:rsidP="001378A6">
            <w:pPr>
              <w:widowControl w:val="0"/>
              <w:adjustRightInd w:val="0"/>
              <w:jc w:val="center"/>
              <w:textAlignment w:val="baseline"/>
              <w:rPr>
                <w:sz w:val="20"/>
                <w:szCs w:val="20"/>
              </w:rPr>
            </w:pPr>
          </w:p>
          <w:p w:rsidR="00101DD2" w:rsidRDefault="00101DD2" w:rsidP="001378A6">
            <w:pPr>
              <w:widowControl w:val="0"/>
              <w:adjustRightInd w:val="0"/>
              <w:jc w:val="center"/>
              <w:textAlignment w:val="baseline"/>
              <w:rPr>
                <w:sz w:val="20"/>
                <w:szCs w:val="20"/>
              </w:rPr>
            </w:pPr>
          </w:p>
          <w:p w:rsidR="00101DD2" w:rsidRDefault="00101DD2" w:rsidP="001378A6">
            <w:pPr>
              <w:widowControl w:val="0"/>
              <w:adjustRightInd w:val="0"/>
              <w:jc w:val="center"/>
              <w:textAlignment w:val="baseline"/>
              <w:rPr>
                <w:sz w:val="20"/>
                <w:szCs w:val="20"/>
              </w:rPr>
            </w:pPr>
          </w:p>
          <w:p w:rsidR="00101DD2" w:rsidRDefault="00101DD2" w:rsidP="001378A6">
            <w:pPr>
              <w:widowControl w:val="0"/>
              <w:adjustRightInd w:val="0"/>
              <w:jc w:val="center"/>
              <w:textAlignment w:val="baseline"/>
              <w:rPr>
                <w:sz w:val="20"/>
                <w:szCs w:val="20"/>
              </w:rPr>
            </w:pPr>
          </w:p>
          <w:p w:rsidR="007372A0" w:rsidRDefault="007372A0" w:rsidP="007372A0">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6</w:t>
            </w:r>
          </w:p>
          <w:p w:rsidR="00F02EF3" w:rsidRPr="002A3B52" w:rsidRDefault="00F02EF3" w:rsidP="001378A6">
            <w:pPr>
              <w:widowControl w:val="0"/>
              <w:adjustRightInd w:val="0"/>
              <w:textAlignment w:val="baseline"/>
              <w:rPr>
                <w:sz w:val="20"/>
                <w:szCs w:val="20"/>
              </w:rPr>
            </w:pPr>
            <w:r w:rsidRPr="002A3B52">
              <w:rPr>
                <w:sz w:val="20"/>
                <w:szCs w:val="20"/>
              </w:rPr>
              <w:t>O: 1</w:t>
            </w: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33443E" w:rsidP="001378A6">
            <w:pPr>
              <w:widowControl w:val="0"/>
              <w:adjustRightInd w:val="0"/>
              <w:textAlignment w:val="baseline"/>
              <w:rPr>
                <w:sz w:val="20"/>
                <w:szCs w:val="20"/>
              </w:rPr>
            </w:pPr>
            <w:r>
              <w:rPr>
                <w:sz w:val="20"/>
                <w:szCs w:val="20"/>
              </w:rPr>
              <w:lastRenderedPageBreak/>
              <w:t xml:space="preserve">(1) </w:t>
            </w:r>
            <w:r w:rsidR="00F02EF3" w:rsidRPr="002A3B52">
              <w:rPr>
                <w:sz w:val="20"/>
                <w:szCs w:val="20"/>
              </w:rPr>
              <w:t xml:space="preserve">Na účely tohto zákona sa rozumie </w:t>
            </w:r>
          </w:p>
          <w:p w:rsidR="00101DD2" w:rsidRPr="00101DD2" w:rsidRDefault="00F02EF3" w:rsidP="00101DD2">
            <w:pPr>
              <w:widowControl w:val="0"/>
              <w:adjustRightInd w:val="0"/>
              <w:textAlignment w:val="baseline"/>
              <w:rPr>
                <w:sz w:val="20"/>
                <w:szCs w:val="20"/>
              </w:rPr>
            </w:pPr>
            <w:r w:rsidRPr="002A3B52">
              <w:rPr>
                <w:sz w:val="20"/>
                <w:szCs w:val="20"/>
              </w:rPr>
              <w:t xml:space="preserve">j) </w:t>
            </w:r>
            <w:r w:rsidR="00101DD2" w:rsidRPr="00101DD2">
              <w:rPr>
                <w:sz w:val="20"/>
                <w:szCs w:val="20"/>
              </w:rPr>
              <w:t>predajnou cenou</w:t>
            </w:r>
          </w:p>
          <w:p w:rsidR="00101DD2" w:rsidRPr="00101DD2" w:rsidRDefault="00101DD2" w:rsidP="00101DD2">
            <w:pPr>
              <w:widowControl w:val="0"/>
              <w:adjustRightInd w:val="0"/>
              <w:textAlignment w:val="baseline"/>
              <w:rPr>
                <w:sz w:val="20"/>
                <w:szCs w:val="20"/>
              </w:rPr>
            </w:pPr>
            <w:r w:rsidRPr="00101DD2">
              <w:rPr>
                <w:sz w:val="20"/>
                <w:szCs w:val="20"/>
              </w:rPr>
              <w:t>1.</w:t>
            </w:r>
            <w:r>
              <w:rPr>
                <w:sz w:val="20"/>
                <w:szCs w:val="20"/>
              </w:rPr>
              <w:t xml:space="preserve"> </w:t>
            </w:r>
            <w:r w:rsidRPr="00101DD2">
              <w:rPr>
                <w:sz w:val="20"/>
                <w:szCs w:val="20"/>
              </w:rPr>
              <w:t>konečná cena vrátane dane z pridanej hodnoty a všetkých ostatných daní za jednotku produktu alebo za určené množstvo produktu,</w:t>
            </w:r>
          </w:p>
          <w:p w:rsidR="00101DD2" w:rsidRPr="00101DD2" w:rsidRDefault="00101DD2" w:rsidP="00101DD2">
            <w:pPr>
              <w:widowControl w:val="0"/>
              <w:adjustRightInd w:val="0"/>
              <w:textAlignment w:val="baseline"/>
              <w:rPr>
                <w:sz w:val="20"/>
                <w:szCs w:val="20"/>
              </w:rPr>
            </w:pPr>
            <w:r w:rsidRPr="00101DD2">
              <w:rPr>
                <w:sz w:val="20"/>
                <w:szCs w:val="20"/>
              </w:rPr>
              <w:t>2.</w:t>
            </w:r>
            <w:r>
              <w:rPr>
                <w:sz w:val="20"/>
                <w:szCs w:val="20"/>
              </w:rPr>
              <w:t xml:space="preserve"> </w:t>
            </w:r>
            <w:r w:rsidRPr="00101DD2">
              <w:rPr>
                <w:sz w:val="20"/>
                <w:szCs w:val="20"/>
              </w:rPr>
              <w:t xml:space="preserve">celkové náklady za jeden mesiac, ak ide o zmluvu uzavretú na dobu neurčitú alebo zmluvu o predplatnom s mesačným zúčtovacím obdobím, </w:t>
            </w:r>
          </w:p>
          <w:p w:rsidR="00F02EF3" w:rsidRDefault="00101DD2" w:rsidP="00101DD2">
            <w:pPr>
              <w:widowControl w:val="0"/>
              <w:adjustRightInd w:val="0"/>
              <w:textAlignment w:val="baseline"/>
              <w:rPr>
                <w:sz w:val="20"/>
                <w:szCs w:val="20"/>
              </w:rPr>
            </w:pPr>
            <w:r w:rsidRPr="00101DD2">
              <w:rPr>
                <w:sz w:val="20"/>
                <w:szCs w:val="20"/>
              </w:rPr>
              <w:t>3.</w:t>
            </w:r>
            <w:r>
              <w:rPr>
                <w:sz w:val="20"/>
                <w:szCs w:val="20"/>
              </w:rPr>
              <w:t xml:space="preserve"> </w:t>
            </w:r>
            <w:r w:rsidRPr="00101DD2">
              <w:rPr>
                <w:sz w:val="20"/>
                <w:szCs w:val="20"/>
              </w:rPr>
              <w:t>celkové náklady za zúčtovacie obdobie, ak ide o zmluvu uzavretú na dobu neurčitú alebo zmluvu o predplatnom s iným ako mesačným zúčtovacím obdobím,</w:t>
            </w:r>
          </w:p>
          <w:p w:rsidR="00101DD2" w:rsidRPr="002A3B52" w:rsidRDefault="00101DD2" w:rsidP="00101DD2">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 xml:space="preserve">k) </w:t>
            </w:r>
            <w:r w:rsidR="00101DD2" w:rsidRPr="00101DD2">
              <w:rPr>
                <w:sz w:val="20"/>
                <w:szCs w:val="20"/>
              </w:rPr>
              <w:t>jednotkovou cenou konečná cena vrátane dane z pridanej hodnoty a ostatných daní za jeden kilogram, liter, meter, meter štvorcový, meter kubický tovaru alebo inú jednotku množstva, ktorá sa často a bežne používa pri predaji tovaru,</w:t>
            </w:r>
          </w:p>
          <w:p w:rsidR="00F02EF3" w:rsidRPr="002A3B52" w:rsidRDefault="00F02EF3" w:rsidP="001378A6">
            <w:pPr>
              <w:widowControl w:val="0"/>
              <w:adjustRightInd w:val="0"/>
              <w:textAlignment w:val="baseline"/>
              <w:rPr>
                <w:sz w:val="20"/>
                <w:szCs w:val="20"/>
              </w:rPr>
            </w:pPr>
          </w:p>
          <w:p w:rsidR="00101DD2" w:rsidRPr="00101DD2" w:rsidRDefault="00F02EF3" w:rsidP="00101DD2">
            <w:pPr>
              <w:widowControl w:val="0"/>
              <w:adjustRightInd w:val="0"/>
              <w:textAlignment w:val="baseline"/>
              <w:rPr>
                <w:sz w:val="20"/>
                <w:szCs w:val="20"/>
              </w:rPr>
            </w:pPr>
            <w:r w:rsidRPr="002A3B52">
              <w:rPr>
                <w:sz w:val="20"/>
                <w:szCs w:val="20"/>
              </w:rPr>
              <w:t xml:space="preserve">b) </w:t>
            </w:r>
            <w:r w:rsidR="00101DD2" w:rsidRPr="00101DD2">
              <w:rPr>
                <w:sz w:val="20"/>
                <w:szCs w:val="20"/>
              </w:rPr>
              <w:t>obchodníkom</w:t>
            </w:r>
          </w:p>
          <w:p w:rsidR="00101DD2" w:rsidRPr="00101DD2" w:rsidRDefault="00101DD2" w:rsidP="00101DD2">
            <w:pPr>
              <w:widowControl w:val="0"/>
              <w:adjustRightInd w:val="0"/>
              <w:textAlignment w:val="baseline"/>
              <w:rPr>
                <w:sz w:val="20"/>
                <w:szCs w:val="20"/>
              </w:rPr>
            </w:pPr>
            <w:r w:rsidRPr="00101DD2">
              <w:rPr>
                <w:sz w:val="20"/>
                <w:szCs w:val="20"/>
              </w:rPr>
              <w:t>1</w:t>
            </w:r>
            <w:r>
              <w:rPr>
                <w:sz w:val="20"/>
                <w:szCs w:val="20"/>
              </w:rPr>
              <w:t xml:space="preserve">. </w:t>
            </w:r>
            <w:r w:rsidRPr="00101DD2">
              <w:rPr>
                <w:sz w:val="20"/>
                <w:szCs w:val="20"/>
              </w:rPr>
              <w:t>osoba, ktorá v súvislosti so zmluvou alebo z nej vyplývajúcim záväzkom koná v rámci svojej podnikateľskej činnosti alebo povolania, a to aj prostredníctvom inej osoby, ktorá koná v jej mene alebo na jej účet,</w:t>
            </w:r>
          </w:p>
          <w:p w:rsidR="00F02EF3" w:rsidRDefault="00101DD2" w:rsidP="00101DD2">
            <w:pPr>
              <w:widowControl w:val="0"/>
              <w:adjustRightInd w:val="0"/>
              <w:textAlignment w:val="baseline"/>
              <w:rPr>
                <w:sz w:val="20"/>
                <w:szCs w:val="20"/>
              </w:rPr>
            </w:pPr>
            <w:r>
              <w:rPr>
                <w:sz w:val="20"/>
                <w:szCs w:val="20"/>
              </w:rPr>
              <w:t xml:space="preserve">2. </w:t>
            </w:r>
            <w:r w:rsidRPr="00101DD2">
              <w:rPr>
                <w:sz w:val="20"/>
                <w:szCs w:val="20"/>
              </w:rPr>
              <w:t>osoba, ktorá pri obchodnej praktike koná v rámci svojej podnikateľskej činnosti alebo povolania, a iná osoba, ktorá koná v jej mene alebo na jej účet,</w:t>
            </w:r>
          </w:p>
          <w:p w:rsidR="00101DD2" w:rsidRPr="002A3B52" w:rsidRDefault="00101DD2" w:rsidP="00101DD2">
            <w:pPr>
              <w:widowControl w:val="0"/>
              <w:adjustRightInd w:val="0"/>
              <w:textAlignment w:val="baseline"/>
              <w:rPr>
                <w:sz w:val="20"/>
                <w:szCs w:val="20"/>
              </w:rPr>
            </w:pPr>
          </w:p>
          <w:p w:rsidR="009E62FD" w:rsidRPr="00101DD2" w:rsidRDefault="00101DD2" w:rsidP="00101DD2">
            <w:pPr>
              <w:widowControl w:val="0"/>
              <w:adjustRightInd w:val="0"/>
              <w:textAlignment w:val="baseline"/>
              <w:rPr>
                <w:sz w:val="20"/>
                <w:szCs w:val="20"/>
              </w:rPr>
            </w:pPr>
            <w:r w:rsidRPr="00101DD2">
              <w:rPr>
                <w:sz w:val="20"/>
                <w:szCs w:val="20"/>
              </w:rPr>
              <w:t>a)</w:t>
            </w:r>
            <w:r>
              <w:rPr>
                <w:sz w:val="20"/>
                <w:szCs w:val="20"/>
              </w:rPr>
              <w:t xml:space="preserve"> </w:t>
            </w:r>
            <w:r w:rsidRPr="00101DD2">
              <w:rPr>
                <w:sz w:val="20"/>
                <w:szCs w:val="20"/>
              </w:rPr>
              <w:t xml:space="preserve">spotrebiteľom fyzická osoba, ktorá v súvislosti so zmluvou, z nej vyplývajúcim záväzkom alebo pri obchodnej praktike nekoná v </w:t>
            </w:r>
            <w:r w:rsidRPr="00101DD2">
              <w:rPr>
                <w:sz w:val="20"/>
                <w:szCs w:val="20"/>
              </w:rPr>
              <w:lastRenderedPageBreak/>
              <w:t>rámci svojej podnikateľskej činnosti</w:t>
            </w:r>
            <w:r w:rsidRPr="00101DD2">
              <w:rPr>
                <w:sz w:val="20"/>
                <w:szCs w:val="20"/>
                <w:vertAlign w:val="superscript"/>
              </w:rPr>
              <w:t>2</w:t>
            </w:r>
            <w:r w:rsidRPr="00101DD2">
              <w:rPr>
                <w:sz w:val="20"/>
                <w:szCs w:val="20"/>
              </w:rPr>
              <w:t>) alebo povolania,</w:t>
            </w:r>
            <w:r w:rsidRPr="00101DD2">
              <w:rPr>
                <w:sz w:val="20"/>
                <w:szCs w:val="20"/>
                <w:vertAlign w:val="superscript"/>
              </w:rPr>
              <w:t>3</w:t>
            </w:r>
            <w:r w:rsidRPr="00101DD2">
              <w:rPr>
                <w:sz w:val="20"/>
                <w:szCs w:val="20"/>
              </w:rPr>
              <w:t>)</w:t>
            </w:r>
          </w:p>
          <w:p w:rsidR="00101DD2" w:rsidRDefault="00101DD2" w:rsidP="00101DD2">
            <w:pPr>
              <w:rPr>
                <w:sz w:val="20"/>
                <w:szCs w:val="20"/>
              </w:rPr>
            </w:pPr>
            <w:r>
              <w:rPr>
                <w:sz w:val="20"/>
                <w:szCs w:val="20"/>
              </w:rPr>
              <w:t>_______________</w:t>
            </w:r>
          </w:p>
          <w:p w:rsidR="00101DD2" w:rsidRPr="00101DD2" w:rsidRDefault="00101DD2" w:rsidP="00101DD2">
            <w:pPr>
              <w:widowControl w:val="0"/>
              <w:adjustRightInd w:val="0"/>
              <w:textAlignment w:val="baseline"/>
              <w:rPr>
                <w:sz w:val="20"/>
                <w:szCs w:val="20"/>
              </w:rPr>
            </w:pPr>
            <w:r w:rsidRPr="00101DD2">
              <w:rPr>
                <w:sz w:val="20"/>
                <w:szCs w:val="20"/>
                <w:vertAlign w:val="superscript"/>
              </w:rPr>
              <w:t>2</w:t>
            </w:r>
            <w:r w:rsidRPr="00101DD2">
              <w:rPr>
                <w:sz w:val="20"/>
                <w:szCs w:val="20"/>
              </w:rPr>
              <w:t>) § 2 ods. 1 Obchodného zákonníka.</w:t>
            </w:r>
          </w:p>
          <w:p w:rsidR="00101DD2" w:rsidRPr="00101DD2" w:rsidRDefault="00101DD2" w:rsidP="00101DD2">
            <w:pPr>
              <w:widowControl w:val="0"/>
              <w:adjustRightInd w:val="0"/>
              <w:textAlignment w:val="baseline"/>
              <w:rPr>
                <w:sz w:val="20"/>
                <w:szCs w:val="20"/>
              </w:rPr>
            </w:pPr>
            <w:r w:rsidRPr="00101DD2">
              <w:rPr>
                <w:sz w:val="20"/>
                <w:szCs w:val="20"/>
                <w:vertAlign w:val="superscript"/>
              </w:rPr>
              <w:t>3</w:t>
            </w:r>
            <w:r w:rsidRPr="00101DD2">
              <w:rPr>
                <w:sz w:val="20"/>
                <w:szCs w:val="20"/>
              </w:rPr>
              <w:t>) Napríklad zákon Slovenskej národnej rady č. 138/1992 Zb. o autorizovaných architektoch a autorizovaných stavebných inžinieroch v znení neskorších predpisov, zákon č. 586/2003 Z. z. o advokácii a o zmene a doplnení zákona č. 455/1991 Zb. o živnostenskom podnikaní (živnostenský zákon) v znení neskorších predpisov v znení neskorších predpisov.</w:t>
            </w:r>
          </w:p>
          <w:p w:rsidR="00101DD2" w:rsidRPr="00101DD2" w:rsidRDefault="00101DD2" w:rsidP="00101DD2"/>
          <w:p w:rsidR="00F02EF3" w:rsidRPr="00101DD2" w:rsidRDefault="00101DD2" w:rsidP="00101DD2">
            <w:pPr>
              <w:widowControl w:val="0"/>
              <w:adjustRightInd w:val="0"/>
              <w:textAlignment w:val="baseline"/>
              <w:rPr>
                <w:sz w:val="20"/>
                <w:szCs w:val="20"/>
              </w:rPr>
            </w:pPr>
            <w:r w:rsidRPr="00101DD2">
              <w:rPr>
                <w:sz w:val="20"/>
                <w:szCs w:val="20"/>
              </w:rPr>
              <w:t>(1</w:t>
            </w:r>
            <w:r>
              <w:rPr>
                <w:sz w:val="20"/>
                <w:szCs w:val="20"/>
              </w:rPr>
              <w:t xml:space="preserve">) </w:t>
            </w:r>
            <w:r w:rsidRPr="00101DD2">
              <w:rPr>
                <w:sz w:val="20"/>
                <w:szCs w:val="20"/>
              </w:rPr>
              <w:t>Obchodník je povinný označiť tovar predajnou cenou a jednotkovou cenou jednoznačným a ľahko čitateľným spôsobom podľa osobitného predpisu.</w:t>
            </w:r>
            <w:r w:rsidRPr="00101DD2">
              <w:rPr>
                <w:sz w:val="20"/>
                <w:szCs w:val="20"/>
                <w:vertAlign w:val="superscript"/>
              </w:rPr>
              <w:t>36</w:t>
            </w:r>
            <w:r w:rsidRPr="00101DD2">
              <w:rPr>
                <w:sz w:val="20"/>
                <w:szCs w:val="20"/>
              </w:rPr>
              <w:t>) Jednotková cena nemusí byť vyznačená, ak je zhodná s predajnou cenou. Tovar predávaný na množstvo sa označuje len jednotkovou cenou.</w:t>
            </w:r>
          </w:p>
          <w:p w:rsidR="00101DD2" w:rsidRDefault="00101DD2" w:rsidP="00101DD2">
            <w:pPr>
              <w:rPr>
                <w:sz w:val="20"/>
                <w:szCs w:val="20"/>
              </w:rPr>
            </w:pPr>
            <w:r>
              <w:rPr>
                <w:sz w:val="20"/>
                <w:szCs w:val="20"/>
              </w:rPr>
              <w:t>_______________</w:t>
            </w:r>
          </w:p>
          <w:p w:rsidR="00101DD2" w:rsidRPr="00101DD2" w:rsidRDefault="00101DD2" w:rsidP="00101DD2">
            <w:pPr>
              <w:widowControl w:val="0"/>
              <w:adjustRightInd w:val="0"/>
              <w:textAlignment w:val="baseline"/>
            </w:pPr>
            <w:r w:rsidRPr="00101DD2">
              <w:rPr>
                <w:sz w:val="20"/>
                <w:szCs w:val="20"/>
                <w:vertAlign w:val="superscript"/>
              </w:rPr>
              <w:t>36</w:t>
            </w:r>
            <w:r w:rsidRPr="00101DD2">
              <w:rPr>
                <w:sz w:val="20"/>
                <w:szCs w:val="20"/>
              </w:rPr>
              <w:t>) § 15 zákona Národnej rady Slovenskej republiky č. 18/1996 Z. z.</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Č:3</w:t>
            </w:r>
          </w:p>
          <w:p w:rsidR="00F02EF3" w:rsidRPr="002A3B52" w:rsidRDefault="00F02EF3" w:rsidP="001378A6">
            <w:pPr>
              <w:widowControl w:val="0"/>
              <w:adjustRightInd w:val="0"/>
              <w:textAlignment w:val="baseline"/>
              <w:rPr>
                <w:sz w:val="20"/>
                <w:szCs w:val="20"/>
                <w:highlight w:val="yellow"/>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Na všetkých výrobkoch podľa článku 1 sa označí predajná cena a jednotková cena s tým, že označenie jednotkovej ceny podlieha ustanoveniam článku 5. Jednotková cena nemusí byť označená, ak je zhodná s predajnou cenou.</w:t>
            </w:r>
          </w:p>
          <w:p w:rsidR="00F02EF3" w:rsidRPr="002A3B52" w:rsidRDefault="00F02EF3" w:rsidP="001378A6">
            <w:pPr>
              <w:widowControl w:val="0"/>
              <w:adjustRightInd w:val="0"/>
              <w:textAlignment w:val="baseline"/>
              <w:rPr>
                <w:sz w:val="20"/>
                <w:szCs w:val="20"/>
                <w:highlight w:val="yellow"/>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7372A0">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6 </w:t>
            </w:r>
          </w:p>
          <w:p w:rsidR="00F02EF3" w:rsidRPr="002A3B52" w:rsidRDefault="00F02EF3" w:rsidP="001378A6">
            <w:pPr>
              <w:widowControl w:val="0"/>
              <w:adjustRightInd w:val="0"/>
              <w:textAlignment w:val="baseline"/>
              <w:rPr>
                <w:sz w:val="20"/>
                <w:szCs w:val="20"/>
              </w:rPr>
            </w:pPr>
            <w:r w:rsidRPr="002A3B52">
              <w:rPr>
                <w:sz w:val="20"/>
                <w:szCs w:val="20"/>
              </w:rPr>
              <w:t>O: 1, 2, 3</w:t>
            </w:r>
          </w:p>
        </w:tc>
        <w:tc>
          <w:tcPr>
            <w:tcW w:w="5670" w:type="dxa"/>
            <w:tcBorders>
              <w:top w:val="single" w:sz="4" w:space="0" w:color="auto"/>
              <w:left w:val="single" w:sz="4" w:space="0" w:color="auto"/>
              <w:bottom w:val="single" w:sz="4" w:space="0" w:color="auto"/>
              <w:right w:val="single" w:sz="4" w:space="0" w:color="auto"/>
            </w:tcBorders>
          </w:tcPr>
          <w:p w:rsidR="00101DD2" w:rsidRPr="00101DD2" w:rsidRDefault="00101DD2" w:rsidP="00101DD2">
            <w:pPr>
              <w:widowControl w:val="0"/>
              <w:numPr>
                <w:ilvl w:val="0"/>
                <w:numId w:val="5"/>
              </w:numPr>
              <w:adjustRightInd w:val="0"/>
              <w:textAlignment w:val="baseline"/>
              <w:rPr>
                <w:sz w:val="20"/>
                <w:szCs w:val="20"/>
              </w:rPr>
            </w:pPr>
            <w:r w:rsidRPr="00101DD2">
              <w:rPr>
                <w:sz w:val="20"/>
                <w:szCs w:val="20"/>
              </w:rPr>
              <w:t>Obchodník je povinný označiť tovar predajnou cenou a jednotkovou cenou jednoznačným a ľahko čitateľným spôsobom podľa osobitného predpisu.</w:t>
            </w:r>
            <w:r>
              <w:rPr>
                <w:sz w:val="20"/>
                <w:szCs w:val="20"/>
                <w:vertAlign w:val="superscript"/>
              </w:rPr>
              <w:t>36</w:t>
            </w:r>
            <w:r w:rsidRPr="00101DD2">
              <w:rPr>
                <w:sz w:val="20"/>
                <w:szCs w:val="20"/>
              </w:rPr>
              <w:t>) Jednotková cena nemusí byť vyznačená, ak je zhodná s predajnou cenou. Tovar predávaný na množstvo sa označuje len jednotkovou cenou.</w:t>
            </w:r>
          </w:p>
          <w:p w:rsidR="00101DD2" w:rsidRPr="00101DD2" w:rsidRDefault="00101DD2" w:rsidP="00101DD2">
            <w:pPr>
              <w:widowControl w:val="0"/>
              <w:numPr>
                <w:ilvl w:val="0"/>
                <w:numId w:val="5"/>
              </w:numPr>
              <w:adjustRightInd w:val="0"/>
              <w:textAlignment w:val="baseline"/>
              <w:rPr>
                <w:sz w:val="20"/>
                <w:szCs w:val="20"/>
              </w:rPr>
            </w:pPr>
            <w:r w:rsidRPr="00101DD2">
              <w:rPr>
                <w:sz w:val="20"/>
                <w:szCs w:val="20"/>
              </w:rPr>
              <w:t>Označenie podľa odseku 1 sa neuplatňuje na</w:t>
            </w:r>
          </w:p>
          <w:p w:rsidR="00101DD2" w:rsidRPr="00101DD2" w:rsidRDefault="00101DD2" w:rsidP="00101DD2">
            <w:pPr>
              <w:widowControl w:val="0"/>
              <w:numPr>
                <w:ilvl w:val="0"/>
                <w:numId w:val="3"/>
              </w:numPr>
              <w:adjustRightInd w:val="0"/>
              <w:ind w:left="894"/>
              <w:textAlignment w:val="baseline"/>
              <w:rPr>
                <w:sz w:val="20"/>
                <w:szCs w:val="20"/>
              </w:rPr>
            </w:pPr>
            <w:r w:rsidRPr="00101DD2">
              <w:rPr>
                <w:sz w:val="20"/>
                <w:szCs w:val="20"/>
              </w:rPr>
              <w:t>tovar dodaný počas poskytovania služby,</w:t>
            </w:r>
          </w:p>
          <w:p w:rsidR="00101DD2" w:rsidRPr="00101DD2" w:rsidRDefault="00101DD2" w:rsidP="00101DD2">
            <w:pPr>
              <w:widowControl w:val="0"/>
              <w:numPr>
                <w:ilvl w:val="0"/>
                <w:numId w:val="3"/>
              </w:numPr>
              <w:adjustRightInd w:val="0"/>
              <w:ind w:left="894"/>
              <w:textAlignment w:val="baseline"/>
              <w:rPr>
                <w:sz w:val="20"/>
                <w:szCs w:val="20"/>
              </w:rPr>
            </w:pPr>
            <w:r w:rsidRPr="00101DD2">
              <w:rPr>
                <w:sz w:val="20"/>
                <w:szCs w:val="20"/>
              </w:rPr>
              <w:t>predaj na verejnej dražbe,</w:t>
            </w:r>
            <w:r>
              <w:rPr>
                <w:sz w:val="20"/>
                <w:szCs w:val="20"/>
                <w:vertAlign w:val="superscript"/>
              </w:rPr>
              <w:t>37</w:t>
            </w:r>
            <w:r w:rsidRPr="00101DD2">
              <w:rPr>
                <w:sz w:val="20"/>
                <w:szCs w:val="20"/>
              </w:rPr>
              <w:t xml:space="preserve">) </w:t>
            </w:r>
          </w:p>
          <w:p w:rsidR="00101DD2" w:rsidRPr="00101DD2" w:rsidRDefault="00101DD2" w:rsidP="00101DD2">
            <w:pPr>
              <w:widowControl w:val="0"/>
              <w:numPr>
                <w:ilvl w:val="0"/>
                <w:numId w:val="3"/>
              </w:numPr>
              <w:adjustRightInd w:val="0"/>
              <w:ind w:left="894"/>
              <w:textAlignment w:val="baseline"/>
              <w:rPr>
                <w:sz w:val="20"/>
                <w:szCs w:val="20"/>
              </w:rPr>
            </w:pPr>
            <w:r w:rsidRPr="00101DD2">
              <w:rPr>
                <w:sz w:val="20"/>
                <w:szCs w:val="20"/>
              </w:rPr>
              <w:t>predaj umeleckých diel a starožitností.</w:t>
            </w:r>
          </w:p>
          <w:p w:rsidR="00101DD2" w:rsidRPr="00101DD2" w:rsidRDefault="00101DD2" w:rsidP="00101DD2">
            <w:pPr>
              <w:widowControl w:val="0"/>
              <w:numPr>
                <w:ilvl w:val="0"/>
                <w:numId w:val="5"/>
              </w:numPr>
              <w:adjustRightInd w:val="0"/>
              <w:textAlignment w:val="baseline"/>
              <w:rPr>
                <w:sz w:val="20"/>
                <w:szCs w:val="20"/>
              </w:rPr>
            </w:pPr>
            <w:r w:rsidRPr="00101DD2">
              <w:rPr>
                <w:sz w:val="20"/>
                <w:szCs w:val="20"/>
              </w:rPr>
              <w:t>Označenie jednotkovou cenou sa nevzťahuje na</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tovar s menovitou hmotnosťou alebo menovitým objemom najviac 50 g alebo 50 ml,</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rôzne druhy tovarov, ak sa predávajú v jednom balení za jednu cenu,</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tovar, ktorý nemožno rozdeliť na časti bez zmeny kvality alebo vlastností a na ktorý sa povinnosť označovať jeho dĺžku, hmotnosť, objem alebo plochu nevzťahuje alebo ktorý sa obvykle neoznačuje údajom o dĺžke, hmotnosti, objeme a ploche,</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predaj koncentrovaných potravín a dietetických potravín, z ktorých sa pridaním tekutiny pripravujú hotové jedlá alebo čiastočne hotové jedlá,</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predaj prostredníctvom nápojového automatu a stravovacieho automatu,</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pultový predaj okrem tovaru predávaného na množstvo,</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lastRenderedPageBreak/>
              <w:t>ambulantný predaj potravín určených na priamu konzumáciu na mieste okrem alkoholických nápojov a predaj potravín na príležitostnom trhu určených na priamu konzumáciu na mieste okrem alkoholických nápojov.</w:t>
            </w:r>
          </w:p>
          <w:p w:rsidR="00101DD2" w:rsidRDefault="00101DD2" w:rsidP="00101DD2">
            <w:pPr>
              <w:rPr>
                <w:sz w:val="20"/>
                <w:szCs w:val="20"/>
              </w:rPr>
            </w:pPr>
            <w:r>
              <w:rPr>
                <w:sz w:val="20"/>
                <w:szCs w:val="20"/>
              </w:rPr>
              <w:t>_______________</w:t>
            </w:r>
          </w:p>
          <w:p w:rsidR="00101DD2" w:rsidRPr="00EE74DB" w:rsidRDefault="00101DD2" w:rsidP="00101DD2">
            <w:pPr>
              <w:pBdr>
                <w:top w:val="nil"/>
                <w:left w:val="nil"/>
                <w:bottom w:val="nil"/>
                <w:right w:val="nil"/>
                <w:between w:val="nil"/>
              </w:pBdr>
              <w:spacing w:line="264" w:lineRule="auto"/>
              <w:jc w:val="both"/>
              <w:rPr>
                <w:color w:val="000000"/>
                <w:sz w:val="20"/>
                <w:szCs w:val="20"/>
              </w:rPr>
            </w:pPr>
            <w:r>
              <w:rPr>
                <w:sz w:val="20"/>
                <w:szCs w:val="20"/>
                <w:vertAlign w:val="superscript"/>
              </w:rPr>
              <w:t>36</w:t>
            </w:r>
            <w:r w:rsidRPr="00EE74DB">
              <w:rPr>
                <w:color w:val="000000"/>
                <w:sz w:val="20"/>
                <w:szCs w:val="20"/>
              </w:rPr>
              <w:t>) § 15 zákona Národnej rady Slovenskej republiky č. 18/1996 Z. z.</w:t>
            </w:r>
          </w:p>
          <w:p w:rsidR="00101DD2" w:rsidRDefault="00101DD2" w:rsidP="00101DD2">
            <w:pPr>
              <w:widowControl w:val="0"/>
              <w:adjustRightInd w:val="0"/>
              <w:textAlignment w:val="baseline"/>
              <w:rPr>
                <w:color w:val="000000"/>
                <w:sz w:val="20"/>
                <w:szCs w:val="20"/>
              </w:rPr>
            </w:pPr>
            <w:r>
              <w:rPr>
                <w:sz w:val="20"/>
                <w:szCs w:val="20"/>
                <w:vertAlign w:val="superscript"/>
              </w:rPr>
              <w:t>37</w:t>
            </w:r>
            <w:r w:rsidRPr="00EE74DB">
              <w:rPr>
                <w:color w:val="000000"/>
                <w:sz w:val="20"/>
                <w:szCs w:val="20"/>
              </w:rPr>
              <w:t>) § 6</w:t>
            </w:r>
            <w:r w:rsidRPr="00EE74DB">
              <w:rPr>
                <w:sz w:val="20"/>
                <w:szCs w:val="20"/>
              </w:rPr>
              <w:t>12</w:t>
            </w:r>
            <w:r w:rsidRPr="00EE74DB">
              <w:rPr>
                <w:color w:val="000000"/>
                <w:sz w:val="20"/>
                <w:szCs w:val="20"/>
              </w:rPr>
              <w:t xml:space="preserve"> ods. 3 písm. d) Občianskeho zákonníka.</w:t>
            </w:r>
          </w:p>
          <w:p w:rsidR="00AF0923" w:rsidRPr="002A3B52" w:rsidRDefault="00AF0923" w:rsidP="00101DD2">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Č:3</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Členské štáty sa môžu rozhodnúť neuplatňovať odsek 1 na:</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 výrobky dodávané v priebehu poskytovania služby,</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 predaje na dražbe a predaje umeleckých diel a starožitností.</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922DF9" w:rsidP="001378A6">
            <w:pPr>
              <w:widowControl w:val="0"/>
              <w:adjustRightInd w:val="0"/>
              <w:textAlignment w:val="baseline"/>
              <w:rPr>
                <w:sz w:val="20"/>
                <w:szCs w:val="20"/>
              </w:rPr>
            </w:pPr>
            <w:r>
              <w:rPr>
                <w:sz w:val="20"/>
                <w:szCs w:val="20"/>
              </w:rPr>
              <w:t>NZ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7372A0">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6 </w:t>
            </w:r>
          </w:p>
          <w:p w:rsidR="00F02EF3" w:rsidRPr="002A3B52" w:rsidRDefault="00F02EF3" w:rsidP="001378A6">
            <w:pPr>
              <w:widowControl w:val="0"/>
              <w:adjustRightInd w:val="0"/>
              <w:textAlignment w:val="baseline"/>
              <w:rPr>
                <w:sz w:val="20"/>
                <w:szCs w:val="20"/>
              </w:rPr>
            </w:pPr>
            <w:r w:rsidRPr="002A3B52">
              <w:rPr>
                <w:sz w:val="20"/>
                <w:szCs w:val="20"/>
              </w:rPr>
              <w:t>O: 2</w:t>
            </w:r>
          </w:p>
        </w:tc>
        <w:tc>
          <w:tcPr>
            <w:tcW w:w="5670" w:type="dxa"/>
            <w:tcBorders>
              <w:top w:val="single" w:sz="4" w:space="0" w:color="auto"/>
              <w:left w:val="single" w:sz="4" w:space="0" w:color="auto"/>
              <w:bottom w:val="single" w:sz="4" w:space="0" w:color="auto"/>
              <w:right w:val="single" w:sz="4" w:space="0" w:color="auto"/>
            </w:tcBorders>
          </w:tcPr>
          <w:p w:rsidR="00101DD2" w:rsidRPr="00101DD2" w:rsidRDefault="00101DD2" w:rsidP="00101DD2">
            <w:pPr>
              <w:pStyle w:val="Odsekzoznamu"/>
              <w:widowControl w:val="0"/>
              <w:numPr>
                <w:ilvl w:val="0"/>
                <w:numId w:val="6"/>
              </w:numPr>
              <w:adjustRightInd w:val="0"/>
              <w:ind w:left="469"/>
              <w:textAlignment w:val="baseline"/>
              <w:rPr>
                <w:sz w:val="20"/>
                <w:szCs w:val="20"/>
              </w:rPr>
            </w:pPr>
            <w:r w:rsidRPr="00101DD2">
              <w:rPr>
                <w:sz w:val="20"/>
                <w:szCs w:val="20"/>
              </w:rPr>
              <w:t>Označenie podľa odseku 1 sa neuplatňuje na</w:t>
            </w:r>
          </w:p>
          <w:p w:rsidR="00101DD2" w:rsidRPr="00101DD2" w:rsidRDefault="00101DD2" w:rsidP="00101DD2">
            <w:pPr>
              <w:widowControl w:val="0"/>
              <w:numPr>
                <w:ilvl w:val="0"/>
                <w:numId w:val="3"/>
              </w:numPr>
              <w:adjustRightInd w:val="0"/>
              <w:ind w:left="894"/>
              <w:textAlignment w:val="baseline"/>
              <w:rPr>
                <w:sz w:val="20"/>
                <w:szCs w:val="20"/>
              </w:rPr>
            </w:pPr>
            <w:r w:rsidRPr="00101DD2">
              <w:rPr>
                <w:sz w:val="20"/>
                <w:szCs w:val="20"/>
              </w:rPr>
              <w:t>tovar dodaný počas poskytovania služby,</w:t>
            </w:r>
          </w:p>
          <w:p w:rsidR="00101DD2" w:rsidRPr="00101DD2" w:rsidRDefault="00101DD2" w:rsidP="00101DD2">
            <w:pPr>
              <w:widowControl w:val="0"/>
              <w:numPr>
                <w:ilvl w:val="0"/>
                <w:numId w:val="3"/>
              </w:numPr>
              <w:adjustRightInd w:val="0"/>
              <w:ind w:left="894"/>
              <w:textAlignment w:val="baseline"/>
              <w:rPr>
                <w:sz w:val="20"/>
                <w:szCs w:val="20"/>
              </w:rPr>
            </w:pPr>
            <w:r w:rsidRPr="00101DD2">
              <w:rPr>
                <w:sz w:val="20"/>
                <w:szCs w:val="20"/>
              </w:rPr>
              <w:t>predaj na verejnej dražbe,</w:t>
            </w:r>
            <w:r w:rsidRPr="00101DD2">
              <w:rPr>
                <w:sz w:val="20"/>
                <w:szCs w:val="20"/>
                <w:vertAlign w:val="superscript"/>
              </w:rPr>
              <w:t>37</w:t>
            </w:r>
            <w:r w:rsidRPr="00101DD2">
              <w:rPr>
                <w:sz w:val="20"/>
                <w:szCs w:val="20"/>
              </w:rPr>
              <w:t xml:space="preserve">) </w:t>
            </w:r>
          </w:p>
          <w:p w:rsidR="00101DD2" w:rsidRPr="00101DD2" w:rsidRDefault="00101DD2" w:rsidP="00101DD2">
            <w:pPr>
              <w:widowControl w:val="0"/>
              <w:numPr>
                <w:ilvl w:val="0"/>
                <w:numId w:val="3"/>
              </w:numPr>
              <w:adjustRightInd w:val="0"/>
              <w:ind w:left="894"/>
              <w:textAlignment w:val="baseline"/>
              <w:rPr>
                <w:sz w:val="20"/>
                <w:szCs w:val="20"/>
              </w:rPr>
            </w:pPr>
            <w:r w:rsidRPr="00101DD2">
              <w:rPr>
                <w:sz w:val="20"/>
                <w:szCs w:val="20"/>
              </w:rPr>
              <w:t>predaj umeleckých diel a starožitností.</w:t>
            </w:r>
          </w:p>
          <w:p w:rsidR="00101DD2" w:rsidRDefault="00101DD2" w:rsidP="00101DD2">
            <w:pPr>
              <w:rPr>
                <w:sz w:val="20"/>
                <w:szCs w:val="20"/>
              </w:rPr>
            </w:pPr>
            <w:r>
              <w:rPr>
                <w:sz w:val="20"/>
                <w:szCs w:val="20"/>
              </w:rPr>
              <w:t>_______________</w:t>
            </w:r>
          </w:p>
          <w:p w:rsidR="00F02EF3" w:rsidRPr="002A3B52" w:rsidRDefault="00101DD2" w:rsidP="00101DD2">
            <w:pPr>
              <w:widowControl w:val="0"/>
              <w:adjustRightInd w:val="0"/>
              <w:textAlignment w:val="baseline"/>
              <w:rPr>
                <w:sz w:val="20"/>
                <w:szCs w:val="20"/>
              </w:rPr>
            </w:pPr>
            <w:r>
              <w:rPr>
                <w:sz w:val="20"/>
                <w:szCs w:val="20"/>
                <w:vertAlign w:val="superscript"/>
              </w:rPr>
              <w:t>37</w:t>
            </w:r>
            <w:r w:rsidRPr="00EE74DB">
              <w:rPr>
                <w:color w:val="000000"/>
                <w:sz w:val="20"/>
                <w:szCs w:val="20"/>
              </w:rPr>
              <w:t>) § 6</w:t>
            </w:r>
            <w:r w:rsidRPr="00EE74DB">
              <w:rPr>
                <w:sz w:val="20"/>
                <w:szCs w:val="20"/>
              </w:rPr>
              <w:t>12</w:t>
            </w:r>
            <w:r w:rsidRPr="00EE74DB">
              <w:rPr>
                <w:color w:val="000000"/>
                <w:sz w:val="20"/>
                <w:szCs w:val="20"/>
              </w:rPr>
              <w:t xml:space="preserve"> ods. 3 písm. d) Občianskeho zákonníka.</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Č:3</w:t>
            </w:r>
          </w:p>
          <w:p w:rsidR="00F02EF3" w:rsidRPr="002A3B52" w:rsidRDefault="00F02EF3" w:rsidP="001378A6">
            <w:pPr>
              <w:widowControl w:val="0"/>
              <w:adjustRightInd w:val="0"/>
              <w:textAlignment w:val="baseline"/>
              <w:rPr>
                <w:sz w:val="20"/>
                <w:szCs w:val="20"/>
              </w:rPr>
            </w:pPr>
            <w:r w:rsidRPr="002A3B52">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 U výrobkov predávaných na množstvo musí byť označená iba jednotková cena.</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7372A0">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6 </w:t>
            </w:r>
          </w:p>
          <w:p w:rsidR="00F02EF3" w:rsidRPr="002A3B52" w:rsidRDefault="00F02EF3" w:rsidP="001378A6">
            <w:pPr>
              <w:widowControl w:val="0"/>
              <w:adjustRightInd w:val="0"/>
              <w:textAlignment w:val="baseline"/>
              <w:rPr>
                <w:sz w:val="20"/>
                <w:szCs w:val="20"/>
              </w:rPr>
            </w:pPr>
            <w:r w:rsidRPr="002A3B52">
              <w:rPr>
                <w:sz w:val="20"/>
                <w:szCs w:val="20"/>
              </w:rPr>
              <w:t>O: 1</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pStyle w:val="Odsekzoznamu"/>
              <w:widowControl w:val="0"/>
              <w:numPr>
                <w:ilvl w:val="0"/>
                <w:numId w:val="7"/>
              </w:numPr>
              <w:adjustRightInd w:val="0"/>
              <w:ind w:left="327"/>
              <w:textAlignment w:val="baseline"/>
              <w:rPr>
                <w:sz w:val="20"/>
                <w:szCs w:val="20"/>
              </w:rPr>
            </w:pPr>
            <w:r w:rsidRPr="001378A6">
              <w:rPr>
                <w:sz w:val="20"/>
                <w:szCs w:val="20"/>
              </w:rPr>
              <w:t>Obchodník je povinný označiť tovar predajnou cenou a jednotkovou cenou jednoznačným a ľahko čitateľným spôsobom podľa osobitného predpisu.</w:t>
            </w:r>
            <w:r w:rsidRPr="001378A6">
              <w:rPr>
                <w:sz w:val="20"/>
                <w:szCs w:val="20"/>
                <w:vertAlign w:val="superscript"/>
              </w:rPr>
              <w:t>36</w:t>
            </w:r>
            <w:r w:rsidRPr="001378A6">
              <w:rPr>
                <w:sz w:val="20"/>
                <w:szCs w:val="20"/>
              </w:rPr>
              <w:t>) Jednotková cena nemusí byť vyznačená, ak je zhodná s predajnou cenou. Tovar predávaný na množstvo sa označuje len jednotkovou cenou.</w:t>
            </w:r>
          </w:p>
          <w:p w:rsidR="001378A6" w:rsidRDefault="001378A6" w:rsidP="001378A6">
            <w:pPr>
              <w:rPr>
                <w:sz w:val="20"/>
                <w:szCs w:val="20"/>
              </w:rPr>
            </w:pPr>
            <w:r>
              <w:rPr>
                <w:sz w:val="20"/>
                <w:szCs w:val="20"/>
              </w:rPr>
              <w:t>_______________</w:t>
            </w:r>
          </w:p>
          <w:p w:rsidR="001378A6" w:rsidRDefault="001378A6" w:rsidP="001378A6">
            <w:pPr>
              <w:pBdr>
                <w:top w:val="nil"/>
                <w:left w:val="nil"/>
                <w:bottom w:val="nil"/>
                <w:right w:val="nil"/>
                <w:between w:val="nil"/>
              </w:pBdr>
              <w:spacing w:line="264" w:lineRule="auto"/>
              <w:jc w:val="both"/>
              <w:rPr>
                <w:color w:val="000000"/>
                <w:sz w:val="20"/>
                <w:szCs w:val="20"/>
              </w:rPr>
            </w:pPr>
            <w:r>
              <w:rPr>
                <w:sz w:val="20"/>
                <w:szCs w:val="20"/>
                <w:vertAlign w:val="superscript"/>
              </w:rPr>
              <w:t>36</w:t>
            </w:r>
            <w:r w:rsidRPr="00EE74DB">
              <w:rPr>
                <w:color w:val="000000"/>
                <w:sz w:val="20"/>
                <w:szCs w:val="20"/>
              </w:rPr>
              <w:t>) § 15 zákona Národnej rady Slovenskej republiky č. 18/1996 Z. z.</w:t>
            </w:r>
          </w:p>
          <w:p w:rsidR="001378A6" w:rsidRPr="001378A6" w:rsidRDefault="001378A6" w:rsidP="001378A6">
            <w:pPr>
              <w:pBdr>
                <w:top w:val="nil"/>
                <w:left w:val="nil"/>
                <w:bottom w:val="nil"/>
                <w:right w:val="nil"/>
                <w:between w:val="nil"/>
              </w:pBdr>
              <w:spacing w:line="264" w:lineRule="auto"/>
              <w:jc w:val="both"/>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Č:3</w:t>
            </w:r>
          </w:p>
          <w:p w:rsidR="00F02EF3" w:rsidRPr="002A3B52" w:rsidRDefault="00F02EF3" w:rsidP="001378A6">
            <w:pPr>
              <w:widowControl w:val="0"/>
              <w:adjustRightInd w:val="0"/>
              <w:textAlignment w:val="baseline"/>
              <w:rPr>
                <w:sz w:val="20"/>
                <w:szCs w:val="20"/>
              </w:rPr>
            </w:pPr>
            <w:r w:rsidRPr="002A3B52">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4. V každej reklame, ktorá uvádza predajnú cenu výrobkov podľa článku 1, sa uvedie aj jednotková cena podľa článku 5.</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B01E9F" w:rsidP="001378A6">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6C05B0">
            <w:pPr>
              <w:widowControl w:val="0"/>
              <w:adjustRightInd w:val="0"/>
              <w:textAlignment w:val="baseline"/>
              <w:rPr>
                <w:sz w:val="20"/>
                <w:szCs w:val="20"/>
              </w:rPr>
            </w:pPr>
            <w:r w:rsidRPr="002A3B52">
              <w:rPr>
                <w:sz w:val="20"/>
                <w:szCs w:val="20"/>
              </w:rPr>
              <w:t xml:space="preserve">Zákon </w:t>
            </w:r>
            <w:r w:rsidR="001378A6">
              <w:rPr>
                <w:sz w:val="20"/>
                <w:szCs w:val="20"/>
              </w:rPr>
              <w:t xml:space="preserve">č. </w:t>
            </w:r>
            <w:r w:rsidRPr="002A3B52">
              <w:rPr>
                <w:sz w:val="20"/>
                <w:szCs w:val="20"/>
              </w:rPr>
              <w:t>147/2001 Z.</w:t>
            </w:r>
            <w:r w:rsidR="001378A6">
              <w:rPr>
                <w:sz w:val="20"/>
                <w:szCs w:val="20"/>
              </w:rPr>
              <w:t xml:space="preserve"> </w:t>
            </w:r>
            <w:r w:rsidRPr="002A3B52">
              <w:rPr>
                <w:sz w:val="20"/>
                <w:szCs w:val="20"/>
              </w:rPr>
              <w:t xml:space="preserve">z.+ </w:t>
            </w:r>
            <w:r w:rsidRPr="001378A6">
              <w:rPr>
                <w:b/>
                <w:sz w:val="20"/>
                <w:szCs w:val="20"/>
              </w:rPr>
              <w:t>NZ</w:t>
            </w:r>
            <w:r w:rsidR="006C05B0">
              <w:rPr>
                <w:b/>
                <w:sz w:val="20"/>
                <w:szCs w:val="20"/>
              </w:rPr>
              <w:t xml:space="preserve"> (čl. V)</w:t>
            </w:r>
          </w:p>
        </w:tc>
        <w:tc>
          <w:tcPr>
            <w:tcW w:w="1134" w:type="dxa"/>
            <w:tcBorders>
              <w:top w:val="single" w:sz="4" w:space="0" w:color="auto"/>
              <w:left w:val="single" w:sz="4" w:space="0" w:color="auto"/>
              <w:bottom w:val="single" w:sz="4" w:space="0" w:color="auto"/>
              <w:right w:val="single" w:sz="4" w:space="0" w:color="auto"/>
            </w:tcBorders>
          </w:tcPr>
          <w:p w:rsidR="007372A0" w:rsidRPr="007372A0" w:rsidRDefault="007372A0" w:rsidP="001378A6">
            <w:pPr>
              <w:widowControl w:val="0"/>
              <w:adjustRightInd w:val="0"/>
              <w:textAlignment w:val="baseline"/>
              <w:rPr>
                <w:b/>
                <w:sz w:val="20"/>
                <w:szCs w:val="20"/>
              </w:rPr>
            </w:pPr>
            <w:r w:rsidRPr="007372A0">
              <w:rPr>
                <w:b/>
                <w:sz w:val="20"/>
                <w:szCs w:val="20"/>
              </w:rPr>
              <w:t>Č: V</w:t>
            </w:r>
          </w:p>
          <w:p w:rsidR="00F02EF3" w:rsidRPr="002A3B52" w:rsidRDefault="00F02EF3" w:rsidP="001378A6">
            <w:pPr>
              <w:widowControl w:val="0"/>
              <w:adjustRightInd w:val="0"/>
              <w:textAlignment w:val="baseline"/>
              <w:rPr>
                <w:sz w:val="20"/>
                <w:szCs w:val="20"/>
              </w:rPr>
            </w:pPr>
            <w:r w:rsidRPr="002A3B52">
              <w:rPr>
                <w:sz w:val="20"/>
                <w:szCs w:val="20"/>
              </w:rPr>
              <w:t>§ 3</w:t>
            </w:r>
          </w:p>
          <w:p w:rsidR="00F02EF3" w:rsidRPr="002A3B52" w:rsidRDefault="00F02EF3" w:rsidP="001378A6">
            <w:pPr>
              <w:widowControl w:val="0"/>
              <w:adjustRightInd w:val="0"/>
              <w:textAlignment w:val="baseline"/>
              <w:rPr>
                <w:sz w:val="20"/>
                <w:szCs w:val="20"/>
              </w:rPr>
            </w:pPr>
            <w:r w:rsidRPr="002A3B52">
              <w:rPr>
                <w:sz w:val="20"/>
                <w:szCs w:val="20"/>
              </w:rPr>
              <w:t>O: 7</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widowControl w:val="0"/>
              <w:adjustRightInd w:val="0"/>
              <w:textAlignment w:val="baseline"/>
              <w:rPr>
                <w:b/>
                <w:sz w:val="20"/>
                <w:szCs w:val="20"/>
              </w:rPr>
            </w:pPr>
            <w:r w:rsidRPr="001378A6">
              <w:rPr>
                <w:b/>
                <w:sz w:val="20"/>
                <w:szCs w:val="20"/>
              </w:rPr>
              <w:t>(7) Šíriteľ reklamy, ktorý uvádza v reklame predajnú cenu tovaru,</w:t>
            </w:r>
            <w:r w:rsidRPr="001378A6">
              <w:rPr>
                <w:b/>
                <w:sz w:val="20"/>
                <w:szCs w:val="20"/>
                <w:vertAlign w:val="superscript"/>
              </w:rPr>
              <w:t>9c</w:t>
            </w:r>
            <w:r w:rsidRPr="001378A6">
              <w:rPr>
                <w:b/>
                <w:sz w:val="20"/>
                <w:szCs w:val="20"/>
              </w:rPr>
              <w:t>) je povinný uviesť tiež jednotkovú cenu,</w:t>
            </w:r>
            <w:r w:rsidRPr="001378A6">
              <w:rPr>
                <w:b/>
                <w:sz w:val="20"/>
                <w:szCs w:val="20"/>
                <w:vertAlign w:val="superscript"/>
              </w:rPr>
              <w:t>9d</w:t>
            </w:r>
            <w:r w:rsidRPr="001378A6">
              <w:rPr>
                <w:b/>
                <w:sz w:val="20"/>
                <w:szCs w:val="20"/>
              </w:rPr>
              <w:t>) ak osobitný predpis</w:t>
            </w:r>
            <w:r w:rsidRPr="001378A6">
              <w:rPr>
                <w:b/>
                <w:sz w:val="20"/>
                <w:szCs w:val="20"/>
                <w:vertAlign w:val="superscript"/>
              </w:rPr>
              <w:t>9e</w:t>
            </w:r>
            <w:r w:rsidRPr="001378A6">
              <w:rPr>
                <w:b/>
                <w:sz w:val="20"/>
                <w:szCs w:val="20"/>
              </w:rPr>
              <w:t>) vyžaduje označenie tovaru jednotkovou cenou.</w:t>
            </w:r>
          </w:p>
          <w:p w:rsidR="001378A6" w:rsidRPr="001378A6" w:rsidRDefault="001378A6" w:rsidP="001378A6">
            <w:pPr>
              <w:rPr>
                <w:b/>
                <w:sz w:val="20"/>
                <w:szCs w:val="20"/>
              </w:rPr>
            </w:pPr>
            <w:r w:rsidRPr="001378A6">
              <w:rPr>
                <w:b/>
                <w:sz w:val="20"/>
                <w:szCs w:val="20"/>
              </w:rPr>
              <w:t>_______________</w:t>
            </w:r>
          </w:p>
          <w:p w:rsidR="001378A6" w:rsidRPr="001378A6" w:rsidRDefault="001378A6" w:rsidP="001378A6">
            <w:pPr>
              <w:widowControl w:val="0"/>
              <w:adjustRightInd w:val="0"/>
              <w:textAlignment w:val="baseline"/>
              <w:rPr>
                <w:b/>
                <w:sz w:val="20"/>
                <w:szCs w:val="20"/>
              </w:rPr>
            </w:pPr>
            <w:r w:rsidRPr="001378A6">
              <w:rPr>
                <w:b/>
                <w:sz w:val="20"/>
                <w:szCs w:val="20"/>
                <w:vertAlign w:val="superscript"/>
              </w:rPr>
              <w:t>9c</w:t>
            </w:r>
            <w:r w:rsidRPr="001378A6">
              <w:rPr>
                <w:b/>
                <w:sz w:val="20"/>
                <w:szCs w:val="20"/>
              </w:rPr>
              <w:t>) § 2 písm. j) zákona č. .../2023 Z. z. o ochrane spotrebiteľa a o zmene a doplnení niektorých zákonov.</w:t>
            </w:r>
          </w:p>
          <w:p w:rsidR="001378A6" w:rsidRPr="001378A6" w:rsidRDefault="001378A6" w:rsidP="001378A6">
            <w:pPr>
              <w:widowControl w:val="0"/>
              <w:adjustRightInd w:val="0"/>
              <w:textAlignment w:val="baseline"/>
              <w:rPr>
                <w:b/>
                <w:sz w:val="20"/>
                <w:szCs w:val="20"/>
              </w:rPr>
            </w:pPr>
            <w:r w:rsidRPr="001378A6">
              <w:rPr>
                <w:b/>
                <w:sz w:val="20"/>
                <w:szCs w:val="20"/>
                <w:vertAlign w:val="superscript"/>
              </w:rPr>
              <w:t>9d</w:t>
            </w:r>
            <w:r w:rsidRPr="001378A6">
              <w:rPr>
                <w:b/>
                <w:sz w:val="20"/>
                <w:szCs w:val="20"/>
              </w:rPr>
              <w:t>) § 2 písm. k) zákona č. .../2023 Z. z.</w:t>
            </w:r>
          </w:p>
          <w:p w:rsidR="00F02EF3" w:rsidRPr="002A3B52" w:rsidRDefault="001378A6" w:rsidP="001378A6">
            <w:pPr>
              <w:widowControl w:val="0"/>
              <w:adjustRightInd w:val="0"/>
              <w:textAlignment w:val="baseline"/>
              <w:rPr>
                <w:sz w:val="20"/>
                <w:szCs w:val="20"/>
              </w:rPr>
            </w:pPr>
            <w:r w:rsidRPr="001378A6">
              <w:rPr>
                <w:b/>
                <w:sz w:val="20"/>
                <w:szCs w:val="20"/>
                <w:vertAlign w:val="superscript"/>
              </w:rPr>
              <w:t>9e</w:t>
            </w:r>
            <w:r w:rsidRPr="001378A6">
              <w:rPr>
                <w:b/>
                <w:sz w:val="20"/>
                <w:szCs w:val="20"/>
              </w:rPr>
              <w:t>) Zákon č. .../2023 Z. z.</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Č:4</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Predajná cena a jednotková cena musia byť jednoznačné, ľahko rozpoznateľné a ľahko čitateľné. Členské štáty môžu stanoviť, že maximálny počet označených cien sa obmedzí.</w:t>
            </w:r>
          </w:p>
          <w:p w:rsidR="00F02EF3" w:rsidRPr="002A3B52" w:rsidRDefault="00F02EF3" w:rsidP="001378A6">
            <w:pPr>
              <w:widowControl w:val="0"/>
              <w:adjustRightInd w:val="0"/>
              <w:jc w:val="both"/>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 </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6</w:t>
            </w:r>
          </w:p>
          <w:p w:rsidR="00F02EF3" w:rsidRPr="002A3B52" w:rsidRDefault="00F02EF3" w:rsidP="001378A6">
            <w:pPr>
              <w:widowControl w:val="0"/>
              <w:adjustRightInd w:val="0"/>
              <w:textAlignment w:val="baseline"/>
              <w:rPr>
                <w:sz w:val="20"/>
                <w:szCs w:val="20"/>
              </w:rPr>
            </w:pPr>
            <w:r w:rsidRPr="002A3B52">
              <w:rPr>
                <w:sz w:val="20"/>
                <w:szCs w:val="20"/>
              </w:rPr>
              <w:t>O: 1</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pStyle w:val="Odsekzoznamu"/>
              <w:widowControl w:val="0"/>
              <w:numPr>
                <w:ilvl w:val="0"/>
                <w:numId w:val="8"/>
              </w:numPr>
              <w:adjustRightInd w:val="0"/>
              <w:ind w:left="327"/>
              <w:textAlignment w:val="baseline"/>
              <w:rPr>
                <w:sz w:val="20"/>
                <w:szCs w:val="20"/>
              </w:rPr>
            </w:pPr>
            <w:r w:rsidRPr="001378A6">
              <w:rPr>
                <w:sz w:val="20"/>
                <w:szCs w:val="20"/>
              </w:rPr>
              <w:t>Obchodník je povinný označiť tovar predajnou cenou a jednotkovou cenou jednoznačným a ľahko čitateľným spôsobom podľa osobitného predpisu.</w:t>
            </w:r>
            <w:r w:rsidRPr="001378A6">
              <w:rPr>
                <w:sz w:val="20"/>
                <w:szCs w:val="20"/>
                <w:vertAlign w:val="superscript"/>
              </w:rPr>
              <w:t>36</w:t>
            </w:r>
            <w:r w:rsidRPr="001378A6">
              <w:rPr>
                <w:sz w:val="20"/>
                <w:szCs w:val="20"/>
              </w:rPr>
              <w:t>) Jednotková cena nemusí byť vyznačená, ak je zhodná s predajnou cenou. Tovar predávaný na množstvo sa označuje len jednotkovou cenou.</w:t>
            </w:r>
          </w:p>
          <w:p w:rsidR="001378A6" w:rsidRPr="001378A6" w:rsidRDefault="001378A6" w:rsidP="001378A6">
            <w:pPr>
              <w:widowControl w:val="0"/>
              <w:adjustRightInd w:val="0"/>
              <w:textAlignment w:val="baseline"/>
              <w:rPr>
                <w:sz w:val="20"/>
                <w:szCs w:val="20"/>
              </w:rPr>
            </w:pPr>
            <w:r w:rsidRPr="001378A6">
              <w:rPr>
                <w:sz w:val="20"/>
                <w:szCs w:val="20"/>
              </w:rPr>
              <w:t>_______________</w:t>
            </w:r>
          </w:p>
          <w:p w:rsidR="00F02EF3" w:rsidRPr="002A3B52" w:rsidRDefault="001378A6" w:rsidP="001378A6">
            <w:pPr>
              <w:widowControl w:val="0"/>
              <w:adjustRightInd w:val="0"/>
              <w:textAlignment w:val="baseline"/>
              <w:rPr>
                <w:sz w:val="20"/>
                <w:szCs w:val="20"/>
              </w:rPr>
            </w:pPr>
            <w:r w:rsidRPr="001378A6">
              <w:rPr>
                <w:sz w:val="20"/>
                <w:szCs w:val="20"/>
                <w:vertAlign w:val="superscript"/>
              </w:rPr>
              <w:t>36</w:t>
            </w:r>
            <w:r w:rsidRPr="001378A6">
              <w:rPr>
                <w:sz w:val="20"/>
                <w:szCs w:val="20"/>
              </w:rPr>
              <w:t>) § 15 zákona Národnej rady Slovenskej republiky č. 18/1996 Z. z.</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Slovenská republika nevyužila možnosť stanoviť, že maximálny počet označených cien sa obmedzí.</w:t>
            </w: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Č:4</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Jednotková cena sa vzťahuje na množstvo uvedené v súlade s národnými ustanoveniami a ustanoveniami spoločenstva. Ak pri niektorých vopred balených výrobkoch národné ustanovenia alebo ustanovenia spoločenstva vyžadujú uvedenie čistej váhy a čistej váhy po vysušení, je dostatočné uviesť jednotkovú cenu čistej vysušenej váhy.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6</w:t>
            </w:r>
          </w:p>
          <w:p w:rsidR="00F02EF3" w:rsidRPr="002A3B52" w:rsidRDefault="00F02EF3" w:rsidP="001378A6">
            <w:pPr>
              <w:widowControl w:val="0"/>
              <w:adjustRightInd w:val="0"/>
              <w:textAlignment w:val="baseline"/>
              <w:rPr>
                <w:sz w:val="20"/>
                <w:szCs w:val="20"/>
              </w:rPr>
            </w:pPr>
            <w:r w:rsidRPr="002A3B52">
              <w:rPr>
                <w:sz w:val="20"/>
                <w:szCs w:val="20"/>
              </w:rPr>
              <w:t>O: 4</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widowControl w:val="0"/>
              <w:numPr>
                <w:ilvl w:val="0"/>
                <w:numId w:val="5"/>
              </w:numPr>
              <w:adjustRightInd w:val="0"/>
              <w:textAlignment w:val="baseline"/>
              <w:rPr>
                <w:sz w:val="20"/>
                <w:szCs w:val="20"/>
              </w:rPr>
            </w:pPr>
            <w:r w:rsidRPr="001378A6">
              <w:rPr>
                <w:sz w:val="20"/>
                <w:szCs w:val="20"/>
              </w:rPr>
              <w:t>Pri tovare v spotrebiteľskom balení,</w:t>
            </w:r>
            <w:r>
              <w:rPr>
                <w:sz w:val="20"/>
                <w:szCs w:val="20"/>
                <w:vertAlign w:val="superscript"/>
              </w:rPr>
              <w:t>38</w:t>
            </w:r>
            <w:r w:rsidRPr="001378A6">
              <w:rPr>
                <w:sz w:val="20"/>
                <w:szCs w:val="20"/>
              </w:rPr>
              <w:t>) pre ktorý osobitný predpis</w:t>
            </w:r>
            <w:r>
              <w:rPr>
                <w:sz w:val="20"/>
                <w:szCs w:val="20"/>
                <w:vertAlign w:val="superscript"/>
              </w:rPr>
              <w:t>39</w:t>
            </w:r>
            <w:r w:rsidRPr="001378A6">
              <w:rPr>
                <w:sz w:val="20"/>
                <w:szCs w:val="20"/>
              </w:rPr>
              <w:t>) vyžaduje uviesť čistú hmotnosť a čistú hmotnosť po vysušení, je obchodník povinný uviesť jednotkovú cenu pre čistú hmotnosť po vysušení.</w:t>
            </w:r>
          </w:p>
          <w:p w:rsidR="00F02EF3" w:rsidRDefault="001378A6" w:rsidP="001378A6">
            <w:pPr>
              <w:widowControl w:val="0"/>
              <w:adjustRightInd w:val="0"/>
              <w:textAlignment w:val="baseline"/>
              <w:rPr>
                <w:sz w:val="20"/>
                <w:szCs w:val="20"/>
              </w:rPr>
            </w:pPr>
            <w:r w:rsidRPr="001378A6">
              <w:rPr>
                <w:sz w:val="20"/>
                <w:szCs w:val="20"/>
              </w:rPr>
              <w:t>_______________</w:t>
            </w:r>
          </w:p>
          <w:p w:rsidR="001378A6" w:rsidRDefault="001378A6" w:rsidP="001378A6">
            <w:pPr>
              <w:widowControl w:val="0"/>
              <w:adjustRightInd w:val="0"/>
              <w:textAlignment w:val="baseline"/>
              <w:rPr>
                <w:sz w:val="20"/>
                <w:szCs w:val="20"/>
              </w:rPr>
            </w:pPr>
            <w:r>
              <w:rPr>
                <w:sz w:val="20"/>
                <w:szCs w:val="20"/>
                <w:vertAlign w:val="superscript"/>
              </w:rPr>
              <w:t>38</w:t>
            </w:r>
            <w:r w:rsidRPr="001378A6">
              <w:rPr>
                <w:sz w:val="20"/>
                <w:szCs w:val="20"/>
              </w:rPr>
              <w:t xml:space="preserve">) § 14 zákona č. 157/2018 Z. z. o metrológii a o zmene a doplnení </w:t>
            </w:r>
            <w:r w:rsidRPr="001378A6">
              <w:rPr>
                <w:sz w:val="20"/>
                <w:szCs w:val="20"/>
              </w:rPr>
              <w:lastRenderedPageBreak/>
              <w:t>niektorých zákonov.</w:t>
            </w:r>
            <w:r>
              <w:rPr>
                <w:sz w:val="20"/>
                <w:szCs w:val="20"/>
              </w:rPr>
              <w:t xml:space="preserve"> </w:t>
            </w:r>
          </w:p>
          <w:p w:rsidR="001378A6" w:rsidRDefault="001378A6" w:rsidP="001378A6">
            <w:pPr>
              <w:widowControl w:val="0"/>
              <w:adjustRightInd w:val="0"/>
              <w:textAlignment w:val="baseline"/>
              <w:rPr>
                <w:sz w:val="20"/>
                <w:szCs w:val="20"/>
              </w:rPr>
            </w:pPr>
            <w:r>
              <w:rPr>
                <w:sz w:val="20"/>
                <w:szCs w:val="20"/>
                <w:vertAlign w:val="superscript"/>
              </w:rPr>
              <w:t>39</w:t>
            </w:r>
            <w:r w:rsidRPr="001378A6">
              <w:rPr>
                <w:sz w:val="20"/>
                <w:szCs w:val="20"/>
              </w:rPr>
              <w:t>) Napríklad nariadenie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22.11.2011) v platnom znení.</w:t>
            </w:r>
          </w:p>
          <w:p w:rsidR="00AF0923" w:rsidRPr="002A3B52" w:rsidRDefault="00AF092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Č:5</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Členské štáty nemusia splniť povinnosť označiť jednotkovú cenu výrobku na výrobkoch, u ktorých by to nebolo prospešné kvôli charakteru výrobku alebo jeho účelu, alebo by to viedlo k zámene.</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6</w:t>
            </w:r>
          </w:p>
          <w:p w:rsidR="00F02EF3" w:rsidRPr="002A3B52" w:rsidRDefault="00F02EF3" w:rsidP="001378A6">
            <w:pPr>
              <w:widowControl w:val="0"/>
              <w:adjustRightInd w:val="0"/>
              <w:textAlignment w:val="baseline"/>
              <w:rPr>
                <w:sz w:val="20"/>
                <w:szCs w:val="20"/>
              </w:rPr>
            </w:pPr>
            <w:r w:rsidRPr="002A3B52">
              <w:rPr>
                <w:sz w:val="20"/>
                <w:szCs w:val="20"/>
              </w:rPr>
              <w:t>O: 3</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pStyle w:val="Odsekzoznamu"/>
              <w:widowControl w:val="0"/>
              <w:numPr>
                <w:ilvl w:val="0"/>
                <w:numId w:val="10"/>
              </w:numPr>
              <w:adjustRightInd w:val="0"/>
              <w:ind w:left="469"/>
              <w:textAlignment w:val="baseline"/>
              <w:rPr>
                <w:sz w:val="20"/>
                <w:szCs w:val="20"/>
              </w:rPr>
            </w:pPr>
            <w:r w:rsidRPr="001378A6">
              <w:rPr>
                <w:sz w:val="20"/>
                <w:szCs w:val="20"/>
              </w:rPr>
              <w:t>Označenie jednotkovou cenou sa nevzťahuje na</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tovar s menovitou hmotnosťou alebo menovitým objemom najviac 50 g alebo 50 ml,</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rôzne druhy tovarov, ak sa predávajú v jednom balení za jednu cenu,</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tovar, ktorý nemožno rozdeliť na časti bez zmeny kvality alebo vlastností a na ktorý sa povinnosť označovať jeho dĺžku, hmotnosť, objem alebo plochu nevzťahuje alebo ktorý sa obvykle neoznačuje údajom o dĺžke, hmotnosti, objeme a ploche,</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predaj koncentrovaných potravín a dietetických potravín, z ktorých sa pridaním tekutiny pripravujú hotové jedlá alebo čiastočne hotové jedlá,</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predaj prostredníctvom nápojového automatu a stravovacieho automatu,</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pultový predaj okrem tovaru predávaného na množstvo,</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ambulantný predaj potravín určených na priamu konzumáciu na mieste okrem alkoholických nápojov a predaj potravín na príležitostnom trhu určených na priamu konzumáciu na mieste okrem alkoholických nápojov.</w:t>
            </w:r>
          </w:p>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Č:5</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Kvôli zavedeniu odseku 1 môžu členské štáty, v prípade nepotravinárskych výrobkov, vytvoriť zoznam výrobkov alebo kategórií výrobkov, na ktoré sa naďalej bude vzťahovať povinnosť označovať jednotkovú cenu.</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 xml:space="preserve">n.a. </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 xml:space="preserve">Ak by mala povinnosť uvádzať jednotkovú cenu vytvoriť nadmernú záťaž pre niektoré drobné maloobchodné firmy kvôli počtu predávaných výrobkov, predajným priestorom, charakteru miesta predaja, špecifickým podmienkam predaja, keď výrobok nie je pre spotrebiteľa priamo dostupný alebo kvôli niektorým formám obchodu, napríklad niektorým druhom ambulantného predaja, môžu členské štáty na prechodné obdobie od dňa uvedeného v článku 11 ods. 1 stanoviť, že na výrobky predávané v uvedených obchodoch, s výnimkou výrobkov predávaných na množstvo, sa podľa článku 12 nevzťahuje povinnosť označiť </w:t>
            </w:r>
            <w:r w:rsidRPr="002A3B52">
              <w:rPr>
                <w:sz w:val="20"/>
                <w:szCs w:val="20"/>
              </w:rPr>
              <w:lastRenderedPageBreak/>
              <w:t>jednotkovú cenu týchto výrobkov.</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D</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Č:6a</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V každom oznámení o znížení ceny sa uvedie predchádzajúca cena, ktorú obchodník uplatňoval počas určitého obdobia pred uplatnením zníženia ceny.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7 </w:t>
            </w:r>
          </w:p>
          <w:p w:rsidR="00F02EF3" w:rsidRPr="002A3B52" w:rsidRDefault="00F02EF3" w:rsidP="001378A6">
            <w:pPr>
              <w:widowControl w:val="0"/>
              <w:adjustRightInd w:val="0"/>
              <w:textAlignment w:val="baseline"/>
              <w:rPr>
                <w:sz w:val="20"/>
                <w:szCs w:val="20"/>
              </w:rPr>
            </w:pPr>
            <w:r w:rsidRPr="002A3B52">
              <w:rPr>
                <w:sz w:val="20"/>
                <w:szCs w:val="20"/>
              </w:rPr>
              <w:t>O: 1</w:t>
            </w:r>
          </w:p>
        </w:tc>
        <w:tc>
          <w:tcPr>
            <w:tcW w:w="5670" w:type="dxa"/>
            <w:tcBorders>
              <w:top w:val="single" w:sz="4" w:space="0" w:color="auto"/>
              <w:left w:val="single" w:sz="4" w:space="0" w:color="auto"/>
              <w:bottom w:val="single" w:sz="4" w:space="0" w:color="auto"/>
              <w:right w:val="single" w:sz="4" w:space="0" w:color="auto"/>
            </w:tcBorders>
          </w:tcPr>
          <w:p w:rsidR="00F02EF3" w:rsidRPr="001378A6" w:rsidRDefault="001378A6" w:rsidP="001378A6">
            <w:pPr>
              <w:pStyle w:val="Odsekzoznamu"/>
              <w:widowControl w:val="0"/>
              <w:numPr>
                <w:ilvl w:val="0"/>
                <w:numId w:val="11"/>
              </w:numPr>
              <w:adjustRightInd w:val="0"/>
              <w:ind w:left="327"/>
              <w:textAlignment w:val="baseline"/>
              <w:rPr>
                <w:sz w:val="20"/>
                <w:szCs w:val="20"/>
              </w:rPr>
            </w:pPr>
            <w:r w:rsidRPr="001378A6">
              <w:rPr>
                <w:sz w:val="20"/>
                <w:szCs w:val="20"/>
              </w:rPr>
              <w:t>Obchodník je povinný v každom oznámení o znížení ceny tovaru uviesť predchádzajúcu cenu.</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Č:6a</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Predchádzajúca cena je najnižšia cena, ktorú uplatňoval obchodník počas obdobia, ktoré nie je kratšie ako 30 dní, pred uplatnením zníženia ceny.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7</w:t>
            </w:r>
          </w:p>
          <w:p w:rsidR="00F02EF3" w:rsidRPr="002A3B52" w:rsidRDefault="00F02EF3" w:rsidP="001378A6">
            <w:pPr>
              <w:widowControl w:val="0"/>
              <w:adjustRightInd w:val="0"/>
              <w:textAlignment w:val="baseline"/>
              <w:rPr>
                <w:sz w:val="20"/>
                <w:szCs w:val="20"/>
              </w:rPr>
            </w:pPr>
            <w:r w:rsidRPr="002A3B52">
              <w:rPr>
                <w:sz w:val="20"/>
                <w:szCs w:val="20"/>
              </w:rPr>
              <w:t>O: 2</w:t>
            </w:r>
          </w:p>
          <w:p w:rsidR="00F02EF3" w:rsidRPr="002A3B52" w:rsidRDefault="00F02EF3" w:rsidP="001378A6">
            <w:pPr>
              <w:widowControl w:val="0"/>
              <w:adjustRightInd w:val="0"/>
              <w:textAlignment w:val="baseline"/>
              <w:rPr>
                <w:sz w:val="20"/>
                <w:szCs w:val="20"/>
              </w:rPr>
            </w:pPr>
            <w:r w:rsidRPr="002A3B52">
              <w:rPr>
                <w:sz w:val="20"/>
                <w:szCs w:val="20"/>
              </w:rPr>
              <w:t>P: a)</w:t>
            </w:r>
          </w:p>
        </w:tc>
        <w:tc>
          <w:tcPr>
            <w:tcW w:w="5670" w:type="dxa"/>
            <w:tcBorders>
              <w:top w:val="single" w:sz="4" w:space="0" w:color="auto"/>
              <w:left w:val="single" w:sz="4" w:space="0" w:color="auto"/>
              <w:bottom w:val="single" w:sz="4" w:space="0" w:color="auto"/>
              <w:right w:val="single" w:sz="4" w:space="0" w:color="auto"/>
            </w:tcBorders>
          </w:tcPr>
          <w:p w:rsidR="0001757D" w:rsidRPr="0001757D" w:rsidRDefault="0001757D" w:rsidP="0001757D">
            <w:pPr>
              <w:widowControl w:val="0"/>
              <w:adjustRightInd w:val="0"/>
              <w:textAlignment w:val="baseline"/>
              <w:rPr>
                <w:sz w:val="20"/>
                <w:szCs w:val="20"/>
              </w:rPr>
            </w:pPr>
            <w:r>
              <w:rPr>
                <w:sz w:val="20"/>
                <w:szCs w:val="20"/>
              </w:rPr>
              <w:t xml:space="preserve">(2) </w:t>
            </w:r>
            <w:r w:rsidRPr="0001757D">
              <w:rPr>
                <w:sz w:val="20"/>
                <w:szCs w:val="20"/>
              </w:rPr>
              <w:t xml:space="preserve">Predchádzajúca cena je najnižšia cena, za ktorú obchodník predával alebo poskytoval tovar </w:t>
            </w:r>
          </w:p>
          <w:p w:rsidR="00F02EF3" w:rsidRPr="002A3B52" w:rsidRDefault="0001757D" w:rsidP="0001757D">
            <w:pPr>
              <w:widowControl w:val="0"/>
              <w:adjustRightInd w:val="0"/>
              <w:textAlignment w:val="baseline"/>
              <w:rPr>
                <w:sz w:val="20"/>
                <w:szCs w:val="20"/>
              </w:rPr>
            </w:pPr>
            <w:r>
              <w:rPr>
                <w:sz w:val="20"/>
                <w:szCs w:val="20"/>
              </w:rPr>
              <w:t xml:space="preserve">a) </w:t>
            </w:r>
            <w:r w:rsidRPr="0001757D">
              <w:rPr>
                <w:sz w:val="20"/>
                <w:szCs w:val="20"/>
              </w:rPr>
              <w:t>v období nie kratšom ako 30 dní pred znížením ceny, alebo</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Č:6a</w:t>
            </w:r>
          </w:p>
          <w:p w:rsidR="00F02EF3" w:rsidRPr="002A3B52" w:rsidRDefault="00F02EF3" w:rsidP="001378A6">
            <w:pPr>
              <w:widowControl w:val="0"/>
              <w:adjustRightInd w:val="0"/>
              <w:textAlignment w:val="baseline"/>
              <w:rPr>
                <w:sz w:val="20"/>
                <w:szCs w:val="20"/>
              </w:rPr>
            </w:pPr>
            <w:r w:rsidRPr="002A3B52">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   Členské štáty môžu stanoviť odlišné pravidlá pre tovar, ktorý by sa mohol poškodiť alebo sa rýchlo kazí.</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01757D" w:rsidP="001378A6">
            <w:pPr>
              <w:widowControl w:val="0"/>
              <w:adjustRightInd w:val="0"/>
              <w:textAlignment w:val="baseline"/>
              <w:rPr>
                <w:sz w:val="20"/>
                <w:szCs w:val="20"/>
              </w:rPr>
            </w:pPr>
            <w:r>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01757D">
            <w:pPr>
              <w:widowControl w:val="0"/>
              <w:adjustRightInd w:val="0"/>
              <w:textAlignment w:val="baseline"/>
              <w:rPr>
                <w:sz w:val="20"/>
                <w:szCs w:val="20"/>
              </w:rPr>
            </w:pPr>
            <w:r>
              <w:rPr>
                <w:sz w:val="20"/>
                <w:szCs w:val="20"/>
              </w:rPr>
              <w:t>Č: I</w:t>
            </w:r>
          </w:p>
          <w:p w:rsidR="0001757D" w:rsidRPr="002A3B52" w:rsidRDefault="0001757D" w:rsidP="0001757D">
            <w:pPr>
              <w:widowControl w:val="0"/>
              <w:adjustRightInd w:val="0"/>
              <w:textAlignment w:val="baseline"/>
              <w:rPr>
                <w:sz w:val="20"/>
                <w:szCs w:val="20"/>
              </w:rPr>
            </w:pPr>
            <w:r w:rsidRPr="002A3B52">
              <w:rPr>
                <w:sz w:val="20"/>
                <w:szCs w:val="20"/>
              </w:rPr>
              <w:t>§ 7</w:t>
            </w:r>
          </w:p>
          <w:p w:rsidR="0001757D" w:rsidRPr="002A3B52" w:rsidRDefault="0001757D" w:rsidP="0001757D">
            <w:pPr>
              <w:widowControl w:val="0"/>
              <w:adjustRightInd w:val="0"/>
              <w:textAlignment w:val="baseline"/>
              <w:rPr>
                <w:sz w:val="20"/>
                <w:szCs w:val="20"/>
              </w:rPr>
            </w:pPr>
            <w:r w:rsidRPr="002A3B52">
              <w:rPr>
                <w:sz w:val="20"/>
                <w:szCs w:val="20"/>
              </w:rPr>
              <w:t xml:space="preserve">O: </w:t>
            </w:r>
            <w:r>
              <w:rPr>
                <w:sz w:val="20"/>
                <w:szCs w:val="20"/>
              </w:rPr>
              <w:t>4</w:t>
            </w:r>
          </w:p>
          <w:p w:rsidR="00F02EF3" w:rsidRPr="002A3B52" w:rsidRDefault="00F02EF3" w:rsidP="0001757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01757D" w:rsidRDefault="0001757D" w:rsidP="0001757D">
            <w:pPr>
              <w:widowControl w:val="0"/>
              <w:adjustRightInd w:val="0"/>
              <w:textAlignment w:val="baseline"/>
              <w:rPr>
                <w:sz w:val="20"/>
                <w:szCs w:val="20"/>
              </w:rPr>
            </w:pPr>
            <w:r w:rsidRPr="0001757D">
              <w:rPr>
                <w:sz w:val="20"/>
                <w:szCs w:val="20"/>
              </w:rPr>
              <w:t>(4</w:t>
            </w:r>
            <w:r>
              <w:rPr>
                <w:sz w:val="20"/>
                <w:szCs w:val="20"/>
              </w:rPr>
              <w:t xml:space="preserve">) </w:t>
            </w:r>
            <w:r w:rsidRPr="0001757D">
              <w:rPr>
                <w:sz w:val="20"/>
                <w:szCs w:val="20"/>
              </w:rPr>
              <w:t>Odsek 1 sa nevzťahuje na tovar, ktorý podlieha rýchlemu zníženiu kvality alebo skaze.</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01757D" w:rsidP="001378A6">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Č:6a</w:t>
            </w:r>
          </w:p>
          <w:p w:rsidR="00F02EF3" w:rsidRPr="002A3B52" w:rsidRDefault="00F02EF3" w:rsidP="001378A6">
            <w:pPr>
              <w:widowControl w:val="0"/>
              <w:adjustRightInd w:val="0"/>
              <w:textAlignment w:val="baseline"/>
              <w:rPr>
                <w:sz w:val="20"/>
                <w:szCs w:val="20"/>
              </w:rPr>
            </w:pPr>
            <w:r w:rsidRPr="002A3B52">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4.   Ak bol výrobok na trhu menej ako 30 dní, členské štáty môžu stanoviť aj kratšie obdobie, ako je obdobie stanovené v odseku 2.</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7 </w:t>
            </w:r>
          </w:p>
          <w:p w:rsidR="00F02EF3" w:rsidRPr="002A3B52" w:rsidRDefault="00F02EF3" w:rsidP="001378A6">
            <w:pPr>
              <w:widowControl w:val="0"/>
              <w:adjustRightInd w:val="0"/>
              <w:textAlignment w:val="baseline"/>
              <w:rPr>
                <w:sz w:val="20"/>
                <w:szCs w:val="20"/>
              </w:rPr>
            </w:pPr>
            <w:r w:rsidRPr="002A3B52">
              <w:rPr>
                <w:sz w:val="20"/>
                <w:szCs w:val="20"/>
              </w:rPr>
              <w:t>O: 2</w:t>
            </w:r>
          </w:p>
          <w:p w:rsidR="00F02EF3" w:rsidRPr="002A3B52" w:rsidRDefault="00F02EF3" w:rsidP="001378A6">
            <w:pPr>
              <w:widowControl w:val="0"/>
              <w:adjustRightInd w:val="0"/>
              <w:textAlignment w:val="baseline"/>
              <w:rPr>
                <w:sz w:val="20"/>
                <w:szCs w:val="20"/>
              </w:rPr>
            </w:pPr>
            <w:r w:rsidRPr="002A3B52">
              <w:rPr>
                <w:sz w:val="20"/>
                <w:szCs w:val="20"/>
              </w:rPr>
              <w:t>P: b)</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 xml:space="preserve">(2) </w:t>
            </w:r>
            <w:r w:rsidR="0001757D" w:rsidRPr="0001757D">
              <w:rPr>
                <w:sz w:val="20"/>
                <w:szCs w:val="20"/>
              </w:rPr>
              <w:t>Predchádzajúca cena je najnižšia cena, za ktorú obchodník predával alebo poskytoval tovar</w:t>
            </w:r>
          </w:p>
          <w:p w:rsidR="00F02EF3" w:rsidRDefault="00F02EF3" w:rsidP="001378A6">
            <w:pPr>
              <w:widowControl w:val="0"/>
              <w:adjustRightInd w:val="0"/>
              <w:textAlignment w:val="baseline"/>
              <w:rPr>
                <w:sz w:val="20"/>
                <w:szCs w:val="20"/>
              </w:rPr>
            </w:pPr>
            <w:r w:rsidRPr="002A3B52">
              <w:rPr>
                <w:sz w:val="20"/>
                <w:szCs w:val="20"/>
              </w:rPr>
              <w:t xml:space="preserve">b) </w:t>
            </w:r>
            <w:r w:rsidR="0001757D" w:rsidRPr="0001757D">
              <w:rPr>
                <w:sz w:val="20"/>
                <w:szCs w:val="20"/>
              </w:rPr>
              <w:t>od začiatku predaja alebo poskytovania tovaru, ak obchodník predával alebo poskytoval tovar v období kratšom ako 30 dní pred znížením ceny.</w:t>
            </w:r>
          </w:p>
          <w:p w:rsidR="00AF0923" w:rsidRPr="002A3B52" w:rsidRDefault="00AF092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D947B1" w:rsidRDefault="00F02EF3" w:rsidP="001378A6">
            <w:pPr>
              <w:widowControl w:val="0"/>
              <w:adjustRightInd w:val="0"/>
              <w:textAlignment w:val="baseline"/>
              <w:rPr>
                <w:sz w:val="20"/>
                <w:szCs w:val="20"/>
              </w:rPr>
            </w:pPr>
            <w:r w:rsidRPr="00D947B1">
              <w:rPr>
                <w:sz w:val="20"/>
                <w:szCs w:val="20"/>
              </w:rPr>
              <w:t>Č:6a</w:t>
            </w:r>
          </w:p>
          <w:p w:rsidR="00F02EF3" w:rsidRPr="00D947B1" w:rsidRDefault="00F02EF3" w:rsidP="001378A6">
            <w:pPr>
              <w:widowControl w:val="0"/>
              <w:adjustRightInd w:val="0"/>
              <w:textAlignment w:val="baseline"/>
              <w:rPr>
                <w:sz w:val="20"/>
                <w:szCs w:val="20"/>
              </w:rPr>
            </w:pPr>
            <w:r w:rsidRPr="00D947B1">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F02EF3" w:rsidRPr="00D947B1" w:rsidRDefault="00F02EF3" w:rsidP="001378A6">
            <w:pPr>
              <w:widowControl w:val="0"/>
              <w:adjustRightInd w:val="0"/>
              <w:textAlignment w:val="baseline"/>
              <w:rPr>
                <w:sz w:val="20"/>
                <w:szCs w:val="20"/>
              </w:rPr>
            </w:pPr>
            <w:r w:rsidRPr="00D947B1">
              <w:rPr>
                <w:sz w:val="20"/>
                <w:szCs w:val="20"/>
              </w:rPr>
              <w:t>5.   Členské štáty môžu stanoviť, že ak sa zníženie ceny postupne zvyšuje, predchádzajúca cena je cena bez zníženia ceny pred prvým uplatnením zníženia ceny.</w:t>
            </w:r>
          </w:p>
          <w:p w:rsidR="00F02EF3" w:rsidRPr="00D947B1"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D947B1" w:rsidRDefault="00F02EF3" w:rsidP="001378A6">
            <w:pPr>
              <w:widowControl w:val="0"/>
              <w:adjustRightInd w:val="0"/>
              <w:textAlignment w:val="baseline"/>
              <w:rPr>
                <w:sz w:val="20"/>
                <w:szCs w:val="20"/>
              </w:rPr>
            </w:pPr>
            <w:r w:rsidRPr="00D947B1">
              <w:rPr>
                <w:sz w:val="20"/>
                <w:szCs w:val="20"/>
              </w:rPr>
              <w:t>D</w:t>
            </w:r>
          </w:p>
        </w:tc>
        <w:tc>
          <w:tcPr>
            <w:tcW w:w="1134" w:type="dxa"/>
            <w:tcBorders>
              <w:top w:val="single" w:sz="4" w:space="0" w:color="auto"/>
              <w:left w:val="nil"/>
              <w:bottom w:val="single" w:sz="4" w:space="0" w:color="auto"/>
              <w:right w:val="single" w:sz="4" w:space="0" w:color="auto"/>
            </w:tcBorders>
          </w:tcPr>
          <w:p w:rsidR="00F02EF3" w:rsidRPr="00D947B1" w:rsidRDefault="00F02EF3" w:rsidP="001378A6">
            <w:pPr>
              <w:widowControl w:val="0"/>
              <w:adjustRightInd w:val="0"/>
              <w:textAlignment w:val="baseline"/>
              <w:rPr>
                <w:sz w:val="20"/>
                <w:szCs w:val="20"/>
              </w:rPr>
            </w:pPr>
            <w:r w:rsidRPr="00D947B1">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D947B1" w:rsidRDefault="00F02EF3" w:rsidP="001378A6">
            <w:pPr>
              <w:widowControl w:val="0"/>
              <w:adjustRightInd w:val="0"/>
              <w:textAlignment w:val="baseline"/>
              <w:rPr>
                <w:sz w:val="20"/>
                <w:szCs w:val="20"/>
              </w:rPr>
            </w:pPr>
            <w:r w:rsidRPr="00D947B1">
              <w:rPr>
                <w:sz w:val="20"/>
                <w:szCs w:val="20"/>
              </w:rPr>
              <w:t>§ 7</w:t>
            </w:r>
          </w:p>
          <w:p w:rsidR="00F02EF3" w:rsidRPr="00D947B1" w:rsidRDefault="00F02EF3" w:rsidP="001378A6">
            <w:pPr>
              <w:widowControl w:val="0"/>
              <w:adjustRightInd w:val="0"/>
              <w:textAlignment w:val="baseline"/>
              <w:rPr>
                <w:sz w:val="20"/>
                <w:szCs w:val="20"/>
              </w:rPr>
            </w:pPr>
            <w:r w:rsidRPr="00D947B1">
              <w:rPr>
                <w:sz w:val="20"/>
                <w:szCs w:val="20"/>
              </w:rPr>
              <w:t>O: 3</w:t>
            </w:r>
          </w:p>
        </w:tc>
        <w:tc>
          <w:tcPr>
            <w:tcW w:w="5670" w:type="dxa"/>
            <w:tcBorders>
              <w:top w:val="single" w:sz="4" w:space="0" w:color="auto"/>
              <w:left w:val="single" w:sz="4" w:space="0" w:color="auto"/>
              <w:bottom w:val="single" w:sz="4" w:space="0" w:color="auto"/>
              <w:right w:val="single" w:sz="4" w:space="0" w:color="auto"/>
            </w:tcBorders>
          </w:tcPr>
          <w:p w:rsidR="00F02EF3" w:rsidRPr="00D947B1" w:rsidRDefault="00D947B1" w:rsidP="00D947B1">
            <w:pPr>
              <w:widowControl w:val="0"/>
              <w:adjustRightInd w:val="0"/>
              <w:textAlignment w:val="baseline"/>
              <w:rPr>
                <w:sz w:val="20"/>
                <w:szCs w:val="20"/>
              </w:rPr>
            </w:pPr>
            <w:r w:rsidRPr="00D947B1">
              <w:rPr>
                <w:sz w:val="20"/>
                <w:szCs w:val="20"/>
              </w:rPr>
              <w:t>(3) Obchodník môže pri postupnom znižovaní ceny uviesť ako predchádzajúcu cenu pôvodnú cenu pred prvým znížením ceny bez ohľadu na čas predaja alebo poskytovania tovaru.</w:t>
            </w:r>
          </w:p>
        </w:tc>
        <w:tc>
          <w:tcPr>
            <w:tcW w:w="425" w:type="dxa"/>
            <w:tcBorders>
              <w:top w:val="single" w:sz="4" w:space="0" w:color="auto"/>
              <w:left w:val="single" w:sz="4" w:space="0" w:color="auto"/>
              <w:bottom w:val="single" w:sz="4" w:space="0" w:color="auto"/>
              <w:right w:val="single" w:sz="4" w:space="0" w:color="auto"/>
            </w:tcBorders>
          </w:tcPr>
          <w:p w:rsidR="00F02EF3" w:rsidRPr="00D947B1" w:rsidRDefault="00F02EF3" w:rsidP="001378A6">
            <w:pPr>
              <w:widowControl w:val="0"/>
              <w:adjustRightInd w:val="0"/>
              <w:textAlignment w:val="baseline"/>
              <w:rPr>
                <w:sz w:val="20"/>
                <w:szCs w:val="20"/>
              </w:rPr>
            </w:pPr>
            <w:r w:rsidRPr="00D947B1">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D947B1"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Č:7</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Členské štáty učinia príslušné opatrenia, aby všetky zúčastnené osoby informovali o vnútroštátnych predpisoch vykonávajúcich túto smernicu.</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Č:8</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Default="00F02EF3"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Pr="002A3B52" w:rsidRDefault="00DB20EA"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Zákon</w:t>
            </w:r>
            <w:r w:rsidR="00DB20EA">
              <w:rPr>
                <w:sz w:val="20"/>
                <w:szCs w:val="20"/>
              </w:rPr>
              <w:t xml:space="preserve"> č. </w:t>
            </w:r>
            <w:r w:rsidRPr="002A3B52">
              <w:rPr>
                <w:sz w:val="20"/>
                <w:szCs w:val="20"/>
              </w:rPr>
              <w:t xml:space="preserve"> 147/2001 </w:t>
            </w:r>
            <w:r w:rsidR="00DB20EA">
              <w:rPr>
                <w:sz w:val="20"/>
                <w:szCs w:val="20"/>
              </w:rPr>
              <w:t xml:space="preserve">Z. z. </w:t>
            </w:r>
            <w:r w:rsidRPr="002A3B52">
              <w:rPr>
                <w:sz w:val="20"/>
                <w:szCs w:val="20"/>
              </w:rPr>
              <w:t xml:space="preserve">+ </w:t>
            </w:r>
            <w:r w:rsidRPr="00DB20EA">
              <w:rPr>
                <w:b/>
                <w:sz w:val="20"/>
                <w:szCs w:val="20"/>
              </w:rPr>
              <w:t>NZ</w:t>
            </w:r>
            <w:r w:rsidR="00922DF9">
              <w:rPr>
                <w:b/>
                <w:sz w:val="20"/>
                <w:szCs w:val="20"/>
              </w:rPr>
              <w:t xml:space="preserve"> (čl. V)</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8F3FF7" w:rsidRPr="002A3B52" w:rsidRDefault="008F3FF7" w:rsidP="001378A6">
            <w:pPr>
              <w:widowControl w:val="0"/>
              <w:adjustRightInd w:val="0"/>
              <w:textAlignment w:val="baseline"/>
              <w:rPr>
                <w:sz w:val="20"/>
                <w:szCs w:val="20"/>
              </w:rPr>
            </w:pPr>
          </w:p>
          <w:p w:rsidR="00F02EF3" w:rsidRPr="002A3B52" w:rsidRDefault="008F3FF7" w:rsidP="001378A6">
            <w:pPr>
              <w:widowControl w:val="0"/>
              <w:adjustRightInd w:val="0"/>
              <w:textAlignment w:val="baseline"/>
              <w:rPr>
                <w:sz w:val="20"/>
                <w:szCs w:val="20"/>
              </w:rPr>
            </w:pPr>
            <w:r w:rsidRPr="008F3FF7">
              <w:rPr>
                <w:sz w:val="20"/>
                <w:szCs w:val="20"/>
              </w:rPr>
              <w:t xml:space="preserve">Zákon č.  147/2001 Z. z. + </w:t>
            </w:r>
            <w:r w:rsidRPr="008F3FF7">
              <w:rPr>
                <w:b/>
                <w:sz w:val="20"/>
                <w:szCs w:val="20"/>
              </w:rPr>
              <w:t>NZ</w:t>
            </w:r>
            <w:r w:rsidR="00922DF9">
              <w:rPr>
                <w:b/>
                <w:sz w:val="20"/>
                <w:szCs w:val="20"/>
              </w:rPr>
              <w:t xml:space="preserve"> (čl. V)</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8F3FF7" w:rsidRPr="002A3B52" w:rsidRDefault="008F3FF7" w:rsidP="001378A6">
            <w:pPr>
              <w:widowControl w:val="0"/>
              <w:adjustRightInd w:val="0"/>
              <w:textAlignment w:val="baseline"/>
              <w:rPr>
                <w:sz w:val="20"/>
                <w:szCs w:val="20"/>
              </w:rPr>
            </w:pPr>
          </w:p>
          <w:p w:rsidR="00F02EF3" w:rsidRDefault="008F3FF7" w:rsidP="001378A6">
            <w:pPr>
              <w:widowControl w:val="0"/>
              <w:adjustRightInd w:val="0"/>
              <w:textAlignment w:val="baseline"/>
              <w:rPr>
                <w:b/>
                <w:sz w:val="20"/>
                <w:szCs w:val="20"/>
              </w:rPr>
            </w:pPr>
            <w:r w:rsidRPr="008F3FF7">
              <w:rPr>
                <w:sz w:val="20"/>
                <w:szCs w:val="20"/>
              </w:rPr>
              <w:t xml:space="preserve">Zákon č.  147/2001 Z. z. + </w:t>
            </w:r>
            <w:r w:rsidRPr="008F3FF7">
              <w:rPr>
                <w:b/>
                <w:sz w:val="20"/>
                <w:szCs w:val="20"/>
              </w:rPr>
              <w:t>NZ</w:t>
            </w:r>
            <w:r w:rsidR="00922DF9">
              <w:rPr>
                <w:b/>
                <w:sz w:val="20"/>
                <w:szCs w:val="20"/>
              </w:rPr>
              <w:t xml:space="preserve"> (čl. V)</w:t>
            </w:r>
          </w:p>
          <w:p w:rsidR="00C63936" w:rsidRDefault="00C63936" w:rsidP="001378A6">
            <w:pPr>
              <w:widowControl w:val="0"/>
              <w:adjustRightInd w:val="0"/>
              <w:textAlignment w:val="baseline"/>
              <w:rPr>
                <w:b/>
                <w:sz w:val="20"/>
                <w:szCs w:val="20"/>
              </w:rPr>
            </w:pPr>
          </w:p>
          <w:p w:rsidR="00C63936" w:rsidRDefault="00C63936" w:rsidP="001378A6">
            <w:pPr>
              <w:widowControl w:val="0"/>
              <w:adjustRightInd w:val="0"/>
              <w:textAlignment w:val="baseline"/>
              <w:rPr>
                <w:b/>
                <w:sz w:val="20"/>
                <w:szCs w:val="20"/>
              </w:rPr>
            </w:pPr>
          </w:p>
          <w:p w:rsidR="00C63936" w:rsidRDefault="00C63936" w:rsidP="001378A6">
            <w:pPr>
              <w:widowControl w:val="0"/>
              <w:adjustRightInd w:val="0"/>
              <w:textAlignment w:val="baseline"/>
              <w:rPr>
                <w:b/>
                <w:sz w:val="20"/>
                <w:szCs w:val="20"/>
              </w:rPr>
            </w:pPr>
          </w:p>
          <w:p w:rsidR="00C63936" w:rsidRDefault="00C63936" w:rsidP="001378A6">
            <w:pPr>
              <w:widowControl w:val="0"/>
              <w:adjustRightInd w:val="0"/>
              <w:textAlignment w:val="baseline"/>
              <w:rPr>
                <w:b/>
                <w:sz w:val="20"/>
                <w:szCs w:val="20"/>
              </w:rPr>
            </w:pPr>
          </w:p>
          <w:p w:rsidR="00C63936" w:rsidRPr="002A3B52" w:rsidRDefault="00C63936" w:rsidP="001378A6">
            <w:pPr>
              <w:widowControl w:val="0"/>
              <w:adjustRightInd w:val="0"/>
              <w:textAlignment w:val="baseline"/>
              <w:rPr>
                <w:sz w:val="20"/>
                <w:szCs w:val="20"/>
              </w:rPr>
            </w:pPr>
            <w:r w:rsidRPr="008F3FF7">
              <w:rPr>
                <w:sz w:val="20"/>
                <w:szCs w:val="20"/>
              </w:rPr>
              <w:t xml:space="preserve">Zákon č.  147/2001 Z. z. + </w:t>
            </w:r>
            <w:r w:rsidRPr="008F3FF7">
              <w:rPr>
                <w:b/>
                <w:sz w:val="20"/>
                <w:szCs w:val="20"/>
              </w:rPr>
              <w:t>NZ</w:t>
            </w:r>
            <w:r w:rsidR="00922DF9">
              <w:rPr>
                <w:b/>
                <w:sz w:val="20"/>
                <w:szCs w:val="20"/>
              </w:rPr>
              <w:t xml:space="preserve"> (čl. V)</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lastRenderedPageBreak/>
              <w:t>Č: I</w:t>
            </w:r>
          </w:p>
          <w:p w:rsidR="00F02EF3" w:rsidRPr="002A3B52" w:rsidRDefault="00F02EF3" w:rsidP="001378A6">
            <w:pPr>
              <w:widowControl w:val="0"/>
              <w:adjustRightInd w:val="0"/>
              <w:textAlignment w:val="baseline"/>
              <w:rPr>
                <w:sz w:val="20"/>
                <w:szCs w:val="20"/>
              </w:rPr>
            </w:pPr>
            <w:r w:rsidRPr="002A3B52">
              <w:rPr>
                <w:sz w:val="20"/>
                <w:szCs w:val="20"/>
              </w:rPr>
              <w:t>§ 68</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70</w:t>
            </w:r>
          </w:p>
          <w:p w:rsidR="00F02EF3" w:rsidRPr="002A3B52" w:rsidRDefault="00F02EF3" w:rsidP="001378A6">
            <w:pPr>
              <w:widowControl w:val="0"/>
              <w:adjustRightInd w:val="0"/>
              <w:textAlignment w:val="baseline"/>
              <w:rPr>
                <w:sz w:val="20"/>
                <w:szCs w:val="20"/>
              </w:rPr>
            </w:pPr>
            <w:r w:rsidRPr="002A3B52">
              <w:rPr>
                <w:sz w:val="20"/>
                <w:szCs w:val="20"/>
              </w:rPr>
              <w:t>O: 1</w:t>
            </w:r>
          </w:p>
          <w:p w:rsidR="00F02EF3" w:rsidRPr="002A3B52" w:rsidRDefault="00F02EF3" w:rsidP="001378A6">
            <w:pPr>
              <w:widowControl w:val="0"/>
              <w:adjustRightInd w:val="0"/>
              <w:textAlignment w:val="baseline"/>
              <w:rPr>
                <w:sz w:val="20"/>
                <w:szCs w:val="20"/>
              </w:rPr>
            </w:pPr>
            <w:r w:rsidRPr="002A3B52">
              <w:rPr>
                <w:sz w:val="20"/>
                <w:szCs w:val="20"/>
              </w:rPr>
              <w:t xml:space="preserve">P: a)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Default="00F02EF3"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Pr="002A3B52"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70</w:t>
            </w:r>
          </w:p>
          <w:p w:rsidR="00F02EF3" w:rsidRPr="002A3B52" w:rsidRDefault="00F02EF3" w:rsidP="001378A6">
            <w:pPr>
              <w:widowControl w:val="0"/>
              <w:adjustRightInd w:val="0"/>
              <w:textAlignment w:val="baseline"/>
              <w:rPr>
                <w:sz w:val="20"/>
                <w:szCs w:val="20"/>
              </w:rPr>
            </w:pPr>
            <w:r w:rsidRPr="002A3B52">
              <w:rPr>
                <w:sz w:val="20"/>
                <w:szCs w:val="20"/>
              </w:rPr>
              <w:lastRenderedPageBreak/>
              <w:t>O:2</w:t>
            </w:r>
          </w:p>
          <w:p w:rsidR="00F02EF3" w:rsidRPr="002A3B52" w:rsidRDefault="00F02EF3" w:rsidP="001378A6">
            <w:pPr>
              <w:widowControl w:val="0"/>
              <w:adjustRightInd w:val="0"/>
              <w:textAlignment w:val="baseline"/>
              <w:rPr>
                <w:sz w:val="20"/>
                <w:szCs w:val="20"/>
              </w:rPr>
            </w:pPr>
            <w:r w:rsidRPr="002A3B52">
              <w:rPr>
                <w:sz w:val="20"/>
                <w:szCs w:val="20"/>
              </w:rPr>
              <w:t>P: a)</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9E62FD" w:rsidRDefault="009E62FD"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Pr="002A3B52"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70</w:t>
            </w:r>
          </w:p>
          <w:p w:rsidR="00F02EF3" w:rsidRPr="002A3B52" w:rsidRDefault="00F02EF3" w:rsidP="001378A6">
            <w:pPr>
              <w:widowControl w:val="0"/>
              <w:adjustRightInd w:val="0"/>
              <w:textAlignment w:val="baseline"/>
              <w:rPr>
                <w:sz w:val="20"/>
                <w:szCs w:val="20"/>
              </w:rPr>
            </w:pPr>
            <w:r w:rsidRPr="002A3B52">
              <w:rPr>
                <w:sz w:val="20"/>
                <w:szCs w:val="20"/>
              </w:rPr>
              <w:t>O: 3,</w:t>
            </w:r>
          </w:p>
          <w:p w:rsidR="00F02EF3" w:rsidRPr="002A3B52" w:rsidRDefault="00F02EF3" w:rsidP="001378A6">
            <w:pPr>
              <w:widowControl w:val="0"/>
              <w:adjustRightInd w:val="0"/>
              <w:textAlignment w:val="baseline"/>
              <w:rPr>
                <w:sz w:val="20"/>
                <w:szCs w:val="20"/>
              </w:rPr>
            </w:pPr>
            <w:r w:rsidRPr="002A3B52">
              <w:rPr>
                <w:sz w:val="20"/>
                <w:szCs w:val="20"/>
              </w:rPr>
              <w:t xml:space="preserve">P: a), b)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70</w:t>
            </w:r>
          </w:p>
          <w:p w:rsidR="00F02EF3" w:rsidRPr="002A3B52" w:rsidRDefault="00F02EF3" w:rsidP="001378A6">
            <w:pPr>
              <w:widowControl w:val="0"/>
              <w:adjustRightInd w:val="0"/>
              <w:textAlignment w:val="baseline"/>
              <w:rPr>
                <w:sz w:val="20"/>
                <w:szCs w:val="20"/>
              </w:rPr>
            </w:pPr>
            <w:r w:rsidRPr="002A3B52">
              <w:rPr>
                <w:sz w:val="20"/>
                <w:szCs w:val="20"/>
              </w:rPr>
              <w:t>O: 7</w:t>
            </w:r>
          </w:p>
          <w:p w:rsidR="00F02EF3" w:rsidRPr="002A3B52" w:rsidRDefault="00F02EF3" w:rsidP="001378A6">
            <w:pPr>
              <w:widowControl w:val="0"/>
              <w:adjustRightInd w:val="0"/>
              <w:textAlignment w:val="baseline"/>
              <w:rPr>
                <w:sz w:val="20"/>
                <w:szCs w:val="20"/>
              </w:rPr>
            </w:pPr>
            <w:r w:rsidRPr="002A3B52">
              <w:rPr>
                <w:sz w:val="20"/>
                <w:szCs w:val="20"/>
              </w:rPr>
              <w:t>P: a)</w:t>
            </w:r>
            <w:r w:rsidR="00DB20EA">
              <w:rPr>
                <w:sz w:val="20"/>
                <w:szCs w:val="20"/>
              </w:rPr>
              <w:t xml:space="preserve"> a b)</w:t>
            </w:r>
            <w:r w:rsidRPr="002A3B52">
              <w:rPr>
                <w:sz w:val="20"/>
                <w:szCs w:val="20"/>
              </w:rPr>
              <w:t xml:space="preserve">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7372A0" w:rsidP="001378A6">
            <w:pPr>
              <w:widowControl w:val="0"/>
              <w:adjustRightInd w:val="0"/>
              <w:textAlignment w:val="baseline"/>
              <w:rPr>
                <w:sz w:val="20"/>
                <w:szCs w:val="20"/>
              </w:rPr>
            </w:pPr>
            <w:r>
              <w:rPr>
                <w:sz w:val="20"/>
                <w:szCs w:val="20"/>
              </w:rPr>
              <w:t>Č: I</w:t>
            </w:r>
          </w:p>
          <w:p w:rsidR="00DB20EA" w:rsidRPr="002A3B52" w:rsidRDefault="00DB20EA" w:rsidP="00DB20EA">
            <w:pPr>
              <w:widowControl w:val="0"/>
              <w:adjustRightInd w:val="0"/>
              <w:textAlignment w:val="baseline"/>
              <w:rPr>
                <w:sz w:val="20"/>
                <w:szCs w:val="20"/>
              </w:rPr>
            </w:pPr>
            <w:r w:rsidRPr="002A3B52">
              <w:rPr>
                <w:sz w:val="20"/>
                <w:szCs w:val="20"/>
              </w:rPr>
              <w:t>§ 70</w:t>
            </w:r>
          </w:p>
          <w:p w:rsidR="00DB20EA" w:rsidRPr="002A3B52" w:rsidRDefault="00DB20EA" w:rsidP="00DB20EA">
            <w:pPr>
              <w:widowControl w:val="0"/>
              <w:adjustRightInd w:val="0"/>
              <w:textAlignment w:val="baseline"/>
              <w:rPr>
                <w:sz w:val="20"/>
                <w:szCs w:val="20"/>
              </w:rPr>
            </w:pPr>
            <w:r w:rsidRPr="002A3B52">
              <w:rPr>
                <w:sz w:val="20"/>
                <w:szCs w:val="20"/>
              </w:rPr>
              <w:t xml:space="preserve">O: </w:t>
            </w:r>
            <w:r>
              <w:rPr>
                <w:sz w:val="20"/>
                <w:szCs w:val="20"/>
              </w:rPr>
              <w:t>8</w:t>
            </w:r>
          </w:p>
          <w:p w:rsidR="00DB20EA" w:rsidRPr="002A3B52" w:rsidRDefault="00DB20EA" w:rsidP="00DB20EA">
            <w:pPr>
              <w:widowControl w:val="0"/>
              <w:adjustRightInd w:val="0"/>
              <w:textAlignment w:val="baseline"/>
              <w:rPr>
                <w:sz w:val="20"/>
                <w:szCs w:val="20"/>
              </w:rPr>
            </w:pPr>
            <w:r w:rsidRPr="002A3B52">
              <w:rPr>
                <w:sz w:val="20"/>
                <w:szCs w:val="20"/>
              </w:rPr>
              <w:t>P: a)</w:t>
            </w:r>
            <w:r>
              <w:rPr>
                <w:sz w:val="20"/>
                <w:szCs w:val="20"/>
              </w:rPr>
              <w:t xml:space="preserve"> a</w:t>
            </w:r>
            <w:r w:rsidRPr="002A3B52">
              <w:rPr>
                <w:sz w:val="20"/>
                <w:szCs w:val="20"/>
              </w:rPr>
              <w:t xml:space="preserve"> b)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Default="00F02EF3"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Pr="002A3B52"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72</w:t>
            </w:r>
          </w:p>
          <w:p w:rsidR="00F02EF3" w:rsidRPr="002A3B52" w:rsidRDefault="00F02EF3" w:rsidP="001378A6">
            <w:pPr>
              <w:widowControl w:val="0"/>
              <w:adjustRightInd w:val="0"/>
              <w:textAlignment w:val="baseline"/>
              <w:rPr>
                <w:sz w:val="20"/>
                <w:szCs w:val="20"/>
              </w:rPr>
            </w:pPr>
            <w:r w:rsidRPr="002A3B52">
              <w:rPr>
                <w:sz w:val="20"/>
                <w:szCs w:val="20"/>
              </w:rPr>
              <w:t>O: 1</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7372A0" w:rsidRDefault="007372A0" w:rsidP="001378A6">
            <w:pPr>
              <w:widowControl w:val="0"/>
              <w:adjustRightInd w:val="0"/>
              <w:jc w:val="both"/>
              <w:textAlignment w:val="baseline"/>
              <w:rPr>
                <w:b/>
                <w:sz w:val="20"/>
                <w:szCs w:val="20"/>
              </w:rPr>
            </w:pPr>
            <w:r w:rsidRPr="007372A0">
              <w:rPr>
                <w:b/>
                <w:sz w:val="20"/>
                <w:szCs w:val="20"/>
              </w:rPr>
              <w:t>Č: V</w:t>
            </w:r>
          </w:p>
          <w:p w:rsidR="00F02EF3" w:rsidRPr="002A3B52" w:rsidRDefault="00F02EF3" w:rsidP="001378A6">
            <w:pPr>
              <w:widowControl w:val="0"/>
              <w:adjustRightInd w:val="0"/>
              <w:jc w:val="both"/>
              <w:textAlignment w:val="baseline"/>
              <w:rPr>
                <w:sz w:val="20"/>
                <w:szCs w:val="20"/>
              </w:rPr>
            </w:pPr>
            <w:r w:rsidRPr="002A3B52">
              <w:rPr>
                <w:sz w:val="20"/>
                <w:szCs w:val="20"/>
              </w:rPr>
              <w:t>§ 11</w:t>
            </w:r>
          </w:p>
          <w:p w:rsidR="00F02EF3" w:rsidRPr="002A3B52" w:rsidRDefault="00F02EF3" w:rsidP="001378A6">
            <w:pPr>
              <w:widowControl w:val="0"/>
              <w:adjustRightInd w:val="0"/>
              <w:jc w:val="both"/>
              <w:textAlignment w:val="baseline"/>
              <w:rPr>
                <w:sz w:val="20"/>
                <w:szCs w:val="20"/>
              </w:rPr>
            </w:pPr>
            <w:r w:rsidRPr="002A3B52">
              <w:rPr>
                <w:sz w:val="20"/>
                <w:szCs w:val="20"/>
              </w:rPr>
              <w:t>O: 3</w:t>
            </w:r>
          </w:p>
          <w:p w:rsidR="00F02EF3" w:rsidRPr="002A3B52" w:rsidRDefault="008F3FF7" w:rsidP="001378A6">
            <w:pPr>
              <w:widowControl w:val="0"/>
              <w:adjustRightInd w:val="0"/>
              <w:jc w:val="both"/>
              <w:textAlignment w:val="baseline"/>
              <w:rPr>
                <w:sz w:val="20"/>
                <w:szCs w:val="20"/>
              </w:rPr>
            </w:pPr>
            <w:r>
              <w:rPr>
                <w:sz w:val="20"/>
                <w:szCs w:val="20"/>
              </w:rPr>
              <w:t>P: c)</w:t>
            </w: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8F3FF7" w:rsidRDefault="008F3FF7" w:rsidP="001378A6">
            <w:pPr>
              <w:widowControl w:val="0"/>
              <w:adjustRightInd w:val="0"/>
              <w:jc w:val="both"/>
              <w:textAlignment w:val="baseline"/>
              <w:rPr>
                <w:sz w:val="20"/>
                <w:szCs w:val="20"/>
              </w:rPr>
            </w:pPr>
          </w:p>
          <w:p w:rsidR="007372A0" w:rsidRPr="007372A0" w:rsidRDefault="007372A0" w:rsidP="007372A0">
            <w:pPr>
              <w:widowControl w:val="0"/>
              <w:adjustRightInd w:val="0"/>
              <w:jc w:val="both"/>
              <w:textAlignment w:val="baseline"/>
              <w:rPr>
                <w:b/>
                <w:sz w:val="20"/>
                <w:szCs w:val="20"/>
              </w:rPr>
            </w:pPr>
            <w:r w:rsidRPr="007372A0">
              <w:rPr>
                <w:b/>
                <w:sz w:val="20"/>
                <w:szCs w:val="20"/>
              </w:rPr>
              <w:t>Č: V</w:t>
            </w:r>
          </w:p>
          <w:p w:rsidR="00F02EF3" w:rsidRPr="002A3B52" w:rsidRDefault="00F02EF3" w:rsidP="001378A6">
            <w:pPr>
              <w:widowControl w:val="0"/>
              <w:adjustRightInd w:val="0"/>
              <w:jc w:val="both"/>
              <w:textAlignment w:val="baseline"/>
              <w:rPr>
                <w:sz w:val="20"/>
                <w:szCs w:val="20"/>
              </w:rPr>
            </w:pPr>
            <w:r w:rsidRPr="002A3B52">
              <w:rPr>
                <w:sz w:val="20"/>
                <w:szCs w:val="20"/>
              </w:rPr>
              <w:t>§ 11</w:t>
            </w:r>
          </w:p>
          <w:p w:rsidR="00F02EF3" w:rsidRPr="002A3B52" w:rsidRDefault="00F02EF3" w:rsidP="001378A6">
            <w:pPr>
              <w:widowControl w:val="0"/>
              <w:adjustRightInd w:val="0"/>
              <w:jc w:val="both"/>
              <w:textAlignment w:val="baseline"/>
              <w:rPr>
                <w:sz w:val="20"/>
                <w:szCs w:val="20"/>
              </w:rPr>
            </w:pPr>
            <w:r w:rsidRPr="002A3B52">
              <w:rPr>
                <w:sz w:val="20"/>
                <w:szCs w:val="20"/>
              </w:rPr>
              <w:t>O:4</w:t>
            </w:r>
          </w:p>
          <w:p w:rsidR="00F02EF3" w:rsidRPr="002A3B52" w:rsidRDefault="00F02EF3" w:rsidP="001378A6">
            <w:pPr>
              <w:widowControl w:val="0"/>
              <w:adjustRightInd w:val="0"/>
              <w:jc w:val="both"/>
              <w:textAlignment w:val="baseline"/>
              <w:rPr>
                <w:sz w:val="20"/>
                <w:szCs w:val="20"/>
              </w:rPr>
            </w:pPr>
            <w:r w:rsidRPr="002A3B52">
              <w:rPr>
                <w:sz w:val="20"/>
                <w:szCs w:val="20"/>
              </w:rPr>
              <w:t>P: c)</w:t>
            </w: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7372A0" w:rsidRPr="007372A0" w:rsidRDefault="007372A0" w:rsidP="007372A0">
            <w:pPr>
              <w:widowControl w:val="0"/>
              <w:adjustRightInd w:val="0"/>
              <w:jc w:val="both"/>
              <w:textAlignment w:val="baseline"/>
              <w:rPr>
                <w:b/>
                <w:sz w:val="20"/>
                <w:szCs w:val="20"/>
              </w:rPr>
            </w:pPr>
            <w:r w:rsidRPr="007372A0">
              <w:rPr>
                <w:b/>
                <w:sz w:val="20"/>
                <w:szCs w:val="20"/>
              </w:rPr>
              <w:t>Č: V</w:t>
            </w:r>
          </w:p>
          <w:p w:rsidR="00F02EF3" w:rsidRPr="002A3B52" w:rsidRDefault="00F02EF3" w:rsidP="001378A6">
            <w:pPr>
              <w:widowControl w:val="0"/>
              <w:adjustRightInd w:val="0"/>
              <w:jc w:val="both"/>
              <w:textAlignment w:val="baseline"/>
              <w:rPr>
                <w:sz w:val="20"/>
                <w:szCs w:val="20"/>
              </w:rPr>
            </w:pPr>
            <w:r w:rsidRPr="002A3B52">
              <w:rPr>
                <w:sz w:val="20"/>
                <w:szCs w:val="20"/>
              </w:rPr>
              <w:t>§ 11</w:t>
            </w:r>
          </w:p>
          <w:p w:rsidR="00F02EF3" w:rsidRPr="002A3B52" w:rsidRDefault="00F02EF3" w:rsidP="001378A6">
            <w:pPr>
              <w:widowControl w:val="0"/>
              <w:adjustRightInd w:val="0"/>
              <w:jc w:val="both"/>
              <w:textAlignment w:val="baseline"/>
              <w:rPr>
                <w:sz w:val="20"/>
                <w:szCs w:val="20"/>
              </w:rPr>
            </w:pPr>
            <w:r w:rsidRPr="002A3B52">
              <w:rPr>
                <w:sz w:val="20"/>
                <w:szCs w:val="20"/>
              </w:rPr>
              <w:t>O: 8</w:t>
            </w:r>
          </w:p>
          <w:p w:rsidR="00F02EF3" w:rsidRDefault="008F3FF7" w:rsidP="008F3FF7">
            <w:pPr>
              <w:widowControl w:val="0"/>
              <w:adjustRightInd w:val="0"/>
              <w:jc w:val="both"/>
              <w:textAlignment w:val="baseline"/>
              <w:rPr>
                <w:sz w:val="20"/>
                <w:szCs w:val="20"/>
              </w:rPr>
            </w:pPr>
            <w:r>
              <w:rPr>
                <w:sz w:val="20"/>
                <w:szCs w:val="20"/>
              </w:rPr>
              <w:t>P: c</w:t>
            </w:r>
            <w:r w:rsidR="00F02EF3" w:rsidRPr="002A3B52">
              <w:rPr>
                <w:sz w:val="20"/>
                <w:szCs w:val="20"/>
              </w:rPr>
              <w:t>)</w:t>
            </w:r>
          </w:p>
          <w:p w:rsidR="00C63936" w:rsidRDefault="00C63936" w:rsidP="008F3FF7">
            <w:pPr>
              <w:widowControl w:val="0"/>
              <w:adjustRightInd w:val="0"/>
              <w:jc w:val="both"/>
              <w:textAlignment w:val="baseline"/>
              <w:rPr>
                <w:sz w:val="20"/>
                <w:szCs w:val="20"/>
              </w:rPr>
            </w:pPr>
          </w:p>
          <w:p w:rsidR="00C63936" w:rsidRDefault="00C63936" w:rsidP="008F3FF7">
            <w:pPr>
              <w:widowControl w:val="0"/>
              <w:adjustRightInd w:val="0"/>
              <w:jc w:val="both"/>
              <w:textAlignment w:val="baseline"/>
              <w:rPr>
                <w:sz w:val="20"/>
                <w:szCs w:val="20"/>
              </w:rPr>
            </w:pPr>
          </w:p>
          <w:p w:rsidR="00C63936" w:rsidRDefault="00C63936" w:rsidP="008F3FF7">
            <w:pPr>
              <w:widowControl w:val="0"/>
              <w:adjustRightInd w:val="0"/>
              <w:jc w:val="both"/>
              <w:textAlignment w:val="baseline"/>
              <w:rPr>
                <w:sz w:val="20"/>
                <w:szCs w:val="20"/>
              </w:rPr>
            </w:pPr>
          </w:p>
          <w:p w:rsidR="00C63936" w:rsidRDefault="00C63936" w:rsidP="008F3FF7">
            <w:pPr>
              <w:widowControl w:val="0"/>
              <w:adjustRightInd w:val="0"/>
              <w:jc w:val="both"/>
              <w:textAlignment w:val="baseline"/>
              <w:rPr>
                <w:sz w:val="20"/>
                <w:szCs w:val="20"/>
              </w:rPr>
            </w:pPr>
          </w:p>
          <w:p w:rsidR="007372A0" w:rsidRPr="007372A0" w:rsidRDefault="007372A0" w:rsidP="007372A0">
            <w:pPr>
              <w:widowControl w:val="0"/>
              <w:adjustRightInd w:val="0"/>
              <w:jc w:val="both"/>
              <w:textAlignment w:val="baseline"/>
              <w:rPr>
                <w:b/>
                <w:sz w:val="20"/>
                <w:szCs w:val="20"/>
              </w:rPr>
            </w:pPr>
            <w:r w:rsidRPr="007372A0">
              <w:rPr>
                <w:b/>
                <w:sz w:val="20"/>
                <w:szCs w:val="20"/>
              </w:rPr>
              <w:t>Č: V</w:t>
            </w:r>
          </w:p>
          <w:p w:rsidR="00C63936" w:rsidRPr="002A3B52" w:rsidRDefault="00C63936" w:rsidP="00C63936">
            <w:pPr>
              <w:widowControl w:val="0"/>
              <w:adjustRightInd w:val="0"/>
              <w:jc w:val="both"/>
              <w:textAlignment w:val="baseline"/>
              <w:rPr>
                <w:sz w:val="20"/>
                <w:szCs w:val="20"/>
              </w:rPr>
            </w:pPr>
            <w:r w:rsidRPr="002A3B52">
              <w:rPr>
                <w:sz w:val="20"/>
                <w:szCs w:val="20"/>
              </w:rPr>
              <w:t>§ 11</w:t>
            </w:r>
          </w:p>
          <w:p w:rsidR="00C63936" w:rsidRPr="002A3B52" w:rsidRDefault="00C63936" w:rsidP="00C63936">
            <w:pPr>
              <w:widowControl w:val="0"/>
              <w:adjustRightInd w:val="0"/>
              <w:jc w:val="both"/>
              <w:textAlignment w:val="baseline"/>
              <w:rPr>
                <w:sz w:val="20"/>
                <w:szCs w:val="20"/>
              </w:rPr>
            </w:pPr>
            <w:r w:rsidRPr="002A3B52">
              <w:rPr>
                <w:sz w:val="20"/>
                <w:szCs w:val="20"/>
              </w:rPr>
              <w:t xml:space="preserve">O: </w:t>
            </w:r>
            <w:r>
              <w:rPr>
                <w:sz w:val="20"/>
                <w:szCs w:val="20"/>
              </w:rPr>
              <w:t>9</w:t>
            </w:r>
          </w:p>
          <w:p w:rsidR="00C63936" w:rsidRPr="002A3B52" w:rsidRDefault="00C63936" w:rsidP="00C63936">
            <w:pPr>
              <w:widowControl w:val="0"/>
              <w:adjustRightInd w:val="0"/>
              <w:jc w:val="both"/>
              <w:textAlignment w:val="baseline"/>
              <w:rPr>
                <w:sz w:val="20"/>
                <w:szCs w:val="20"/>
              </w:rPr>
            </w:pPr>
            <w:r>
              <w:rPr>
                <w:sz w:val="20"/>
                <w:szCs w:val="20"/>
              </w:rPr>
              <w:t>P: c</w:t>
            </w:r>
            <w:r w:rsidRPr="002A3B52">
              <w:rPr>
                <w:sz w:val="20"/>
                <w:szCs w:val="20"/>
              </w:rPr>
              <w:t>)</w:t>
            </w:r>
          </w:p>
        </w:tc>
        <w:tc>
          <w:tcPr>
            <w:tcW w:w="5670" w:type="dxa"/>
            <w:tcBorders>
              <w:top w:val="single" w:sz="4" w:space="0" w:color="auto"/>
              <w:left w:val="single" w:sz="4" w:space="0" w:color="auto"/>
              <w:bottom w:val="single" w:sz="4" w:space="0" w:color="auto"/>
              <w:right w:val="single" w:sz="4" w:space="0" w:color="auto"/>
            </w:tcBorders>
          </w:tcPr>
          <w:p w:rsidR="00D947B1" w:rsidRPr="00D947B1" w:rsidRDefault="00D947B1" w:rsidP="00D947B1">
            <w:pPr>
              <w:widowControl w:val="0"/>
              <w:adjustRightInd w:val="0"/>
              <w:textAlignment w:val="baseline"/>
              <w:rPr>
                <w:sz w:val="20"/>
                <w:szCs w:val="20"/>
              </w:rPr>
            </w:pPr>
            <w:r w:rsidRPr="00D947B1">
              <w:rPr>
                <w:sz w:val="20"/>
                <w:szCs w:val="20"/>
              </w:rPr>
              <w:lastRenderedPageBreak/>
              <w:t>Orgán dohľadu uloží dohliadanej osobe za porušenie povinnosti podľa tohto zákona alebo právne záväzného aktu Európskej únie uvedeného v prílohe č. 1</w:t>
            </w:r>
          </w:p>
          <w:p w:rsidR="00D947B1" w:rsidRPr="00D947B1" w:rsidRDefault="00D947B1" w:rsidP="00D947B1">
            <w:pPr>
              <w:widowControl w:val="0"/>
              <w:adjustRightInd w:val="0"/>
              <w:textAlignment w:val="baseline"/>
              <w:rPr>
                <w:sz w:val="20"/>
                <w:szCs w:val="20"/>
              </w:rPr>
            </w:pPr>
            <w:r>
              <w:rPr>
                <w:sz w:val="20"/>
                <w:szCs w:val="20"/>
              </w:rPr>
              <w:t xml:space="preserve">a) </w:t>
            </w:r>
            <w:r w:rsidRPr="00D947B1">
              <w:rPr>
                <w:sz w:val="20"/>
                <w:szCs w:val="20"/>
              </w:rPr>
              <w:t xml:space="preserve">pokutu podľa § 70, </w:t>
            </w:r>
          </w:p>
          <w:p w:rsidR="00D947B1" w:rsidRPr="00D947B1" w:rsidRDefault="00D947B1" w:rsidP="00D947B1">
            <w:pPr>
              <w:widowControl w:val="0"/>
              <w:adjustRightInd w:val="0"/>
              <w:textAlignment w:val="baseline"/>
              <w:rPr>
                <w:sz w:val="20"/>
                <w:szCs w:val="20"/>
              </w:rPr>
            </w:pPr>
            <w:r>
              <w:rPr>
                <w:sz w:val="20"/>
                <w:szCs w:val="20"/>
              </w:rPr>
              <w:t xml:space="preserve">b) </w:t>
            </w:r>
            <w:r w:rsidRPr="00D947B1">
              <w:rPr>
                <w:sz w:val="20"/>
                <w:szCs w:val="20"/>
              </w:rPr>
              <w:t>povinnosť odstrániť obsah alebo zmeniť obsah uverejnený v online priestore, alebo</w:t>
            </w:r>
          </w:p>
          <w:p w:rsidR="00F02EF3" w:rsidRDefault="00D947B1" w:rsidP="00D947B1">
            <w:pPr>
              <w:widowControl w:val="0"/>
              <w:adjustRightInd w:val="0"/>
              <w:textAlignment w:val="baseline"/>
              <w:rPr>
                <w:sz w:val="20"/>
                <w:szCs w:val="20"/>
              </w:rPr>
            </w:pPr>
            <w:r>
              <w:rPr>
                <w:sz w:val="20"/>
                <w:szCs w:val="20"/>
              </w:rPr>
              <w:t xml:space="preserve">c) </w:t>
            </w:r>
            <w:r w:rsidRPr="00D947B1">
              <w:rPr>
                <w:sz w:val="20"/>
                <w:szCs w:val="20"/>
              </w:rPr>
              <w:t xml:space="preserve">povinnosť zabezpečiť vymazanie domény. </w:t>
            </w:r>
          </w:p>
          <w:p w:rsidR="00D947B1" w:rsidRPr="002A3B52" w:rsidRDefault="00D947B1" w:rsidP="00D947B1">
            <w:pPr>
              <w:widowControl w:val="0"/>
              <w:adjustRightInd w:val="0"/>
              <w:textAlignment w:val="baseline"/>
              <w:rPr>
                <w:sz w:val="20"/>
                <w:szCs w:val="20"/>
              </w:rPr>
            </w:pPr>
          </w:p>
          <w:p w:rsidR="00DB20EA" w:rsidRPr="00DB20EA" w:rsidRDefault="00F02EF3" w:rsidP="00DB20EA">
            <w:pPr>
              <w:widowControl w:val="0"/>
              <w:adjustRightInd w:val="0"/>
              <w:textAlignment w:val="baseline"/>
              <w:rPr>
                <w:sz w:val="20"/>
                <w:szCs w:val="20"/>
              </w:rPr>
            </w:pPr>
            <w:r w:rsidRPr="002A3B52">
              <w:rPr>
                <w:sz w:val="20"/>
                <w:szCs w:val="20"/>
              </w:rPr>
              <w:t xml:space="preserve">(1) </w:t>
            </w:r>
            <w:r w:rsidR="00DB20EA" w:rsidRPr="00DB20EA">
              <w:rPr>
                <w:sz w:val="20"/>
                <w:szCs w:val="20"/>
              </w:rPr>
              <w:t>Orgán dohľadu môže uložiť dohliadanej osobe za porušenie povinnosti podľa</w:t>
            </w:r>
          </w:p>
          <w:p w:rsidR="00F02EF3" w:rsidRDefault="00DB20EA" w:rsidP="00DB20EA">
            <w:pPr>
              <w:widowControl w:val="0"/>
              <w:adjustRightInd w:val="0"/>
              <w:textAlignment w:val="baseline"/>
              <w:rPr>
                <w:sz w:val="20"/>
                <w:szCs w:val="20"/>
              </w:rPr>
            </w:pPr>
            <w:r>
              <w:rPr>
                <w:sz w:val="20"/>
                <w:szCs w:val="20"/>
              </w:rPr>
              <w:t xml:space="preserve">a) </w:t>
            </w:r>
            <w:r w:rsidRPr="00DB20EA">
              <w:rPr>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maximálne však do výšky 200 000 eur,</w:t>
            </w:r>
          </w:p>
          <w:p w:rsidR="00DB20EA" w:rsidRPr="002A3B52" w:rsidRDefault="00DB20EA" w:rsidP="00DB20EA">
            <w:pPr>
              <w:widowControl w:val="0"/>
              <w:adjustRightInd w:val="0"/>
              <w:textAlignment w:val="baseline"/>
              <w:rPr>
                <w:sz w:val="20"/>
                <w:szCs w:val="20"/>
              </w:rPr>
            </w:pPr>
          </w:p>
          <w:p w:rsidR="00DB20EA" w:rsidRPr="00DB20EA" w:rsidRDefault="00DB20EA" w:rsidP="00DB20EA">
            <w:pPr>
              <w:widowControl w:val="0"/>
              <w:adjustRightInd w:val="0"/>
              <w:textAlignment w:val="baseline"/>
              <w:rPr>
                <w:sz w:val="20"/>
                <w:szCs w:val="20"/>
              </w:rPr>
            </w:pPr>
            <w:r>
              <w:rPr>
                <w:sz w:val="20"/>
                <w:szCs w:val="20"/>
              </w:rPr>
              <w:t xml:space="preserve">(2) </w:t>
            </w:r>
            <w:r w:rsidRPr="00DB20EA">
              <w:rPr>
                <w:sz w:val="20"/>
                <w:szCs w:val="20"/>
              </w:rPr>
              <w:t>Pri koordinovanom postupe</w:t>
            </w:r>
            <w:r w:rsidRPr="00DB20EA">
              <w:rPr>
                <w:sz w:val="20"/>
                <w:szCs w:val="20"/>
                <w:vertAlign w:val="superscript"/>
              </w:rPr>
              <w:t>127</w:t>
            </w:r>
            <w:r w:rsidRPr="00DB20EA">
              <w:rPr>
                <w:sz w:val="20"/>
                <w:szCs w:val="20"/>
              </w:rPr>
              <w:t xml:space="preserve">) môže orgán dohľadu uložiť dohliadanej osobe za porušenie povinnosti v rozsahu rozšíreného </w:t>
            </w:r>
            <w:r w:rsidRPr="00DB20EA">
              <w:rPr>
                <w:sz w:val="20"/>
                <w:szCs w:val="20"/>
              </w:rPr>
              <w:lastRenderedPageBreak/>
              <w:t>porušovania právnych predpisov</w:t>
            </w:r>
            <w:r w:rsidRPr="00DB20EA">
              <w:rPr>
                <w:sz w:val="20"/>
                <w:szCs w:val="20"/>
                <w:vertAlign w:val="superscript"/>
              </w:rPr>
              <w:t>128</w:t>
            </w:r>
            <w:r w:rsidRPr="00DB20EA">
              <w:rPr>
                <w:sz w:val="20"/>
                <w:szCs w:val="20"/>
              </w:rPr>
              <w:t>) alebo rozšíreného porušovania právnych predpisov s rozmerom Únie</w:t>
            </w:r>
            <w:r w:rsidRPr="00DB20EA">
              <w:rPr>
                <w:sz w:val="20"/>
                <w:szCs w:val="20"/>
                <w:vertAlign w:val="superscript"/>
              </w:rPr>
              <w:t>129</w:t>
            </w:r>
            <w:r w:rsidRPr="00DB20EA">
              <w:rPr>
                <w:sz w:val="20"/>
                <w:szCs w:val="20"/>
              </w:rPr>
              <w:t>) pokutu vo výške od</w:t>
            </w:r>
          </w:p>
          <w:p w:rsidR="00F02EF3" w:rsidRDefault="00DB20EA" w:rsidP="00DB20EA">
            <w:pPr>
              <w:widowControl w:val="0"/>
              <w:adjustRightInd w:val="0"/>
              <w:textAlignment w:val="baseline"/>
              <w:rPr>
                <w:sz w:val="20"/>
                <w:szCs w:val="20"/>
              </w:rPr>
            </w:pPr>
            <w:r>
              <w:rPr>
                <w:sz w:val="20"/>
                <w:szCs w:val="20"/>
              </w:rPr>
              <w:t xml:space="preserve">a) </w:t>
            </w:r>
            <w:r w:rsidRPr="00DB20EA">
              <w:rPr>
                <w:sz w:val="20"/>
                <w:szCs w:val="20"/>
              </w:rPr>
              <w:t>500 eur do 4 % obratu dohliadanej osoby za predchádzajúce účtovné obdobie, ak ide o porušenie povinnosti podľa odseku 1 písm. a),</w:t>
            </w:r>
          </w:p>
          <w:p w:rsidR="00DB20EA" w:rsidRDefault="00DB20EA" w:rsidP="00DB20EA">
            <w:pPr>
              <w:widowControl w:val="0"/>
              <w:adjustRightInd w:val="0"/>
              <w:textAlignment w:val="baseline"/>
              <w:rPr>
                <w:sz w:val="20"/>
                <w:szCs w:val="20"/>
              </w:rPr>
            </w:pPr>
            <w:r w:rsidRPr="001378A6">
              <w:rPr>
                <w:sz w:val="20"/>
                <w:szCs w:val="20"/>
              </w:rPr>
              <w:t>_______________</w:t>
            </w:r>
          </w:p>
          <w:p w:rsidR="00DB20EA" w:rsidRPr="00DB20EA" w:rsidRDefault="00DB20EA" w:rsidP="00DB20EA">
            <w:pPr>
              <w:widowControl w:val="0"/>
              <w:adjustRightInd w:val="0"/>
              <w:textAlignment w:val="baseline"/>
              <w:rPr>
                <w:sz w:val="20"/>
                <w:szCs w:val="20"/>
              </w:rPr>
            </w:pPr>
            <w:r w:rsidRPr="00DB20EA">
              <w:rPr>
                <w:sz w:val="20"/>
                <w:szCs w:val="20"/>
                <w:vertAlign w:val="superscript"/>
              </w:rPr>
              <w:t>127</w:t>
            </w:r>
            <w:r w:rsidRPr="00DB20EA">
              <w:rPr>
                <w:sz w:val="20"/>
                <w:szCs w:val="20"/>
              </w:rPr>
              <w:t xml:space="preserve">) Čl. 21 nariadenia (EÚ) 2017/2394 v platnom znení. </w:t>
            </w:r>
          </w:p>
          <w:p w:rsidR="00DB20EA" w:rsidRPr="00DB20EA" w:rsidRDefault="00DB20EA" w:rsidP="00DB20EA">
            <w:pPr>
              <w:widowControl w:val="0"/>
              <w:adjustRightInd w:val="0"/>
              <w:textAlignment w:val="baseline"/>
              <w:rPr>
                <w:sz w:val="20"/>
                <w:szCs w:val="20"/>
              </w:rPr>
            </w:pPr>
            <w:r w:rsidRPr="00DB20EA">
              <w:rPr>
                <w:sz w:val="20"/>
                <w:szCs w:val="20"/>
                <w:vertAlign w:val="superscript"/>
              </w:rPr>
              <w:t>128</w:t>
            </w:r>
            <w:r w:rsidRPr="00DB20EA">
              <w:rPr>
                <w:sz w:val="20"/>
                <w:szCs w:val="20"/>
              </w:rPr>
              <w:t xml:space="preserve">) Čl. 3 ods. 3 nariadenia (EÚ) 2017/2394 v platnom znení. </w:t>
            </w:r>
          </w:p>
          <w:p w:rsidR="00DB20EA" w:rsidRDefault="00DB20EA" w:rsidP="00DB20EA">
            <w:pPr>
              <w:widowControl w:val="0"/>
              <w:adjustRightInd w:val="0"/>
              <w:textAlignment w:val="baseline"/>
              <w:rPr>
                <w:sz w:val="20"/>
                <w:szCs w:val="20"/>
              </w:rPr>
            </w:pPr>
            <w:r w:rsidRPr="00DB20EA">
              <w:rPr>
                <w:sz w:val="20"/>
                <w:szCs w:val="20"/>
                <w:vertAlign w:val="superscript"/>
              </w:rPr>
              <w:t>129</w:t>
            </w:r>
            <w:r w:rsidRPr="00DB20EA">
              <w:rPr>
                <w:sz w:val="20"/>
                <w:szCs w:val="20"/>
              </w:rPr>
              <w:t>) Čl. 3 ods. 4 nariadenia (EÚ) 2017/2394 v platnom znení.</w:t>
            </w:r>
          </w:p>
          <w:p w:rsidR="00DB20EA" w:rsidRPr="002A3B52" w:rsidRDefault="00DB20EA" w:rsidP="00DB20EA">
            <w:pPr>
              <w:widowControl w:val="0"/>
              <w:adjustRightInd w:val="0"/>
              <w:textAlignment w:val="baseline"/>
              <w:rPr>
                <w:sz w:val="20"/>
                <w:szCs w:val="20"/>
              </w:rPr>
            </w:pPr>
          </w:p>
          <w:p w:rsidR="00DB20EA" w:rsidRPr="00DB20EA" w:rsidRDefault="00DB20EA" w:rsidP="00DB20EA">
            <w:pPr>
              <w:widowControl w:val="0"/>
              <w:adjustRightInd w:val="0"/>
              <w:textAlignment w:val="baseline"/>
              <w:rPr>
                <w:sz w:val="20"/>
                <w:szCs w:val="20"/>
              </w:rPr>
            </w:pPr>
            <w:r>
              <w:rPr>
                <w:sz w:val="20"/>
                <w:szCs w:val="20"/>
              </w:rPr>
              <w:t xml:space="preserve">(3) </w:t>
            </w:r>
            <w:r w:rsidRPr="00DB20EA">
              <w:rPr>
                <w:sz w:val="20"/>
                <w:szCs w:val="20"/>
              </w:rPr>
              <w:t>Pri opakovanom porušení tej istej povinnosti, za porušenie ktorej už orgán dohľadu uložil dohliadanej osobe sankciu, do 12 mesiacov odo dňa právoplatnosti predchádzajúceho rozhodnutia o uložení sankcie</w:t>
            </w:r>
            <w:r w:rsidR="00AF0923">
              <w:rPr>
                <w:sz w:val="20"/>
                <w:szCs w:val="20"/>
              </w:rPr>
              <w:t xml:space="preserve"> </w:t>
            </w:r>
            <w:r w:rsidRPr="00DB20EA">
              <w:rPr>
                <w:sz w:val="20"/>
                <w:szCs w:val="20"/>
              </w:rPr>
              <w:t xml:space="preserve">(ďalej len „opakované porušenie povinnosti“), orgán dohľadu uloží dohliadanej osobe pokutu vo výške od </w:t>
            </w:r>
          </w:p>
          <w:p w:rsidR="00DB20EA" w:rsidRPr="00DB20EA" w:rsidRDefault="00DB20EA" w:rsidP="00DB20EA">
            <w:pPr>
              <w:widowControl w:val="0"/>
              <w:adjustRightInd w:val="0"/>
              <w:textAlignment w:val="baseline"/>
              <w:rPr>
                <w:sz w:val="20"/>
                <w:szCs w:val="20"/>
              </w:rPr>
            </w:pPr>
            <w:r>
              <w:rPr>
                <w:sz w:val="20"/>
                <w:szCs w:val="20"/>
              </w:rPr>
              <w:t xml:space="preserve">a) </w:t>
            </w:r>
            <w:r w:rsidRPr="00DB20EA">
              <w:rPr>
                <w:sz w:val="20"/>
                <w:szCs w:val="20"/>
              </w:rPr>
              <w:t>300 eur do 3 % obratu dohliadanej osoby za predchádzajúce účtovné obdobie, maximálne však do výšky 400 000 eur, ak ide o porušenie povinnosti podľa odseku 1 písm. a),</w:t>
            </w:r>
          </w:p>
          <w:p w:rsidR="00F02EF3" w:rsidRDefault="00DB20EA" w:rsidP="00DB20EA">
            <w:pPr>
              <w:widowControl w:val="0"/>
              <w:adjustRightInd w:val="0"/>
              <w:textAlignment w:val="baseline"/>
              <w:rPr>
                <w:sz w:val="20"/>
                <w:szCs w:val="20"/>
              </w:rPr>
            </w:pPr>
            <w:r>
              <w:rPr>
                <w:sz w:val="20"/>
                <w:szCs w:val="20"/>
              </w:rPr>
              <w:t xml:space="preserve">b) </w:t>
            </w:r>
            <w:r w:rsidRPr="00DB20EA">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rsidR="00DB20EA" w:rsidRPr="002A3B52" w:rsidRDefault="00DB20EA" w:rsidP="00DB20EA">
            <w:pPr>
              <w:widowControl w:val="0"/>
              <w:adjustRightInd w:val="0"/>
              <w:textAlignment w:val="baseline"/>
              <w:rPr>
                <w:sz w:val="20"/>
                <w:szCs w:val="20"/>
              </w:rPr>
            </w:pPr>
          </w:p>
          <w:p w:rsidR="00DB20EA" w:rsidRPr="00DB20EA" w:rsidRDefault="00DB20EA" w:rsidP="00DB20EA">
            <w:pPr>
              <w:widowControl w:val="0"/>
              <w:adjustRightInd w:val="0"/>
              <w:textAlignment w:val="baseline"/>
              <w:rPr>
                <w:sz w:val="20"/>
                <w:szCs w:val="20"/>
              </w:rPr>
            </w:pPr>
            <w:r w:rsidRPr="00DB20EA">
              <w:rPr>
                <w:sz w:val="20"/>
                <w:szCs w:val="20"/>
              </w:rPr>
              <w:t>(7)</w:t>
            </w:r>
            <w:r>
              <w:rPr>
                <w:sz w:val="20"/>
                <w:szCs w:val="20"/>
              </w:rPr>
              <w:t xml:space="preserve"> </w:t>
            </w:r>
            <w:r w:rsidRPr="00DB20EA">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rsidR="00DB20EA" w:rsidRPr="00DB20EA" w:rsidRDefault="00DB20EA" w:rsidP="00DB20EA">
            <w:pPr>
              <w:widowControl w:val="0"/>
              <w:adjustRightInd w:val="0"/>
              <w:textAlignment w:val="baseline"/>
              <w:rPr>
                <w:sz w:val="20"/>
                <w:szCs w:val="20"/>
              </w:rPr>
            </w:pPr>
            <w:r w:rsidRPr="00DB20EA">
              <w:rPr>
                <w:sz w:val="20"/>
                <w:szCs w:val="20"/>
              </w:rPr>
              <w:t>a)</w:t>
            </w:r>
            <w:r>
              <w:rPr>
                <w:sz w:val="20"/>
                <w:szCs w:val="20"/>
              </w:rPr>
              <w:t xml:space="preserve"> </w:t>
            </w:r>
            <w:r w:rsidRPr="00DB20EA">
              <w:rPr>
                <w:sz w:val="20"/>
                <w:szCs w:val="20"/>
              </w:rPr>
              <w:t>200 eur do 200 000 eur, ak ide o porušenie povinnosti podľa odseku 1 písm. a),</w:t>
            </w:r>
          </w:p>
          <w:p w:rsidR="00F02EF3" w:rsidRDefault="00DB20EA" w:rsidP="00DB20EA">
            <w:pPr>
              <w:widowControl w:val="0"/>
              <w:adjustRightInd w:val="0"/>
              <w:textAlignment w:val="baseline"/>
              <w:rPr>
                <w:sz w:val="20"/>
                <w:szCs w:val="20"/>
              </w:rPr>
            </w:pPr>
            <w:r w:rsidRPr="00DB20EA">
              <w:rPr>
                <w:sz w:val="20"/>
                <w:szCs w:val="20"/>
              </w:rPr>
              <w:t>b)</w:t>
            </w:r>
            <w:r>
              <w:rPr>
                <w:sz w:val="20"/>
                <w:szCs w:val="20"/>
              </w:rPr>
              <w:t xml:space="preserve"> </w:t>
            </w:r>
            <w:r w:rsidRPr="00DB20EA">
              <w:rPr>
                <w:sz w:val="20"/>
                <w:szCs w:val="20"/>
              </w:rPr>
              <w:t>500 eur do 2 000 000 eur, ak ide o porušenie povinnosti podľa odseku 1 písm. a) v rozsahu rozšíreného porušovania právnych predpisov alebo rozšíreného porušovania právnych predpisov s rozmerom Únie,</w:t>
            </w:r>
          </w:p>
          <w:p w:rsidR="00DB20EA" w:rsidRDefault="00DB20EA" w:rsidP="00DB20EA">
            <w:pPr>
              <w:widowControl w:val="0"/>
              <w:adjustRightInd w:val="0"/>
              <w:textAlignment w:val="baseline"/>
              <w:rPr>
                <w:sz w:val="20"/>
                <w:szCs w:val="20"/>
              </w:rPr>
            </w:pPr>
          </w:p>
          <w:p w:rsidR="00DB20EA" w:rsidRPr="00DB20EA" w:rsidRDefault="00DB20EA" w:rsidP="00DB20EA">
            <w:pPr>
              <w:widowControl w:val="0"/>
              <w:adjustRightInd w:val="0"/>
              <w:textAlignment w:val="baseline"/>
              <w:rPr>
                <w:sz w:val="20"/>
                <w:szCs w:val="20"/>
              </w:rPr>
            </w:pPr>
            <w:r>
              <w:rPr>
                <w:sz w:val="20"/>
                <w:szCs w:val="20"/>
              </w:rPr>
              <w:t xml:space="preserve">(8) </w:t>
            </w:r>
            <w:r w:rsidRPr="00DB20EA">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rsidR="00DB20EA" w:rsidRPr="00DB20EA" w:rsidRDefault="00DB20EA" w:rsidP="00DB20EA">
            <w:pPr>
              <w:widowControl w:val="0"/>
              <w:adjustRightInd w:val="0"/>
              <w:textAlignment w:val="baseline"/>
              <w:rPr>
                <w:sz w:val="20"/>
                <w:szCs w:val="20"/>
              </w:rPr>
            </w:pPr>
            <w:r>
              <w:rPr>
                <w:sz w:val="20"/>
                <w:szCs w:val="20"/>
              </w:rPr>
              <w:t xml:space="preserve">a) </w:t>
            </w:r>
            <w:r w:rsidRPr="00DB20EA">
              <w:rPr>
                <w:sz w:val="20"/>
                <w:szCs w:val="20"/>
              </w:rPr>
              <w:t>300 eur do 400 000 eur, ak ide o porušenie povinnosti podľa odseku 1 písm. a),</w:t>
            </w:r>
          </w:p>
          <w:p w:rsidR="00DB20EA" w:rsidRDefault="00DB20EA" w:rsidP="00DB20EA">
            <w:pPr>
              <w:widowControl w:val="0"/>
              <w:adjustRightInd w:val="0"/>
              <w:textAlignment w:val="baseline"/>
              <w:rPr>
                <w:sz w:val="20"/>
                <w:szCs w:val="20"/>
              </w:rPr>
            </w:pPr>
            <w:r>
              <w:rPr>
                <w:sz w:val="20"/>
                <w:szCs w:val="20"/>
              </w:rPr>
              <w:t xml:space="preserve">b) </w:t>
            </w:r>
            <w:r w:rsidRPr="00DB20EA">
              <w:rPr>
                <w:sz w:val="20"/>
                <w:szCs w:val="20"/>
              </w:rPr>
              <w:t>600 eur do 2 000 000 eur, ak ide o porušenie povinnosti podľa odseku 1 písm. a) v rozsahu rozšíreného porušovania právnych predpisov alebo rozšíreného porušovania právnych predpisov s rozmerom Únie,</w:t>
            </w:r>
          </w:p>
          <w:p w:rsidR="00DB20EA" w:rsidRPr="002A3B52" w:rsidRDefault="00DB20EA" w:rsidP="00DB20EA">
            <w:pPr>
              <w:widowControl w:val="0"/>
              <w:adjustRightInd w:val="0"/>
              <w:textAlignment w:val="baseline"/>
              <w:rPr>
                <w:sz w:val="20"/>
                <w:szCs w:val="20"/>
              </w:rPr>
            </w:pPr>
          </w:p>
          <w:p w:rsidR="00F02EF3" w:rsidRPr="00526EB6" w:rsidRDefault="00526EB6" w:rsidP="00526EB6">
            <w:pPr>
              <w:widowControl w:val="0"/>
              <w:adjustRightInd w:val="0"/>
              <w:textAlignment w:val="baseline"/>
              <w:rPr>
                <w:sz w:val="20"/>
                <w:szCs w:val="20"/>
              </w:rPr>
            </w:pPr>
            <w:r w:rsidRPr="00526EB6">
              <w:rPr>
                <w:sz w:val="20"/>
                <w:szCs w:val="20"/>
              </w:rPr>
              <w:t>(1</w:t>
            </w:r>
            <w:r>
              <w:rPr>
                <w:sz w:val="20"/>
                <w:szCs w:val="20"/>
              </w:rPr>
              <w:t xml:space="preserve">) </w:t>
            </w:r>
            <w:r w:rsidRPr="00526EB6">
              <w:rPr>
                <w:sz w:val="20"/>
                <w:szCs w:val="20"/>
              </w:rPr>
              <w:t>Orgán dohľadu môže rozhodnutím uložiť dohliadanej osobe povinnosť odstrániť obsah alebo zmeniť obsah uverejnený v online priestore alebo povinnosť zabezpečiť vymazanie domény na dosiahnutie ukončenia alebo zákazu poškodzovania kolektívnych záujmov spotrebiteľov alebo na zabránenie rizika vzniku závažnej ujmy na kolektívnych záujmoch spotrebiteľov.</w:t>
            </w:r>
          </w:p>
          <w:p w:rsidR="00526EB6" w:rsidRPr="00526EB6" w:rsidRDefault="00526EB6" w:rsidP="00526EB6"/>
          <w:p w:rsidR="00526EB6" w:rsidRPr="008F3FF7" w:rsidRDefault="00526EB6" w:rsidP="001378A6">
            <w:pPr>
              <w:widowControl w:val="0"/>
              <w:adjustRightInd w:val="0"/>
              <w:textAlignment w:val="baseline"/>
              <w:rPr>
                <w:b/>
                <w:sz w:val="20"/>
                <w:szCs w:val="20"/>
              </w:rPr>
            </w:pPr>
            <w:r w:rsidRPr="008F3FF7">
              <w:rPr>
                <w:b/>
                <w:sz w:val="20"/>
                <w:szCs w:val="20"/>
              </w:rPr>
              <w:t xml:space="preserve">(3) Orgán dohľadu môže okrem opatrení podľa odsekov 1 a 2 uložiť </w:t>
            </w:r>
          </w:p>
          <w:p w:rsidR="00F02EF3" w:rsidRPr="008F3FF7" w:rsidRDefault="00F02EF3" w:rsidP="001378A6">
            <w:pPr>
              <w:widowControl w:val="0"/>
              <w:adjustRightInd w:val="0"/>
              <w:textAlignment w:val="baseline"/>
              <w:rPr>
                <w:b/>
                <w:sz w:val="20"/>
                <w:szCs w:val="20"/>
              </w:rPr>
            </w:pPr>
            <w:r w:rsidRPr="008F3FF7">
              <w:rPr>
                <w:b/>
                <w:sz w:val="20"/>
                <w:szCs w:val="20"/>
              </w:rPr>
              <w:t xml:space="preserve">c) </w:t>
            </w:r>
            <w:r w:rsidR="008F3FF7" w:rsidRPr="008F3FF7">
              <w:rPr>
                <w:b/>
                <w:sz w:val="20"/>
                <w:szCs w:val="20"/>
              </w:rPr>
              <w:t>šíriteľovi reklamy za porušenie všeobecných požiadaviek na reklamu podľa § 3 ods. 1 písm. a), d) až j), ods. 3 až 7 a požiadaviek na reklamu niektorých produktov podľa § 5 až 7a, § 8 ods. 4 a § 9 a držiteľovi rozhodnutia o registrácii lieku, ktorý je predmetom reklamy, za porušenie ustanovení § 8 ods. 11, 15, 16, 19 až 22 a 24 pokutu vo výške od 300 eur do 4 % obratu za predchádzajúce účtovné obdobie, maximálne však do výšky 100 000 eur,</w:t>
            </w:r>
          </w:p>
          <w:p w:rsidR="00F02EF3" w:rsidRDefault="00F02EF3" w:rsidP="001378A6">
            <w:pPr>
              <w:widowControl w:val="0"/>
              <w:adjustRightInd w:val="0"/>
              <w:textAlignment w:val="baseline"/>
              <w:rPr>
                <w:sz w:val="20"/>
                <w:szCs w:val="20"/>
              </w:rPr>
            </w:pPr>
          </w:p>
          <w:p w:rsidR="00F02EF3" w:rsidRPr="008F3FF7" w:rsidRDefault="00F02EF3" w:rsidP="001378A6">
            <w:pPr>
              <w:widowControl w:val="0"/>
              <w:adjustRightInd w:val="0"/>
              <w:textAlignment w:val="baseline"/>
              <w:rPr>
                <w:b/>
                <w:sz w:val="20"/>
                <w:szCs w:val="20"/>
              </w:rPr>
            </w:pPr>
            <w:r w:rsidRPr="008F3FF7">
              <w:rPr>
                <w:b/>
                <w:sz w:val="20"/>
                <w:szCs w:val="20"/>
              </w:rPr>
              <w:t xml:space="preserve">(4) </w:t>
            </w:r>
            <w:r w:rsidR="008F3FF7" w:rsidRPr="008F3FF7">
              <w:rPr>
                <w:b/>
                <w:sz w:val="20"/>
                <w:szCs w:val="20"/>
              </w:rPr>
              <w:t>Pri opakovanom porušení tej istej povinnosti, za porušenie ktorej už orgán dohľadu uložil osobe podľa odseku 3 sankciu, do 12 mesiacov odo dňa právoplatnosti predchádzajúceho rozhodnutia o uložení sankcie (ďalej len „opakované porušenie povinnosti“), orgán dohľadu uloží osobe podľa odseku 3 pokutu vo výške od</w:t>
            </w:r>
          </w:p>
          <w:p w:rsidR="008F3FF7" w:rsidRPr="008F3FF7" w:rsidRDefault="008F3FF7" w:rsidP="001378A6">
            <w:pPr>
              <w:widowControl w:val="0"/>
              <w:adjustRightInd w:val="0"/>
              <w:textAlignment w:val="baseline"/>
              <w:rPr>
                <w:b/>
                <w:sz w:val="20"/>
                <w:szCs w:val="20"/>
              </w:rPr>
            </w:pPr>
            <w:r w:rsidRPr="008F3FF7">
              <w:rPr>
                <w:b/>
                <w:sz w:val="20"/>
                <w:szCs w:val="20"/>
              </w:rPr>
              <w:t>c) 600 eur do 5 % obratu za predchádzajúce účtovné obdobie, maximálne však do výšky 150 000 eur, ak ide o porušenie povinnosti podľa odseku 3 písm. c),</w:t>
            </w:r>
          </w:p>
          <w:p w:rsidR="00F02EF3" w:rsidRPr="002A3B52" w:rsidRDefault="00F02EF3" w:rsidP="001378A6">
            <w:pPr>
              <w:widowControl w:val="0"/>
              <w:adjustRightInd w:val="0"/>
              <w:textAlignment w:val="baseline"/>
              <w:rPr>
                <w:sz w:val="20"/>
                <w:szCs w:val="20"/>
              </w:rPr>
            </w:pPr>
          </w:p>
          <w:p w:rsidR="00F02EF3" w:rsidRPr="008F3FF7" w:rsidRDefault="00F02EF3" w:rsidP="001378A6">
            <w:pPr>
              <w:widowControl w:val="0"/>
              <w:adjustRightInd w:val="0"/>
              <w:textAlignment w:val="baseline"/>
              <w:rPr>
                <w:b/>
                <w:sz w:val="20"/>
                <w:szCs w:val="20"/>
              </w:rPr>
            </w:pPr>
            <w:r w:rsidRPr="008F3FF7">
              <w:rPr>
                <w:b/>
                <w:sz w:val="20"/>
                <w:szCs w:val="20"/>
              </w:rPr>
              <w:t>(8)</w:t>
            </w:r>
            <w:r w:rsidR="008F3FF7" w:rsidRPr="008F3FF7">
              <w:rPr>
                <w:b/>
              </w:rPr>
              <w:t xml:space="preserve"> </w:t>
            </w:r>
            <w:r w:rsidR="008F3FF7" w:rsidRPr="008F3FF7">
              <w:rPr>
                <w:b/>
                <w:sz w:val="20"/>
                <w:szCs w:val="20"/>
              </w:rPr>
              <w:t>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3, orgán dohľadu môže uložiť osobe podľa odseku 3 pokutu vo výške</w:t>
            </w:r>
          </w:p>
          <w:p w:rsidR="00F02EF3" w:rsidRPr="008F3FF7" w:rsidRDefault="008F3FF7" w:rsidP="001378A6">
            <w:pPr>
              <w:widowControl w:val="0"/>
              <w:adjustRightInd w:val="0"/>
              <w:textAlignment w:val="baseline"/>
              <w:rPr>
                <w:b/>
                <w:sz w:val="20"/>
                <w:szCs w:val="20"/>
              </w:rPr>
            </w:pPr>
            <w:r w:rsidRPr="008F3FF7">
              <w:rPr>
                <w:b/>
                <w:sz w:val="20"/>
                <w:szCs w:val="20"/>
              </w:rPr>
              <w:t>c) od 300 eur do 100 000 eur, ak ide o porušenie povinnosti podľa odseku 3 písm. c),</w:t>
            </w:r>
          </w:p>
          <w:p w:rsidR="008F3FF7" w:rsidRDefault="008F3FF7" w:rsidP="001378A6">
            <w:pPr>
              <w:widowControl w:val="0"/>
              <w:adjustRightInd w:val="0"/>
              <w:textAlignment w:val="baseline"/>
              <w:rPr>
                <w:sz w:val="20"/>
                <w:szCs w:val="20"/>
              </w:rPr>
            </w:pPr>
          </w:p>
          <w:p w:rsidR="008F3FF7" w:rsidRPr="00C63936" w:rsidRDefault="008F3FF7" w:rsidP="001378A6">
            <w:pPr>
              <w:widowControl w:val="0"/>
              <w:adjustRightInd w:val="0"/>
              <w:textAlignment w:val="baseline"/>
              <w:rPr>
                <w:b/>
                <w:sz w:val="20"/>
                <w:szCs w:val="20"/>
              </w:rPr>
            </w:pPr>
            <w:r w:rsidRPr="00C63936">
              <w:rPr>
                <w:b/>
                <w:sz w:val="20"/>
                <w:szCs w:val="20"/>
              </w:rPr>
              <w:t>(9) 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4, orgán dohľadu uloží osobe podľa odseku 3 pokutu vo výške</w:t>
            </w:r>
          </w:p>
          <w:p w:rsidR="00F02EF3" w:rsidRPr="002A3B52" w:rsidRDefault="00C63936" w:rsidP="001378A6">
            <w:pPr>
              <w:widowControl w:val="0"/>
              <w:adjustRightInd w:val="0"/>
              <w:textAlignment w:val="baseline"/>
              <w:rPr>
                <w:sz w:val="20"/>
                <w:szCs w:val="20"/>
              </w:rPr>
            </w:pPr>
            <w:r w:rsidRPr="00C63936">
              <w:rPr>
                <w:b/>
                <w:sz w:val="20"/>
                <w:szCs w:val="20"/>
              </w:rPr>
              <w:t>c) od 600 eur do 150 000 eur, ak ide o opakované porušenie povinnosti podľa odseku 3 písm. c),</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Č:8</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 xml:space="preserve">2.   Pri ukladaní sankcií členské štáty zabezpečia, aby sa v prípade potreby zohľadnili tieto demonštratívne a </w:t>
            </w:r>
            <w:r w:rsidRPr="002A3B52">
              <w:rPr>
                <w:sz w:val="20"/>
                <w:szCs w:val="20"/>
              </w:rPr>
              <w:lastRenderedPageBreak/>
              <w:t>informatívne kritériá:</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a) povaha, závažnosť, rozsah a trvanie porušenia právnych predpisov;</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b) akékoľvek opatrenie prijaté obchodníkom na zmiernenie škody, ktorú utrpeli spotrebitelia, alebo na jej nápravu;</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c) všetky predchádzajúce porušenia právnych predpisov, ktorých sa obchodník dopustil;</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d) získané finančné výhody obchodníka v dôsledku porušenia právnych predpisov, alebo straty, ktoré obchodník v dôsledku takéhoto porušenia neutrpel, ak sú k dispozícii príslušné údaje;</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e) sankcie uložené obchodníkovi za rovnaké porušenie právnych predpisov v iných členských štátoch v cezhraničných prípadoch, keď sú informácie o takýchto sankciách dostupné prostredníctvom mechanizmu zriadeného nariadením Európskeho parlamentu a Rady (EÚ) 2017/2394</w:t>
            </w:r>
            <w:r w:rsidR="00C2240B">
              <w:rPr>
                <w:sz w:val="20"/>
                <w:szCs w:val="20"/>
              </w:rPr>
              <w:t xml:space="preserve"> (1)</w:t>
            </w:r>
            <w:r w:rsidRPr="002A3B52">
              <w:rPr>
                <w:sz w:val="20"/>
                <w:szCs w:val="20"/>
              </w:rPr>
              <w:t>;</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f) všetky ostatné priťažujúce alebo poľahčujúce faktory vzťahujúce sa na okolnosti prípadu.</w:t>
            </w:r>
          </w:p>
          <w:p w:rsidR="00C2240B" w:rsidRDefault="00C2240B" w:rsidP="00C2240B">
            <w:pPr>
              <w:widowControl w:val="0"/>
              <w:adjustRightInd w:val="0"/>
              <w:textAlignment w:val="baseline"/>
              <w:rPr>
                <w:sz w:val="20"/>
                <w:szCs w:val="20"/>
              </w:rPr>
            </w:pPr>
            <w:r w:rsidRPr="001378A6">
              <w:rPr>
                <w:sz w:val="20"/>
                <w:szCs w:val="20"/>
              </w:rPr>
              <w:t>_______________</w:t>
            </w:r>
          </w:p>
          <w:p w:rsidR="00C2240B" w:rsidRPr="002A3B52" w:rsidRDefault="00C2240B" w:rsidP="00C2240B">
            <w:pPr>
              <w:widowControl w:val="0"/>
              <w:adjustRightInd w:val="0"/>
              <w:textAlignment w:val="baseline"/>
              <w:rPr>
                <w:sz w:val="20"/>
                <w:szCs w:val="20"/>
              </w:rPr>
            </w:pPr>
            <w:r w:rsidRPr="00C2240B">
              <w:rPr>
                <w:sz w:val="20"/>
                <w:szCs w:val="20"/>
              </w:rPr>
              <w:t>(1) Nariadenie Európskeho parlamentu a Rady (EÚ) 2017/2394 z 12. decembra 2017 o spolupráci medzi národnými orgánmi zodpovednými za presadzovanie právnych predpisov na ochranu spotrebiteľa a o zrušení nariadenia (ES) č. 2006/2004 (Ú. v. EÚ L 345, 27.12.2017, s. 1).</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 </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69</w:t>
            </w:r>
          </w:p>
          <w:p w:rsidR="00F02EF3" w:rsidRPr="002A3B52" w:rsidRDefault="00F02EF3" w:rsidP="001378A6">
            <w:pPr>
              <w:widowControl w:val="0"/>
              <w:adjustRightInd w:val="0"/>
              <w:textAlignment w:val="baseline"/>
              <w:rPr>
                <w:sz w:val="20"/>
                <w:szCs w:val="20"/>
              </w:rPr>
            </w:pPr>
            <w:r w:rsidRPr="002A3B52">
              <w:rPr>
                <w:sz w:val="20"/>
                <w:szCs w:val="20"/>
              </w:rPr>
              <w:lastRenderedPageBreak/>
              <w:t>O: 3, 4, 8</w:t>
            </w:r>
          </w:p>
        </w:tc>
        <w:tc>
          <w:tcPr>
            <w:tcW w:w="5670" w:type="dxa"/>
            <w:tcBorders>
              <w:top w:val="single" w:sz="4" w:space="0" w:color="auto"/>
              <w:left w:val="single" w:sz="4" w:space="0" w:color="auto"/>
              <w:bottom w:val="single" w:sz="4" w:space="0" w:color="auto"/>
              <w:right w:val="single" w:sz="4" w:space="0" w:color="auto"/>
            </w:tcBorders>
          </w:tcPr>
          <w:p w:rsidR="00C63936" w:rsidRPr="00C63936" w:rsidRDefault="00C63936" w:rsidP="00C63936">
            <w:pPr>
              <w:widowControl w:val="0"/>
              <w:adjustRightInd w:val="0"/>
              <w:textAlignment w:val="baseline"/>
              <w:rPr>
                <w:sz w:val="20"/>
                <w:szCs w:val="20"/>
              </w:rPr>
            </w:pPr>
            <w:r w:rsidRPr="00C63936">
              <w:rPr>
                <w:sz w:val="20"/>
                <w:szCs w:val="20"/>
              </w:rPr>
              <w:lastRenderedPageBreak/>
              <w:t>(3)</w:t>
            </w:r>
            <w:r>
              <w:rPr>
                <w:sz w:val="20"/>
                <w:szCs w:val="20"/>
              </w:rPr>
              <w:t xml:space="preserve"> </w:t>
            </w:r>
            <w:r w:rsidRPr="00C63936">
              <w:rPr>
                <w:sz w:val="20"/>
                <w:szCs w:val="20"/>
              </w:rPr>
              <w:t xml:space="preserve">Orgán dohľadu pri rozhodovaní o druhu sankcie a jej výmere prihliada najmä na </w:t>
            </w:r>
          </w:p>
          <w:p w:rsidR="00C63936" w:rsidRPr="00C63936" w:rsidRDefault="00C63936" w:rsidP="00C63936">
            <w:pPr>
              <w:widowControl w:val="0"/>
              <w:adjustRightInd w:val="0"/>
              <w:textAlignment w:val="baseline"/>
              <w:rPr>
                <w:sz w:val="20"/>
                <w:szCs w:val="20"/>
              </w:rPr>
            </w:pPr>
            <w:r w:rsidRPr="00C63936">
              <w:rPr>
                <w:sz w:val="20"/>
                <w:szCs w:val="20"/>
              </w:rPr>
              <w:lastRenderedPageBreak/>
              <w:t>a)</w:t>
            </w:r>
            <w:r>
              <w:rPr>
                <w:sz w:val="20"/>
                <w:szCs w:val="20"/>
              </w:rPr>
              <w:t xml:space="preserve"> </w:t>
            </w:r>
            <w:r w:rsidRPr="00C63936">
              <w:rPr>
                <w:sz w:val="20"/>
                <w:szCs w:val="20"/>
              </w:rPr>
              <w:t xml:space="preserve">závažnosť, povahu, spôsob, rozsah, trvanie a okolnosti porušenia povinnosti, </w:t>
            </w:r>
          </w:p>
          <w:p w:rsidR="00C63936" w:rsidRPr="00C63936" w:rsidRDefault="00C63936" w:rsidP="00C63936">
            <w:pPr>
              <w:widowControl w:val="0"/>
              <w:adjustRightInd w:val="0"/>
              <w:textAlignment w:val="baseline"/>
              <w:rPr>
                <w:sz w:val="20"/>
                <w:szCs w:val="20"/>
              </w:rPr>
            </w:pPr>
            <w:r w:rsidRPr="00C63936">
              <w:rPr>
                <w:sz w:val="20"/>
                <w:szCs w:val="20"/>
              </w:rPr>
              <w:t>b)</w:t>
            </w:r>
            <w:r>
              <w:rPr>
                <w:sz w:val="20"/>
                <w:szCs w:val="20"/>
              </w:rPr>
              <w:t xml:space="preserve"> </w:t>
            </w:r>
            <w:r w:rsidRPr="00C63936">
              <w:rPr>
                <w:sz w:val="20"/>
                <w:szCs w:val="20"/>
              </w:rPr>
              <w:t xml:space="preserve">záujem dohliadanej osoby o odstránenie alebo o zmiernenie negatívnych dôsledkov porušenia povinnosti vo vzťahu k spotrebiteľom, ktorý preukázateľne prejavila do vydania rozhodnutia o uložení sankcie, </w:t>
            </w:r>
          </w:p>
          <w:p w:rsidR="00C63936" w:rsidRPr="00C63936" w:rsidRDefault="00C63936" w:rsidP="00C63936">
            <w:pPr>
              <w:widowControl w:val="0"/>
              <w:adjustRightInd w:val="0"/>
              <w:textAlignment w:val="baseline"/>
              <w:rPr>
                <w:sz w:val="20"/>
                <w:szCs w:val="20"/>
              </w:rPr>
            </w:pPr>
            <w:r w:rsidRPr="00C63936">
              <w:rPr>
                <w:sz w:val="20"/>
                <w:szCs w:val="20"/>
              </w:rPr>
              <w:t>c)</w:t>
            </w:r>
            <w:r>
              <w:rPr>
                <w:sz w:val="20"/>
                <w:szCs w:val="20"/>
              </w:rPr>
              <w:t xml:space="preserve"> </w:t>
            </w:r>
            <w:r w:rsidRPr="00C63936">
              <w:rPr>
                <w:sz w:val="20"/>
                <w:szCs w:val="20"/>
              </w:rPr>
              <w:t>predchádzajúce právoplatné rozhodnutia o uložení sankcie dohliadanej osobe tým istým orgánom dohľadu,</w:t>
            </w:r>
          </w:p>
          <w:p w:rsidR="00C63936" w:rsidRPr="00C63936" w:rsidRDefault="00C63936" w:rsidP="00C63936">
            <w:pPr>
              <w:widowControl w:val="0"/>
              <w:adjustRightInd w:val="0"/>
              <w:textAlignment w:val="baseline"/>
              <w:rPr>
                <w:sz w:val="20"/>
                <w:szCs w:val="20"/>
              </w:rPr>
            </w:pPr>
            <w:r w:rsidRPr="00C63936">
              <w:rPr>
                <w:sz w:val="20"/>
                <w:szCs w:val="20"/>
              </w:rPr>
              <w:t>d)</w:t>
            </w:r>
            <w:r>
              <w:rPr>
                <w:sz w:val="20"/>
                <w:szCs w:val="20"/>
              </w:rPr>
              <w:t xml:space="preserve"> </w:t>
            </w:r>
            <w:r w:rsidRPr="00C63936">
              <w:rPr>
                <w:sz w:val="20"/>
                <w:szCs w:val="20"/>
              </w:rPr>
              <w:t>finančné výhody, ktoré dohliadaná osoba získala porušením povinnosti, alebo finančné straty, ktoré dohliadaná osoba v dôsledku porušenia povinnosti neutrpela, ak má orgán dohľadu tieto informácie k dispozícii,</w:t>
            </w:r>
          </w:p>
          <w:p w:rsidR="00C63936" w:rsidRPr="00C63936" w:rsidRDefault="00C63936" w:rsidP="00C63936">
            <w:pPr>
              <w:widowControl w:val="0"/>
              <w:adjustRightInd w:val="0"/>
              <w:textAlignment w:val="baseline"/>
              <w:rPr>
                <w:sz w:val="20"/>
                <w:szCs w:val="20"/>
              </w:rPr>
            </w:pPr>
            <w:r w:rsidRPr="00C63936">
              <w:rPr>
                <w:sz w:val="20"/>
                <w:szCs w:val="20"/>
              </w:rPr>
              <w:t>e)</w:t>
            </w:r>
            <w:r>
              <w:rPr>
                <w:sz w:val="20"/>
                <w:szCs w:val="20"/>
              </w:rPr>
              <w:t xml:space="preserve"> </w:t>
            </w:r>
            <w:r w:rsidRPr="00C63936">
              <w:rPr>
                <w:sz w:val="20"/>
                <w:szCs w:val="20"/>
              </w:rPr>
              <w:t>sankciu uloženú príslušným orgánom iného členského štátu za rovnaké porušenie povinnosti, ak ide o porušenie povinnosti v rozsahu podľa osobitného predpisu,</w:t>
            </w:r>
            <w:r w:rsidRPr="00C63936">
              <w:rPr>
                <w:sz w:val="20"/>
                <w:szCs w:val="20"/>
                <w:vertAlign w:val="superscript"/>
              </w:rPr>
              <w:t>124</w:t>
            </w:r>
            <w:r w:rsidRPr="00C63936">
              <w:rPr>
                <w:sz w:val="20"/>
                <w:szCs w:val="20"/>
              </w:rPr>
              <w:t>)</w:t>
            </w:r>
          </w:p>
          <w:p w:rsidR="00C63936" w:rsidRDefault="00C63936" w:rsidP="00C63936">
            <w:pPr>
              <w:widowControl w:val="0"/>
              <w:adjustRightInd w:val="0"/>
              <w:textAlignment w:val="baseline"/>
              <w:rPr>
                <w:sz w:val="20"/>
                <w:szCs w:val="20"/>
              </w:rPr>
            </w:pPr>
            <w:r w:rsidRPr="00C63936">
              <w:rPr>
                <w:sz w:val="20"/>
                <w:szCs w:val="20"/>
              </w:rPr>
              <w:t>f)</w:t>
            </w:r>
            <w:r>
              <w:rPr>
                <w:sz w:val="20"/>
                <w:szCs w:val="20"/>
              </w:rPr>
              <w:t xml:space="preserve"> </w:t>
            </w:r>
            <w:r w:rsidRPr="00C63936">
              <w:rPr>
                <w:sz w:val="20"/>
                <w:szCs w:val="20"/>
              </w:rPr>
              <w:t>iné priťažujúce a poľahčujúce okolnosti.</w:t>
            </w:r>
          </w:p>
          <w:p w:rsidR="00C63936" w:rsidRDefault="00C63936" w:rsidP="00C63936">
            <w:pPr>
              <w:widowControl w:val="0"/>
              <w:adjustRightInd w:val="0"/>
              <w:textAlignment w:val="baseline"/>
              <w:rPr>
                <w:sz w:val="20"/>
                <w:szCs w:val="20"/>
              </w:rPr>
            </w:pPr>
            <w:r w:rsidRPr="001378A6">
              <w:rPr>
                <w:sz w:val="20"/>
                <w:szCs w:val="20"/>
              </w:rPr>
              <w:t>_______________</w:t>
            </w:r>
          </w:p>
          <w:p w:rsidR="00C63936" w:rsidRDefault="00C63936" w:rsidP="00C63936">
            <w:pPr>
              <w:widowControl w:val="0"/>
              <w:adjustRightInd w:val="0"/>
              <w:textAlignment w:val="baseline"/>
              <w:rPr>
                <w:sz w:val="20"/>
                <w:szCs w:val="20"/>
              </w:rPr>
            </w:pPr>
            <w:r w:rsidRPr="00C63936">
              <w:rPr>
                <w:sz w:val="20"/>
                <w:szCs w:val="20"/>
                <w:vertAlign w:val="superscript"/>
              </w:rPr>
              <w:t>124</w:t>
            </w:r>
            <w:r w:rsidRPr="00C63936">
              <w:rPr>
                <w:sz w:val="20"/>
                <w:szCs w:val="20"/>
              </w:rPr>
              <w:t>) Čl. 3 ods. 2 až 4 nariadenia (EÚ) 2017/2394 v platnom znení.</w:t>
            </w:r>
          </w:p>
          <w:p w:rsidR="00C63936" w:rsidRPr="00C63936" w:rsidRDefault="00C63936" w:rsidP="00C63936">
            <w:pPr>
              <w:widowControl w:val="0"/>
              <w:adjustRightInd w:val="0"/>
              <w:textAlignment w:val="baseline"/>
              <w:rPr>
                <w:sz w:val="20"/>
                <w:szCs w:val="20"/>
              </w:rPr>
            </w:pPr>
          </w:p>
          <w:p w:rsidR="00C63936" w:rsidRDefault="00C63936" w:rsidP="00C63936">
            <w:pPr>
              <w:widowControl w:val="0"/>
              <w:adjustRightInd w:val="0"/>
              <w:textAlignment w:val="baseline"/>
              <w:rPr>
                <w:sz w:val="20"/>
                <w:szCs w:val="20"/>
              </w:rPr>
            </w:pPr>
            <w:r w:rsidRPr="00C63936">
              <w:rPr>
                <w:sz w:val="20"/>
                <w:szCs w:val="20"/>
              </w:rPr>
              <w:t>(4</w:t>
            </w:r>
            <w:r>
              <w:rPr>
                <w:sz w:val="20"/>
                <w:szCs w:val="20"/>
              </w:rPr>
              <w:t xml:space="preserve">) </w:t>
            </w:r>
            <w:r w:rsidRPr="00C63936">
              <w:rPr>
                <w:sz w:val="20"/>
                <w:szCs w:val="20"/>
              </w:rPr>
              <w:t xml:space="preserve">Ak bola dohliadanej osobe za ten istý skutok uložená sankcia podľa osobitného predpisu na ochranu iného verejného záujmu ako ochrana spotrebiteľa, prihliada orgán dohľadu tiež na skôr uloženú sankciu. </w:t>
            </w:r>
          </w:p>
          <w:p w:rsidR="00C63936" w:rsidRDefault="00C63936" w:rsidP="00C63936">
            <w:pPr>
              <w:widowControl w:val="0"/>
              <w:adjustRightInd w:val="0"/>
              <w:textAlignment w:val="baseline"/>
              <w:rPr>
                <w:sz w:val="20"/>
                <w:szCs w:val="20"/>
              </w:rPr>
            </w:pPr>
          </w:p>
          <w:p w:rsidR="00F02EF3" w:rsidRDefault="00C63936" w:rsidP="001378A6">
            <w:pPr>
              <w:widowControl w:val="0"/>
              <w:adjustRightInd w:val="0"/>
              <w:textAlignment w:val="baseline"/>
              <w:rPr>
                <w:sz w:val="20"/>
                <w:szCs w:val="20"/>
              </w:rPr>
            </w:pPr>
            <w:r>
              <w:rPr>
                <w:sz w:val="20"/>
                <w:szCs w:val="20"/>
              </w:rPr>
              <w:t xml:space="preserve">(8) </w:t>
            </w:r>
            <w:r w:rsidRPr="00C63936">
              <w:rPr>
                <w:sz w:val="20"/>
                <w:szCs w:val="20"/>
              </w:rPr>
              <w:t>Opakované porušenie tej istej povinnosti podľa tohto zákona alebo podľa právneho záväzného aktu Európskej únie uvedeného v prílohe č. 1,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C63936">
              <w:rPr>
                <w:sz w:val="20"/>
                <w:szCs w:val="20"/>
                <w:vertAlign w:val="superscript"/>
              </w:rPr>
              <w:t>126</w:t>
            </w:r>
            <w:r w:rsidRPr="00C63936">
              <w:rPr>
                <w:sz w:val="20"/>
                <w:szCs w:val="20"/>
              </w:rPr>
              <w:t>) Orgán dohľadu neuloží sankciu podľa § 68 za porušenie povinnosti podľa predchádzajúcej vety, ak podá podnet príslušnému živnostenskému úradu.</w:t>
            </w:r>
            <w:r>
              <w:rPr>
                <w:sz w:val="20"/>
                <w:szCs w:val="20"/>
              </w:rPr>
              <w:t xml:space="preserve"> </w:t>
            </w:r>
          </w:p>
          <w:p w:rsidR="00C63936" w:rsidRDefault="00C63936" w:rsidP="00C63936">
            <w:pPr>
              <w:widowControl w:val="0"/>
              <w:adjustRightInd w:val="0"/>
              <w:textAlignment w:val="baseline"/>
              <w:rPr>
                <w:sz w:val="20"/>
                <w:szCs w:val="20"/>
              </w:rPr>
            </w:pPr>
            <w:r w:rsidRPr="001378A6">
              <w:rPr>
                <w:sz w:val="20"/>
                <w:szCs w:val="20"/>
              </w:rPr>
              <w:t>_______________</w:t>
            </w:r>
          </w:p>
          <w:p w:rsidR="00C63936" w:rsidRDefault="00C63936" w:rsidP="00C63936">
            <w:pPr>
              <w:widowControl w:val="0"/>
              <w:adjustRightInd w:val="0"/>
              <w:textAlignment w:val="baseline"/>
              <w:rPr>
                <w:sz w:val="20"/>
                <w:szCs w:val="20"/>
              </w:rPr>
            </w:pPr>
            <w:r w:rsidRPr="00C63936">
              <w:rPr>
                <w:sz w:val="20"/>
                <w:szCs w:val="20"/>
                <w:vertAlign w:val="superscript"/>
              </w:rPr>
              <w:t>12</w:t>
            </w:r>
            <w:r>
              <w:rPr>
                <w:sz w:val="20"/>
                <w:szCs w:val="20"/>
                <w:vertAlign w:val="superscript"/>
              </w:rPr>
              <w:t>6</w:t>
            </w:r>
            <w:r w:rsidRPr="00C63936">
              <w:rPr>
                <w:sz w:val="20"/>
                <w:szCs w:val="20"/>
              </w:rPr>
              <w:t>) Čl. 3 ods. 2 až 4 nariadenia (EÚ) 2017/2394 v platnom znení.</w:t>
            </w:r>
          </w:p>
          <w:p w:rsidR="00C63936" w:rsidRPr="002A3B52" w:rsidRDefault="00C63936"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Č:8</w:t>
            </w:r>
          </w:p>
          <w:p w:rsidR="00F02EF3" w:rsidRPr="002A3B52" w:rsidRDefault="00F02EF3" w:rsidP="001378A6">
            <w:pPr>
              <w:widowControl w:val="0"/>
              <w:adjustRightInd w:val="0"/>
              <w:textAlignment w:val="baseline"/>
              <w:rPr>
                <w:sz w:val="20"/>
                <w:szCs w:val="20"/>
              </w:rPr>
            </w:pPr>
            <w:r w:rsidRPr="002A3B52">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   Členské štáty do 28. novembra 2021 oznámia Komisii pravidlá a opatrenia uvedené v odseku 1 a bezodkladne jej oznámia všetky následné zmeny, ktoré majú na ne vplyv.</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B10C75" w:rsidP="00B10C75">
            <w:pPr>
              <w:widowControl w:val="0"/>
              <w:adjustRightInd w:val="0"/>
              <w:textAlignment w:val="baseline"/>
              <w:rPr>
                <w:sz w:val="20"/>
                <w:szCs w:val="20"/>
              </w:rPr>
            </w:pPr>
            <w:r>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rsidR="00F02EF3" w:rsidRDefault="00717A89" w:rsidP="001378A6">
            <w:pPr>
              <w:widowControl w:val="0"/>
              <w:adjustRightInd w:val="0"/>
              <w:textAlignment w:val="baseline"/>
              <w:rPr>
                <w:sz w:val="20"/>
                <w:szCs w:val="20"/>
              </w:rPr>
            </w:pPr>
            <w:r>
              <w:rPr>
                <w:sz w:val="20"/>
                <w:szCs w:val="20"/>
              </w:rPr>
              <w:t>§ 35</w:t>
            </w:r>
          </w:p>
          <w:p w:rsidR="00717A89" w:rsidRPr="002A3B52" w:rsidRDefault="00717A89" w:rsidP="001378A6">
            <w:pPr>
              <w:widowControl w:val="0"/>
              <w:adjustRightInd w:val="0"/>
              <w:textAlignment w:val="baseline"/>
              <w:rPr>
                <w:sz w:val="20"/>
                <w:szCs w:val="20"/>
              </w:rPr>
            </w:pPr>
            <w:r>
              <w:rPr>
                <w:sz w:val="20"/>
                <w:szCs w:val="20"/>
              </w:rPr>
              <w:t>O: 7</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717A89" w:rsidP="001378A6">
            <w:pPr>
              <w:widowControl w:val="0"/>
              <w:adjustRightInd w:val="0"/>
              <w:textAlignment w:val="baseline"/>
              <w:rPr>
                <w:sz w:val="20"/>
                <w:szCs w:val="20"/>
              </w:rPr>
            </w:pPr>
            <w:r w:rsidRPr="00717A89">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Č:9</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Default="008E4B84" w:rsidP="008E4B84">
            <w:pPr>
              <w:widowControl w:val="0"/>
              <w:adjustRightInd w:val="0"/>
              <w:textAlignment w:val="baseline"/>
              <w:rPr>
                <w:sz w:val="20"/>
                <w:szCs w:val="20"/>
              </w:rPr>
            </w:pPr>
            <w:r w:rsidRPr="008E4B84">
              <w:rPr>
                <w:sz w:val="20"/>
                <w:szCs w:val="20"/>
              </w:rPr>
              <w:t>1.</w:t>
            </w:r>
            <w:r>
              <w:rPr>
                <w:sz w:val="20"/>
                <w:szCs w:val="20"/>
              </w:rPr>
              <w:t xml:space="preserve"> </w:t>
            </w:r>
            <w:r w:rsidR="00F02EF3" w:rsidRPr="008E4B84">
              <w:rPr>
                <w:sz w:val="20"/>
                <w:szCs w:val="20"/>
              </w:rPr>
              <w:t xml:space="preserve">Prechodné obdobie deviatich rokov podľa článku 1 smernice 95/58/ES Európskeho parlamentu a Rady z 29. novembra 1995, ktorá mení a doplňuje smernicu 79/581/EHS o ochrane spotrebiteľa pri označovaní cien potravinárskych výrobkov, a smernicu 88/314/EHS o ochrane spotrebiteľa pri označovaní cien nepotravinárskych výrobkov </w:t>
            </w:r>
            <w:r w:rsidRPr="008E4B84">
              <w:rPr>
                <w:sz w:val="20"/>
                <w:szCs w:val="20"/>
              </w:rPr>
              <w:t xml:space="preserve">(2) </w:t>
            </w:r>
            <w:r w:rsidR="00F02EF3" w:rsidRPr="008E4B84">
              <w:rPr>
                <w:sz w:val="20"/>
                <w:szCs w:val="20"/>
              </w:rPr>
              <w:t xml:space="preserve">sa predlžuje do dňa uvedeného v článku 11 </w:t>
            </w:r>
            <w:r w:rsidR="00F02EF3" w:rsidRPr="008E4B84">
              <w:rPr>
                <w:sz w:val="20"/>
                <w:szCs w:val="20"/>
              </w:rPr>
              <w:lastRenderedPageBreak/>
              <w:t>ods. 1 tejto smernice.</w:t>
            </w:r>
          </w:p>
          <w:p w:rsidR="008E4B84" w:rsidRPr="008E4B84" w:rsidRDefault="008E4B84" w:rsidP="008E4B84">
            <w:pPr>
              <w:widowControl w:val="0"/>
              <w:adjustRightInd w:val="0"/>
              <w:textAlignment w:val="baseline"/>
              <w:rPr>
                <w:sz w:val="20"/>
                <w:szCs w:val="20"/>
              </w:rPr>
            </w:pPr>
          </w:p>
          <w:p w:rsidR="008E4B84" w:rsidRDefault="008E4B84">
            <w:r>
              <w:t>_______________</w:t>
            </w:r>
          </w:p>
          <w:p w:rsidR="008E4B84" w:rsidRPr="008E4B84" w:rsidRDefault="008E4B84" w:rsidP="008E4B84">
            <w:pPr>
              <w:widowControl w:val="0"/>
              <w:adjustRightInd w:val="0"/>
              <w:textAlignment w:val="baseline"/>
              <w:rPr>
                <w:sz w:val="20"/>
                <w:szCs w:val="20"/>
              </w:rPr>
            </w:pPr>
            <w:r>
              <w:rPr>
                <w:sz w:val="20"/>
                <w:szCs w:val="20"/>
              </w:rPr>
              <w:t>(2</w:t>
            </w:r>
            <w:r w:rsidRPr="008E4B84">
              <w:rPr>
                <w:sz w:val="20"/>
                <w:szCs w:val="20"/>
              </w:rPr>
              <w:t>) Ú. v. ES L 299, 12.12.1995, s. 11.</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Č:9</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Platnosť smerníc 79/581/EHS a 88/314/EHS sa ruší dňom podľa článku 11 ods. 1 tejto smernice.</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Č:10</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Táto smernica nezabraňuje členským štátom prijímať alebo zachovať si ustanovenia, ktoré sú výhodnejšie z hľadiska informovanosti spotrebiteľa a porovnávania cien bez toho, aby porušili svoje záväzky vyplývajúce zo zmluvy.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Č:11</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Členské štáty uvedú do účinnosti zákony, iné právne predpisy a správne opatrenia potrebné na dosiahnutie súladu s touto smernicou najneskôr do 18. marca 2000. Komisiu s tom bezodkladne informujú. Prijaté predpisy budú uplatňovať od tohto dňa.</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Členské štáty uvedú priamo v prijatých ustanoveniach alebo pri ich úradnom uverejnení odkaz na túto smernicu. Podrobnosti o odkaze upravia členské štáty.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highlight w:val="yellow"/>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Č:11</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Členské štáty oznámia Komisii znenie vnútroštátnych právnych predpisov, ktoré prijali v oblasti pôsobnosti tejto smernice.</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B10C75" w:rsidP="001378A6">
            <w:pPr>
              <w:widowControl w:val="0"/>
              <w:adjustRightInd w:val="0"/>
              <w:textAlignment w:val="baseline"/>
              <w:rPr>
                <w:sz w:val="20"/>
                <w:szCs w:val="20"/>
              </w:rPr>
            </w:pPr>
            <w:r w:rsidRPr="00B10C75">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rsidR="00B10C75" w:rsidRPr="00B10C75" w:rsidRDefault="00B10C75" w:rsidP="00B10C75">
            <w:pPr>
              <w:widowControl w:val="0"/>
              <w:adjustRightInd w:val="0"/>
              <w:textAlignment w:val="baseline"/>
              <w:rPr>
                <w:sz w:val="20"/>
                <w:szCs w:val="20"/>
              </w:rPr>
            </w:pPr>
            <w:r w:rsidRPr="00B10C75">
              <w:rPr>
                <w:sz w:val="20"/>
                <w:szCs w:val="20"/>
              </w:rPr>
              <w:t>§ 35</w:t>
            </w:r>
          </w:p>
          <w:p w:rsidR="00F02EF3" w:rsidRPr="002A3B52" w:rsidRDefault="00B10C75" w:rsidP="001378A6">
            <w:pPr>
              <w:widowControl w:val="0"/>
              <w:adjustRightInd w:val="0"/>
              <w:textAlignment w:val="baseline"/>
              <w:rPr>
                <w:sz w:val="20"/>
                <w:szCs w:val="20"/>
              </w:rPr>
            </w:pPr>
            <w:r w:rsidRPr="00B10C75">
              <w:rPr>
                <w:sz w:val="20"/>
                <w:szCs w:val="20"/>
              </w:rPr>
              <w:t>O: 7</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B10C75" w:rsidP="001378A6">
            <w:pPr>
              <w:widowControl w:val="0"/>
              <w:adjustRightInd w:val="0"/>
              <w:textAlignment w:val="baseline"/>
              <w:rPr>
                <w:sz w:val="20"/>
                <w:szCs w:val="20"/>
              </w:rPr>
            </w:pPr>
            <w:r w:rsidRPr="00B10C75">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Č:11</w:t>
            </w:r>
          </w:p>
          <w:p w:rsidR="00F02EF3" w:rsidRPr="002A3B52" w:rsidRDefault="00F02EF3" w:rsidP="001378A6">
            <w:pPr>
              <w:widowControl w:val="0"/>
              <w:adjustRightInd w:val="0"/>
              <w:textAlignment w:val="baseline"/>
              <w:rPr>
                <w:sz w:val="20"/>
                <w:szCs w:val="20"/>
              </w:rPr>
            </w:pPr>
            <w:r w:rsidRPr="002A3B52">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 Členské štáty oznámia ustanovenia týkajúce sa trestov uvedených v článku 8 a všetky ich neskoršie zmeny a doplnenia.</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B10C75" w:rsidP="001378A6">
            <w:pPr>
              <w:widowControl w:val="0"/>
              <w:adjustRightInd w:val="0"/>
              <w:textAlignment w:val="baseline"/>
              <w:rPr>
                <w:sz w:val="20"/>
                <w:szCs w:val="20"/>
              </w:rPr>
            </w:pPr>
            <w:r w:rsidRPr="00B10C75">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rsidR="00B10C75" w:rsidRPr="00B10C75" w:rsidRDefault="00B10C75" w:rsidP="00B10C75">
            <w:pPr>
              <w:widowControl w:val="0"/>
              <w:adjustRightInd w:val="0"/>
              <w:textAlignment w:val="baseline"/>
              <w:rPr>
                <w:sz w:val="20"/>
                <w:szCs w:val="20"/>
              </w:rPr>
            </w:pPr>
            <w:r w:rsidRPr="00B10C75">
              <w:rPr>
                <w:sz w:val="20"/>
                <w:szCs w:val="20"/>
              </w:rPr>
              <w:t>§ 35</w:t>
            </w:r>
          </w:p>
          <w:p w:rsidR="00F02EF3" w:rsidRPr="002A3B52" w:rsidRDefault="00B10C75" w:rsidP="001378A6">
            <w:pPr>
              <w:widowControl w:val="0"/>
              <w:adjustRightInd w:val="0"/>
              <w:textAlignment w:val="baseline"/>
              <w:rPr>
                <w:sz w:val="20"/>
                <w:szCs w:val="20"/>
              </w:rPr>
            </w:pPr>
            <w:r w:rsidRPr="00B10C75">
              <w:rPr>
                <w:sz w:val="20"/>
                <w:szCs w:val="20"/>
              </w:rPr>
              <w:t>O: 7</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B10C75" w:rsidP="001378A6">
            <w:pPr>
              <w:widowControl w:val="0"/>
              <w:adjustRightInd w:val="0"/>
              <w:textAlignment w:val="baseline"/>
              <w:rPr>
                <w:sz w:val="20"/>
                <w:szCs w:val="20"/>
              </w:rPr>
            </w:pPr>
            <w:r w:rsidRPr="00B10C75">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Komisia najneskôr do troch rokov odo dňa uvedeného v článku 11 ods. 1 predloží Európskemu parlamentu a Rade podrobnú správu o uplatňovaní tejto smernice, predovšetkým o uplatňovaní článku 6, a pripojí návrh.</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Európsky parlament a Rada na základe toho preskúmajú ustanovenia článku 6 a konajú v súlade so zmluvou do troch rokov od predloženia návrhu Komisie uvedeného v prvom odseku.</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spacing w:before="100" w:beforeAutospacing="1" w:after="100" w:afterAutospacing="1"/>
              <w:contextualSpacing/>
              <w:rPr>
                <w:sz w:val="20"/>
                <w:szCs w:val="20"/>
              </w:rPr>
            </w:pPr>
            <w:r w:rsidRPr="002A3B52">
              <w:rPr>
                <w:sz w:val="20"/>
                <w:szCs w:val="20"/>
              </w:rPr>
              <w:t>Táto smernica nadobudne účinnosť dňom jej uverejnenia v Úradnom vestníku Európskych spoločenstiev.</w:t>
            </w:r>
          </w:p>
          <w:p w:rsidR="00F02EF3" w:rsidRPr="002A3B52" w:rsidRDefault="00F02EF3" w:rsidP="001378A6">
            <w:pPr>
              <w:spacing w:before="100" w:beforeAutospacing="1" w:after="100" w:afterAutospacing="1"/>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Č:14</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spacing w:before="100" w:beforeAutospacing="1" w:after="100" w:afterAutospacing="1"/>
              <w:contextualSpacing/>
              <w:rPr>
                <w:sz w:val="20"/>
                <w:szCs w:val="20"/>
              </w:rPr>
            </w:pPr>
            <w:r w:rsidRPr="002A3B52">
              <w:rPr>
                <w:sz w:val="20"/>
                <w:szCs w:val="20"/>
              </w:rPr>
              <w:t>Táto smernica je adresovaná členským štátom.</w:t>
            </w:r>
          </w:p>
          <w:p w:rsidR="00F02EF3" w:rsidRPr="002A3B52" w:rsidRDefault="00F02EF3" w:rsidP="001378A6">
            <w:pPr>
              <w:spacing w:before="100" w:beforeAutospacing="1" w:after="100" w:after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bl>
    <w:p w:rsidR="00375AC7" w:rsidRPr="002A3B52" w:rsidRDefault="00375AC7">
      <w:pPr>
        <w:rPr>
          <w:sz w:val="20"/>
          <w:szCs w:val="20"/>
        </w:rPr>
      </w:pPr>
    </w:p>
    <w:sectPr w:rsidR="00375AC7" w:rsidRPr="002A3B52" w:rsidSect="00F02EF3">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0EA" w:rsidRDefault="00DB20EA" w:rsidP="00101DD2">
      <w:r>
        <w:separator/>
      </w:r>
    </w:p>
  </w:endnote>
  <w:endnote w:type="continuationSeparator" w:id="0">
    <w:p w:rsidR="00DB20EA" w:rsidRDefault="00DB20EA" w:rsidP="0010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0EA" w:rsidRDefault="00DB20EA" w:rsidP="00101DD2">
      <w:r>
        <w:separator/>
      </w:r>
    </w:p>
  </w:footnote>
  <w:footnote w:type="continuationSeparator" w:id="0">
    <w:p w:rsidR="00DB20EA" w:rsidRDefault="00DB20EA" w:rsidP="00101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3FE"/>
    <w:multiLevelType w:val="hybridMultilevel"/>
    <w:tmpl w:val="E4F62E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11546F"/>
    <w:multiLevelType w:val="multilevel"/>
    <w:tmpl w:val="FDB822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9923362"/>
    <w:multiLevelType w:val="hybridMultilevel"/>
    <w:tmpl w:val="1AA6C9E8"/>
    <w:lvl w:ilvl="0" w:tplc="205CA9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943293"/>
    <w:multiLevelType w:val="hybridMultilevel"/>
    <w:tmpl w:val="BD7E3B06"/>
    <w:lvl w:ilvl="0" w:tplc="B2FE64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23069F"/>
    <w:multiLevelType w:val="multilevel"/>
    <w:tmpl w:val="5B5082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99B25F8"/>
    <w:multiLevelType w:val="hybridMultilevel"/>
    <w:tmpl w:val="498012E6"/>
    <w:lvl w:ilvl="0" w:tplc="FC8624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9733F3"/>
    <w:multiLevelType w:val="hybridMultilevel"/>
    <w:tmpl w:val="D1961126"/>
    <w:lvl w:ilvl="0" w:tplc="CC4027B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B687D07"/>
    <w:multiLevelType w:val="multilevel"/>
    <w:tmpl w:val="AB7078B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B800E59"/>
    <w:multiLevelType w:val="hybridMultilevel"/>
    <w:tmpl w:val="61649722"/>
    <w:lvl w:ilvl="0" w:tplc="98A203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04B615C"/>
    <w:multiLevelType w:val="multilevel"/>
    <w:tmpl w:val="8F96D400"/>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634E639A"/>
    <w:multiLevelType w:val="hybridMultilevel"/>
    <w:tmpl w:val="3E8E1766"/>
    <w:lvl w:ilvl="0" w:tplc="CAF6E6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EB53D8"/>
    <w:multiLevelType w:val="hybridMultilevel"/>
    <w:tmpl w:val="BD8C51E6"/>
    <w:lvl w:ilvl="0" w:tplc="FC8624F2">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FC767D3"/>
    <w:multiLevelType w:val="hybridMultilevel"/>
    <w:tmpl w:val="5372D296"/>
    <w:lvl w:ilvl="0" w:tplc="BE22B19C">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
  </w:num>
  <w:num w:numId="5">
    <w:abstractNumId w:val="7"/>
  </w:num>
  <w:num w:numId="6">
    <w:abstractNumId w:val="6"/>
  </w:num>
  <w:num w:numId="7">
    <w:abstractNumId w:val="8"/>
  </w:num>
  <w:num w:numId="8">
    <w:abstractNumId w:val="3"/>
  </w:num>
  <w:num w:numId="9">
    <w:abstractNumId w:val="9"/>
  </w:num>
  <w:num w:numId="10">
    <w:abstractNumId w:val="1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F3"/>
    <w:rsid w:val="0001757D"/>
    <w:rsid w:val="00101DD2"/>
    <w:rsid w:val="001378A6"/>
    <w:rsid w:val="002342A8"/>
    <w:rsid w:val="00246CD8"/>
    <w:rsid w:val="002A3B52"/>
    <w:rsid w:val="0033443E"/>
    <w:rsid w:val="00375AC7"/>
    <w:rsid w:val="00526EB6"/>
    <w:rsid w:val="006A555E"/>
    <w:rsid w:val="006C05B0"/>
    <w:rsid w:val="006F4A40"/>
    <w:rsid w:val="007128F8"/>
    <w:rsid w:val="00717A89"/>
    <w:rsid w:val="007372A0"/>
    <w:rsid w:val="008E4B84"/>
    <w:rsid w:val="008F3FF7"/>
    <w:rsid w:val="00922DF9"/>
    <w:rsid w:val="009E62FD"/>
    <w:rsid w:val="00AF0923"/>
    <w:rsid w:val="00B01E9F"/>
    <w:rsid w:val="00B10C75"/>
    <w:rsid w:val="00C2240B"/>
    <w:rsid w:val="00C63936"/>
    <w:rsid w:val="00CF523D"/>
    <w:rsid w:val="00D947B1"/>
    <w:rsid w:val="00DB20EA"/>
    <w:rsid w:val="00F02E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B5D1"/>
  <w15:chartTrackingRefBased/>
  <w15:docId w15:val="{A5B460B7-63B5-45A8-A52B-8E1D52BF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2EF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3443E"/>
    <w:pPr>
      <w:ind w:left="720"/>
      <w:contextualSpacing/>
    </w:pPr>
  </w:style>
  <w:style w:type="paragraph" w:styleId="Textbubliny">
    <w:name w:val="Balloon Text"/>
    <w:basedOn w:val="Normlny"/>
    <w:link w:val="TextbublinyChar"/>
    <w:uiPriority w:val="99"/>
    <w:semiHidden/>
    <w:unhideWhenUsed/>
    <w:rsid w:val="00717A89"/>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7A8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3836</Words>
  <Characters>21867</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2021-12-23T07:31:00Z</dcterms:created>
  <dcterms:modified xsi:type="dcterms:W3CDTF">2023-01-28T12:14:00Z</dcterms:modified>
</cp:coreProperties>
</file>