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52" w:rsidRPr="00377D52" w:rsidRDefault="00377D52" w:rsidP="008D26FB">
      <w:pPr>
        <w:pStyle w:val="PrefixBold"/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</w:pPr>
      <w:bookmarkStart w:id="0" w:name="_GoBack"/>
      <w:r w:rsidRPr="00377D52"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  <w:t>Informatívne konsolidované znenie</w:t>
      </w:r>
    </w:p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377D52" w:rsidRPr="00377D52" w:rsidRDefault="00377D52" w:rsidP="008D26FB">
      <w:pPr>
        <w:pBdr>
          <w:bottom w:val="none" w:sz="0" w:space="15" w:color="auto"/>
        </w:pBd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" w:name="predpis.cast-prva.oznacenie"/>
      <w:bookmarkStart w:id="2" w:name="predpis.cast-prv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18 </w:t>
      </w:r>
    </w:p>
    <w:p w:rsidR="00377D52" w:rsidRPr="00377D52" w:rsidRDefault="00377D52" w:rsidP="008D26F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ZÁKON </w:t>
      </w:r>
    </w:p>
    <w:p w:rsidR="00377D52" w:rsidRPr="00377D52" w:rsidRDefault="00377D52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377D52" w:rsidRPr="00377D52" w:rsidRDefault="00377D52" w:rsidP="008D26F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NÁRODNEJ RADY SLOVENSKEJ REPUBLIKY </w:t>
      </w:r>
    </w:p>
    <w:p w:rsidR="00377D52" w:rsidRPr="00377D52" w:rsidRDefault="00377D52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377D52" w:rsidRPr="00377D52" w:rsidRDefault="00377D52" w:rsidP="008D26F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zo 14. novembra 1995 </w:t>
      </w:r>
    </w:p>
    <w:p w:rsidR="00377D52" w:rsidRPr="00377D52" w:rsidRDefault="00377D52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377D52" w:rsidRPr="00377D52" w:rsidRDefault="00377D52" w:rsidP="008D26FB">
      <w:pPr>
        <w:spacing w:before="300"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 cenách</w:t>
      </w:r>
    </w:p>
    <w:p w:rsidR="00377D52" w:rsidRPr="00377D52" w:rsidRDefault="00377D52" w:rsidP="008D26FB">
      <w:pPr>
        <w:spacing w:before="300" w:after="0" w:line="240" w:lineRule="auto"/>
        <w:ind w:left="195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sz w:val="24"/>
          <w:szCs w:val="24"/>
          <w:lang w:val="sk-SK"/>
        </w:rPr>
        <w:t>Národná rada Slovenskej republiky sa uzniesla na tomto zákone:</w:t>
      </w:r>
    </w:p>
    <w:p w:rsidR="00153740" w:rsidRPr="00377D52" w:rsidRDefault="00BE2710" w:rsidP="008D26FB">
      <w:pPr>
        <w:spacing w:before="300"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sz w:val="24"/>
          <w:szCs w:val="24"/>
          <w:lang w:val="sk-SK"/>
        </w:rPr>
        <w:t>PRVÁ ČASŤ</w:t>
      </w:r>
    </w:p>
    <w:p w:rsidR="00153740" w:rsidRPr="00377D52" w:rsidRDefault="00BE2710" w:rsidP="008D26FB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3" w:name="predpis.cast-prva.nadpis"/>
      <w:bookmarkEnd w:id="1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>ZÁKLADNÉ USTANOVENIA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" w:name="paragraf-1.oznacenie"/>
      <w:bookmarkStart w:id="5" w:name="paragraf-1"/>
      <w:bookmarkEnd w:id="3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1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6" w:name="paragraf-1.nadpis"/>
      <w:bookmarkEnd w:id="4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Predmet úpravy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7" w:name="paragraf-1.odsek-1"/>
      <w:bookmarkEnd w:id="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8" w:name="paragraf-1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9" w:name="paragraf-1.odsek-1.text"/>
      <w:bookmarkEnd w:id="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Tento zákon upravuje pravidlá dohodovania, uplatňovania, regulácie a kontroly cien výrobkov, výkonov, prác, služieb, nájmu a nehnuteľností (ďalej len „tovar“), opatrenia na zamedzenie nežiaduceho cenového vývoja a pôsobnosť orgánov štátnej správy, vyšších územných celkov a obcí v oblasti cien tovaru pre trh na území Slovenskej republiky (ďalej len „tuzemský trh“) vrátane cien tovaru z dovozu a cien tovaru určeného na vývoz. </w:t>
      </w:r>
      <w:bookmarkEnd w:id="9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0" w:name="paragraf-1.odsek-2"/>
      <w:bookmarkEnd w:id="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1" w:name="paragraf-1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12" w:name="paragraf-1.odsek-2.text"/>
      <w:bookmarkEnd w:id="1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vymedzuje práva a povinnosti právnických osôb a fyzických osôb a orgánov štátnej správy pri uplatňovaní tohto zákona. </w:t>
      </w:r>
      <w:bookmarkEnd w:id="12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3" w:name="paragraf-1.odsek-3"/>
      <w:bookmarkEnd w:id="1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4" w:name="paragraf-1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End w:id="14"/>
      <w:r w:rsidRPr="00377D52">
        <w:rPr>
          <w:rFonts w:ascii="Times New Roman" w:hAnsi="Times New Roman" w:cs="Times New Roman"/>
          <w:sz w:val="24"/>
          <w:szCs w:val="24"/>
          <w:lang w:val="sk-SK"/>
        </w:rPr>
        <w:t>Zákon sa nevzťahuje na cenné papiere, hazardné hry, na odmeny, úhrady a platby, náhrady pri vyvlastnení, náhrady škôd a nákladov, na poplatky, pokuty, penále, úroky, poistné, základné cestovné a cestovné vybraných skupín cestujúcich za dopravné služby vykonávané na základe zmluvy o službách vo verejnom záujme v pravidelnej autobusovej doprave, základné cestovné a osobitné cestovné za dopravné služby vykonávané na základe zmluvy o dopravných službách vo verejnom záujme v železničnej doprave, a medzinárodné tarify v doprave a v oblasti pôšt a telekomunikácií podľa osobitných predpisov.</w:t>
      </w:r>
      <w:hyperlink w:anchor="poznamky.poznamka-1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5" w:name="paragraf-1.odsek-3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15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6" w:name="paragraf-1.odsek-4"/>
      <w:bookmarkEnd w:id="1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7" w:name="paragraf-1.odsek-4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bookmarkEnd w:id="17"/>
      <w:r w:rsidRPr="00377D52">
        <w:rPr>
          <w:rFonts w:ascii="Times New Roman" w:hAnsi="Times New Roman" w:cs="Times New Roman"/>
          <w:sz w:val="24"/>
          <w:szCs w:val="24"/>
          <w:lang w:val="sk-SK"/>
        </w:rPr>
        <w:t>Ustanovenia </w:t>
      </w:r>
      <w:hyperlink w:anchor="paragraf-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3 ods. 3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hyperlink w:anchor="paragraf-5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5 až 12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hyperlink w:anchor="paragraf-17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17 až 19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hyperlink w:anchor="paragraf-2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21, 22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 a </w:t>
      </w:r>
      <w:hyperlink w:anchor="paragraf-23e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23e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> sa nevzťahujú na ceny tovaru, ktorého dodanie alebo poskytnutie sa považuje za podnikanie v sieťových odvetviach podľa osobitného predpisu</w:t>
      </w:r>
      <w:hyperlink w:anchor="poznamky.poznamka-1a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1a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> a na ceny za poskytovanie elektronických komunikačných sietí a elektronických komunikačných služieb.</w:t>
      </w:r>
      <w:hyperlink w:anchor="poznamky.poznamka-1b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1b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8" w:name="paragraf-1.odsek-4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18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9" w:name="paragraf-1.odsek-5"/>
      <w:bookmarkEnd w:id="1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0" w:name="paragraf-1.odsek-5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bookmarkEnd w:id="2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Ustanovenia </w:t>
      </w:r>
      <w:hyperlink w:anchor="paragraf-4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4, 4a, 5 až 8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hyperlink w:anchor="paragraf-1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11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sa nevzťahujú na reguláciu cien nájmu bytov podľa osobitného predpisu.</w:t>
      </w:r>
      <w:hyperlink w:anchor="poznamky.poznamka-2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1" w:name="paragraf-1.odsek-5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1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2" w:name="paragraf-2.oznacenie"/>
      <w:bookmarkStart w:id="23" w:name="paragraf-2"/>
      <w:bookmarkEnd w:id="5"/>
      <w:bookmarkEnd w:id="19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4" w:name="paragraf-2.nadpis"/>
      <w:bookmarkEnd w:id="22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Základné pojmy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5" w:name="paragraf-2.odsek-1"/>
      <w:bookmarkEnd w:id="24"/>
      <w:r w:rsidRPr="00377D52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26" w:name="paragraf-2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26"/>
      <w:r w:rsidRPr="00377D52">
        <w:rPr>
          <w:rFonts w:ascii="Times New Roman" w:hAnsi="Times New Roman" w:cs="Times New Roman"/>
          <w:sz w:val="24"/>
          <w:szCs w:val="24"/>
          <w:lang w:val="sk-SK"/>
        </w:rPr>
        <w:t>Cena je peňažná suma dohodnutá pri nákupe a predaji tovaru. Za cenu podľa tohto zákona sa považuje aj tarifa.</w:t>
      </w:r>
      <w:hyperlink w:anchor="poznamky.poznamka-3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3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7" w:name="paragraf-2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7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8" w:name="paragraf-2.odsek-2"/>
      <w:bookmarkEnd w:id="2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9" w:name="paragraf-2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30" w:name="paragraf-2.odsek-2.text"/>
      <w:bookmarkEnd w:id="2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Rozdiel medzi cenou nakúpeného tuzemského alebo dovezeného tovaru, ktorý sa v nezmenenom stave predáva ďalej, a cenou, za ktorú sa predáva, sa považuje za cenu obchodného alebo sprostredkovateľského výkonu, aj keď nie je výslovne a samostatne dohodnutá. </w:t>
      </w:r>
      <w:bookmarkEnd w:id="30"/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31" w:name="paragraf-2.odsek-3"/>
      <w:bookmarkEnd w:id="2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2" w:name="paragraf-2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33" w:name="paragraf-2.odsek-3.text"/>
      <w:bookmarkEnd w:id="3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Na účely tohto zákona sa </w:t>
      </w:r>
      <w:bookmarkEnd w:id="33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4" w:name="paragraf-2.odsek-3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5" w:name="paragraf-2.odsek-3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35"/>
      <w:r w:rsidRPr="00377D52">
        <w:rPr>
          <w:rFonts w:ascii="Times New Roman" w:hAnsi="Times New Roman" w:cs="Times New Roman"/>
          <w:sz w:val="24"/>
          <w:szCs w:val="24"/>
          <w:lang w:val="sk-SK"/>
        </w:rPr>
        <w:t>ekonomicky oprávnenými nákladmi rozumejú skutočné priame náklady a skutočné nepriame náklady spojené s funkciami výroby, správy, odbytu, výskumu a vývoja vrátane k nim prislúchajúcich nepriamych nákladov, ktoré by vzhľadom na vykonávané funkcie, riziká a trhové podmienky boli uplatnené pri použití metódy čistého obchodného rozpätia,</w:t>
      </w:r>
      <w:hyperlink w:anchor="poznamky.poznamka-3a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3a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6" w:name="paragraf-2.odsek-3.pismeno-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pričom funkciami odbytu okrem činností predaja sa rozumejú aj činnosti spojené s propagáciou, sprostredkovaním predaja a marketingom predávaných výrobkov, </w:t>
      </w:r>
      <w:bookmarkEnd w:id="36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7" w:name="paragraf-2.odsek-3.pismeno-b"/>
      <w:bookmarkEnd w:id="3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8" w:name="paragraf-2.odsek-3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39" w:name="paragraf-2.odsek-3.pismeno-b.text"/>
      <w:bookmarkEnd w:id="3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primeranou ziskovou prirážkou rozumie prirážka, ktorá by vzhľadom na vykonávané funkcie, riziká a trhové podmienky bola uplatnená vo vzťahu k iným nezávislým osobám. </w:t>
      </w:r>
      <w:bookmarkEnd w:id="39"/>
    </w:p>
    <w:bookmarkEnd w:id="2"/>
    <w:bookmarkEnd w:id="23"/>
    <w:bookmarkEnd w:id="31"/>
    <w:bookmarkEnd w:id="37"/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before="300"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0" w:name="predpis.cast-druha.oznacenie"/>
      <w:bookmarkStart w:id="41" w:name="predpis.cast-druha"/>
      <w:r w:rsidRPr="00377D52">
        <w:rPr>
          <w:rFonts w:ascii="Times New Roman" w:hAnsi="Times New Roman" w:cs="Times New Roman"/>
          <w:sz w:val="24"/>
          <w:szCs w:val="24"/>
          <w:lang w:val="sk-SK"/>
        </w:rPr>
        <w:t>DRUHÁ ČASŤ</w:t>
      </w:r>
    </w:p>
    <w:p w:rsidR="00153740" w:rsidRPr="00377D52" w:rsidRDefault="00BE2710" w:rsidP="008D26FB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2" w:name="predpis.cast-druha.nadpis"/>
      <w:bookmarkEnd w:id="40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>DOHODOVANIE CENY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3" w:name="paragraf-3.oznacenie"/>
      <w:bookmarkStart w:id="44" w:name="paragraf-3"/>
      <w:bookmarkEnd w:id="42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3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5" w:name="paragraf-3.odsek-1"/>
      <w:bookmarkEnd w:id="4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6" w:name="paragraf-3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47" w:name="paragraf-3.odsek-1.text"/>
      <w:bookmarkEnd w:id="4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Dohoda o cene je dohoda o výške ceny alebo dohoda o spôsobe, akým sa cena vytvorí, s podmienkou, že tento spôsob cenu dostatočne určuje. Dohoda o cene vznikne aj tým, že kupujúci zaplatí cenu tovaru vo výške požadovanej predávajúcim. </w:t>
      </w:r>
      <w:bookmarkEnd w:id="47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8" w:name="paragraf-3.odsek-2"/>
      <w:bookmarkEnd w:id="4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9" w:name="paragraf-3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49"/>
      <w:r w:rsidRPr="00377D52">
        <w:rPr>
          <w:rFonts w:ascii="Times New Roman" w:hAnsi="Times New Roman" w:cs="Times New Roman"/>
          <w:sz w:val="24"/>
          <w:szCs w:val="24"/>
          <w:lang w:val="sk-SK"/>
        </w:rPr>
        <w:t>Pri dohodovaní ceny je záväzné vymedzenie tovaru názvom, prípadne aj číselným kódom colného sadzobníka</w:t>
      </w:r>
      <w:hyperlink w:anchor="poznamky.poznamka-4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4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alebo číselným kódom podľa osobitného predpisu,</w:t>
      </w:r>
      <w:hyperlink w:anchor="poznamky.poznamka-5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5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50" w:name="paragraf-3.odsek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jednotkou množstva, kvalitatívnymi a dodacími podmienkami alebo inými podmienkami dohodnutými dohodou strán (ďalej len „dohodnuté podmienky“). </w:t>
      </w:r>
      <w:bookmarkEnd w:id="50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1" w:name="paragraf-3.odsek-3"/>
      <w:bookmarkEnd w:id="4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2" w:name="paragraf-3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End w:id="52"/>
      <w:r w:rsidRPr="00377D52">
        <w:rPr>
          <w:rFonts w:ascii="Times New Roman" w:hAnsi="Times New Roman" w:cs="Times New Roman"/>
          <w:sz w:val="24"/>
          <w:szCs w:val="24"/>
          <w:lang w:val="sk-SK"/>
        </w:rPr>
        <w:t>Súčasťou ceny tovaru vymedzeného dohodnutými podmienkami môžu byť úplne alebo sčasti náklady na obstaranie, spracovanie, obeh tovaru a zisk. Ak nie je dohodnuté alebo osobitným predpisom ustanovené inak, súčasťou ceny je aj daň z pridanej hodnoty, príslušná spotrebná daň a pri dovážanom tovare aj clo a iné platby vyberané v rámci uplatňovania nesadzobných opatrení ustanovené osobitnými predpismi.</w:t>
      </w:r>
      <w:hyperlink w:anchor="poznamky.poznamka-6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6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53" w:name="paragraf-3.odsek-3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53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4" w:name="paragraf-3.odsek-4"/>
      <w:bookmarkEnd w:id="5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5" w:name="paragraf-3.odsek-4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bookmarkStart w:id="56" w:name="paragraf-3.odsek-4.text"/>
      <w:bookmarkEnd w:id="5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Cena platená v hotovosti sa zaokrúhľuje na 5 eurocentov; celkový zvyšok nezaokrúhlenej ceny platenej v hotovosti, ktorý je nižší ako polovica hodnoty 5 eurocentov, sa zaokrúhľuje nadol a celkový zvyšok nezaokrúhlenej ceny platenej v hotovosti, ktorý je rovný alebo vyšší ako polovica hodnoty 5 eurocentov, sa zaokrúhľuje nahor. Ak je cena platená v hotovosti súčtom cien za viac kusov toho istého tovaru alebo viac kusov rôznych tovarov, zaokrúhľuje sa takto až výsledná cena platená v hotovosti. Cena platená v hotovosti vo výške 1 eurocent alebo 2 eurocenty sa zaokrúhľuje na 5 eurocentov. Takéto zaokrúhľovanie ceny nie je porušením cenovej disciplíny podľa tohto zákona. </w:t>
      </w:r>
      <w:bookmarkEnd w:id="56"/>
    </w:p>
    <w:bookmarkEnd w:id="41"/>
    <w:bookmarkEnd w:id="44"/>
    <w:bookmarkEnd w:id="54"/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before="300"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7" w:name="predpis.cast-tretia.oznacenie"/>
      <w:bookmarkStart w:id="58" w:name="predpis.cast-tretia"/>
      <w:r w:rsidRPr="00377D52">
        <w:rPr>
          <w:rFonts w:ascii="Times New Roman" w:hAnsi="Times New Roman" w:cs="Times New Roman"/>
          <w:sz w:val="24"/>
          <w:szCs w:val="24"/>
          <w:lang w:val="sk-SK"/>
        </w:rPr>
        <w:t>TRETIA ČASŤ</w:t>
      </w:r>
    </w:p>
    <w:p w:rsidR="00153740" w:rsidRPr="00377D52" w:rsidRDefault="00BE2710" w:rsidP="008D26FB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9" w:name="predpis.cast-tretia.nadpis"/>
      <w:bookmarkEnd w:id="57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>OPATRENIA NA ZAMEDZENIE NEŽIADUCEHO CENOVÉHO VÝVOJA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60" w:name="paragraf-4.oznacenie"/>
      <w:bookmarkStart w:id="61" w:name="paragraf-4"/>
      <w:bookmarkEnd w:id="59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4 </w:t>
      </w:r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62" w:name="paragraf-4.odsek-1"/>
      <w:bookmarkEnd w:id="6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3" w:name="paragraf-4.odsek-1.oznacenie"/>
      <w:bookmarkStart w:id="64" w:name="paragraf-4.odsek-1.text"/>
      <w:bookmarkEnd w:id="6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Opatrenia na zamedzenie nežiaduceho cenového vývoja sú: </w:t>
      </w:r>
      <w:bookmarkEnd w:id="64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65" w:name="paragraf-4.odsek-1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6" w:name="paragraf-4.odsek-1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67" w:name="paragraf-4.odsek-1.pismeno-a.text"/>
      <w:bookmarkEnd w:id="6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regulácia cien, </w:t>
      </w:r>
      <w:bookmarkEnd w:id="67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68" w:name="paragraf-4.odsek-1.pismeno-b"/>
      <w:bookmarkEnd w:id="6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9" w:name="paragraf-4.odsek-1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6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zákaz dohodnúť neprimeranú cenu podľa </w:t>
      </w:r>
      <w:hyperlink w:anchor="paragraf-1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12</w:t>
        </w:r>
      </w:hyperlink>
      <w:bookmarkStart w:id="70" w:name="paragraf-4.odsek-1.pismeno-b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70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71" w:name="paragraf-4a.oznacenie"/>
      <w:bookmarkStart w:id="72" w:name="paragraf-4a"/>
      <w:bookmarkEnd w:id="61"/>
      <w:bookmarkEnd w:id="62"/>
      <w:bookmarkEnd w:id="68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4a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73" w:name="paragraf-4a.nadpis"/>
      <w:bookmarkEnd w:id="71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Regulácia cien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74" w:name="paragraf-4a.odsek-1"/>
      <w:bookmarkEnd w:id="7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5" w:name="paragraf-4a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7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Regulácia cien je určenie ceny alebo určenie záväzného spôsobu vytvorenia ceny tovaru a podmienok regulácie cien cenovými orgánmi uvedenými v </w:t>
      </w:r>
      <w:r w:rsidR="006A7C84"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§ 20 ods. 1 písm. a), b), d) až f) a i)</w:t>
      </w:r>
      <w:r w:rsidR="006A7C84"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F0DD7" w:rsidRPr="00377D52">
        <w:rPr>
          <w:rFonts w:ascii="Times New Roman" w:hAnsi="Times New Roman" w:cs="Times New Roman"/>
          <w:i/>
          <w:sz w:val="24"/>
          <w:szCs w:val="24"/>
          <w:lang w:val="sk-SK"/>
        </w:rPr>
        <w:t>§ 20 ods. 1 písm. a) až e) a h)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hyperlink w:anchor="paragraf-23e.odsek-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23e ods. 1.</w:t>
        </w:r>
      </w:hyperlink>
      <w:bookmarkStart w:id="76" w:name="paragraf-4a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76"/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77" w:name="paragraf-4a.odsek-2"/>
      <w:bookmarkEnd w:id="7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8" w:name="paragraf-4a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79" w:name="paragraf-4a.odsek-2.text"/>
      <w:bookmarkEnd w:id="7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Cenové orgány môžu regulovať ceny tovaru, ak </w:t>
      </w:r>
      <w:bookmarkEnd w:id="79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80" w:name="paragraf-4a.odsek-2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81" w:name="paragraf-4a.odsek-2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82" w:name="paragraf-4a.odsek-2.pismeno-a.text"/>
      <w:bookmarkEnd w:id="8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vznikne mimoriadna trhová situácia s priamym vplyvom na ceny tovarov na tuzemskom trhu ohrozujúcim cenovú stabilitu alebo dostupnosť tovarov, </w:t>
      </w:r>
      <w:bookmarkEnd w:id="82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83" w:name="paragraf-4a.odsek-2.pismeno-b"/>
      <w:bookmarkEnd w:id="8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84" w:name="paragraf-4a.odsek-2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84"/>
      <w:r w:rsidRPr="00377D52">
        <w:rPr>
          <w:rFonts w:ascii="Times New Roman" w:hAnsi="Times New Roman" w:cs="Times New Roman"/>
          <w:sz w:val="24"/>
          <w:szCs w:val="24"/>
          <w:lang w:val="sk-SK"/>
        </w:rPr>
        <w:t>dôjde k ohrozeniu trhu vplyvom nedostatočne rozvinutého konkurenčného prostredia; pri posudzovaní stavu konkurenčného prostredia sa vyžaduje stanovisko Protimonopolného úradu Slovenskej republiky,</w:t>
      </w:r>
      <w:hyperlink w:anchor="poznamky.poznamka-7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7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85" w:name="paragraf-4a.odsek-2.pismeno-b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85"/>
    </w:p>
    <w:p w:rsidR="00153740" w:rsidRPr="00377D52" w:rsidRDefault="00BE2710" w:rsidP="008D26F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86" w:name="paragraf-4a.odsek-2.pismeno-c"/>
      <w:bookmarkEnd w:id="8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87" w:name="paragraf-4a.odsek-2.pismeno-c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88" w:name="paragraf-4a.odsek-2.pismeno-c.text"/>
      <w:bookmarkEnd w:id="8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si to vyžaduje ochrana spotrebiteľa alebo iný verejný záujem </w:t>
      </w:r>
      <w:bookmarkEnd w:id="88"/>
    </w:p>
    <w:p w:rsidR="00153740" w:rsidRPr="00377D52" w:rsidRDefault="00BE2710" w:rsidP="008D26FB">
      <w:pPr>
        <w:spacing w:before="225" w:after="225" w:line="240" w:lineRule="auto"/>
        <w:ind w:left="495"/>
        <w:rPr>
          <w:rFonts w:ascii="Times New Roman" w:hAnsi="Times New Roman" w:cs="Times New Roman"/>
          <w:sz w:val="24"/>
          <w:szCs w:val="24"/>
          <w:lang w:val="sk-SK"/>
        </w:rPr>
      </w:pPr>
      <w:bookmarkStart w:id="89" w:name="paragraf-4a.odsek-2.pismeno-c.bod-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90" w:name="paragraf-4a.odsek-2.pismeno-c.bod-1.ozn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bookmarkStart w:id="91" w:name="paragraf-4a.odsek-2.pismeno-c.bod-1.text"/>
      <w:bookmarkEnd w:id="9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pri vyrovnávaní postavenia kupujúceho alebo predávajúceho pri tovare úplne alebo sčasti dotovanom z prostriedkov štátneho rozpočtu, štátnych fondov, medzinárodných zdrojov, vyšších územných celkov, obcí, zdravotných poisťovní alebo Sociálnej poisťovne alebo na ktorý sa poskytuje finančná pomoc zo zahraničia alebo z Európskej únie, </w:t>
      </w:r>
      <w:bookmarkEnd w:id="91"/>
    </w:p>
    <w:p w:rsidR="00153740" w:rsidRPr="00377D52" w:rsidRDefault="00BE2710" w:rsidP="008D26FB">
      <w:pPr>
        <w:spacing w:before="225" w:after="225" w:line="240" w:lineRule="auto"/>
        <w:ind w:left="495"/>
        <w:rPr>
          <w:rFonts w:ascii="Times New Roman" w:hAnsi="Times New Roman" w:cs="Times New Roman"/>
          <w:sz w:val="24"/>
          <w:szCs w:val="24"/>
          <w:lang w:val="sk-SK"/>
        </w:rPr>
      </w:pPr>
      <w:bookmarkStart w:id="92" w:name="paragraf-4a.odsek-2.pismeno-c.bod-2"/>
      <w:bookmarkEnd w:id="8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93" w:name="paragraf-4a.odsek-2.pismeno-c.bod-2.ozn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bookmarkStart w:id="94" w:name="paragraf-4a.odsek-2.pismeno-c.bod-2.text"/>
      <w:bookmarkEnd w:id="9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pri zmene kurzu slovenskej meny, daňových predpisov, colných predpisov alebo dotačných predpisov, </w:t>
      </w:r>
      <w:bookmarkEnd w:id="94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95" w:name="paragraf-4a.odsek-2.pismeno-d"/>
      <w:bookmarkEnd w:id="86"/>
      <w:bookmarkEnd w:id="9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96" w:name="paragraf-4a.odsek-2.pismeno-d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End w:id="96"/>
      <w:r w:rsidRPr="00377D52">
        <w:rPr>
          <w:rFonts w:ascii="Times New Roman" w:hAnsi="Times New Roman" w:cs="Times New Roman"/>
          <w:sz w:val="24"/>
          <w:szCs w:val="24"/>
          <w:lang w:val="sk-SK"/>
        </w:rPr>
        <w:t>ide o tovar, ktorého dodanie alebo poskytnutie sa považuje za podnikanie v sieťových odvetviach podľa osobitného predpisu,</w:t>
      </w:r>
      <w:hyperlink w:anchor="poznamky.poznamka-1a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1a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97" w:name="paragraf-4a.odsek-2.pismeno-d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97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98" w:name="paragraf-4a.odsek-2.pismeno-e"/>
      <w:bookmarkEnd w:id="9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99" w:name="paragraf-4a.odsek-2.pismeno-e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End w:id="99"/>
      <w:r w:rsidRPr="00377D52">
        <w:rPr>
          <w:rFonts w:ascii="Times New Roman" w:hAnsi="Times New Roman" w:cs="Times New Roman"/>
          <w:sz w:val="24"/>
          <w:szCs w:val="24"/>
          <w:lang w:val="sk-SK"/>
        </w:rPr>
        <w:t>ide o tovar, ktorého dodanie alebo poskytnutie sa považuje za univerzálnu poštovú službu alebo za službu poštového platobného styku,</w:t>
      </w:r>
      <w:hyperlink w:anchor="poznamky.poznamka-7b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7b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00" w:name="paragraf-4a.odsek-2.pismeno-e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100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01" w:name="paragraf-4a.odsek-2.pismeno-f"/>
      <w:bookmarkEnd w:id="9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02" w:name="paragraf-4a.odsek-2.pismeno-f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bookmarkEnd w:id="102"/>
      <w:r w:rsidRPr="00377D52">
        <w:rPr>
          <w:rFonts w:ascii="Times New Roman" w:hAnsi="Times New Roman" w:cs="Times New Roman"/>
          <w:sz w:val="24"/>
          <w:szCs w:val="24"/>
          <w:lang w:val="sk-SK"/>
        </w:rPr>
        <w:t>ide o určenie maximálnej ceny nájmu bytov podľa osobitného predpisu.</w:t>
      </w:r>
      <w:hyperlink w:anchor="poznamky.poznamka-7c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7c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03" w:name="paragraf-4a.odsek-2.pismeno-f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103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04" w:name="paragraf-5.oznacenie"/>
      <w:bookmarkStart w:id="105" w:name="paragraf-5"/>
      <w:bookmarkEnd w:id="72"/>
      <w:bookmarkEnd w:id="77"/>
      <w:bookmarkEnd w:id="101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5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06" w:name="paragraf-5.nadpis"/>
      <w:bookmarkEnd w:id="104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Spôsoby regulácie cien </w:t>
      </w:r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07" w:name="paragraf-5.odsek-1"/>
      <w:bookmarkEnd w:id="10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08" w:name="paragraf-5.odsek-1.oznacenie"/>
      <w:bookmarkStart w:id="109" w:name="paragraf-5.odsek-1.text"/>
      <w:bookmarkEnd w:id="10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Regulácia cien sa vykonáva </w:t>
      </w:r>
      <w:bookmarkEnd w:id="109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10" w:name="paragraf-5.odsek-1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111" w:name="paragraf-5.odsek-1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112" w:name="paragraf-5.odsek-1.pismeno-a.text"/>
      <w:bookmarkEnd w:id="11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úradným určením cien, </w:t>
      </w:r>
      <w:bookmarkEnd w:id="112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13" w:name="paragraf-5.odsek-1.pismeno-b"/>
      <w:bookmarkEnd w:id="11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14" w:name="paragraf-5.odsek-1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115" w:name="paragraf-5.odsek-1.pismeno-b.text"/>
      <w:bookmarkEnd w:id="11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vecným usmerňovaním cien alebo </w:t>
      </w:r>
      <w:bookmarkEnd w:id="115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16" w:name="paragraf-5.odsek-1.pismeno-c"/>
      <w:bookmarkEnd w:id="11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17" w:name="paragraf-5.odsek-1.pismeno-c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118" w:name="paragraf-5.odsek-1.pismeno-c.text"/>
      <w:bookmarkEnd w:id="11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kombináciou spôsobov podľa písmen a) a b). </w:t>
      </w:r>
      <w:bookmarkEnd w:id="118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19" w:name="paragraf-6.oznacenie"/>
      <w:bookmarkStart w:id="120" w:name="paragraf-6"/>
      <w:bookmarkEnd w:id="105"/>
      <w:bookmarkEnd w:id="107"/>
      <w:bookmarkEnd w:id="116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6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21" w:name="paragraf-6.nadpis"/>
      <w:bookmarkEnd w:id="119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Úradné určenie cien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22" w:name="paragraf-6.odsek-1"/>
      <w:bookmarkEnd w:id="12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23" w:name="paragraf-6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124" w:name="paragraf-6.odsek-1.text"/>
      <w:bookmarkEnd w:id="12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Úradné určenie cien je určenie ceny vymedzeného druhu tovaru cenovými orgánmi ako maximálnej alebo pevnej. </w:t>
      </w:r>
      <w:bookmarkEnd w:id="124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25" w:name="paragraf-6.odsek-2"/>
      <w:bookmarkEnd w:id="12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26" w:name="paragraf-6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127" w:name="paragraf-6.odsek-2.text"/>
      <w:bookmarkEnd w:id="12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Maximálna cena je cena, ktorú nie je prípustné prekročiť. </w:t>
      </w:r>
      <w:bookmarkEnd w:id="127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28" w:name="paragraf-6.odsek-3"/>
      <w:bookmarkEnd w:id="12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29" w:name="paragraf-6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130" w:name="paragraf-6.odsek-3.text"/>
      <w:bookmarkEnd w:id="12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Pevná cena je cena, ktorú nie je prípustné zmeniť. </w:t>
      </w:r>
      <w:bookmarkEnd w:id="130"/>
    </w:p>
    <w:p w:rsidR="00153740" w:rsidRPr="00377D52" w:rsidRDefault="00BE2710" w:rsidP="008D26FB">
      <w:pPr>
        <w:spacing w:before="300" w:after="0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31" w:name="predpis.cast-tretia.skupinaParagrafov-ve"/>
      <w:bookmarkEnd w:id="120"/>
      <w:bookmarkEnd w:id="128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Vecné usmerňovanie cien </w:t>
      </w:r>
    </w:p>
    <w:p w:rsidR="00153740" w:rsidRPr="00377D52" w:rsidRDefault="00BE2710" w:rsidP="008D26FB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32" w:name="paragraf-7.oznacenie"/>
      <w:bookmarkStart w:id="133" w:name="paragraf-7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7 </w:t>
      </w:r>
    </w:p>
    <w:p w:rsidR="00153740" w:rsidRPr="00377D52" w:rsidRDefault="00BE2710" w:rsidP="008D26FB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34" w:name="paragraf-7.nadpis"/>
      <w:bookmarkEnd w:id="132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Vecné usmerňovanie cien </w:t>
      </w:r>
    </w:p>
    <w:bookmarkEnd w:id="134"/>
    <w:p w:rsidR="00153740" w:rsidRPr="00377D52" w:rsidRDefault="0015374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35" w:name="paragraf-7.text.blokTextu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Vecným usmerňovaním cien sa rozumie určenie podmienok pre dohodovanie cien cenovým orgánom uvedeným v </w:t>
      </w:r>
      <w:r w:rsidR="006A7C84"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§ 20 ods. 1 písm. a), b), d) a i)</w:t>
      </w:r>
      <w:r w:rsidR="006A7C84"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F0DD7" w:rsidRPr="00377D52">
        <w:rPr>
          <w:rFonts w:ascii="Times New Roman" w:hAnsi="Times New Roman" w:cs="Times New Roman"/>
          <w:i/>
          <w:sz w:val="24"/>
          <w:szCs w:val="24"/>
          <w:lang w:val="sk-SK"/>
        </w:rPr>
        <w:t>§ 20 ods. 1 písm. a), b), c) a h)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hyperlink w:anchor="paragraf-23e.odsek-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23e ods. 1.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Týmito podmienkami sú: </w:t>
      </w:r>
    </w:p>
    <w:p w:rsidR="00153740" w:rsidRPr="00377D52" w:rsidRDefault="0015374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36" w:name="paragraf-7.text"/>
      <w:bookmarkEnd w:id="135"/>
      <w:bookmarkEnd w:id="136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37" w:name="paragraf-7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38" w:name="paragraf-7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139" w:name="paragraf-7.pismeno-a.text"/>
      <w:bookmarkEnd w:id="13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maximálny rozsah prípustného zvýšenia cien vo vymedzenom období alebo </w:t>
      </w:r>
      <w:bookmarkEnd w:id="139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40" w:name="paragraf-7.pismeno-b"/>
      <w:bookmarkEnd w:id="13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41" w:name="paragraf-7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142" w:name="paragraf-7.pismeno-b.text"/>
      <w:bookmarkEnd w:id="14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záväzný postup pri tvorbe ceny. </w:t>
      </w:r>
      <w:bookmarkEnd w:id="142"/>
    </w:p>
    <w:p w:rsidR="00153740" w:rsidRPr="00377D52" w:rsidRDefault="00BE2710" w:rsidP="008D26FB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43" w:name="paragraf-8.oznacenie"/>
      <w:bookmarkStart w:id="144" w:name="paragraf-8"/>
      <w:bookmarkEnd w:id="133"/>
      <w:bookmarkEnd w:id="140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8 </w:t>
      </w:r>
    </w:p>
    <w:p w:rsidR="00153740" w:rsidRPr="00377D52" w:rsidRDefault="00BE2710" w:rsidP="008D26FB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45" w:name="paragraf-8.nadpis"/>
      <w:bookmarkEnd w:id="143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Základné pravidlá pri uplatňovaní regulácie cien </w:t>
      </w:r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46" w:name="paragraf-8.odsek-1"/>
      <w:bookmarkEnd w:id="14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47" w:name="paragraf-8.odsek-1.oznacenie"/>
      <w:bookmarkEnd w:id="14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Pri regulácii cien podľa </w:t>
      </w:r>
      <w:hyperlink w:anchor="paragraf-5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5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sa vychádza z ekonomicky oprávnených nákladov a primeranej ziskovej prirážky (</w:t>
      </w:r>
      <w:hyperlink w:anchor="paragraf-2.odsek-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 ods. 3</w:t>
        </w:r>
      </w:hyperlink>
      <w:bookmarkStart w:id="148" w:name="paragraf-8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); ekonomicky oprávnené náklady a primeraná zisková prirážka sa preukazujú účtovnými dokladmi, kalkuláciami nákladov a zisku, inými dokladmi odôvodňujúcimi výšku ceny a dokladmi, ktoré si vyžiada cenový orgán. </w:t>
      </w:r>
      <w:bookmarkEnd w:id="148"/>
    </w:p>
    <w:p w:rsidR="00153740" w:rsidRPr="00377D52" w:rsidRDefault="00BE2710" w:rsidP="008D26FB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49" w:name="paragraf-11.oznacenie"/>
      <w:bookmarkStart w:id="150" w:name="paragraf-11"/>
      <w:bookmarkEnd w:id="144"/>
      <w:bookmarkEnd w:id="146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11 </w:t>
      </w:r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51" w:name="paragraf-11.odsek-1"/>
      <w:bookmarkEnd w:id="14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52" w:name="paragraf-11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15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Rozsah regulácie cien podľa </w:t>
      </w:r>
      <w:hyperlink w:anchor="paragraf-5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5 až 7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ustanovuje cenový orgán uvedený v </w:t>
      </w:r>
      <w:r w:rsidR="006A7C84"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§ 20 ods. 1 písm. a), b), d) a i)</w:t>
      </w:r>
      <w:r w:rsidR="006A7C84"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F0DD7" w:rsidRPr="00377D52">
        <w:rPr>
          <w:rFonts w:ascii="Times New Roman" w:hAnsi="Times New Roman" w:cs="Times New Roman"/>
          <w:i/>
          <w:sz w:val="24"/>
          <w:szCs w:val="24"/>
          <w:lang w:val="sk-SK"/>
        </w:rPr>
        <w:t>§ 20 ods. 1 písm. a), b), c) a h)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hyperlink w:anchor="paragraf-23e.odsek-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23e ods. 1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všeobecne záväzným právnym predpisom, v ktorom môže v prípade regulácie cien podľa </w:t>
      </w:r>
      <w:hyperlink w:anchor="paragraf-5.odsek-1.pismeno-b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5 písm. b)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hyperlink w:anchor="paragraf-5.odsek-1.pismeno-c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c)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ustanoviť aj rozsah ekonomicky oprávnených nákladov a primeranej ziskovej prirážky s výnimkou regulácie cien podľa </w:t>
      </w:r>
      <w:hyperlink w:anchor="paragraf-7.pismeno-a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7 písm. a)</w:t>
        </w:r>
      </w:hyperlink>
      <w:bookmarkStart w:id="153" w:name="paragraf-11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153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54" w:name="paragraf-11.odsek-2"/>
      <w:bookmarkEnd w:id="151"/>
      <w:r w:rsidRPr="00377D52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155" w:name="paragraf-11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156" w:name="paragraf-11.odsek-2.text"/>
      <w:bookmarkEnd w:id="15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Rozsah tovarov miestneho významu, ktorých ceny môžu regulovať vyššie územné celky, ustanoví Ministerstvo financií Slovenskej republiky (ďalej len „ministerstvo“) všeobecne záväzným právnym predpisom. </w:t>
      </w:r>
      <w:bookmarkEnd w:id="156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57" w:name="paragraf-11.odsek-3"/>
      <w:bookmarkEnd w:id="15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58" w:name="paragraf-11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End w:id="158"/>
      <w:r w:rsidRPr="00377D52">
        <w:rPr>
          <w:rFonts w:ascii="Times New Roman" w:hAnsi="Times New Roman" w:cs="Times New Roman"/>
          <w:sz w:val="24"/>
          <w:szCs w:val="24"/>
          <w:lang w:val="sk-SK"/>
        </w:rPr>
        <w:t>Vyššie územné celky v rozsahu ustanovenom podľa odseku 2 a obce v rozsahu ustanovenom v</w:t>
      </w:r>
      <w:r w:rsidR="006A7C84"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A7C84"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§ 20 ods. 6</w:t>
      </w:r>
      <w:r w:rsidR="006A7C84" w:rsidRPr="00377D5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377D5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7F0DD7" w:rsidRPr="00377D52">
        <w:rPr>
          <w:rFonts w:ascii="Times New Roman" w:hAnsi="Times New Roman" w:cs="Times New Roman"/>
          <w:i/>
          <w:sz w:val="24"/>
          <w:szCs w:val="24"/>
          <w:lang w:val="sk-SK"/>
        </w:rPr>
        <w:t>§ 20 ods. 5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vykonávajú reguláciu cien podľa </w:t>
      </w:r>
      <w:hyperlink w:anchor="paragraf-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6</w:t>
        </w:r>
      </w:hyperlink>
      <w:bookmarkStart w:id="159" w:name="paragraf-11.odsek-3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rozhodnutím o regulácii cien. Rozhodnutia vyšších územných celkov sa uverejňujú na ich webových sídlach. </w:t>
      </w:r>
      <w:bookmarkEnd w:id="159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60" w:name="paragraf-12.oznacenie"/>
      <w:bookmarkStart w:id="161" w:name="paragraf-12"/>
      <w:bookmarkEnd w:id="131"/>
      <w:bookmarkEnd w:id="150"/>
      <w:bookmarkEnd w:id="157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12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62" w:name="paragraf-12.nadpis"/>
      <w:bookmarkEnd w:id="160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Osobitné ustanovenia pri dohodovaní cien </w:t>
      </w:r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63" w:name="paragraf-12.odsek-1"/>
      <w:bookmarkEnd w:id="16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64" w:name="paragraf-12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165" w:name="paragraf-12.odsek-1.text"/>
      <w:bookmarkEnd w:id="16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Neprimeranú cenu nesmie dohodnúť </w:t>
      </w:r>
      <w:bookmarkEnd w:id="165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66" w:name="paragraf-12.odsek-1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67" w:name="paragraf-12.odsek-1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168" w:name="paragraf-12.odsek-1.pismeno-a.text"/>
      <w:bookmarkEnd w:id="16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predávajúci a kupujúci pri predaji alebo nákupe tovaru pri vývoze a spätnom dovoze toho istého tovaru, na ktorý sa poskytujú dotácie zo štátneho rozpočtu alebo prostriedky štátnych fondov alebo na ktorý sa poskytuje finančná pomoc zo zahraničia alebo z Európskej únie, </w:t>
      </w:r>
      <w:bookmarkEnd w:id="168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69" w:name="paragraf-12.odsek-1.pismeno-b"/>
      <w:bookmarkEnd w:id="16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70" w:name="paragraf-12.odsek-1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170"/>
      <w:r w:rsidRPr="00377D52">
        <w:rPr>
          <w:rFonts w:ascii="Times New Roman" w:hAnsi="Times New Roman" w:cs="Times New Roman"/>
          <w:sz w:val="24"/>
          <w:szCs w:val="24"/>
          <w:lang w:val="sk-SK"/>
        </w:rPr>
        <w:t>predávajúci v dominantnom postavení podnikateľa</w:t>
      </w:r>
      <w:hyperlink w:anchor="poznamky.poznamka-10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10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71" w:name="paragraf-12.odsek-1.pismeno-b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pri predaji tovaru, </w:t>
      </w:r>
      <w:bookmarkEnd w:id="171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172" w:name="paragraf-12.odsek-1.pismeno-c"/>
      <w:bookmarkEnd w:id="16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73" w:name="paragraf-12.odsek-1.pismeno-c.oznacenie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c) </w:t>
      </w:r>
      <w:bookmarkStart w:id="174" w:name="paragraf-12.odsek-1.pismeno-c.text"/>
      <w:bookmarkEnd w:id="173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predávajúci alebo kupujúci, ak je vo výhodnejšom hospodárskom postavení pri predaji alebo nákupe potravinárskych výrobkov; výhodnejšie hospodárske postavenie na účely tohto zákona má predávajúci alebo kupujúci, ktorý dohoduje cenu na trhu bez toho, aby bol vystavený podstatnej cenovej súťaži vo vzťahu predávajúceho a kupujúceho, pričom výhodnejšie hospodárske postavenie predávajúceho alebo kupujúceho posudzuje príslušný cenový orgán podľa objemu predaného alebo nakúpeného tovaru, podielu na trhu, hospodárskej sily a finančnej sily, právnych alebo iných prekážok vstupu na trh, miery personálneho prepojenia alebo majetkového prepojenia s inými osobami na danom trhu a podľa iných skutočností rozhodujúcich pre posúdenie hospodárskeho postavenia subjektu na trhu. </w:t>
      </w:r>
      <w:bookmarkEnd w:id="174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75" w:name="paragraf-12.odsek-2"/>
      <w:bookmarkEnd w:id="163"/>
      <w:bookmarkEnd w:id="17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76" w:name="paragraf-12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177" w:name="paragraf-12.odsek-2.text"/>
      <w:bookmarkEnd w:id="17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Za neprimeranú cenu u predávajúceho podľa odseku 1 sa považuje dohodnutá cena, ktorou sa výrazne presahujú ekonomicky oprávnené náklady alebo primeraná zisková prirážka. </w:t>
      </w:r>
      <w:bookmarkEnd w:id="177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78" w:name="paragraf-12.odsek-3"/>
      <w:bookmarkEnd w:id="17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79" w:name="paragraf-12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180" w:name="paragraf-12.odsek-3.text"/>
      <w:bookmarkEnd w:id="17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Za neprimeranú cenu u kupujúceho podľa odseku 1 </w:t>
      </w:r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písm. a) 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sa považuje dohodnutá cena, ktorá výrazne nedosahuje ekonomicky oprávnené náklady. </w:t>
      </w:r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Za neprimeranú cenu u kupujúceho podľa odseku 1 písm. c) sa považuje dohodnutá cena, ktorá nedosahuje ekonomicky oprávnené náklady okrem nákupu potravinárskych výrobkov pri výpredaji skladových zásob, z dôvodu blížiaceho sa dátumu spotreby alebo blížiaceho sa dátumu minimálnej trvanlivosti, alebo pri rušení prevádzky.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180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81" w:name="paragraf-12.odsek-4"/>
      <w:bookmarkEnd w:id="17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82" w:name="paragraf-12.odsek-4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bookmarkEnd w:id="18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Ustanovenia </w:t>
      </w:r>
      <w:hyperlink w:anchor="paragraf-12.odsek-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odsekov 1 až 3</w:t>
        </w:r>
      </w:hyperlink>
      <w:bookmarkStart w:id="183" w:name="paragraf-12.odsek-4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sa vzťahujú aj na cenu obchodného alebo sprostredkovateľského výkonu. </w:t>
      </w:r>
      <w:bookmarkEnd w:id="183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84" w:name="paragraf-12.odsek-5"/>
      <w:bookmarkEnd w:id="18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85" w:name="paragraf-12.odsek-5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bookmarkEnd w:id="185"/>
      <w:r w:rsidRPr="00377D52">
        <w:rPr>
          <w:rFonts w:ascii="Times New Roman" w:hAnsi="Times New Roman" w:cs="Times New Roman"/>
          <w:sz w:val="24"/>
          <w:szCs w:val="24"/>
          <w:lang w:val="sk-SK"/>
        </w:rPr>
        <w:t>Ak predávajúci, ktorým je rozpočtová organizácia alebo príspevková organizácia, poskytuje tovar odplatne,</w:t>
      </w:r>
      <w:hyperlink w:anchor="poznamky.poznamka-10a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10a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86" w:name="paragraf-12.odsek-5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nemôže dohodnúť cenu, ktorá nedosahuje náklady rozpočtovej organizácie alebo príspevkovej organizácie na výrobu tohto tovaru, ak osobitný predpis neustanovuje inak. </w:t>
      </w:r>
      <w:bookmarkEnd w:id="186"/>
    </w:p>
    <w:bookmarkEnd w:id="58"/>
    <w:bookmarkEnd w:id="161"/>
    <w:bookmarkEnd w:id="184"/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before="300"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87" w:name="predpis.cast-stvrta.oznacenie"/>
      <w:bookmarkStart w:id="188" w:name="predpis.cast-stvrta"/>
      <w:r w:rsidRPr="00377D52">
        <w:rPr>
          <w:rFonts w:ascii="Times New Roman" w:hAnsi="Times New Roman" w:cs="Times New Roman"/>
          <w:sz w:val="24"/>
          <w:szCs w:val="24"/>
          <w:lang w:val="sk-SK"/>
        </w:rPr>
        <w:t>ŠTVRTÁ ČASŤ</w:t>
      </w:r>
    </w:p>
    <w:p w:rsidR="00153740" w:rsidRPr="00377D52" w:rsidRDefault="00BE2710" w:rsidP="008D26FB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89" w:name="predpis.cast-stvrta.nadpis"/>
      <w:bookmarkEnd w:id="187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>CENOVÁ EVIDENCIA A CENOVÉ INFORMÁCIE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90" w:name="paragraf-13.oznacenie"/>
      <w:bookmarkStart w:id="191" w:name="paragraf-13"/>
      <w:bookmarkEnd w:id="189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13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92" w:name="paragraf-13.nadpis"/>
      <w:bookmarkEnd w:id="190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Cenová evidencia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93" w:name="paragraf-13.odsek-1"/>
      <w:bookmarkEnd w:id="19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94" w:name="paragraf-13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195" w:name="paragraf-13.odsek-1.text"/>
      <w:bookmarkEnd w:id="19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Predávajúci, ktorý predáva tovar, na ktorý sa vzťahuje regulácia cien, je povinný viesť a uchovávať evidenciu o cenách tovaru (ďalej len „cenová evidencia“) vrátane kalkulácií nákladov a zisku tri roky po predaji tovaru. </w:t>
      </w:r>
      <w:bookmarkEnd w:id="195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96" w:name="paragraf-13.odsek-2"/>
      <w:bookmarkEnd w:id="19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97" w:name="paragraf-13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198" w:name="paragraf-13.odsek-2.text"/>
      <w:bookmarkEnd w:id="19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Za cenovú evidenciu sa považujú doklady obsahujúce vymedzenie predávaného tovaru, spôsob vytvorenia ceny a výšku ceny tohto tovaru. </w:t>
      </w:r>
      <w:bookmarkEnd w:id="198"/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99" w:name="paragraf-13.odsek-3"/>
      <w:bookmarkEnd w:id="19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00" w:name="paragraf-13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201" w:name="paragraf-13.odsek-3.text"/>
      <w:bookmarkEnd w:id="20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Za kalkuláciu nákladov a zisku sa považuje </w:t>
      </w:r>
      <w:bookmarkEnd w:id="201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02" w:name="paragraf-13.odsek-3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03" w:name="paragraf-13.odsek-3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20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kalkulácia ekonomicky oprávnených nákladov a primeranej ziskovej prirážky podľa </w:t>
      </w:r>
      <w:hyperlink w:anchor="paragraf-2.odsek-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 ods. 3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alebo v rozsahu ustanovenom cenovým orgánom podľa </w:t>
      </w:r>
      <w:hyperlink w:anchor="paragraf-11.odsek-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11 ods. 1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pri tovare, na ktorý sa vzťahuje regulácia cien, a pri tovare predávajúceho podľa </w:t>
      </w:r>
      <w:hyperlink w:anchor="paragraf-12.odsek-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12 ods. 1</w:t>
        </w:r>
      </w:hyperlink>
      <w:bookmarkStart w:id="204" w:name="paragraf-13.odsek-3.pismeno-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bookmarkEnd w:id="204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05" w:name="paragraf-13.odsek-3.pismeno-b"/>
      <w:bookmarkEnd w:id="20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06" w:name="paragraf-13.odsek-3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207" w:name="paragraf-13.odsek-3.pismeno-b.text"/>
      <w:bookmarkEnd w:id="20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taký prepočet ceny alebo postup jej tvorby, ktorý umožňuje porovnanie s cenou, za ktorú sa tovar predávajúceho ponúkal alebo predával, pri tovare, na ktorý sa nevzťahuje regulácia cien. </w:t>
      </w:r>
      <w:bookmarkEnd w:id="207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08" w:name="paragraf-14.oznacenie"/>
      <w:bookmarkStart w:id="209" w:name="paragraf-14"/>
      <w:bookmarkEnd w:id="191"/>
      <w:bookmarkEnd w:id="199"/>
      <w:bookmarkEnd w:id="205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14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10" w:name="paragraf-14.nadpis"/>
      <w:bookmarkEnd w:id="208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Cenové informácie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11" w:name="paragraf-14.odsek-1"/>
      <w:bookmarkEnd w:id="21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12" w:name="paragraf-14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212"/>
      <w:r w:rsidRPr="00377D52">
        <w:rPr>
          <w:rFonts w:ascii="Times New Roman" w:hAnsi="Times New Roman" w:cs="Times New Roman"/>
          <w:sz w:val="24"/>
          <w:szCs w:val="24"/>
          <w:lang w:val="sk-SK"/>
        </w:rPr>
        <w:t>Fyzické osoby a právnické osoby sú povinné bezplatne poskytovať informácie a údaje, ktoré si cenové orgány vyžiadajú pre potreby vyhodnocovania vývoja cien, regulácie cien, cenovej kontroly a pre konanie o porušení tohto zákona a všeobecne záväzných právnych predpisov a rozhodnutí v oblasti cien (ďalej len „konanie o porušení cenovej disciplíny“). Týmto nie sú dotknuté ustanovenia osobitného predpisu o ochrane individuálnych údajov.</w:t>
      </w:r>
      <w:hyperlink w:anchor="poznamky.poznamka-11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11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13" w:name="paragraf-14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13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14" w:name="paragraf-14.odsek-2"/>
      <w:bookmarkEnd w:id="21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15" w:name="paragraf-14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216" w:name="paragraf-14.odsek-2.text"/>
      <w:bookmarkEnd w:id="21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Pracovníci, ktorí zisťujú a využívajú informácie a údaje uvedené v odseku 1, sú povinní zachovávať voči tretím osobám mlčanlivosť o všetkých zistených skutočnostiach, ktoré by mohli viesť k ohrozeniu oprávnených záujmov zúčastnených osôb. Táto povinnosť trvá tri roky, a to aj po skončení pracovného pomeru. Povinnosť zachovávať mlčanlivosť sa nevzťahuje na zákonom uloženú povinnosť prekaziť alebo oznámiť spáchanie trestného činu orgánom činným v trestnom konaní. </w:t>
      </w:r>
      <w:bookmarkEnd w:id="216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17" w:name="paragraf-15.oznacenie"/>
      <w:bookmarkStart w:id="218" w:name="paragraf-15"/>
      <w:bookmarkEnd w:id="209"/>
      <w:bookmarkEnd w:id="214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15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19" w:name="paragraf-15.nadpis"/>
      <w:bookmarkEnd w:id="217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Označovanie tovaru cenami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20" w:name="paragraf-15.odsek-1"/>
      <w:bookmarkEnd w:id="21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21" w:name="paragraf-15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222" w:name="paragraf-15.odsek-1.text"/>
      <w:bookmarkEnd w:id="22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Každý tovar musí byť pri predaji označený cenou platnou v čase ponuky, a to cenovkou, informáciou o cene formou cenníka, vývesky alebo iným primeraným spôsobom. </w:t>
      </w:r>
      <w:bookmarkEnd w:id="222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23" w:name="paragraf-15.odsek-2"/>
      <w:bookmarkEnd w:id="220"/>
      <w:r w:rsidRPr="00377D52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224" w:name="paragraf-15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224"/>
      <w:r w:rsidRPr="00377D52">
        <w:rPr>
          <w:rFonts w:ascii="Times New Roman" w:hAnsi="Times New Roman" w:cs="Times New Roman"/>
          <w:sz w:val="24"/>
          <w:szCs w:val="24"/>
          <w:lang w:val="sk-SK"/>
        </w:rPr>
        <w:t>Ak ide o predaj tovaru vo väčšom rozsahu na podnikateľské účely, je predávajúci povinný predložiť kupujúcemu ponukový cenník, ktorý okrem ceny tovaru obsahuje aj dohodnuté podmienky (</w:t>
      </w:r>
      <w:hyperlink w:anchor="paragraf-3.odsek-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3 ods. 2</w:t>
        </w:r>
      </w:hyperlink>
      <w:bookmarkStart w:id="225" w:name="paragraf-15.odsek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). </w:t>
      </w:r>
      <w:bookmarkEnd w:id="225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26" w:name="paragraf-15.odsek-3"/>
      <w:bookmarkEnd w:id="22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27" w:name="paragraf-15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228" w:name="paragraf-15.odsek-3.text"/>
      <w:bookmarkEnd w:id="22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Ak je tovar určený na konečnú spotrebu, výrobca môže uviesť v ponukovom cenníku, katalógu, propagačných podkladoch alebo na obale tovaru cenu s označením „odporúčaná spotrebiteľská cena“. </w:t>
      </w:r>
      <w:bookmarkEnd w:id="228"/>
    </w:p>
    <w:bookmarkEnd w:id="188"/>
    <w:bookmarkEnd w:id="218"/>
    <w:bookmarkEnd w:id="226"/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before="300"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29" w:name="predpis.cast-piata.oznacenie"/>
      <w:bookmarkStart w:id="230" w:name="predpis.cast-piata"/>
      <w:r w:rsidRPr="00377D52">
        <w:rPr>
          <w:rFonts w:ascii="Times New Roman" w:hAnsi="Times New Roman" w:cs="Times New Roman"/>
          <w:sz w:val="24"/>
          <w:szCs w:val="24"/>
          <w:lang w:val="sk-SK"/>
        </w:rPr>
        <w:t>PIATA ČASŤ</w:t>
      </w:r>
    </w:p>
    <w:p w:rsidR="00153740" w:rsidRPr="00377D52" w:rsidRDefault="00BE2710" w:rsidP="008D26FB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31" w:name="predpis.cast-piata.nadpis"/>
      <w:bookmarkEnd w:id="229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>CENOVÁ KONTROLA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32" w:name="paragraf-16.oznacenie"/>
      <w:bookmarkStart w:id="233" w:name="paragraf-16"/>
      <w:bookmarkEnd w:id="231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16 </w:t>
      </w:r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34" w:name="paragraf-16.odsek-1"/>
      <w:bookmarkEnd w:id="23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35" w:name="paragraf-16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236" w:name="paragraf-16.odsek-1.text"/>
      <w:bookmarkEnd w:id="23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Predmetom cenovej kontroly u predávajúceho a kupujúceho (ďalej len „kontrolovaný subjekt“) je </w:t>
      </w:r>
      <w:bookmarkEnd w:id="236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37" w:name="paragraf-16.odsek-1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38" w:name="paragraf-16.odsek-1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239" w:name="paragraf-16.odsek-1.pismeno-a.text"/>
      <w:bookmarkEnd w:id="23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zisťovanie, či kontrolovaný subjekt dodržiava tento zákon a všeobecne záväzné právne predpisy a rozhodnutia v oblasti cien (ďalej len „cenové predpisy“), </w:t>
      </w:r>
      <w:bookmarkEnd w:id="239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40" w:name="paragraf-16.odsek-1.pismeno-b"/>
      <w:bookmarkEnd w:id="23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41" w:name="paragraf-16.odsek-1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242" w:name="paragraf-16.odsek-1.pismeno-b.text"/>
      <w:bookmarkEnd w:id="24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overovanie správnosti podkladov predkladaných na účely vyhodnocovania vývoja cien, regulácie cien a pre konanie o porušení cenovej disciplíny, </w:t>
      </w:r>
      <w:bookmarkEnd w:id="242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43" w:name="paragraf-16.odsek-1.pismeno-c"/>
      <w:bookmarkEnd w:id="24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44" w:name="paragraf-16.odsek-1.pismeno-c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245" w:name="paragraf-16.odsek-1.pismeno-c.text"/>
      <w:bookmarkEnd w:id="24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ukladanie opatrení na nápravu zistených nedostatkov. </w:t>
      </w:r>
      <w:bookmarkEnd w:id="245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46" w:name="paragraf-16.odsek-2"/>
      <w:bookmarkEnd w:id="234"/>
      <w:bookmarkEnd w:id="24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47" w:name="paragraf-16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24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Cenovú kontrolu podľa tohto zákona sú oprávnené vykonávať cenové kontrolné orgány, ktorými sú cenové orgány uvedené v </w:t>
      </w:r>
      <w:hyperlink w:anchor="paragraf-20.odsek-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20 ods. 1</w:t>
        </w:r>
      </w:hyperlink>
      <w:bookmarkStart w:id="248" w:name="paragraf-16.odsek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248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49" w:name="paragraf-16.odsek-3"/>
      <w:bookmarkEnd w:id="24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50" w:name="paragraf-16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End w:id="250"/>
      <w:r w:rsidRPr="00377D52">
        <w:rPr>
          <w:rFonts w:ascii="Times New Roman" w:hAnsi="Times New Roman" w:cs="Times New Roman"/>
          <w:sz w:val="24"/>
          <w:szCs w:val="24"/>
          <w:lang w:val="sk-SK"/>
        </w:rPr>
        <w:t>Na výkon cenovej kontroly sa primerane použije osobitný predpis.</w:t>
      </w:r>
      <w:hyperlink w:anchor="poznamky.poznamka-13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13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51" w:name="paragraf-16.odsek-3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51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52" w:name="paragraf-17.oznacenie"/>
      <w:bookmarkStart w:id="253" w:name="paragraf-17"/>
      <w:bookmarkEnd w:id="233"/>
      <w:bookmarkEnd w:id="249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17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54" w:name="paragraf-17.nadpis"/>
      <w:bookmarkEnd w:id="252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Porušenie cenovej disciplíny </w:t>
      </w:r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55" w:name="paragraf-17.odsek-1"/>
      <w:bookmarkEnd w:id="25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56" w:name="paragraf-17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257" w:name="paragraf-17.odsek-1.text"/>
      <w:bookmarkEnd w:id="25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Predávajúci poruší cenovú disciplínu, ak </w:t>
      </w:r>
      <w:bookmarkEnd w:id="257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58" w:name="paragraf-17.odsek-1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59" w:name="paragraf-17.odsek-1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25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predá tovar za vyššiu ako maximálnu cenu alebo inú ako pevnú cenu podľa </w:t>
      </w:r>
      <w:hyperlink w:anchor="paragraf-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6</w:t>
        </w:r>
      </w:hyperlink>
      <w:bookmarkStart w:id="260" w:name="paragraf-17.odsek-1.pismeno-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bookmarkEnd w:id="260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61" w:name="paragraf-17.odsek-1.pismeno-b"/>
      <w:bookmarkEnd w:id="25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62" w:name="paragraf-17.odsek-1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26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pri predaji tovaru za úradne určenú cenu podľa </w:t>
      </w:r>
      <w:hyperlink w:anchor="paragraf-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6</w:t>
        </w:r>
      </w:hyperlink>
      <w:bookmarkStart w:id="263" w:name="paragraf-17.odsek-1.pismeno-b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nesplní podmienku, ktorú určil cenový orgán na uplatnenie tejto ceny, </w:t>
      </w:r>
      <w:bookmarkEnd w:id="263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64" w:name="paragraf-17.odsek-1.pismeno-c"/>
      <w:bookmarkEnd w:id="26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65" w:name="paragraf-17.odsek-1.pismeno-c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End w:id="265"/>
      <w:r w:rsidRPr="00377D52">
        <w:rPr>
          <w:rFonts w:ascii="Times New Roman" w:hAnsi="Times New Roman" w:cs="Times New Roman"/>
          <w:sz w:val="24"/>
          <w:szCs w:val="24"/>
          <w:lang w:val="sk-SK"/>
        </w:rPr>
        <w:t>nedodrží podmienky regulácie cien ustanovené cenovým orgánom podľa § 7 alebo osobitným predpisom,</w:t>
      </w:r>
      <w:hyperlink w:anchor="poznamky.poznamka-2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66" w:name="paragraf-17.odsek-1.pismeno-c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66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67" w:name="paragraf-17.odsek-1.pismeno-d"/>
      <w:bookmarkEnd w:id="26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68" w:name="paragraf-17.odsek-1.pismeno-d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End w:id="26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nesplní povinnosti podľa </w:t>
      </w:r>
      <w:hyperlink w:anchor="paragraf-1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13 až 15</w:t>
        </w:r>
      </w:hyperlink>
      <w:bookmarkStart w:id="269" w:name="paragraf-17.odsek-1.pismeno-d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alebo odovzdá cenovému kontrolnému orgánu nepravdivé údaje. </w:t>
      </w:r>
      <w:bookmarkEnd w:id="269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70" w:name="paragraf-17.odsek-2"/>
      <w:bookmarkEnd w:id="255"/>
      <w:bookmarkEnd w:id="26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71" w:name="paragraf-17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27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Kupujúci poruší cenovú disciplínu, ak kúpi tovar za inú ako pevnú cenu podľa </w:t>
      </w:r>
      <w:hyperlink w:anchor="paragraf-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6</w:t>
        </w:r>
      </w:hyperlink>
      <w:bookmarkStart w:id="272" w:name="paragraf-17.odsek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272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73" w:name="paragraf-17.odsek-3"/>
      <w:bookmarkEnd w:id="27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74" w:name="paragraf-17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End w:id="27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Porušením cenovej disciplíny podľa odseku 2 je aj kúpa tovaru za cenu, ktorá nezodpovedá regulácii cien podľa </w:t>
      </w:r>
      <w:hyperlink w:anchor="paragraf-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6 a 7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>, ak sa na nákup tovaru použijú prostriedky štátneho rozpočtu alebo štátnych fondov.</w:t>
      </w:r>
      <w:hyperlink w:anchor="poznamky.poznamka-14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14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75" w:name="paragraf-17.odsek-3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75"/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76" w:name="paragraf-17.odsek-4"/>
      <w:bookmarkEnd w:id="273"/>
      <w:r w:rsidRPr="00377D52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277" w:name="paragraf-17.odsek-4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bookmarkStart w:id="278" w:name="paragraf-17.odsek-4.text"/>
      <w:bookmarkEnd w:id="27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Porušením cenovej disciplíny je aj </w:t>
      </w:r>
      <w:bookmarkEnd w:id="278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79" w:name="paragraf-17.odsek-4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80" w:name="paragraf-17.odsek-4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28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nedodržanie ustanovení </w:t>
      </w:r>
      <w:hyperlink w:anchor="paragraf-3.odsek-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3 ods. 2 a 3</w:t>
        </w:r>
      </w:hyperlink>
      <w:bookmarkStart w:id="281" w:name="paragraf-17.odsek-4.pismeno-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bookmarkEnd w:id="281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82" w:name="paragraf-17.odsek-4.pismeno-b"/>
      <w:bookmarkEnd w:id="27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83" w:name="paragraf-17.odsek-4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28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dohodnutie neprimeranej ceny podľa </w:t>
      </w:r>
      <w:hyperlink w:anchor="paragraf-1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12</w:t>
        </w:r>
      </w:hyperlink>
      <w:bookmarkStart w:id="284" w:name="paragraf-17.odsek-4.pismeno-b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bookmarkEnd w:id="284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85" w:name="paragraf-17.odsek-4.pismeno-c"/>
      <w:bookmarkEnd w:id="28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86" w:name="paragraf-17.odsek-4.pismeno-c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287" w:name="paragraf-17.odsek-4.pismeno-c.text"/>
      <w:bookmarkEnd w:id="28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nesplnenie opatrení na nápravu nedostatkov zistených cenovým kontrolným orgánom v určenej lehote. </w:t>
      </w:r>
      <w:bookmarkEnd w:id="287"/>
    </w:p>
    <w:p w:rsidR="00153740" w:rsidRPr="00377D52" w:rsidRDefault="00BE2710" w:rsidP="008D26FB">
      <w:pPr>
        <w:spacing w:before="300" w:after="0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88" w:name="predpis.cast-piata.skupinaParagrafov-kon"/>
      <w:bookmarkEnd w:id="253"/>
      <w:bookmarkEnd w:id="276"/>
      <w:bookmarkEnd w:id="285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Konanie o porušení cenovej disciplíny </w:t>
      </w:r>
    </w:p>
    <w:p w:rsidR="00153740" w:rsidRPr="00377D52" w:rsidRDefault="00BE2710" w:rsidP="008D26FB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89" w:name="paragraf-18.oznacenie"/>
      <w:bookmarkStart w:id="290" w:name="paragraf-18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18 </w:t>
      </w:r>
    </w:p>
    <w:p w:rsidR="00153740" w:rsidRPr="00377D52" w:rsidRDefault="00BE2710" w:rsidP="008D26F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91" w:name="paragraf-18.odsek-1"/>
      <w:bookmarkEnd w:id="28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92" w:name="paragraf-18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29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Ak cenové kontrolné orgány zistia u kontrolovaného subjektu porušenie cenovej disciplíny podľa </w:t>
      </w:r>
      <w:hyperlink w:anchor="paragraf-17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17</w:t>
        </w:r>
      </w:hyperlink>
      <w:bookmarkStart w:id="293" w:name="paragraf-18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uložia mu pokutu v platnej menovej jednotke </w:t>
      </w:r>
      <w:bookmarkEnd w:id="293"/>
    </w:p>
    <w:p w:rsidR="00153740" w:rsidRPr="00377D52" w:rsidRDefault="00BE2710" w:rsidP="008D26FB">
      <w:pPr>
        <w:spacing w:before="225" w:after="225" w:line="240" w:lineRule="auto"/>
        <w:ind w:left="495"/>
        <w:rPr>
          <w:rFonts w:ascii="Times New Roman" w:hAnsi="Times New Roman" w:cs="Times New Roman"/>
          <w:sz w:val="24"/>
          <w:szCs w:val="24"/>
          <w:lang w:val="sk-SK"/>
        </w:rPr>
      </w:pPr>
      <w:bookmarkStart w:id="294" w:name="paragraf-18.odsek-1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95" w:name="paragraf-18.odsek-1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296" w:name="paragraf-18.odsek-1.pismeno-a.text"/>
      <w:bookmarkEnd w:id="29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vo výške od 30 000 eur až do päťnásobku rozdielu medzi dohodnutou cenou a cenou, ktorá mala byť dohodnutá v súlade s cenovými predpismi, pričom na účely vyčíslenia sa výška rozdielu posudzuje podľa skutočne realizovaných úhrad, alebo </w:t>
      </w:r>
      <w:bookmarkEnd w:id="296"/>
    </w:p>
    <w:p w:rsidR="00153740" w:rsidRPr="00377D52" w:rsidRDefault="00BE2710" w:rsidP="008D26FB">
      <w:pPr>
        <w:spacing w:before="225" w:after="225" w:line="240" w:lineRule="auto"/>
        <w:ind w:left="495"/>
        <w:rPr>
          <w:rFonts w:ascii="Times New Roman" w:hAnsi="Times New Roman" w:cs="Times New Roman"/>
          <w:sz w:val="24"/>
          <w:szCs w:val="24"/>
          <w:lang w:val="sk-SK"/>
        </w:rPr>
      </w:pPr>
      <w:bookmarkStart w:id="297" w:name="paragraf-18.odsek-1.pismeno-b"/>
      <w:bookmarkEnd w:id="29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98" w:name="paragraf-18.odsek-1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299" w:name="paragraf-18.odsek-1.pismeno-b.text"/>
      <w:bookmarkEnd w:id="29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od 30 000 až do 75 000 eur, ak sa rozdiel podľa písmena a) nedá vyčísliť alebo ak ide o iné porušenie cenovej disciplíny, ako je uvedené v písmene a). </w:t>
      </w:r>
      <w:bookmarkEnd w:id="299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00" w:name="paragraf-18.odsek-2"/>
      <w:bookmarkEnd w:id="291"/>
      <w:bookmarkEnd w:id="29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01" w:name="paragraf-18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301"/>
      <w:r w:rsidRPr="00377D52">
        <w:rPr>
          <w:rFonts w:ascii="Times New Roman" w:hAnsi="Times New Roman" w:cs="Times New Roman"/>
          <w:sz w:val="24"/>
          <w:szCs w:val="24"/>
          <w:lang w:val="sk-SK"/>
        </w:rPr>
        <w:t>Ak cenový kontrolný orgán opakovane zistí porušenie cenovej disciplíny v priebehu 12 mesiacov, môže kontrolovanému subjektu uložiť pokutu v platnej menovej jednotke až do 150 000 eur a podať podnet na zrušenie živnostenského oprávnenia podľa osobitného predpisu.</w:t>
      </w:r>
      <w:hyperlink w:anchor="poznamky.poznamka-15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15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02" w:name="paragraf-18.odsek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02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03" w:name="paragraf-18.odsek-3"/>
      <w:bookmarkEnd w:id="30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04" w:name="paragraf-18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End w:id="304"/>
      <w:r w:rsidRPr="00377D52">
        <w:rPr>
          <w:rFonts w:ascii="Times New Roman" w:hAnsi="Times New Roman" w:cs="Times New Roman"/>
          <w:sz w:val="24"/>
          <w:szCs w:val="24"/>
          <w:lang w:val="sk-SK"/>
        </w:rPr>
        <w:t>Pokutu možno uložiť do jedného roka odo dňa zistenia porušenia cenovej disciplíny cenovými kontrolnými orgánmi, najneskôr však do troch rokov odo dňa, keď došlo k porušeniu cenovej disciplíny. V prípade nezaplatenia pokuty do jedného roka cenový kontrolný orgán môže podať podnet na zrušenie živnostenského oprávnenia. Pri ukladaní pokút za porušenie cenovej disciplíny, ktoré súvisí s prípravou na prechod alebo s prechodom zo slovenskej meny na euro,</w:t>
      </w:r>
      <w:hyperlink w:anchor="poznamky.poznamka-15a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15a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sa namiesto sadzieb pokuty podľa odseku 1 písm. b) a odseku 2 použijú sadzby podľa osobitného predpisu.</w:t>
      </w:r>
      <w:hyperlink w:anchor="poznamky.poznamka-15b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15b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05" w:name="paragraf-18.odsek-3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05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06" w:name="paragraf-18.odsek-4"/>
      <w:bookmarkEnd w:id="30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07" w:name="paragraf-18.odsek-4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bookmarkStart w:id="308" w:name="paragraf-18.odsek-4.text"/>
      <w:bookmarkEnd w:id="30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Pri ukladaní pokút podľa odseku 1 písm. b) a podľa odseku 2 prihliadnu cenové kontrolné orgány najmä na dobu, rozsah a závažnosť porušenia cenovej disciplíny. </w:t>
      </w:r>
      <w:bookmarkEnd w:id="308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09" w:name="paragraf-18.odsek-5"/>
      <w:bookmarkEnd w:id="30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10" w:name="paragraf-18.odsek-5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bookmarkEnd w:id="31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Pokuty uložené cenovými orgánmi uvedenými v </w:t>
      </w:r>
      <w:r w:rsidR="006A7C84"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§ 20 ods. 1 písm. a) až d), g) a h)</w:t>
      </w:r>
      <w:r w:rsidR="006A7C84"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C26A5" w:rsidRPr="00377D52">
        <w:rPr>
          <w:rFonts w:ascii="Times New Roman" w:hAnsi="Times New Roman" w:cs="Times New Roman"/>
          <w:i/>
          <w:sz w:val="24"/>
          <w:szCs w:val="24"/>
          <w:lang w:val="sk-SK"/>
        </w:rPr>
        <w:t>§ 20 ods. 1 písm. a) až c), f) a g)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sú príjmom štátneho rozpočtu.</w:t>
      </w:r>
      <w:hyperlink w:anchor="poznamky.poznamka-14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14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Pokuty uložené cenovými orgánmi uvedenými v </w:t>
      </w:r>
      <w:r w:rsidR="006A7C84"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§ 20 ods. 1 písm. e) a f)</w:t>
      </w:r>
      <w:r w:rsidR="006A7C84"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427CA" w:rsidRPr="00377D52">
        <w:rPr>
          <w:rFonts w:ascii="Times New Roman" w:hAnsi="Times New Roman" w:cs="Times New Roman"/>
          <w:i/>
          <w:sz w:val="24"/>
          <w:szCs w:val="24"/>
          <w:lang w:val="sk-SK"/>
        </w:rPr>
        <w:t>§ 20 ods. 1 písm. d) a e)</w:t>
      </w:r>
      <w:bookmarkStart w:id="311" w:name="paragraf-18.odsek-5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sú príjmom ich rozpočtov. </w:t>
      </w:r>
      <w:bookmarkEnd w:id="311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12" w:name="paragraf-18.odsek-6"/>
      <w:bookmarkEnd w:id="30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13" w:name="paragraf-18.odsek-6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(6) </w:t>
      </w:r>
      <w:bookmarkEnd w:id="313"/>
      <w:r w:rsidRPr="00377D52">
        <w:rPr>
          <w:rFonts w:ascii="Times New Roman" w:hAnsi="Times New Roman" w:cs="Times New Roman"/>
          <w:sz w:val="24"/>
          <w:szCs w:val="24"/>
          <w:lang w:val="sk-SK"/>
        </w:rPr>
        <w:t>Uložením pokuty nie je dotknuté právo na vydanie bezdôvodného obohatenia</w:t>
      </w:r>
      <w:hyperlink w:anchor="poznamky.poznamka-16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16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tomu, na úkor koho sa získalo. Ak toto bezdôvodné obohatenie nemožno vydať tomu, na úkor koho sa získalo, stane sa príjmom štátneho rozpočtu.</w:t>
      </w:r>
      <w:hyperlink w:anchor="poznamky.poznamka-14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14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14" w:name="paragraf-18.odsek-6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14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15" w:name="paragraf-18.odsek-7"/>
      <w:bookmarkEnd w:id="31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16" w:name="paragraf-18.odsek-7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(7) </w:t>
      </w:r>
      <w:bookmarkStart w:id="317" w:name="paragraf-18.odsek-7.text"/>
      <w:bookmarkEnd w:id="31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Pokuty uložené za porušenie cenovej disciplíny sú splatné do 15 kalendárnych dní odo dňa nadobudnutia právoplatnosti rozhodnutia. </w:t>
      </w:r>
      <w:bookmarkEnd w:id="317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18" w:name="paragraf-18.odsek-8"/>
      <w:bookmarkEnd w:id="31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19" w:name="paragraf-18.odsek-8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(8) </w:t>
      </w:r>
      <w:bookmarkEnd w:id="319"/>
      <w:r w:rsidRPr="00377D52">
        <w:rPr>
          <w:rFonts w:ascii="Times New Roman" w:hAnsi="Times New Roman" w:cs="Times New Roman"/>
          <w:sz w:val="24"/>
          <w:szCs w:val="24"/>
          <w:lang w:val="sk-SK"/>
        </w:rPr>
        <w:t>V konaní o porušení cenovej disciplíny sa postupuje podľa osobitného predpisu.</w:t>
      </w:r>
      <w:hyperlink w:anchor="poznamky.poznamka-17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17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20" w:name="paragraf-18.odsek-8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20"/>
    </w:p>
    <w:p w:rsidR="00153740" w:rsidRPr="00377D52" w:rsidRDefault="00BE2710" w:rsidP="008D26FB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321" w:name="paragraf-19.oznacenie"/>
      <w:bookmarkStart w:id="322" w:name="paragraf-19"/>
      <w:bookmarkEnd w:id="290"/>
      <w:bookmarkEnd w:id="318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 xml:space="preserve"> § 19 </w:t>
      </w:r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23" w:name="paragraf-19.odsek-1"/>
      <w:bookmarkEnd w:id="32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24" w:name="paragraf-19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325" w:name="paragraf-19.odsek-1.text"/>
      <w:bookmarkEnd w:id="32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 konaní o porušení cenovej disciplíny v prvom stupni rozhodujú ministerstvo, </w:t>
      </w:r>
      <w:r w:rsidRPr="00267C0E">
        <w:rPr>
          <w:rFonts w:ascii="Times New Roman" w:hAnsi="Times New Roman" w:cs="Times New Roman"/>
          <w:sz w:val="24"/>
          <w:szCs w:val="24"/>
          <w:lang w:val="sk-SK"/>
        </w:rPr>
        <w:t xml:space="preserve">Ministerstvo zdravotníctva Slovenskej republiky, </w:t>
      </w:r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Ministerstvo pôdohospodárstva a rozvoja vidieka Slovenskej republiky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vyššie územné celky, obce, iný orgán štátnej správy, správy finančnej kontroly a Slovenská obchodná inšpekcia. </w:t>
      </w:r>
      <w:bookmarkEnd w:id="325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26" w:name="paragraf-19.odsek-2"/>
      <w:bookmarkEnd w:id="32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27" w:name="paragraf-19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328" w:name="paragraf-19.odsek-2.text"/>
      <w:bookmarkEnd w:id="32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Ak v konaní o porušení cenovej disciplíny v prvom stupni rozhodujú vyššie územné celky alebo obce, alebo správy finančnej kontroly, alebo Slovenská obchodná inšpekcia, je druhostupňovým odvolacím orgánom ministerstvo. </w:t>
      </w:r>
      <w:bookmarkEnd w:id="328"/>
    </w:p>
    <w:bookmarkEnd w:id="230"/>
    <w:bookmarkEnd w:id="288"/>
    <w:bookmarkEnd w:id="322"/>
    <w:bookmarkEnd w:id="326"/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before="300"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329" w:name="predpis.cast-siesta.oznacenie"/>
      <w:bookmarkStart w:id="330" w:name="predpis.cast-siesta"/>
      <w:r w:rsidRPr="00377D52">
        <w:rPr>
          <w:rFonts w:ascii="Times New Roman" w:hAnsi="Times New Roman" w:cs="Times New Roman"/>
          <w:sz w:val="24"/>
          <w:szCs w:val="24"/>
          <w:lang w:val="sk-SK"/>
        </w:rPr>
        <w:t>ŠIESTA ČASŤ</w:t>
      </w:r>
    </w:p>
    <w:p w:rsidR="00153740" w:rsidRPr="00377D52" w:rsidRDefault="00BE2710" w:rsidP="008D26FB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331" w:name="predpis.cast-siesta.nadpis"/>
      <w:bookmarkEnd w:id="329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>PÔSOBNOSŤ ORGÁNOV V OBLASTI CIEN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332" w:name="paragraf-20.oznacenie"/>
      <w:bookmarkStart w:id="333" w:name="paragraf-20"/>
      <w:bookmarkEnd w:id="331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20 </w:t>
      </w:r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334" w:name="paragraf-20.odsek-1"/>
      <w:bookmarkEnd w:id="33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35" w:name="paragraf-20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336" w:name="paragraf-20.odsek-1.text"/>
      <w:bookmarkEnd w:id="33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Pôsobnosť v oblasti cien vykonávajú tieto cenové orgány: </w:t>
      </w:r>
      <w:bookmarkEnd w:id="336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37" w:name="paragraf-20.odsek-1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38" w:name="paragraf-20.odsek-1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339" w:name="paragraf-20.odsek-1.pismeno-a.text"/>
      <w:bookmarkEnd w:id="33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ministerstvo, </w:t>
      </w:r>
      <w:bookmarkEnd w:id="339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40" w:name="paragraf-20.odsek-1.pismeno-b"/>
      <w:bookmarkEnd w:id="33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41" w:name="paragraf-20.odsek-1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342" w:name="paragraf-20.odsek-1.pismeno-b.text"/>
      <w:bookmarkEnd w:id="34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Ministerstvo zdravotníctva Slovenskej republiky, </w:t>
      </w:r>
      <w:bookmarkEnd w:id="342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343" w:name="paragraf-20.odsek-1.pismeno-c"/>
      <w:bookmarkEnd w:id="340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344" w:name="paragraf-20.odsek-1.pismeno-c.oznacenie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c) </w:t>
      </w:r>
      <w:bookmarkStart w:id="345" w:name="paragraf-20.odsek-1.pismeno-c.text"/>
      <w:bookmarkEnd w:id="344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Ministerstvo pôdohospodárstva a rozvoja vidieka Slovenskej republiky, </w:t>
      </w:r>
      <w:bookmarkEnd w:id="345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46" w:name="paragraf-20.odsek-1.pismeno-d"/>
      <w:bookmarkEnd w:id="34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47" w:name="paragraf-20.odsek-1.pismeno-d.oznacenie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d)</w:t>
      </w:r>
      <w:r w:rsidR="00EE13C7" w:rsidRPr="00377D52">
        <w:rPr>
          <w:rFonts w:ascii="Times New Roman" w:hAnsi="Times New Roman" w:cs="Times New Roman"/>
          <w:i/>
          <w:sz w:val="24"/>
          <w:szCs w:val="24"/>
          <w:lang w:val="sk-SK"/>
        </w:rPr>
        <w:t>c)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47"/>
      <w:r w:rsidRPr="00377D52">
        <w:rPr>
          <w:rFonts w:ascii="Times New Roman" w:hAnsi="Times New Roman" w:cs="Times New Roman"/>
          <w:sz w:val="24"/>
          <w:szCs w:val="24"/>
          <w:lang w:val="sk-SK"/>
        </w:rPr>
        <w:t>iný orgán štátnej správy, ak tak ustanovuje osobitný predpis,</w:t>
      </w:r>
      <w:hyperlink w:anchor="poznamky.poznamka-18a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18a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48" w:name="paragraf-20.odsek-1.pismeno-d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48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49" w:name="paragraf-20.odsek-1.pismeno-e"/>
      <w:bookmarkEnd w:id="34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50" w:name="paragraf-20.odsek-1.pismeno-e.oznacenie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e)</w:t>
      </w:r>
      <w:r w:rsidR="00EE13C7" w:rsidRPr="00377D52">
        <w:rPr>
          <w:rFonts w:ascii="Times New Roman" w:hAnsi="Times New Roman" w:cs="Times New Roman"/>
          <w:i/>
          <w:sz w:val="24"/>
          <w:szCs w:val="24"/>
          <w:lang w:val="sk-SK"/>
        </w:rPr>
        <w:t>d)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51" w:name="paragraf-20.odsek-1.pismeno-e.text"/>
      <w:bookmarkEnd w:id="35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vyšší územný celok, </w:t>
      </w:r>
      <w:bookmarkEnd w:id="351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52" w:name="paragraf-20.odsek-1.pismeno-f"/>
      <w:bookmarkEnd w:id="34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53" w:name="paragraf-20.odsek-1.pismeno-f.oznacenie"/>
      <w:r w:rsidRPr="00377D52">
        <w:rPr>
          <w:rFonts w:ascii="Times New Roman" w:hAnsi="Times New Roman" w:cs="Times New Roman"/>
          <w:strike/>
          <w:sz w:val="24"/>
          <w:szCs w:val="24"/>
          <w:lang w:val="sk-SK"/>
        </w:rPr>
        <w:t>f)</w:t>
      </w:r>
      <w:r w:rsidR="00EE13C7" w:rsidRPr="00377D52">
        <w:rPr>
          <w:rFonts w:ascii="Times New Roman" w:hAnsi="Times New Roman" w:cs="Times New Roman"/>
          <w:i/>
          <w:sz w:val="24"/>
          <w:szCs w:val="24"/>
          <w:lang w:val="sk-SK"/>
        </w:rPr>
        <w:t>e)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54" w:name="paragraf-20.odsek-1.pismeno-f.text"/>
      <w:bookmarkEnd w:id="35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obec, </w:t>
      </w:r>
      <w:bookmarkEnd w:id="354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55" w:name="paragraf-20.odsek-1.pismeno-g"/>
      <w:bookmarkEnd w:id="35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56" w:name="paragraf-20.odsek-1.pismeno-g.oznacenie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g)</w:t>
      </w:r>
      <w:r w:rsidR="00EE13C7" w:rsidRPr="00377D52">
        <w:rPr>
          <w:rFonts w:ascii="Times New Roman" w:hAnsi="Times New Roman" w:cs="Times New Roman"/>
          <w:i/>
          <w:sz w:val="24"/>
          <w:szCs w:val="24"/>
          <w:lang w:val="sk-SK"/>
        </w:rPr>
        <w:t>f)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56"/>
      <w:r w:rsidRPr="00377D52">
        <w:rPr>
          <w:rFonts w:ascii="Times New Roman" w:hAnsi="Times New Roman" w:cs="Times New Roman"/>
          <w:sz w:val="24"/>
          <w:szCs w:val="24"/>
          <w:lang w:val="sk-SK"/>
        </w:rPr>
        <w:t>správy finančnej kontroly,</w:t>
      </w:r>
      <w:hyperlink w:anchor="poznamky.poznamka-12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12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57" w:name="paragraf-20.odsek-1.pismeno-g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57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58" w:name="paragraf-20.odsek-1.pismeno-h"/>
      <w:bookmarkEnd w:id="35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59" w:name="paragraf-20.odsek-1.pismeno-h.oznacenie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h)</w:t>
      </w:r>
      <w:r w:rsidR="00EE13C7" w:rsidRPr="00377D52">
        <w:rPr>
          <w:rFonts w:ascii="Times New Roman" w:hAnsi="Times New Roman" w:cs="Times New Roman"/>
          <w:i/>
          <w:sz w:val="24"/>
          <w:szCs w:val="24"/>
          <w:lang w:val="sk-SK"/>
        </w:rPr>
        <w:t>g)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59"/>
      <w:r w:rsidRPr="00377D52">
        <w:rPr>
          <w:rFonts w:ascii="Times New Roman" w:hAnsi="Times New Roman" w:cs="Times New Roman"/>
          <w:sz w:val="24"/>
          <w:szCs w:val="24"/>
          <w:lang w:val="sk-SK"/>
        </w:rPr>
        <w:t>Slovenská obchodná inšpekcia,</w:t>
      </w:r>
      <w:hyperlink w:anchor="poznamky.poznamka-19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19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60" w:name="paragraf-20.odsek-1.pismeno-h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60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61" w:name="paragraf-20.odsek-1.pismeno-i"/>
      <w:bookmarkEnd w:id="35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62" w:name="paragraf-20.odsek-1.pismeno-i.oznacenie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i)</w:t>
      </w:r>
      <w:r w:rsidR="00EE13C7" w:rsidRPr="00377D52">
        <w:rPr>
          <w:rFonts w:ascii="Times New Roman" w:hAnsi="Times New Roman" w:cs="Times New Roman"/>
          <w:i/>
          <w:sz w:val="24"/>
          <w:szCs w:val="24"/>
          <w:lang w:val="sk-SK"/>
        </w:rPr>
        <w:t>h)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63" w:name="paragraf-20.odsek-1.pismeno-i.text"/>
      <w:bookmarkEnd w:id="36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vláda Slovenskej republiky. </w:t>
      </w:r>
      <w:bookmarkEnd w:id="363"/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364" w:name="paragraf-20.odsek-2"/>
      <w:bookmarkEnd w:id="334"/>
      <w:bookmarkEnd w:id="36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65" w:name="paragraf-20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366" w:name="paragraf-20.odsek-2.text"/>
      <w:bookmarkEnd w:id="36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Ministerstvo </w:t>
      </w:r>
      <w:bookmarkEnd w:id="366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67" w:name="paragraf-20.odsek-2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68" w:name="paragraf-20.odsek-2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369" w:name="paragraf-20.odsek-2.pismeno-a.text"/>
      <w:bookmarkEnd w:id="36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vypracováva koncepciu cenovej politiky, </w:t>
      </w:r>
      <w:bookmarkEnd w:id="369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70" w:name="paragraf-20.odsek-2.pismeno-b"/>
      <w:bookmarkEnd w:id="36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71" w:name="paragraf-20.odsek-2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372" w:name="paragraf-20.odsek-2.pismeno-b.text"/>
      <w:bookmarkEnd w:id="37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ustanovuje podmienky pre dohodovanie a reguláciu cien podľa tohto zákona, </w:t>
      </w:r>
      <w:bookmarkEnd w:id="372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73" w:name="paragraf-20.odsek-2.pismeno-c"/>
      <w:bookmarkEnd w:id="37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74" w:name="paragraf-20.odsek-2.pismeno-c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375" w:name="paragraf-20.odsek-2.pismeno-c.text"/>
      <w:bookmarkEnd w:id="37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rozhoduje vo veciach regulácie cien, </w:t>
      </w:r>
      <w:bookmarkEnd w:id="375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76" w:name="paragraf-20.odsek-2.pismeno-d"/>
      <w:bookmarkEnd w:id="37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77" w:name="paragraf-20.odsek-2.pismeno-d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378" w:name="paragraf-20.odsek-2.pismeno-d.text"/>
      <w:bookmarkEnd w:id="37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určuje rozsah cenovej evidencie, </w:t>
      </w:r>
      <w:bookmarkEnd w:id="378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79" w:name="paragraf-20.odsek-2.pismeno-e"/>
      <w:bookmarkEnd w:id="37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80" w:name="paragraf-20.odsek-2.pismeno-e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Start w:id="381" w:name="paragraf-20.odsek-2.pismeno-e.text"/>
      <w:bookmarkEnd w:id="38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určuje zásady cenovej kontroly, </w:t>
      </w:r>
      <w:bookmarkEnd w:id="381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82" w:name="paragraf-20.odsek-2.pismeno-f"/>
      <w:bookmarkEnd w:id="37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83" w:name="paragraf-20.odsek-2.pismeno-f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bookmarkStart w:id="384" w:name="paragraf-20.odsek-2.pismeno-f.text"/>
      <w:bookmarkEnd w:id="38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vykonáva cenovú kontrolu a uskutočňuje konanie vo veciach porušenia cenovej disciplíny, </w:t>
      </w:r>
      <w:bookmarkEnd w:id="384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85" w:name="paragraf-20.odsek-2.pismeno-g"/>
      <w:bookmarkEnd w:id="382"/>
      <w:r w:rsidRPr="00377D52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386" w:name="paragraf-20.odsek-2.pismeno-g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g) </w:t>
      </w:r>
      <w:bookmarkStart w:id="387" w:name="paragraf-20.odsek-2.pismeno-g.text"/>
      <w:bookmarkEnd w:id="38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zabezpečuje informačný systém pre potreby vyhodnocovania vývoja cien, regulácie cien, cenovej kontroly a konania vo veciach porušenia cenovej disciplíny, </w:t>
      </w:r>
      <w:bookmarkEnd w:id="387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88" w:name="paragraf-20.odsek-2.pismeno-h"/>
      <w:bookmarkEnd w:id="38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89" w:name="paragraf-20.odsek-2.pismeno-h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h) </w:t>
      </w:r>
      <w:bookmarkStart w:id="390" w:name="paragraf-20.odsek-2.pismeno-h.text"/>
      <w:bookmarkEnd w:id="38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informuje verejnosť o výsledkoch konaní vo veciach porušenia cenovej disciplíny, </w:t>
      </w:r>
      <w:bookmarkEnd w:id="390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91" w:name="paragraf-20.odsek-2.pismeno-i"/>
      <w:bookmarkEnd w:id="38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92" w:name="paragraf-20.odsek-2.pismeno-i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i) </w:t>
      </w:r>
      <w:bookmarkStart w:id="393" w:name="paragraf-20.odsek-2.pismeno-i.text"/>
      <w:bookmarkEnd w:id="39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poveruje vyššie územné celky rozhodovaním vo veciach regulácie cien a výkonom cenovej kontroly, </w:t>
      </w:r>
      <w:bookmarkEnd w:id="393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94" w:name="paragraf-20.odsek-2.pismeno-j"/>
      <w:bookmarkEnd w:id="39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95" w:name="paragraf-20.odsek-2.pismeno-j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j) </w:t>
      </w:r>
      <w:bookmarkStart w:id="396" w:name="paragraf-20.odsek-2.pismeno-j.text"/>
      <w:bookmarkEnd w:id="39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poveruje správy finančnej kontroly výkonom cenovej kontroly, </w:t>
      </w:r>
      <w:bookmarkEnd w:id="396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97" w:name="paragraf-20.odsek-2.pismeno-k"/>
      <w:bookmarkEnd w:id="39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98" w:name="paragraf-20.odsek-2.pismeno-k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k) </w:t>
      </w:r>
      <w:bookmarkStart w:id="399" w:name="paragraf-20.odsek-2.pismeno-k.text"/>
      <w:bookmarkEnd w:id="39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usmerňuje činnosť vyšších územných celkov v oblasti cien, </w:t>
      </w:r>
      <w:bookmarkEnd w:id="399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400" w:name="paragraf-20.odsek-2.pismeno-l"/>
      <w:bookmarkEnd w:id="39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01" w:name="paragraf-20.odsek-2.pismeno-l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l) </w:t>
      </w:r>
      <w:bookmarkStart w:id="402" w:name="paragraf-20.odsek-2.pismeno-l.text"/>
      <w:bookmarkEnd w:id="40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odborne riadi, metodicky usmerňuje a koordinuje cenovú kontrolu vykonávanú správami finančnej kontroly, Slovenskou obchodnou inšpekciou, vyššími územnými celkami. </w:t>
      </w:r>
      <w:bookmarkEnd w:id="402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03" w:name="paragraf-20.odsek-3"/>
      <w:bookmarkEnd w:id="364"/>
      <w:bookmarkEnd w:id="40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04" w:name="paragraf-20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End w:id="404"/>
      <w:r w:rsidRPr="00377D52">
        <w:rPr>
          <w:rFonts w:ascii="Times New Roman" w:hAnsi="Times New Roman" w:cs="Times New Roman"/>
          <w:sz w:val="24"/>
          <w:szCs w:val="24"/>
          <w:lang w:val="sk-SK"/>
        </w:rPr>
        <w:t>Ministerstvo zdravotníctva Slovenskej republiky vykonáva pôsobnosť podľa odseku 2 písm. b) až h) v oblasti cien výrobkov, služieb a výkonov v zdravotníctve a v oblasti cien nájmu nebytových priestorov v zdravotníckych zariadeniach</w:t>
      </w:r>
      <w:hyperlink w:anchor="poznamky.poznamka-19a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19a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 prípadoch podľa </w:t>
      </w:r>
      <w:hyperlink w:anchor="paragraf-4a.odsek-2.pismeno-a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4a ods. 2 písm. a) až c)</w:t>
        </w:r>
      </w:hyperlink>
      <w:bookmarkStart w:id="405" w:name="paragraf-20.odsek-3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405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406" w:name="paragraf-20.odsek-4"/>
      <w:bookmarkEnd w:id="40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07" w:name="paragraf-20.odsek-4.oznacenie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(4) </w:t>
      </w:r>
      <w:bookmarkEnd w:id="407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Ministerstvo pôdohospodárstva a rozvoja vidieka Slovenskej republiky vykonáva pôsobnosť podľa </w:t>
      </w:r>
      <w:hyperlink w:anchor="paragraf-20.odsek-2.pismeno-d">
        <w:r w:rsidRPr="00377D5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odseku 2 písm. d) až f)</w:t>
        </w:r>
      </w:hyperlink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v oblasti cien potravinárskych výrobkov a na účely </w:t>
      </w:r>
      <w:hyperlink w:anchor="paragraf-12.odsek-3">
        <w:r w:rsidRPr="00377D5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12 ods. 3</w:t>
        </w:r>
      </w:hyperlink>
      <w:bookmarkStart w:id="408" w:name="paragraf-20.odsek-4.text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druhej vety môže ustanoviť všeobecne záväzným právnym predpisom pre oblasť cien vybraných potravinárskych výrobkov rozsah, spôsob stanovenia a ostatné podrobnosti nevyhnutné pre určenie ekonomicky oprávnených nákladov u predávajúceho, ktorý predáva kupujúcemu vo výhodnejšom hospodárskom postavení. </w:t>
      </w:r>
      <w:bookmarkEnd w:id="408"/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09" w:name="paragraf-20.odsek-5"/>
      <w:bookmarkEnd w:id="40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10" w:name="paragraf-20.odsek-5.oznacenie"/>
      <w:r w:rsidRPr="00377D52">
        <w:rPr>
          <w:rFonts w:ascii="Times New Roman" w:hAnsi="Times New Roman" w:cs="Times New Roman"/>
          <w:strike/>
          <w:sz w:val="24"/>
          <w:szCs w:val="24"/>
          <w:lang w:val="sk-SK"/>
        </w:rPr>
        <w:t>(5)</w:t>
      </w:r>
      <w:r w:rsidR="00E456B9" w:rsidRPr="00377D52">
        <w:rPr>
          <w:rFonts w:ascii="Times New Roman" w:hAnsi="Times New Roman" w:cs="Times New Roman"/>
          <w:strike/>
          <w:sz w:val="24"/>
          <w:szCs w:val="24"/>
          <w:lang w:val="sk-SK"/>
        </w:rPr>
        <w:t xml:space="preserve"> </w:t>
      </w:r>
      <w:r w:rsidR="00E456B9" w:rsidRPr="00377D52">
        <w:rPr>
          <w:rFonts w:ascii="Times New Roman" w:hAnsi="Times New Roman" w:cs="Times New Roman"/>
          <w:i/>
          <w:sz w:val="24"/>
          <w:szCs w:val="24"/>
          <w:lang w:val="sk-SK"/>
        </w:rPr>
        <w:t>(4)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11" w:name="paragraf-20.odsek-5.text"/>
      <w:bookmarkEnd w:id="41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Vyššie územné celky </w:t>
      </w:r>
      <w:bookmarkEnd w:id="411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412" w:name="paragraf-20.odsek-5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13" w:name="paragraf-20.odsek-5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414" w:name="paragraf-20.odsek-5.pismeno-a.text"/>
      <w:bookmarkEnd w:id="41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určujú po prerokovaní s obcou maximálne ceny tovaru miestneho významu v rozsahu ustanovenom ministerstvom, </w:t>
      </w:r>
      <w:bookmarkEnd w:id="414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415" w:name="paragraf-20.odsek-5.pismeno-b"/>
      <w:bookmarkEnd w:id="41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16" w:name="paragraf-20.odsek-5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417" w:name="paragraf-20.odsek-5.pismeno-b.text"/>
      <w:bookmarkEnd w:id="41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znižujú po prerokovaní s obcou úradne určené maximálne ceny miestneho významu v rozsahu ustanovenom ministerstvom, </w:t>
      </w:r>
      <w:bookmarkEnd w:id="417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418" w:name="paragraf-20.odsek-5.pismeno-c"/>
      <w:bookmarkEnd w:id="41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19" w:name="paragraf-20.odsek-5.pismeno-c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420" w:name="paragraf-20.odsek-5.pismeno-c.text"/>
      <w:bookmarkEnd w:id="41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vykonávajú cenovú kontrolu a uskutočňujú konanie vo veciach porušenia cenovej disciplíny, ak k porušeniu cenovej disciplíny došlo na území ich pôsobnosti fyzickými osobami a právnickými osobami pôsobiacimi výlučne v ich územnom obvode alebo ak ide o ich rozhodnutia o regulácii cien. </w:t>
      </w:r>
      <w:bookmarkEnd w:id="420"/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21" w:name="paragraf-20.odsek-6"/>
      <w:bookmarkEnd w:id="409"/>
      <w:bookmarkEnd w:id="41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22" w:name="paragraf-20.odsek-6.oznacenie"/>
      <w:r w:rsidRPr="00377D52">
        <w:rPr>
          <w:rFonts w:ascii="Times New Roman" w:hAnsi="Times New Roman" w:cs="Times New Roman"/>
          <w:strike/>
          <w:sz w:val="24"/>
          <w:szCs w:val="24"/>
          <w:lang w:val="sk-SK"/>
        </w:rPr>
        <w:t>(6)</w:t>
      </w:r>
      <w:r w:rsidR="00E456B9"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456B9" w:rsidRPr="00377D52">
        <w:rPr>
          <w:rFonts w:ascii="Times New Roman" w:hAnsi="Times New Roman" w:cs="Times New Roman"/>
          <w:i/>
          <w:sz w:val="24"/>
          <w:szCs w:val="24"/>
          <w:lang w:val="sk-SK"/>
        </w:rPr>
        <w:t>(5)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23" w:name="paragraf-20.odsek-6.text"/>
      <w:bookmarkEnd w:id="42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Obce </w:t>
      </w:r>
      <w:bookmarkEnd w:id="423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424" w:name="paragraf-20.odsek-6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25" w:name="paragraf-20.odsek-6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426" w:name="paragraf-20.odsek-6.pismeno-a.text"/>
      <w:bookmarkEnd w:id="42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určujú maximálne ceny mestskej električkovej dopravy a trolejbusovej dopravy a </w:t>
      </w:r>
      <w:bookmarkEnd w:id="426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427" w:name="paragraf-20.odsek-6.pismeno-b"/>
      <w:bookmarkEnd w:id="42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28" w:name="paragraf-20.odsek-6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429" w:name="paragraf-20.odsek-6.pismeno-b.text"/>
      <w:bookmarkEnd w:id="42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vykonávajú cenovú kontrolu a uskutočňujú konanie vo veciach porušenia cenovej disciplíny, ak ide o ich rozhodnutia o regulácii cien. </w:t>
      </w:r>
      <w:bookmarkEnd w:id="429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30" w:name="paragraf-20.odsek-7"/>
      <w:bookmarkEnd w:id="421"/>
      <w:bookmarkEnd w:id="42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31" w:name="paragraf-20.odsek-7.oznacenie"/>
      <w:r w:rsidRPr="00377D52">
        <w:rPr>
          <w:rFonts w:ascii="Times New Roman" w:hAnsi="Times New Roman" w:cs="Times New Roman"/>
          <w:strike/>
          <w:sz w:val="24"/>
          <w:szCs w:val="24"/>
          <w:lang w:val="sk-SK"/>
        </w:rPr>
        <w:t>(7)</w:t>
      </w:r>
      <w:r w:rsidR="00E456B9"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456B9" w:rsidRPr="00377D52">
        <w:rPr>
          <w:rFonts w:ascii="Times New Roman" w:hAnsi="Times New Roman" w:cs="Times New Roman"/>
          <w:i/>
          <w:sz w:val="24"/>
          <w:szCs w:val="24"/>
          <w:lang w:val="sk-SK"/>
        </w:rPr>
        <w:t>(6)</w:t>
      </w:r>
      <w:r w:rsidRPr="00377D5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bookmarkEnd w:id="431"/>
      <w:r w:rsidRPr="00377D52">
        <w:rPr>
          <w:rFonts w:ascii="Times New Roman" w:hAnsi="Times New Roman" w:cs="Times New Roman"/>
          <w:sz w:val="24"/>
          <w:szCs w:val="24"/>
          <w:lang w:val="sk-SK"/>
        </w:rPr>
        <w:t>Vláda Slovenskej republiky vykonáva pôsobnosť podľa odseku 2 písm. b) až d) v oblasti maximálnych cien nájmu bytov podľa osobitného zákona.</w:t>
      </w:r>
      <w:hyperlink w:anchor="poznamky.poznamka-7c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7c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32" w:name="paragraf-20.odsek-7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32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33" w:name="paragraf-20.odsek-8"/>
      <w:bookmarkEnd w:id="430"/>
      <w:r w:rsidRPr="00377D52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434" w:name="paragraf-20.odsek-8.oznacenie"/>
      <w:r w:rsidRPr="00377D52">
        <w:rPr>
          <w:rFonts w:ascii="Times New Roman" w:hAnsi="Times New Roman" w:cs="Times New Roman"/>
          <w:strike/>
          <w:sz w:val="24"/>
          <w:szCs w:val="24"/>
          <w:lang w:val="sk-SK"/>
        </w:rPr>
        <w:t>(8)</w:t>
      </w:r>
      <w:r w:rsidR="00E456B9"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456B9" w:rsidRPr="00377D52">
        <w:rPr>
          <w:rFonts w:ascii="Times New Roman" w:hAnsi="Times New Roman" w:cs="Times New Roman"/>
          <w:i/>
          <w:sz w:val="24"/>
          <w:szCs w:val="24"/>
          <w:lang w:val="sk-SK"/>
        </w:rPr>
        <w:t>(7)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3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Iný orgán štátnej správy vykonáva pôsobnosť v oblasti cien podľa odseku 2 písm. b) až h) v prípadoch podľa </w:t>
      </w:r>
      <w:hyperlink w:anchor="paragraf-4a.odsek-2.pismeno-d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4a ods. 2 písm. d) a e)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>, ak osobitný predpis neustanovuje inak.</w:t>
      </w:r>
      <w:hyperlink w:anchor="poznamky.poznamka-18a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18a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35" w:name="paragraf-20.odsek-8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35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36" w:name="paragraf-20.odsek-9"/>
      <w:bookmarkEnd w:id="43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37" w:name="paragraf-20.odsek-9.oznacenie"/>
      <w:r w:rsidRPr="00377D52">
        <w:rPr>
          <w:rFonts w:ascii="Times New Roman" w:hAnsi="Times New Roman" w:cs="Times New Roman"/>
          <w:strike/>
          <w:sz w:val="24"/>
          <w:szCs w:val="24"/>
          <w:lang w:val="sk-SK"/>
        </w:rPr>
        <w:t>(9)</w:t>
      </w:r>
      <w:r w:rsidR="00E456B9"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456B9" w:rsidRPr="00377D52">
        <w:rPr>
          <w:rFonts w:ascii="Times New Roman" w:hAnsi="Times New Roman" w:cs="Times New Roman"/>
          <w:i/>
          <w:sz w:val="24"/>
          <w:szCs w:val="24"/>
          <w:lang w:val="sk-SK"/>
        </w:rPr>
        <w:t>(8)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3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Pôsobnosť v oblasti cenovej kontroly vykonávajú okrem orgánov uvedených v odsekoch </w:t>
      </w:r>
      <w:r w:rsidR="006A7C84" w:rsidRPr="00377D52">
        <w:rPr>
          <w:rFonts w:ascii="Times New Roman" w:hAnsi="Times New Roman" w:cs="Times New Roman"/>
          <w:strike/>
          <w:sz w:val="24"/>
          <w:szCs w:val="24"/>
          <w:lang w:val="sk-SK"/>
        </w:rPr>
        <w:t xml:space="preserve">2 až 7 </w:t>
      </w:r>
      <w:r w:rsidRPr="00377D52">
        <w:rPr>
          <w:rFonts w:ascii="Times New Roman" w:hAnsi="Times New Roman" w:cs="Times New Roman"/>
          <w:i/>
          <w:sz w:val="24"/>
          <w:szCs w:val="24"/>
          <w:lang w:val="sk-SK"/>
        </w:rPr>
        <w:t xml:space="preserve">2 až </w:t>
      </w:r>
      <w:r w:rsidR="00AE2105" w:rsidRPr="00377D52">
        <w:rPr>
          <w:rFonts w:ascii="Times New Roman" w:hAnsi="Times New Roman" w:cs="Times New Roman"/>
          <w:i/>
          <w:sz w:val="24"/>
          <w:szCs w:val="24"/>
          <w:lang w:val="sk-SK"/>
        </w:rPr>
        <w:t>6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aj správy finančnej kontroly v rozsahu ustanovenom ministerstvom. Slovenská obchodná inšpekcia je oprávnená vykonávať cenovú kontrolu v rozsahu ustanovenom osobitným predpisom.</w:t>
      </w:r>
      <w:hyperlink w:anchor="poznamky.poznamka-19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19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38" w:name="paragraf-20.odsek-9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38"/>
    </w:p>
    <w:bookmarkEnd w:id="330"/>
    <w:bookmarkEnd w:id="333"/>
    <w:bookmarkEnd w:id="436"/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before="300"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39" w:name="predpis.cast-siedma.oznacenie"/>
      <w:bookmarkStart w:id="440" w:name="predpis.cast-siedma"/>
      <w:r w:rsidRPr="00377D52">
        <w:rPr>
          <w:rFonts w:ascii="Times New Roman" w:hAnsi="Times New Roman" w:cs="Times New Roman"/>
          <w:sz w:val="24"/>
          <w:szCs w:val="24"/>
          <w:lang w:val="sk-SK"/>
        </w:rPr>
        <w:t>SIEDMA ČASŤ</w:t>
      </w:r>
    </w:p>
    <w:p w:rsidR="00153740" w:rsidRPr="00377D52" w:rsidRDefault="00BE2710" w:rsidP="008D26FB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41" w:name="predpis.cast-siedma.nadpis"/>
      <w:bookmarkEnd w:id="439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>VŠEOBECNÉ A ZÁVEREČNÉ USTANOVENIA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42" w:name="paragraf-21.oznacenie"/>
      <w:bookmarkStart w:id="443" w:name="paragraf-21"/>
      <w:bookmarkEnd w:id="441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21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44" w:name="paragraf-21.odsek-1"/>
      <w:bookmarkEnd w:id="44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45" w:name="paragraf-21.odsek-1.oznacenie"/>
      <w:bookmarkEnd w:id="445"/>
      <w:r w:rsidRPr="00377D52">
        <w:rPr>
          <w:rFonts w:ascii="Times New Roman" w:hAnsi="Times New Roman" w:cs="Times New Roman"/>
          <w:sz w:val="24"/>
          <w:szCs w:val="24"/>
          <w:lang w:val="sk-SK"/>
        </w:rPr>
        <w:t>Na rozhodovanie podľa tohto zákona sa vzťahujú všeobecné predpisy o správnom konaní</w:t>
      </w:r>
      <w:hyperlink w:anchor="poznamky.poznamka-17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17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s výnimkou rozhodovania podľa </w:t>
      </w:r>
      <w:hyperlink w:anchor="predpis.cast-tretia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tretej časti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>, alebo ak tento zákon neustanovuje inak (</w:t>
      </w:r>
      <w:hyperlink w:anchor="paragraf-19.odsek-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19 ods. 2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). Rozhodnutia podľa </w:t>
      </w:r>
      <w:hyperlink w:anchor="predpis.cast-tretia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tretej časti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nepodliehajú preskúmavaniu správnym súdom.</w:t>
      </w:r>
      <w:hyperlink w:anchor="poznamky.poznamka-20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20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46" w:name="paragraf-21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46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47" w:name="paragraf-22.oznacenie"/>
      <w:bookmarkStart w:id="448" w:name="paragraf-22"/>
      <w:bookmarkEnd w:id="443"/>
      <w:bookmarkEnd w:id="444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22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49" w:name="paragraf-22.odsek-1"/>
      <w:bookmarkEnd w:id="44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50" w:name="paragraf-22.odsek-1.oznacenie"/>
      <w:bookmarkStart w:id="451" w:name="paragraf-22.odsek-1.text"/>
      <w:bookmarkEnd w:id="45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Na vykonanie tohto zákona môže vydať ministerstvo všeobecne záväzné právne predpisy o podrobnostiach dohodovania cien, konania o porušení cenovej disciplíny, postupu pri regulácii cien, cenovej evidencii a kalkulácii a o podrobnostiach cenovej kontroly. </w:t>
      </w:r>
      <w:bookmarkEnd w:id="451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52" w:name="paragraf-23.oznacenie"/>
      <w:bookmarkStart w:id="453" w:name="paragraf-23"/>
      <w:bookmarkEnd w:id="448"/>
      <w:bookmarkEnd w:id="449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23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54" w:name="paragraf-23.odsek-1"/>
      <w:bookmarkEnd w:id="45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55" w:name="paragraf-23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456" w:name="paragraf-23.odsek-1.text"/>
      <w:bookmarkEnd w:id="45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Pri porušení cenových predpisov, ku ktorému došlo pred účinnosťou tohto zákona, na konanie o porušení cenových predpisov vrátane uloženia pokút sa použijú doterajšie cenové predpisy. </w:t>
      </w:r>
      <w:bookmarkEnd w:id="456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57" w:name="paragraf-23.odsek-2"/>
      <w:bookmarkEnd w:id="45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58" w:name="paragraf-23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458"/>
      <w:r w:rsidRPr="00377D52">
        <w:rPr>
          <w:rFonts w:ascii="Times New Roman" w:hAnsi="Times New Roman" w:cs="Times New Roman"/>
          <w:sz w:val="24"/>
          <w:szCs w:val="24"/>
          <w:lang w:val="sk-SK"/>
        </w:rPr>
        <w:t>Odo dňa účinnosti tohto zákona nemožno postupovať podľa všeobecne záväzných nariadení obcí vydaných podľa osobitného predpisu.</w:t>
      </w:r>
      <w:hyperlink w:anchor="poznamky.poznamka-21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21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59" w:name="paragraf-23.odsek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59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60" w:name="paragraf-23a.oznacenie"/>
      <w:bookmarkStart w:id="461" w:name="paragraf-23a"/>
      <w:bookmarkEnd w:id="453"/>
      <w:bookmarkEnd w:id="457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23a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62" w:name="paragraf-23a.odsek-1"/>
      <w:bookmarkEnd w:id="46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63" w:name="paragraf-23a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464" w:name="paragraf-23a.odsek-1.text"/>
      <w:bookmarkEnd w:id="46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Konania o porušení cenovej disciplíny začaté pred 1. januárom 2004 dokončia cenové kontrolné orgány v rozsahu svojej pôsobnosti podľa tohto zákona podľa doterajších predpisov. </w:t>
      </w:r>
      <w:bookmarkEnd w:id="464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65" w:name="paragraf-23a.odsek-2"/>
      <w:bookmarkEnd w:id="46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66" w:name="paragraf-23a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46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Cenové kontrolné orgány vykonávajú od 1. januára 2004 kontrolu v rozsahu kompetencií ustanovených v </w:t>
      </w:r>
      <w:hyperlink w:anchor="paragraf-20.odsek-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20 ods. 3 až 6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podľa </w:t>
      </w:r>
      <w:hyperlink w:anchor="paragraf-11.odsek-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11 ods. 2</w:t>
        </w:r>
      </w:hyperlink>
      <w:bookmarkStart w:id="467" w:name="paragraf-23a.odsek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aj za obdobie pred 1. januárom 2004. </w:t>
      </w:r>
      <w:bookmarkEnd w:id="467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68" w:name="paragraf-23b.oznacenie"/>
      <w:bookmarkStart w:id="469" w:name="paragraf-23b"/>
      <w:bookmarkEnd w:id="461"/>
      <w:bookmarkEnd w:id="465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23b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70" w:name="paragraf-23b.odsek-1"/>
      <w:bookmarkEnd w:id="46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71" w:name="paragraf-23b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472" w:name="paragraf-23b.odsek-1.text"/>
      <w:bookmarkEnd w:id="47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Konania o porušení cenovej disciplíny začaté pred 1. marcom 2005 dokončia cenové kontrolné orgány v rozsahu svojej pôsobnosti podľa pravidiel platných do 28. februára 2005. </w:t>
      </w:r>
      <w:bookmarkEnd w:id="472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73" w:name="paragraf-23b.odsek-2"/>
      <w:bookmarkEnd w:id="470"/>
      <w:r w:rsidRPr="00377D52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474" w:name="paragraf-23b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47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Cenové kontrolné orgány vykonávajú od 1. marca 2005 kontrolu v rozsahu kompetencií ustanovených v </w:t>
      </w:r>
      <w:hyperlink w:anchor="paragraf-20.odsek-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20 ods. 2 až 5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podľa </w:t>
      </w:r>
      <w:hyperlink w:anchor="paragraf-11.odsek-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11 ods. 2</w:t>
        </w:r>
      </w:hyperlink>
      <w:bookmarkStart w:id="475" w:name="paragraf-23b.odsek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aj za obdobie pred 1. marcom 2005. </w:t>
      </w:r>
      <w:bookmarkEnd w:id="475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76" w:name="paragraf-23c.oznacenie"/>
      <w:bookmarkStart w:id="477" w:name="paragraf-23c"/>
      <w:bookmarkEnd w:id="469"/>
      <w:bookmarkEnd w:id="473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23c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78" w:name="paragraf-23c.nadpis"/>
      <w:bookmarkEnd w:id="476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Prechodné ustanovenie účinné od 1. januára 2008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79" w:name="paragraf-23c.odsek-1"/>
      <w:bookmarkEnd w:id="47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80" w:name="paragraf-23c.odsek-1.oznacenie"/>
      <w:bookmarkEnd w:id="48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Na prepočet sadzieb ustanovených v </w:t>
      </w:r>
      <w:hyperlink w:anchor="paragraf-18.odsek-1.pismeno-b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18 ods. 1 písm. b)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hyperlink w:anchor="paragraf-18.odsek-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18 ods. 2</w:t>
        </w:r>
      </w:hyperlink>
      <w:bookmarkStart w:id="481" w:name="paragraf-23c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na slovenské koruny sa v období od 1. januára 2008 do dňa bezprostredne predchádzajúceho dňu zavedenia eura v Slovenskej republike používa referenčný výmenný kurz určený a vyhlásený Národnou bankou Slovenska. </w:t>
      </w:r>
      <w:bookmarkEnd w:id="481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82" w:name="paragraf-23d.oznacenie"/>
      <w:bookmarkStart w:id="483" w:name="paragraf-23d"/>
      <w:bookmarkEnd w:id="477"/>
      <w:bookmarkEnd w:id="479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23d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84" w:name="paragraf-23d.odsek-1"/>
      <w:bookmarkEnd w:id="48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85" w:name="paragraf-23d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486" w:name="paragraf-23d.odsek-1.text"/>
      <w:bookmarkEnd w:id="48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Cenu dohodnutú pred nadobudnutím účinnosti všeobecne záväzného právneho predpisu o vecnom usmerňovaní cien podľa § 7 písm. a) v znení účinnom od 1. novembra 2008, ktorá je v rozpore so všeobecne záväzným právnym predpisom o vecnom usmerňovaní cien podľa § 7 písm. a) v znení účinnom od 1. novembra 2008 sú predávajúci a kupujúci povinní dohodnúť v súlade so všeobecne záväzným právnym predpisom o vecnom usmerňovaní cien podľa § 7 písm. a) v znení účinnom od 1. novembra 2008 najneskôr do troch mesiacov od nadobudnutia jeho účinnosti. </w:t>
      </w:r>
      <w:bookmarkEnd w:id="486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87" w:name="paragraf-23d.odsek-2"/>
      <w:bookmarkEnd w:id="48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88" w:name="paragraf-23d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48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Regulácia cien, ktorá bola ustanovená pred 1. novembrom 2008 a ktorá nie je ustanovená spôsobom regulácie cien podľa </w:t>
      </w:r>
      <w:hyperlink w:anchor="paragraf-11.odsek-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11 ods. 1</w:t>
        </w:r>
      </w:hyperlink>
      <w:bookmarkStart w:id="489" w:name="paragraf-23d.odsek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 znení účinnom od 1. novembra 2008, stráca platnosť najneskôr 31. decembra 2009. </w:t>
      </w:r>
      <w:bookmarkEnd w:id="489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90" w:name="paragraf-23e.oznacenie"/>
      <w:bookmarkStart w:id="491" w:name="paragraf-23e"/>
      <w:bookmarkEnd w:id="483"/>
      <w:bookmarkEnd w:id="487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23e </w:t>
      </w:r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92" w:name="paragraf-23e.odsek-1"/>
      <w:bookmarkEnd w:id="49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93" w:name="paragraf-23e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49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Do 31. decembra 2010 pôsobnosť v oblasti cien v rozsahu podľa </w:t>
      </w:r>
      <w:hyperlink w:anchor="paragraf-20.odsek-2.pismeno-b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20 ods. 2 písm. b), c)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hyperlink w:anchor="paragraf-20.odsek-2.pismeno-f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f)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 prípadoch podľa </w:t>
      </w:r>
      <w:hyperlink w:anchor="paragraf-4a.odsek-2.pismeno-a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4a ods. 2 písm. a) až c)</w:t>
        </w:r>
      </w:hyperlink>
      <w:bookmarkStart w:id="494" w:name="paragraf-23e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vykonávajú aj tieto cenové orgány: </w:t>
      </w:r>
      <w:bookmarkEnd w:id="494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495" w:name="paragraf-23e.odsek-1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96" w:name="paragraf-23e.odsek-1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496"/>
      <w:r w:rsidRPr="00377D52">
        <w:rPr>
          <w:rFonts w:ascii="Times New Roman" w:hAnsi="Times New Roman" w:cs="Times New Roman"/>
          <w:sz w:val="24"/>
          <w:szCs w:val="24"/>
          <w:lang w:val="sk-SK"/>
        </w:rPr>
        <w:t>Ministerstvo dopravy, pôšt a telekomunikácií Slovenskej republiky v oblastiach patriacich do jeho pôsobnosti podľa osobitného predpisu,</w:t>
      </w:r>
      <w:hyperlink w:anchor="poznamky.poznamka-23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23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97" w:name="paragraf-23e.odsek-1.pismeno-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pre ktoré nie je ustanovená pôsobnosť iného cenového orgánu, </w:t>
      </w:r>
      <w:bookmarkEnd w:id="497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498" w:name="paragraf-23e.odsek-1.pismeno-b"/>
      <w:bookmarkEnd w:id="49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99" w:name="paragraf-23e.odsek-1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499"/>
      <w:r w:rsidRPr="00377D52">
        <w:rPr>
          <w:rFonts w:ascii="Times New Roman" w:hAnsi="Times New Roman" w:cs="Times New Roman"/>
          <w:sz w:val="24"/>
          <w:szCs w:val="24"/>
          <w:lang w:val="sk-SK"/>
        </w:rPr>
        <w:t>Ministerstvo hospodárstva Slovenskej republiky v oblasti maloobchodného predaja tovaru a poskytovania služieb konečnému spotrebiteľovi a v ďalších oblastiach patriacich do jeho pôsobnosti podľa osobitného predpisu,</w:t>
      </w:r>
      <w:hyperlink w:anchor="poznamky.poznamka-23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23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500" w:name="paragraf-23e.odsek-1.pismeno-b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pre ktoré nie je ustanovená pôsobnosť iného cenového orgánu, </w:t>
      </w:r>
      <w:bookmarkEnd w:id="500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501" w:name="paragraf-23e.odsek-1.pismeno-c"/>
      <w:bookmarkEnd w:id="49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02" w:name="paragraf-23e.odsek-1.pismeno-c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End w:id="502"/>
      <w:r w:rsidRPr="00377D52">
        <w:rPr>
          <w:rFonts w:ascii="Times New Roman" w:hAnsi="Times New Roman" w:cs="Times New Roman"/>
          <w:sz w:val="24"/>
          <w:szCs w:val="24"/>
          <w:lang w:val="sk-SK"/>
        </w:rPr>
        <w:t>Ministerstvo pôdohospodárstva Slovenskej republiky v oblasti poľnohospodárstva a potravinárskeho priemyslu a v ďalších oblastiach patriacich do jeho pôsobnosti podľa osobitného predpisu,</w:t>
      </w:r>
      <w:hyperlink w:anchor="poznamky.poznamka-23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23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503" w:name="paragraf-23e.odsek-1.pismeno-c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503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504" w:name="paragraf-23e.odsek-1.pismeno-d"/>
      <w:bookmarkEnd w:id="50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05" w:name="paragraf-23e.odsek-1.pismeno-d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End w:id="505"/>
      <w:r w:rsidRPr="00377D52">
        <w:rPr>
          <w:rFonts w:ascii="Times New Roman" w:hAnsi="Times New Roman" w:cs="Times New Roman"/>
          <w:sz w:val="24"/>
          <w:szCs w:val="24"/>
          <w:lang w:val="sk-SK"/>
        </w:rPr>
        <w:t>Ministerstvo školstva Slovenskej republiky v oblasti školského stravovania</w:t>
      </w:r>
      <w:hyperlink w:anchor="poznamky.poznamka-24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24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v ďalších oblastiach patriacich do jeho pôsobnosti podľa osobitného predpisu.</w:t>
      </w:r>
      <w:hyperlink w:anchor="poznamky.poznamka-23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23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506" w:name="paragraf-23e.odsek-1.pismeno-d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506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07" w:name="paragraf-23e.odsek-2"/>
      <w:bookmarkEnd w:id="492"/>
      <w:bookmarkEnd w:id="50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08" w:name="paragraf-23e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509" w:name="paragraf-23e.odsek-2.text"/>
      <w:bookmarkEnd w:id="50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Cenové orgány uvedené v odseku 1 do 31. decembra 2010 posudzujú vývoj cien v rozsahu pôsobnosti podľa odseku 1. </w:t>
      </w:r>
      <w:bookmarkEnd w:id="509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10" w:name="paragraf-23f.oznacenie"/>
      <w:bookmarkStart w:id="511" w:name="paragraf-23f"/>
      <w:bookmarkEnd w:id="491"/>
      <w:bookmarkEnd w:id="507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23f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12" w:name="paragraf-23f.nadpis"/>
      <w:bookmarkEnd w:id="510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 xml:space="preserve"> Prechodné ustanovenia k úpravám účinným od 1. januára 2010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13" w:name="paragraf-23f.odsek-1"/>
      <w:bookmarkEnd w:id="51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14" w:name="paragraf-23f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515" w:name="paragraf-23f.odsek-1.text"/>
      <w:bookmarkEnd w:id="51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Konania o porušení cenovej disciplíny začaté pred 1. januárom 2010 dokončia cenové kontrolné orgány v rozsahu svojej pôsobnosti podľa tohto zákona podľa doterajších predpisov. </w:t>
      </w:r>
      <w:bookmarkEnd w:id="515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16" w:name="paragraf-23f.odsek-2"/>
      <w:bookmarkEnd w:id="51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17" w:name="paragraf-23f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51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Cenové kontrolné orgány vykonávajú od 1. januára 2010 kontrolu v rozsahu kompetencií ustanovených v </w:t>
      </w:r>
      <w:hyperlink w:anchor="paragraf-20.odsek-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20 ods. 3 až 6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hyperlink w:anchor="paragraf-23e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23e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podľa </w:t>
      </w:r>
      <w:hyperlink w:anchor="paragraf-11.odsek-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11 ods. 2</w:t>
        </w:r>
      </w:hyperlink>
      <w:bookmarkStart w:id="518" w:name="paragraf-23f.odsek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aj za obdobie pred 1. januárom 2010. </w:t>
      </w:r>
      <w:bookmarkEnd w:id="518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19" w:name="paragraf-23g.oznacenie"/>
      <w:bookmarkStart w:id="520" w:name="paragraf-23g"/>
      <w:bookmarkEnd w:id="511"/>
      <w:bookmarkEnd w:id="516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23g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21" w:name="paragraf-23g.nadpis"/>
      <w:bookmarkEnd w:id="519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Prechodné ustanovenie k úpravám účinným od 1. mája 2019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22" w:name="paragraf-23g.odsek-1"/>
      <w:bookmarkEnd w:id="52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23" w:name="paragraf-23g.odsek-1.oznacenie"/>
      <w:bookmarkEnd w:id="52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Cenový orgán uvedený v </w:t>
      </w:r>
      <w:hyperlink w:anchor="paragraf-20.odsek-1.pismeno-c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20 ods. 1 písm. c)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 znení účinnom od 1. mája 2019 vykonáva kontrolu v rozsahu kompetencií ustanovených v </w:t>
      </w:r>
      <w:hyperlink w:anchor="paragraf-20.odsek-4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20 ods. 4</w:t>
        </w:r>
      </w:hyperlink>
      <w:bookmarkStart w:id="524" w:name="paragraf-23g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 znení účinnom od 1. mája 2019 po 30. apríli 2019. </w:t>
      </w:r>
      <w:bookmarkEnd w:id="524"/>
    </w:p>
    <w:p w:rsidR="00BE2710" w:rsidRPr="00377D52" w:rsidRDefault="00BE2710" w:rsidP="008D2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k-SK"/>
        </w:rPr>
      </w:pPr>
      <w:bookmarkStart w:id="525" w:name="paragraf-24.oznacenie"/>
      <w:bookmarkStart w:id="526" w:name="paragraf-24"/>
      <w:bookmarkEnd w:id="520"/>
      <w:bookmarkEnd w:id="522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377D52">
        <w:rPr>
          <w:rFonts w:ascii="Times New Roman" w:eastAsia="Times New Roman" w:hAnsi="Times New Roman" w:cs="Times New Roman"/>
          <w:b/>
          <w:i/>
          <w:sz w:val="24"/>
          <w:szCs w:val="24"/>
          <w:lang w:val="sk-SK"/>
        </w:rPr>
        <w:t>§ 23h</w:t>
      </w:r>
    </w:p>
    <w:p w:rsidR="00BE2710" w:rsidRPr="00377D52" w:rsidRDefault="00BE2710" w:rsidP="008D2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k-SK"/>
        </w:rPr>
      </w:pPr>
      <w:r w:rsidRPr="00377D52">
        <w:rPr>
          <w:rFonts w:ascii="Times New Roman" w:eastAsia="Times New Roman" w:hAnsi="Times New Roman" w:cs="Times New Roman"/>
          <w:b/>
          <w:i/>
          <w:sz w:val="24"/>
          <w:szCs w:val="24"/>
          <w:lang w:val="sk-SK"/>
        </w:rPr>
        <w:t>Prechodné ustanovenia k úpravám účinným od 1. júla 2023</w:t>
      </w:r>
    </w:p>
    <w:p w:rsidR="00BE2710" w:rsidRPr="00377D52" w:rsidRDefault="00BE2710" w:rsidP="008D2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k-SK"/>
        </w:rPr>
      </w:pPr>
    </w:p>
    <w:p w:rsidR="00BE2710" w:rsidRPr="00377D52" w:rsidRDefault="00BE2710" w:rsidP="008D2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k-SK"/>
        </w:rPr>
      </w:pPr>
      <w:r w:rsidRPr="00377D52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Ustanovenie § 23g sa od 1. júla 2023 neuplatňuje.</w:t>
      </w:r>
    </w:p>
    <w:p w:rsidR="00BE2710" w:rsidRPr="00377D52" w:rsidRDefault="00BE2710" w:rsidP="008D2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k-SK"/>
        </w:rPr>
      </w:pPr>
      <w:r w:rsidRPr="00377D52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Cenová kontrola začatá a neukončená pred 1. júlom 2023 cenovým orgánom uvedeným v § 20 ods. 1 písm. c) v znení účinnom do 30. júna 2023 sa dokončí podľa predpisov účinných do 30. júna 2023. Právne účinky úkonov, ktoré pri cenovej kontrole nastali pred 1. júlom 2023, zostávajú zachované.</w:t>
      </w:r>
    </w:p>
    <w:p w:rsidR="00BE2710" w:rsidRPr="00377D52" w:rsidRDefault="00BE2710" w:rsidP="008D2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k-SK"/>
        </w:rPr>
      </w:pPr>
      <w:r w:rsidRPr="00377D52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Konanie o porušení cenovej disciplíny začaté a právoplatne neukončené pred 1. júlom 2023 cenovým orgánom uvedeným v § 20 ods. 1 písm. c) v znení účinnom do 30. júna 2023 sa dokončí podľa predpisov účinných do 30. júna 2023. Právne účinky úkonov, ktoré v konaní nastali pred 1. júlom 2023, zostávajú zachované.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§ 24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27" w:name="paragraf-24.odsek-1"/>
      <w:bookmarkEnd w:id="52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28" w:name="paragraf-24.odsek-1.oznacenie"/>
      <w:bookmarkStart w:id="529" w:name="paragraf-24.odsek-1.text"/>
      <w:bookmarkEnd w:id="52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Zrušujú sa: </w:t>
      </w:r>
      <w:bookmarkEnd w:id="529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30" w:name="paragraf-24.bod-1"/>
      <w:bookmarkEnd w:id="52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31" w:name="paragraf-24.bod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bookmarkEnd w:id="53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5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526/1990 Zb.</w:t>
        </w:r>
      </w:hyperlink>
      <w:bookmarkStart w:id="532" w:name="paragraf-24.bod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cenách v znení zákona Národnej rady Slovenskej republiky č. 58/1995 Z. z. </w:t>
      </w:r>
      <w:bookmarkEnd w:id="532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33" w:name="paragraf-24.bod-2"/>
      <w:bookmarkEnd w:id="53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34" w:name="paragraf-24.bod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bookmarkEnd w:id="53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Slovenskej národnej rady </w:t>
      </w:r>
      <w:hyperlink r:id="rId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127/1991 Zb.</w:t>
        </w:r>
      </w:hyperlink>
      <w:bookmarkStart w:id="535" w:name="paragraf-24.bod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pôsobnosti orgánov Slovenskej republiky v oblasti cien. </w:t>
      </w:r>
      <w:bookmarkEnd w:id="535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36" w:name="paragraf-24.bod-3"/>
      <w:bookmarkEnd w:id="53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37" w:name="paragraf-24.bod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3. </w:t>
      </w:r>
      <w:bookmarkStart w:id="538" w:name="paragraf-24.bod-3.text"/>
      <w:bookmarkEnd w:id="53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§ 3 zákona Slovenskej národnej rady č. 500/1991 Zb. o pôsobnosti obcí vo veciach nájmu a podnájmu nebytových priestorov. </w:t>
      </w:r>
      <w:bookmarkEnd w:id="538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39" w:name="paragraf-24.bod-4"/>
      <w:bookmarkEnd w:id="53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40" w:name="paragraf-24.bod-4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4. </w:t>
      </w:r>
      <w:bookmarkStart w:id="541" w:name="paragraf-24.bod-4.text"/>
      <w:bookmarkEnd w:id="54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§ 7 až 12 vyhlášky Ústrednej komisie ľudovej kontroly a štatistiky č. 9/1966 Zb. o vykonávaní kontroly a štatistiky cien. </w:t>
      </w:r>
      <w:bookmarkEnd w:id="541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42" w:name="paragraf-24.bod-5"/>
      <w:bookmarkEnd w:id="53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43" w:name="paragraf-24.bod-5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5. </w:t>
      </w:r>
      <w:bookmarkEnd w:id="54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Vyhláška Federálneho ministerstva financií, Ministerstva financií Českej republiky a Ministerstva financií Slovenskej republiky </w:t>
      </w:r>
      <w:hyperlink r:id="rId7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580/1990 Zb.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ktorou sa vykonáva zákon </w:t>
      </w:r>
      <w:hyperlink r:id="rId8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526/1990 Zb.</w:t>
        </w:r>
      </w:hyperlink>
      <w:bookmarkStart w:id="544" w:name="paragraf-24.bod-5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cenách. </w:t>
      </w:r>
      <w:bookmarkEnd w:id="544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45" w:name="paragraf-24.bod-6"/>
      <w:bookmarkEnd w:id="54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46" w:name="paragraf-24.bod-6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6. </w:t>
      </w:r>
      <w:bookmarkEnd w:id="54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Vyhláška Federálneho ministerstva financií </w:t>
      </w:r>
      <w:hyperlink r:id="rId9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38/1992 Zb.</w:t>
        </w:r>
      </w:hyperlink>
      <w:bookmarkStart w:id="547" w:name="paragraf-24.bod-6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vyrovnávacích dávkach pri dovoze. </w:t>
      </w:r>
      <w:bookmarkEnd w:id="547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48" w:name="paragraf-24.bod-7"/>
      <w:bookmarkEnd w:id="545"/>
      <w:r w:rsidRPr="00377D52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549" w:name="paragraf-24.bod-7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7. </w:t>
      </w:r>
      <w:bookmarkEnd w:id="54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Vyhláška Ministerstva financií Slovenskej republiky </w:t>
      </w:r>
      <w:hyperlink r:id="rId10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34/1993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ktorou sa vykonáva zákon </w:t>
      </w:r>
      <w:hyperlink r:id="rId1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 xml:space="preserve">č. 526/1990 </w:t>
        </w:r>
        <w:proofErr w:type="spellStart"/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Zb.</w:t>
        </w:r>
      </w:hyperlink>
      <w:bookmarkStart w:id="550" w:name="paragraf-24.bod-7.text"/>
      <w:r w:rsidRPr="00377D52">
        <w:rPr>
          <w:rFonts w:ascii="Times New Roman" w:hAnsi="Times New Roman" w:cs="Times New Roman"/>
          <w:sz w:val="24"/>
          <w:szCs w:val="24"/>
          <w:lang w:val="sk-SK"/>
        </w:rPr>
        <w:t>o</w:t>
      </w:r>
      <w:proofErr w:type="spellEnd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cenách pre ceny špeciálnej techniky. </w:t>
      </w:r>
      <w:bookmarkEnd w:id="550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51" w:name="paragraf-24a.oznacenie"/>
      <w:bookmarkStart w:id="552" w:name="paragraf-24a"/>
      <w:bookmarkEnd w:id="526"/>
      <w:bookmarkEnd w:id="548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24a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53" w:name="paragraf-24a.odsek-1"/>
      <w:bookmarkEnd w:id="55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54" w:name="paragraf-24a.odsek-1.oznacenie"/>
      <w:bookmarkEnd w:id="55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Zrušuje sa vyhláška Ministerstva financií Slovenskej republiky </w:t>
      </w:r>
      <w:hyperlink r:id="rId1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465/1991 Zb.</w:t>
        </w:r>
      </w:hyperlink>
      <w:bookmarkStart w:id="555" w:name="paragraf-24a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cenách stavieb, pozemkov, trvalých porastov, úhradách za zriadenie práva osobného užívania pozemkov a náhradách za dočasné užívanie pozemkov v znení vyhlášky Ministerstva financií Slovenskej republiky č. 608/1992 Zb., vyhlášky Ministerstva financií Slovenskej republiky č. 265/1993 Z. z. a vyhlášky Ministerstva financií Slovenskej republiky č. 375/1999 Z. z. </w:t>
      </w:r>
      <w:bookmarkEnd w:id="555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56" w:name="paragraf-25.oznacenie"/>
      <w:bookmarkStart w:id="557" w:name="paragraf-25"/>
      <w:bookmarkEnd w:id="552"/>
      <w:bookmarkEnd w:id="553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25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58" w:name="paragraf-25.odsek-1"/>
      <w:bookmarkEnd w:id="55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59" w:name="paragraf-25.odsek-1.oznacenie"/>
      <w:bookmarkStart w:id="560" w:name="paragraf-25.odsek-1.text"/>
      <w:bookmarkEnd w:id="55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Tento zákon nadobúda účinnosť 1. apríla 1996. </w:t>
      </w:r>
      <w:bookmarkEnd w:id="560"/>
    </w:p>
    <w:bookmarkEnd w:id="440"/>
    <w:bookmarkEnd w:id="557"/>
    <w:bookmarkEnd w:id="558"/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61" w:name="predpis.text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Michal Kováč v. r. </w:t>
      </w:r>
    </w:p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Ivan Gašparovič v. r. </w:t>
      </w:r>
    </w:p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Vladimír Mečiar v. r. </w:t>
      </w:r>
    </w:p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62" w:name="predpis"/>
      <w:bookmarkEnd w:id="561"/>
      <w:bookmarkEnd w:id="562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63" w:name="poznamky.poznamka-1"/>
      <w:bookmarkStart w:id="564" w:name="poznamky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65" w:name="poznamky.poznamka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1) </w:t>
      </w:r>
      <w:bookmarkEnd w:id="56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Napríklad zákon Slovenskej národnej rady </w:t>
      </w:r>
      <w:hyperlink r:id="rId1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71/1992 Zb.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súdnych poplatkoch a poplatku za výpis z registra trestov v znení neskorších predpisov, zákon Národnej rady Slovenskej republiky </w:t>
      </w:r>
      <w:hyperlink r:id="rId14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566/1992 Zb.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Národnej banke Slovenska v znení neskorších predpisov, vyhláška Ministerstva spravodlivosti Slovenskej republiky </w:t>
      </w:r>
      <w:hyperlink r:id="rId15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31/1993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odmenách a náhradách notárov v znení neskorších predpisov, zákon Národnej rady Slovenskej republiky </w:t>
      </w:r>
      <w:hyperlink r:id="rId1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145/1995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správnych poplatkoch v znení neskorších predpisov, zákon č. </w:t>
      </w:r>
      <w:hyperlink r:id="rId17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56/2012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cestnej doprave v znení neskorších predpisov, zákon </w:t>
      </w:r>
      <w:hyperlink r:id="rId18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401/1998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poplatkoch za znečisťovanie ovzdušia v znení neskorších predpisov, zákon </w:t>
      </w:r>
      <w:hyperlink r:id="rId19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483/2001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bankách a o zmene a doplnení niektorých zákonov v znení neskorších predpisov, zákon </w:t>
      </w:r>
      <w:hyperlink r:id="rId20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566/2001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cenných papieroch a investičných službách a o zmene a doplnení niektorých zákonov (zákon o cenných papieroch) v znení neskorších predpisov, zákon </w:t>
      </w:r>
      <w:hyperlink r:id="rId2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543/2002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ochrane prírody a krajiny v znení neskorších predpisov, zákon </w:t>
      </w:r>
      <w:hyperlink r:id="rId2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17/2004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poplatkoch za uloženie odpadov v znení zákona č. 587/2004 Z. z., zákon </w:t>
      </w:r>
      <w:hyperlink r:id="rId2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582/2004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miestnych daniach a miestnom poplatku za komunálne odpady a drobné stavebné odpady v znení neskorších predpisov, vyhláška Ministerstva spravodlivosti Slovenskej republiky </w:t>
      </w:r>
      <w:hyperlink r:id="rId24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655/2004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odmenách a náhradách advokátov za poskytovanie právnych služieb v znení neskorších predpisov, nariadenie vlády Slovenskej republiky </w:t>
      </w:r>
      <w:hyperlink r:id="rId25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755/2004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ktorým sa ustanovuje výška neregulovaných platieb, výška poplatkov a podrobnosti súvisiace so spoplatňovaním užívania vôd, zákon </w:t>
      </w:r>
      <w:hyperlink r:id="rId2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171/2005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hazardných hrách a o zmene a doplnení niektorých zákonov v znení neskorších predpisov, zákon č. </w:t>
      </w:r>
      <w:hyperlink r:id="rId27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514/2009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doprave na dráhach, zákon č. </w:t>
      </w:r>
      <w:hyperlink r:id="rId28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513/2009 Z. z.</w:t>
        </w:r>
      </w:hyperlink>
      <w:bookmarkStart w:id="566" w:name="poznamky.poznamka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dráhach a o zmene a doplnení niektorých zákonov. </w:t>
      </w:r>
      <w:bookmarkEnd w:id="566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67" w:name="poznamky.poznamka-1a"/>
      <w:bookmarkEnd w:id="56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68" w:name="poznamky.poznamka-1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1a) </w:t>
      </w:r>
      <w:bookmarkEnd w:id="56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29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276/2001 Z. z.</w:t>
        </w:r>
      </w:hyperlink>
      <w:bookmarkStart w:id="569" w:name="poznamky.poznamka-1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regulácii v sieťových odvetviach a o zmene a doplnení niektorých zákonov. </w:t>
      </w:r>
      <w:bookmarkEnd w:id="569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70" w:name="poznamky.poznamka-1b"/>
      <w:bookmarkEnd w:id="56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71" w:name="poznamky.poznamka-1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1b) </w:t>
      </w:r>
      <w:bookmarkEnd w:id="57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30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610/2003 Z. z.</w:t>
        </w:r>
      </w:hyperlink>
      <w:bookmarkStart w:id="572" w:name="poznamky.poznamka-1b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elektronických komunikáciách v znení neskorších predpisov. </w:t>
      </w:r>
      <w:bookmarkEnd w:id="572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73" w:name="poznamky.poznamka-2"/>
      <w:bookmarkEnd w:id="570"/>
      <w:r w:rsidRPr="00377D52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574" w:name="poznamky.poznamka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2) </w:t>
      </w:r>
      <w:bookmarkEnd w:id="574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"https://www.slov-lex.sk/pravne-predpisy/SK/ZZ/2011/260/" \l "paragraf-4"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§ 4 zákona č. 260/2011 Z. z.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575" w:name="poznamky.poznamka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ukončení a spôsobe usporiadania niektorých nájomných vzťahov k bytom a o doplnení zákona Národnej rady Slovenskej republiky č. 18/1996 Z. z. o cenách v znení neskorších predpisov. </w:t>
      </w:r>
      <w:bookmarkEnd w:id="575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76" w:name="poznamky.poznamka-3"/>
      <w:bookmarkEnd w:id="57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77" w:name="poznamky.poznamka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3) </w:t>
      </w:r>
      <w:bookmarkEnd w:id="57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Napríklad zákon č. </w:t>
      </w:r>
      <w:hyperlink r:id="rId3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51/1964 Zb.</w:t>
        </w:r>
      </w:hyperlink>
      <w:bookmarkStart w:id="578" w:name="poznamky.poznamka-3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dráhach v znení neskorších predpisov. </w:t>
      </w:r>
      <w:bookmarkEnd w:id="578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79" w:name="poznamky.poznamka-3a"/>
      <w:bookmarkEnd w:id="57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80" w:name="poznamky.poznamka-3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3a) </w:t>
      </w:r>
      <w:bookmarkEnd w:id="580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"https://www.slov-lex.sk/pravne-predpisy/SK/ZZ/2003/595/" \l "paragraf-18.odsek-3.pismeno-b"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§ 18 ods. 3 písm. b) zákona č. 595/2003 Z. z.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581" w:name="poznamky.poznamka-3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dani z príjmov v znení neskorších predpisov. </w:t>
      </w:r>
      <w:bookmarkEnd w:id="581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82" w:name="poznamky.poznamka-4"/>
      <w:bookmarkEnd w:id="57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83" w:name="poznamky.poznamka-4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4) </w:t>
      </w:r>
      <w:bookmarkEnd w:id="58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Nariadenie vlády Slovenskej republiky č. </w:t>
      </w:r>
      <w:hyperlink r:id="rId3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300/1995 Z. z.</w:t>
        </w:r>
      </w:hyperlink>
      <w:bookmarkStart w:id="584" w:name="poznamky.poznamka-4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ktorým sa vydáva colný sadzobník. </w:t>
      </w:r>
      <w:bookmarkEnd w:id="584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85" w:name="poznamky.poznamka-5"/>
      <w:bookmarkEnd w:id="58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86" w:name="poznamky.poznamka-5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5) </w:t>
      </w:r>
      <w:bookmarkEnd w:id="58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Opatrenie Štatistického úradu Slovenskej republiky č. </w:t>
      </w:r>
      <w:hyperlink r:id="rId3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236/1993 Z. z.</w:t>
        </w:r>
      </w:hyperlink>
      <w:bookmarkStart w:id="587" w:name="poznamky.poznamka-5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ktorým sa ustanovujú klasifikácie, číselník a register v oblasti štátnej štatistiky. </w:t>
      </w:r>
      <w:bookmarkEnd w:id="587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88" w:name="poznamky.poznamka-6"/>
      <w:bookmarkEnd w:id="58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89" w:name="poznamky.poznamka-6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6) </w:t>
      </w:r>
      <w:bookmarkEnd w:id="58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Napríklad zákon Národnej rady Slovenskej republiky č. </w:t>
      </w:r>
      <w:hyperlink r:id="rId34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289/1995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dani z pridanej hodnoty, zákon Národnej rady Slovenskej republiky č. </w:t>
      </w:r>
      <w:hyperlink r:id="rId35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309/1993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spotrebnej dani z vína v znení neskorších predpisov, zákon Národnej rady Slovenskej republiky č. </w:t>
      </w:r>
      <w:hyperlink r:id="rId3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310/1993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spotrebnej dani z piva v znení neskorších predpisov, zákon Národnej rady Slovenskej republiky č. </w:t>
      </w:r>
      <w:hyperlink r:id="rId37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229/1995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spotrebnej dani z liehu v znení zákona Národnej rady Slovenskej republiky č. </w:t>
      </w:r>
      <w:hyperlink r:id="rId38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304/1995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zákon Národnej rady Slovenskej republiky č. </w:t>
      </w:r>
      <w:hyperlink r:id="rId39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312/1993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spotrebnej dani z tabaku a tabakových výrobkov v znení neskorších predpisov, zákon Národnej rady Slovenskej republiky č. </w:t>
      </w:r>
      <w:hyperlink r:id="rId40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316/1993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spotrebnej dani z uhľovodíkových palív a mazív v znení neskorších predpisov, zákon č. </w:t>
      </w:r>
      <w:hyperlink r:id="rId4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618/1992 Zb.</w:t>
        </w:r>
      </w:hyperlink>
      <w:bookmarkStart w:id="590" w:name="poznamky.poznamka-6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Colný zákon v znení neskorších predpisov. </w:t>
      </w:r>
      <w:bookmarkEnd w:id="590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91" w:name="poznamky.poznamka-6a"/>
      <w:bookmarkEnd w:id="58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92" w:name="poznamky.poznamka-6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6a) </w:t>
      </w:r>
      <w:bookmarkEnd w:id="59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Napríklad zákon </w:t>
      </w:r>
      <w:hyperlink r:id="rId4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195/2000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telekomunikáciách, zákon </w:t>
      </w:r>
      <w:hyperlink r:id="rId4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276/2001 Z. z.</w:t>
        </w:r>
      </w:hyperlink>
      <w:bookmarkStart w:id="593" w:name="poznamky.poznamka-6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593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94" w:name="poznamky.poznamka-7"/>
      <w:bookmarkEnd w:id="59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95" w:name="poznamky.poznamka-7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7) </w:t>
      </w:r>
      <w:bookmarkEnd w:id="595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"https://www.slov-lex.sk/pravne-predpisy/SK/ZZ/2001/136/" \l "paragraf-22.odsek-1.pismeno-f"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§ 22 ods. 1 písm. f) zákona č. 136/2001 Z. z.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596" w:name="poznamky.poznamka-7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ochrane hospodárskej súťaže a o zmene a doplnení zákona Slovenskej národnej rady č. 347/1990 Zb. o organizácii ministerstiev a ostatných ústredných orgánov štátnej správy Slovenskej republiky v znení neskorších predpisov v znení neskorších predpisov. </w:t>
      </w:r>
      <w:bookmarkEnd w:id="596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97" w:name="poznamky.poznamka-7b"/>
      <w:bookmarkEnd w:id="59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98" w:name="poznamky.poznamka-7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7b) </w:t>
      </w:r>
      <w:bookmarkEnd w:id="598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"https://www.slov-lex.sk/pravne-predpisy/SK/ZZ/2001/507/" \l "paragraf-13.odsek-1.pismeno-e"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§ 13 ods. 1 písm. e) zákona č. 507/2001 Z. z.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599" w:name="poznamky.poznamka-7b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poštových službách v znení zákona č. 15/2004 Z. z. </w:t>
      </w:r>
      <w:bookmarkEnd w:id="599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00" w:name="poznamky.poznamka-7c"/>
      <w:bookmarkEnd w:id="59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01" w:name="poznamky.poznamka-7c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7c) </w:t>
      </w:r>
      <w:bookmarkEnd w:id="60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č. </w:t>
      </w:r>
      <w:hyperlink r:id="rId44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222/2022 Z. z.</w:t>
        </w:r>
      </w:hyperlink>
      <w:bookmarkStart w:id="602" w:name="poznamky.poznamka-7c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štátnej podpore nájomného bývania a o zmene a doplnení niektorých zákonov. </w:t>
      </w:r>
      <w:bookmarkEnd w:id="602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03" w:name="poznamky.poznamka-9"/>
      <w:bookmarkEnd w:id="60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04" w:name="poznamky.poznamka-9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9) </w:t>
      </w:r>
      <w:bookmarkEnd w:id="604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"https://www.slov-lex.sk/pravne-predpisy/SK/ZZ/2001/491/" \l "paragraf-6.odsek-2"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§ 6 ods. 2 písm. a) zákona č. 491/2001 Z. z.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605" w:name="poznamky.poznamka-9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organizovaní trhu s vybranými poľnohospodárskymi výrobkami. </w:t>
      </w:r>
      <w:bookmarkEnd w:id="605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06" w:name="poznamky.poznamka-10"/>
      <w:bookmarkEnd w:id="60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07" w:name="poznamky.poznamka-10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10) </w:t>
      </w:r>
      <w:bookmarkEnd w:id="607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"https://www.slov-lex.sk/pravne-predpisy/SK/ZZ/2001/136/" \l "paragraf-8"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§ 8 ods. 1 zákona č. 136/2001 Z. z.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608" w:name="poznamky.poznamka-10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ochrane hospodárskej súťaže a o zmene a doplnení zákona Slovenskej národnej rady č. 347/1990 Zb. o organizácii ministerstiev a ostatných ústredných orgánov štátnej správy Slovenskej republiky v znení neskorších predpisov. </w:t>
      </w:r>
      <w:bookmarkEnd w:id="608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09" w:name="poznamky.poznamka-10a"/>
      <w:bookmarkEnd w:id="60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10" w:name="poznamky.poznamka-10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10a) </w:t>
      </w:r>
      <w:bookmarkEnd w:id="610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"https://www.slov-lex.sk/pravne-predpisy/SK/ZZ/2004/523/" \l "paragraf-26.odsek-1"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§ 26 ods. 1 zákona č. 523/2004 Z. z.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611" w:name="poznamky.poznamka-10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rozpočtových pravidlách verejnej správy a o zmene a doplnení niektorých zákonov. </w:t>
      </w:r>
      <w:bookmarkEnd w:id="611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12" w:name="poznamky.poznamka-11"/>
      <w:bookmarkEnd w:id="60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13" w:name="poznamky.poznamka-1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11) </w:t>
      </w:r>
      <w:bookmarkEnd w:id="61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Slovenskej národnej rady č. </w:t>
      </w:r>
      <w:hyperlink r:id="rId45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322/1992 Zb.</w:t>
        </w:r>
      </w:hyperlink>
      <w:bookmarkStart w:id="614" w:name="poznamky.poznamka-1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štátnej štatistike v znení neskorších predpisov. </w:t>
      </w:r>
      <w:bookmarkEnd w:id="614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15" w:name="poznamky.poznamka-12"/>
      <w:bookmarkEnd w:id="61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16" w:name="poznamky.poznamka-1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12) </w:t>
      </w:r>
      <w:bookmarkEnd w:id="61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4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440/2000 Z. z.</w:t>
        </w:r>
      </w:hyperlink>
      <w:bookmarkStart w:id="617" w:name="poznamky.poznamka-1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správach finančnej kontroly v znení neskorších predpisov. </w:t>
      </w:r>
      <w:bookmarkEnd w:id="617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18" w:name="poznamky.poznamka-13"/>
      <w:bookmarkEnd w:id="61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19" w:name="poznamky.poznamka-1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13) </w:t>
      </w:r>
      <w:bookmarkEnd w:id="61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Národnej rady Slovenskej republiky </w:t>
      </w:r>
      <w:hyperlink r:id="rId47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10/1996 Z. z.</w:t>
        </w:r>
      </w:hyperlink>
      <w:bookmarkStart w:id="620" w:name="poznamky.poznamka-13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kontrole v štátnej správe v znení neskorších predpisov. </w:t>
      </w:r>
      <w:bookmarkEnd w:id="620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21" w:name="poznamky.poznamka-14"/>
      <w:bookmarkEnd w:id="61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22" w:name="poznamky.poznamka-14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14) </w:t>
      </w:r>
      <w:bookmarkEnd w:id="62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48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523/2004 Z. z.</w:t>
        </w:r>
      </w:hyperlink>
      <w:bookmarkStart w:id="623" w:name="poznamky.poznamka-14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rozpočtových pravidlách verejnej správy a o zmene a doplnení niektorých zákonov v znení neskorších predpisov. </w:t>
      </w:r>
      <w:bookmarkEnd w:id="623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24" w:name="poznamky.poznamka-15"/>
      <w:bookmarkEnd w:id="62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25" w:name="poznamky.poznamka-15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15) </w:t>
      </w:r>
      <w:bookmarkEnd w:id="625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"https://www.slov-lex.sk/pravne-predpisy/SK/ZZ/1991/455/" \l "paragraf-58.odsek-2.pismeno-a"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§ 58 ods. 2 písm. a)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zákona č. </w:t>
      </w:r>
      <w:hyperlink r:id="rId49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455/1991 Zb.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živnostenskom podnikaní (živnostenský zákon) v znení zákona Národnej rady Slovenskej republiky č. </w:t>
      </w:r>
      <w:hyperlink r:id="rId50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132/1994 Z. z.</w:t>
        </w:r>
      </w:hyperlink>
      <w:bookmarkStart w:id="626" w:name="poznamky.poznamka-15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626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27" w:name="poznamky.poznamka-15a"/>
      <w:bookmarkEnd w:id="62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28" w:name="poznamky.poznamka-15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15a) </w:t>
      </w:r>
      <w:bookmarkEnd w:id="62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Napríklad zákon </w:t>
      </w:r>
      <w:hyperlink r:id="rId5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659/2007 Z. z.</w:t>
        </w:r>
      </w:hyperlink>
      <w:bookmarkStart w:id="629" w:name="poznamky.poznamka-15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zavedení meny euro v Slovenskej republike a o zmene a doplnení niektorých zákonov. </w:t>
      </w:r>
      <w:bookmarkEnd w:id="629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30" w:name="poznamky.poznamka-15b"/>
      <w:bookmarkEnd w:id="62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31" w:name="poznamky.poznamka-15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15b) </w:t>
      </w:r>
      <w:bookmarkEnd w:id="631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"https://www.slov-lex.sk/pravne-predpisy/SK/ZZ/2007/659/" \l "paragraf-20.odsek-2"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§ 20 ods. 2 a 3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hyperlink r:id="rId52" w:anchor="paragraf-24.odsek-7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24 ods. 7 zákona č. 659/2007 Z. z.</w:t>
        </w:r>
      </w:hyperlink>
      <w:bookmarkStart w:id="632" w:name="poznamky.poznamka-15b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632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33" w:name="poznamky.poznamka-16"/>
      <w:bookmarkEnd w:id="63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34" w:name="poznamky.poznamka-16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16) </w:t>
      </w:r>
      <w:bookmarkEnd w:id="634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"https://www.slov-lex.sk/pravne-predpisy/SK/ZZ/1964/40/" \l "paragraf-451"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§ 451 a </w:t>
      </w:r>
      <w:proofErr w:type="spellStart"/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nasl</w:t>
      </w:r>
      <w:proofErr w:type="spellEnd"/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. Občianskeho zákonníka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635" w:name="poznamky.poznamka-16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635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36" w:name="poznamky.poznamka-17"/>
      <w:bookmarkEnd w:id="633"/>
      <w:r w:rsidRPr="00377D52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637" w:name="poznamky.poznamka-17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17) </w:t>
      </w:r>
      <w:bookmarkEnd w:id="63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č. </w:t>
      </w:r>
      <w:hyperlink r:id="rId5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71/1967 Zb.</w:t>
        </w:r>
      </w:hyperlink>
      <w:bookmarkStart w:id="638" w:name="poznamky.poznamka-17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správnom konaní (správny poriadok). </w:t>
      </w:r>
      <w:bookmarkEnd w:id="638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39" w:name="poznamky.poznamka-18a"/>
      <w:bookmarkEnd w:id="63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40" w:name="poznamky.poznamka-18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18a) </w:t>
      </w:r>
      <w:bookmarkEnd w:id="64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54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276/2001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 znení neskorších predpisov. </w:t>
      </w:r>
    </w:p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Zákon </w:t>
      </w:r>
      <w:hyperlink r:id="rId55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507/2001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 znení neskorších predpisov. </w:t>
      </w:r>
    </w:p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Zákon </w:t>
      </w:r>
      <w:hyperlink r:id="rId5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610/2003 Z. z.</w:t>
        </w:r>
      </w:hyperlink>
      <w:bookmarkStart w:id="641" w:name="poznamky.poznamka-18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 znení neskorších predpisov. </w:t>
      </w:r>
      <w:bookmarkEnd w:id="641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42" w:name="poznamky.poznamka-19"/>
      <w:bookmarkEnd w:id="63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43" w:name="poznamky.poznamka-19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19) </w:t>
      </w:r>
      <w:bookmarkEnd w:id="64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57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128/2002 Z. z.</w:t>
        </w:r>
      </w:hyperlink>
      <w:bookmarkStart w:id="644" w:name="poznamky.poznamka-19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štátnej kontrole vnútorného trhu vo veciach ochrany spotrebiteľa a o zmene a doplnení niektorých zákonov v znení zákona č. 284/2002 Z. z. </w:t>
      </w:r>
      <w:bookmarkEnd w:id="644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45" w:name="poznamky.poznamka-19a"/>
      <w:bookmarkEnd w:id="64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46" w:name="poznamky.poznamka-19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19a) </w:t>
      </w:r>
      <w:bookmarkEnd w:id="64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58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576/2004 Z. z.</w:t>
        </w:r>
      </w:hyperlink>
      <w:bookmarkStart w:id="647" w:name="poznamky.poznamka-19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zdravotnej starostlivosti, službách súvisiacich s poskytovaním zdravotnej starostlivosti a o zmene a doplnení niektorých zákonov. </w:t>
      </w:r>
      <w:bookmarkEnd w:id="647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48" w:name="poznamky.poznamka-20"/>
      <w:bookmarkEnd w:id="64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49" w:name="poznamky.poznamka-20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20) </w:t>
      </w:r>
      <w:bookmarkEnd w:id="649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"https://www.slov-lex.sk/pravne-predpisy/SK/ZZ/2015/162/" \l "paragraf-7.odsek-1.pismeno-h"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§ 7 písm. h) Správneho súdneho poriadku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650" w:name="poznamky.poznamka-20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650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51" w:name="poznamky.poznamka-21"/>
      <w:bookmarkEnd w:id="64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52" w:name="poznamky.poznamka-2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21) </w:t>
      </w:r>
      <w:bookmarkEnd w:id="65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§ 3 zákona Slovenskej národnej rady č. </w:t>
      </w:r>
      <w:hyperlink r:id="rId59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500/1991 Zb.</w:t>
        </w:r>
      </w:hyperlink>
      <w:bookmarkStart w:id="653" w:name="poznamky.poznamka-2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pôsobnosti obcí vo veciach nájmu a podnájmu nebytových priestorov. </w:t>
      </w:r>
      <w:bookmarkEnd w:id="653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54" w:name="poznamky.poznamka-23"/>
      <w:bookmarkEnd w:id="65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55" w:name="poznamky.poznamka-2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23) </w:t>
      </w:r>
      <w:bookmarkEnd w:id="65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60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575/2001 Z. z.</w:t>
        </w:r>
      </w:hyperlink>
      <w:bookmarkStart w:id="656" w:name="poznamky.poznamka-23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organizácii činnosti vlády a organizácii ústrednej štátnej správy v znení neskorších predpisov. </w:t>
      </w:r>
      <w:bookmarkEnd w:id="656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57" w:name="poznamky.poznamka-24"/>
      <w:bookmarkEnd w:id="65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58" w:name="poznamky.poznamka-24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24) </w:t>
      </w:r>
      <w:bookmarkEnd w:id="65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6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245/2008 Z. z.</w:t>
        </w:r>
      </w:hyperlink>
      <w:bookmarkStart w:id="659" w:name="poznamky.poznamka-24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výchove a vzdelávaní (školský zákon) a o zmene a doplnení niektorých zákonov. </w:t>
      </w:r>
      <w:bookmarkEnd w:id="659"/>
    </w:p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60" w:name="iri"/>
      <w:bookmarkEnd w:id="564"/>
      <w:bookmarkEnd w:id="657"/>
      <w:bookmarkEnd w:id="660"/>
      <w:bookmarkEnd w:id="0"/>
    </w:p>
    <w:sectPr w:rsidR="00153740" w:rsidRPr="00377D5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D30E2"/>
    <w:multiLevelType w:val="multilevel"/>
    <w:tmpl w:val="3370BCF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53740"/>
    <w:rsid w:val="00153740"/>
    <w:rsid w:val="002427CA"/>
    <w:rsid w:val="00267C0E"/>
    <w:rsid w:val="00377D52"/>
    <w:rsid w:val="003C0B71"/>
    <w:rsid w:val="00515A26"/>
    <w:rsid w:val="00591CB9"/>
    <w:rsid w:val="00604291"/>
    <w:rsid w:val="006A7C84"/>
    <w:rsid w:val="00736D5C"/>
    <w:rsid w:val="007F0DD7"/>
    <w:rsid w:val="008170E8"/>
    <w:rsid w:val="008D26FB"/>
    <w:rsid w:val="00A52758"/>
    <w:rsid w:val="00AE2105"/>
    <w:rsid w:val="00BE2710"/>
    <w:rsid w:val="00CA012D"/>
    <w:rsid w:val="00CE68EE"/>
    <w:rsid w:val="00CF679B"/>
    <w:rsid w:val="00DC26A5"/>
    <w:rsid w:val="00E456B9"/>
    <w:rsid w:val="00EC3A67"/>
    <w:rsid w:val="00E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89166-BF0A-4383-9E41-63917751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277"/>
  </w:style>
  <w:style w:type="paragraph" w:styleId="Nadpis1">
    <w:name w:val="heading 1"/>
    <w:basedOn w:val="Normlny"/>
    <w:next w:val="Normlny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CD9"/>
  </w:style>
  <w:style w:type="character" w:customStyle="1" w:styleId="Nadpis1Char">
    <w:name w:val="Nadpis 1 Char"/>
    <w:basedOn w:val="Predvolenpsmoodseku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lnysozarkami">
    <w:name w:val="Normal Indent"/>
    <w:basedOn w:val="Normlny"/>
    <w:uiPriority w:val="99"/>
    <w:unhideWhenUsed/>
    <w:rsid w:val="00841CD9"/>
    <w:pPr>
      <w:ind w:left="7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vraznenie">
    <w:name w:val="Emphasis"/>
    <w:basedOn w:val="Predvolenpsmoodseku"/>
    <w:uiPriority w:val="20"/>
    <w:qFormat/>
    <w:rsid w:val="00D1197D"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758"/>
    <w:rPr>
      <w:rFonts w:ascii="Segoe UI" w:hAnsi="Segoe UI" w:cs="Segoe UI"/>
      <w:sz w:val="18"/>
      <w:szCs w:val="18"/>
    </w:rPr>
  </w:style>
  <w:style w:type="paragraph" w:customStyle="1" w:styleId="PrefixBold">
    <w:name w:val="PrefixBold"/>
    <w:basedOn w:val="Normlny"/>
    <w:qFormat/>
    <w:rsid w:val="00377D52"/>
    <w:pPr>
      <w:spacing w:before="60" w:after="60" w:line="240" w:lineRule="auto"/>
      <w:jc w:val="center"/>
    </w:pPr>
    <w:rPr>
      <w:rFonts w:ascii="Arial" w:hAnsi="Arial"/>
      <w:b/>
      <w:color w:val="323E4F" w:themeColor="text2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1992/71/" TargetMode="External"/><Relationship Id="rId18" Type="http://schemas.openxmlformats.org/officeDocument/2006/relationships/hyperlink" Target="https://www.slov-lex.sk/pravne-predpisy/SK/ZZ/1998/401/" TargetMode="External"/><Relationship Id="rId26" Type="http://schemas.openxmlformats.org/officeDocument/2006/relationships/hyperlink" Target="https://www.slov-lex.sk/pravne-predpisy/SK/ZZ/2005/171/" TargetMode="External"/><Relationship Id="rId39" Type="http://schemas.openxmlformats.org/officeDocument/2006/relationships/hyperlink" Target="https://www.slov-lex.sk/pravne-predpisy/SK/ZZ/1993/312/" TargetMode="External"/><Relationship Id="rId21" Type="http://schemas.openxmlformats.org/officeDocument/2006/relationships/hyperlink" Target="https://www.slov-lex.sk/pravne-predpisy/SK/ZZ/2002/543/" TargetMode="External"/><Relationship Id="rId34" Type="http://schemas.openxmlformats.org/officeDocument/2006/relationships/hyperlink" Target="https://www.slov-lex.sk/pravne-predpisy/SK/ZZ/1995/289/" TargetMode="External"/><Relationship Id="rId42" Type="http://schemas.openxmlformats.org/officeDocument/2006/relationships/hyperlink" Target="https://www.slov-lex.sk/pravne-predpisy/SK/ZZ/2000/195/" TargetMode="External"/><Relationship Id="rId47" Type="http://schemas.openxmlformats.org/officeDocument/2006/relationships/hyperlink" Target="https://www.slov-lex.sk/pravne-predpisy/SK/ZZ/1996/10/" TargetMode="External"/><Relationship Id="rId50" Type="http://schemas.openxmlformats.org/officeDocument/2006/relationships/hyperlink" Target="https://www.slov-lex.sk/pravne-predpisy/SK/ZZ/1994/132/" TargetMode="External"/><Relationship Id="rId55" Type="http://schemas.openxmlformats.org/officeDocument/2006/relationships/hyperlink" Target="https://www.slov-lex.sk/pravne-predpisy/SK/ZZ/2001/507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slov-lex.sk/pravne-predpisy/SK/ZZ/1990/58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1995/145/" TargetMode="External"/><Relationship Id="rId20" Type="http://schemas.openxmlformats.org/officeDocument/2006/relationships/hyperlink" Target="https://www.slov-lex.sk/pravne-predpisy/SK/ZZ/2001/566/" TargetMode="External"/><Relationship Id="rId29" Type="http://schemas.openxmlformats.org/officeDocument/2006/relationships/hyperlink" Target="https://www.slov-lex.sk/pravne-predpisy/SK/ZZ/2001/276/" TargetMode="External"/><Relationship Id="rId41" Type="http://schemas.openxmlformats.org/officeDocument/2006/relationships/hyperlink" Target="https://www.slov-lex.sk/pravne-predpisy/SK/ZZ/1992/618/" TargetMode="External"/><Relationship Id="rId54" Type="http://schemas.openxmlformats.org/officeDocument/2006/relationships/hyperlink" Target="https://www.slov-lex.sk/pravne-predpisy/SK/ZZ/2001/276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1/127/" TargetMode="External"/><Relationship Id="rId11" Type="http://schemas.openxmlformats.org/officeDocument/2006/relationships/hyperlink" Target="https://www.slov-lex.sk/pravne-predpisy/SK/ZZ/1990/526/" TargetMode="External"/><Relationship Id="rId24" Type="http://schemas.openxmlformats.org/officeDocument/2006/relationships/hyperlink" Target="https://www.slov-lex.sk/pravne-predpisy/SK/ZZ/2004/655/" TargetMode="External"/><Relationship Id="rId32" Type="http://schemas.openxmlformats.org/officeDocument/2006/relationships/hyperlink" Target="https://www.slov-lex.sk/pravne-predpisy/SK/ZZ/1995/300/" TargetMode="External"/><Relationship Id="rId37" Type="http://schemas.openxmlformats.org/officeDocument/2006/relationships/hyperlink" Target="https://www.slov-lex.sk/pravne-predpisy/SK/ZZ/1995/229/" TargetMode="External"/><Relationship Id="rId40" Type="http://schemas.openxmlformats.org/officeDocument/2006/relationships/hyperlink" Target="https://www.slov-lex.sk/pravne-predpisy/SK/ZZ/1993/316/" TargetMode="External"/><Relationship Id="rId45" Type="http://schemas.openxmlformats.org/officeDocument/2006/relationships/hyperlink" Target="https://www.slov-lex.sk/pravne-predpisy/SK/ZZ/1992/322/" TargetMode="External"/><Relationship Id="rId53" Type="http://schemas.openxmlformats.org/officeDocument/2006/relationships/hyperlink" Target="https://www.slov-lex.sk/pravne-predpisy/SK/ZZ/1967/71/" TargetMode="External"/><Relationship Id="rId58" Type="http://schemas.openxmlformats.org/officeDocument/2006/relationships/hyperlink" Target="https://www.slov-lex.sk/pravne-predpisy/SK/ZZ/2004/576/" TargetMode="External"/><Relationship Id="rId5" Type="http://schemas.openxmlformats.org/officeDocument/2006/relationships/hyperlink" Target="https://www.slov-lex.sk/pravne-predpisy/SK/ZZ/1990/526/" TargetMode="External"/><Relationship Id="rId15" Type="http://schemas.openxmlformats.org/officeDocument/2006/relationships/hyperlink" Target="https://www.slov-lex.sk/pravne-predpisy/SK/ZZ/1993/31/" TargetMode="External"/><Relationship Id="rId23" Type="http://schemas.openxmlformats.org/officeDocument/2006/relationships/hyperlink" Target="https://www.slov-lex.sk/pravne-predpisy/SK/ZZ/2004/582/" TargetMode="External"/><Relationship Id="rId28" Type="http://schemas.openxmlformats.org/officeDocument/2006/relationships/hyperlink" Target="https://www.slov-lex.sk/pravne-predpisy/SK/ZZ/2009/513/" TargetMode="External"/><Relationship Id="rId36" Type="http://schemas.openxmlformats.org/officeDocument/2006/relationships/hyperlink" Target="https://www.slov-lex.sk/pravne-predpisy/SK/ZZ/1993/310/" TargetMode="External"/><Relationship Id="rId49" Type="http://schemas.openxmlformats.org/officeDocument/2006/relationships/hyperlink" Target="https://www.slov-lex.sk/pravne-predpisy/SK/ZZ/1991/455/" TargetMode="External"/><Relationship Id="rId57" Type="http://schemas.openxmlformats.org/officeDocument/2006/relationships/hyperlink" Target="https://www.slov-lex.sk/pravne-predpisy/SK/ZZ/2002/128/" TargetMode="External"/><Relationship Id="rId61" Type="http://schemas.openxmlformats.org/officeDocument/2006/relationships/hyperlink" Target="https://www.slov-lex.sk/pravne-predpisy/SK/ZZ/2008/245/" TargetMode="External"/><Relationship Id="rId10" Type="http://schemas.openxmlformats.org/officeDocument/2006/relationships/hyperlink" Target="https://www.slov-lex.sk/pravne-predpisy/SK/ZZ/1993/34/" TargetMode="External"/><Relationship Id="rId19" Type="http://schemas.openxmlformats.org/officeDocument/2006/relationships/hyperlink" Target="https://www.slov-lex.sk/pravne-predpisy/SK/ZZ/2001/483/" TargetMode="External"/><Relationship Id="rId31" Type="http://schemas.openxmlformats.org/officeDocument/2006/relationships/hyperlink" Target="https://www.slov-lex.sk/pravne-predpisy/SK/ZZ/1964/51/" TargetMode="External"/><Relationship Id="rId44" Type="http://schemas.openxmlformats.org/officeDocument/2006/relationships/hyperlink" Target="https://www.slov-lex.sk/pravne-predpisy/SK/ZZ/2022/222/" TargetMode="External"/><Relationship Id="rId52" Type="http://schemas.openxmlformats.org/officeDocument/2006/relationships/hyperlink" Target="https://www.slov-lex.sk/pravne-predpisy/SK/ZZ/2007/659/" TargetMode="External"/><Relationship Id="rId60" Type="http://schemas.openxmlformats.org/officeDocument/2006/relationships/hyperlink" Target="https://www.slov-lex.sk/pravne-predpisy/SK/ZZ/2001/5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1992/38/" TargetMode="External"/><Relationship Id="rId14" Type="http://schemas.openxmlformats.org/officeDocument/2006/relationships/hyperlink" Target="https://www.slov-lex.sk/pravne-predpisy/SK/ZZ/1992/566/" TargetMode="External"/><Relationship Id="rId22" Type="http://schemas.openxmlformats.org/officeDocument/2006/relationships/hyperlink" Target="https://www.slov-lex.sk/pravne-predpisy/SK/ZZ/2004/17/" TargetMode="External"/><Relationship Id="rId27" Type="http://schemas.openxmlformats.org/officeDocument/2006/relationships/hyperlink" Target="https://www.slov-lex.sk/pravne-predpisy/SK/ZZ/2009/514/" TargetMode="External"/><Relationship Id="rId30" Type="http://schemas.openxmlformats.org/officeDocument/2006/relationships/hyperlink" Target="https://www.slov-lex.sk/pravne-predpisy/SK/ZZ/2003/610/" TargetMode="External"/><Relationship Id="rId35" Type="http://schemas.openxmlformats.org/officeDocument/2006/relationships/hyperlink" Target="https://www.slov-lex.sk/pravne-predpisy/SK/ZZ/1993/309/" TargetMode="External"/><Relationship Id="rId43" Type="http://schemas.openxmlformats.org/officeDocument/2006/relationships/hyperlink" Target="https://www.slov-lex.sk/pravne-predpisy/SK/ZZ/2001/276/" TargetMode="External"/><Relationship Id="rId48" Type="http://schemas.openxmlformats.org/officeDocument/2006/relationships/hyperlink" Target="https://www.slov-lex.sk/pravne-predpisy/SK/ZZ/2004/523/" TargetMode="External"/><Relationship Id="rId56" Type="http://schemas.openxmlformats.org/officeDocument/2006/relationships/hyperlink" Target="https://www.slov-lex.sk/pravne-predpisy/SK/ZZ/2003/610/" TargetMode="External"/><Relationship Id="rId8" Type="http://schemas.openxmlformats.org/officeDocument/2006/relationships/hyperlink" Target="https://www.slov-lex.sk/pravne-predpisy/SK/ZZ/1990/526/" TargetMode="External"/><Relationship Id="rId51" Type="http://schemas.openxmlformats.org/officeDocument/2006/relationships/hyperlink" Target="https://www.slov-lex.sk/pravne-predpisy/SK/ZZ/2007/65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lov-lex.sk/pravne-predpisy/SK/ZZ/1991/465/" TargetMode="External"/><Relationship Id="rId17" Type="http://schemas.openxmlformats.org/officeDocument/2006/relationships/hyperlink" Target="https://www.slov-lex.sk/pravne-predpisy/SK/ZZ/2012/56/" TargetMode="External"/><Relationship Id="rId25" Type="http://schemas.openxmlformats.org/officeDocument/2006/relationships/hyperlink" Target="https://www.slov-lex.sk/pravne-predpisy/SK/ZZ/2004/755/" TargetMode="External"/><Relationship Id="rId33" Type="http://schemas.openxmlformats.org/officeDocument/2006/relationships/hyperlink" Target="https://www.slov-lex.sk/pravne-predpisy/SK/ZZ/1993/236/" TargetMode="External"/><Relationship Id="rId38" Type="http://schemas.openxmlformats.org/officeDocument/2006/relationships/hyperlink" Target="https://www.slov-lex.sk/pravne-predpisy/SK/ZZ/1995/304/" TargetMode="External"/><Relationship Id="rId46" Type="http://schemas.openxmlformats.org/officeDocument/2006/relationships/hyperlink" Target="https://www.slov-lex.sk/pravne-predpisy/SK/ZZ/2000/440/" TargetMode="External"/><Relationship Id="rId59" Type="http://schemas.openxmlformats.org/officeDocument/2006/relationships/hyperlink" Target="https://www.slov-lex.sk/pravne-predpisy/SK/ZZ/1991/500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6575</Words>
  <Characters>37484</Characters>
  <Application>Microsoft Office Word</Application>
  <DocSecurity>0</DocSecurity>
  <Lines>312</Lines>
  <Paragraphs>87</Paragraphs>
  <ScaleCrop>false</ScaleCrop>
  <Company>Ministerstvo hospodárstva Slovenskej republiky</Company>
  <LinksUpToDate>false</LinksUpToDate>
  <CharactersWithSpaces>43972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2023-02-02T12:20:00Z</dcterms:created>
  <dcterms:modified xsi:type="dcterms:W3CDTF">2023-02-06T12:58:00Z</dcterms:modified>
</cp:coreProperties>
</file>