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D6" w:rsidRPr="00F9528E" w:rsidRDefault="004D7A15" w:rsidP="00E266D6">
      <w:pPr>
        <w:widowControl/>
        <w:jc w:val="center"/>
        <w:rPr>
          <w:b/>
          <w:caps/>
          <w:color w:val="000000"/>
          <w:spacing w:val="30"/>
        </w:rPr>
      </w:pPr>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247A4F" w:rsidRDefault="00247A4F" w:rsidP="00177EB7">
      <w:pPr>
        <w:pStyle w:val="Normlnywebov"/>
        <w:jc w:val="both"/>
        <w:divId w:val="150950245"/>
      </w:pPr>
      <w:r>
        <w:t xml:space="preserve">Zámer vyhlásiť prírodnú rezerváciu Homoľa bol </w:t>
      </w:r>
      <w:r w:rsidR="003376DF">
        <w:t xml:space="preserve">oznámený </w:t>
      </w:r>
      <w:r>
        <w:t xml:space="preserve">Okresným úradom Banská Bystrica </w:t>
      </w:r>
      <w:bookmarkStart w:id="0" w:name="_GoBack"/>
      <w:bookmarkEnd w:id="0"/>
      <w:r>
        <w:t>dotknutým subjektom v súlade s § 50 ods. 1 a 2 zákona č. 543/2002 Z. z. o ochrane prírody a krajiny v znení neskorších predpisov. Obec Telgárt o zámere informovala verejnosť vo svojom územnom obvode.</w:t>
      </w:r>
    </w:p>
    <w:p w:rsidR="004D7A15" w:rsidRPr="00E55392" w:rsidRDefault="00247A4F" w:rsidP="00177EB7">
      <w:pPr>
        <w:widowControl/>
        <w:jc w:val="both"/>
        <w:rPr>
          <w:lang w:val="en-US"/>
        </w:rPr>
      </w:pPr>
      <w:r>
        <w:t>Verejnosť bola o príprave návrhu nariadenia vlády Slovenskej republiky, ktorým sa vyhlasuje prírodná rezervácia Homoľa, informovaná aj prostredníctvom predbežnej informácie (PI/2022/230) k návrhu nariadenia vlády Slovenskej republiky, ktorým sa vyhlasuje chránený areál Pramenná oblasť Rimavy, návrhu nariadenia vlády Slovenskej republiky, ktorým sa vyhlasuje chránený areál Stolica, návrhu nariadenia vlády Slovenskej republiky, ktorým sa vyhlasuje chránený areál Tisovský kras a návrhu nariadenia vlády Slovenskej republiky, ktorým sa vyhlasuje prírodná rezervácia Homoľa zverejnenej v informačnom systéme verejnej správy Slov-Lex.</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4D"/>
    <w:rsid w:val="000E4F08"/>
    <w:rsid w:val="00177EB7"/>
    <w:rsid w:val="00181754"/>
    <w:rsid w:val="00212F9A"/>
    <w:rsid w:val="00247A4F"/>
    <w:rsid w:val="003376DF"/>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B5050"/>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247A4F"/>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54814">
      <w:bodyDiv w:val="1"/>
      <w:marLeft w:val="0"/>
      <w:marRight w:val="0"/>
      <w:marTop w:val="0"/>
      <w:marBottom w:val="0"/>
      <w:divBdr>
        <w:top w:val="none" w:sz="0" w:space="0" w:color="auto"/>
        <w:left w:val="none" w:sz="0" w:space="0" w:color="auto"/>
        <w:bottom w:val="none" w:sz="0" w:space="0" w:color="auto"/>
        <w:right w:val="none" w:sz="0" w:space="0" w:color="auto"/>
      </w:divBdr>
      <w:divsChild>
        <w:div w:id="15095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6.12.2022 10:59:44"/>
    <f:field ref="objchangedby" par="" text="Administrator, System"/>
    <f:field ref="objmodifiedat" par="" text="6.12.2022 10:59:46"/>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836</Characters>
  <Application>Microsoft Office Word</Application>
  <DocSecurity>0</DocSecurity>
  <Lines>6</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Lojková Silvia</cp:lastModifiedBy>
  <cp:revision>3</cp:revision>
  <dcterms:created xsi:type="dcterms:W3CDTF">2023-01-24T15:20:00Z</dcterms:created>
  <dcterms:modified xsi:type="dcterms:W3CDTF">2023-01-25T14:02:00Z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Ján Budaj</vt:lpwstr>
  </property>
  <property fmtid="{D5CDD505-2E9C-101B-9397-08002B2CF9AE}" pid="10" name="FSC#SKEDITIONSLOVLEX@103.510:dalsipredkladatel">
    <vt:lpwstr/>
  </property>
  <property fmtid="{D5CDD505-2E9C-101B-9397-08002B2CF9AE}" pid="11" name="FSC#SKEDITIONSLOVLEX@103.510:nazovpredpis">
    <vt:lpwstr>, ktorým sa vyhlasuje prírodná rezervácia Homoľa</vt:lpwstr>
  </property>
  <property fmtid="{D5CDD505-2E9C-101B-9397-08002B2CF9AE}" pid="12" name="FSC#SKEDITIONSLOVLEX@103.510:cislopredpis">
    <vt:lpwstr/>
  </property>
  <property fmtid="{D5CDD505-2E9C-101B-9397-08002B2CF9AE}" pid="13" name="FSC#SKEDITIONSLOVLEX@103.510:zodpinstitucia">
    <vt:lpwstr>Ministerstvo životného prostredia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Článok 4 ods. 4 smernice Rady _x000d_
92/43/EHS z 21. mája 1992 o ochrane prirodzených biotopov a voľne žijúcich živočíchov a rastlín_x000d_
_x000d_
§ 22 ods. 1 a 6 zákona č. 543/2002 Z. z. o ochrane prírody a krajiny v znení neskorších predpisov_x000d_
</vt:lpwstr>
  </property>
  <property fmtid="{D5CDD505-2E9C-101B-9397-08002B2CF9AE}" pid="17" name="FSC#SKEDITIONSLOVLEX@103.510:plnynazovpredpis">
    <vt:lpwstr> Nariadenie vlády  Slovenskej republiky, ktorým sa vyhlasuje prírodná rezervácia Homoľa</vt:lpwstr>
  </property>
  <property fmtid="{D5CDD505-2E9C-101B-9397-08002B2CF9AE}" pid="18" name="FSC#SKEDITIONSLOVLEX@103.510:rezortcislopredpis">
    <vt:lpwstr>14103/2022-1.15</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LP/2022/832</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je upravený v práve Európskej únie</vt:lpwstr>
  </property>
  <property fmtid="{D5CDD505-2E9C-101B-9397-08002B2CF9AE}" pid="37" name="FSC#SKEDITIONSLOVLEX@103.510:AttrStrListDocPropPrimarnePravoEU">
    <vt:lpwstr>-	Čl. 191 až 193 Zmluvy o fungovaní Európskej únie v platnom znení</vt:lpwstr>
  </property>
  <property fmtid="{D5CDD505-2E9C-101B-9397-08002B2CF9AE}" pid="38" name="FSC#SKEDITIONSLOVLEX@103.510:AttrStrListDocPropSekundarneLegPravoPO">
    <vt:lpwstr>-	smernica Rady 92/43/EHS z 21. mája 1992 o ochrane prirodzených biotopov a voľne žijúcich živočíchov a rastlín Ú. v. ES L 206, 22.7.1992; Mimoriadne vydanie Ú. v. EÚ, kap. 15/zv. 2) v platnom znení        gestor: Ministerstvo životného prostredia Slovens</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
  </property>
  <property fmtid="{D5CDD505-2E9C-101B-9397-08002B2CF9AE}" pid="42"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43" name="FSC#SKEDITIONSLOVLEX@103.510:AttrStrListDocPropLehotaPrebratieSmernice">
    <vt:lpwstr>Lehota je určená v súlade s čl. 4 ods. 4 smernice Rady 92/43/EHS z 21. mája 1992 o ochrane prirodzených biotopov a voľne žijúcich živočíchov a rastlín (Ú. v. ES L 206, 22.7.1992; Mimoriadne vydanie Ú. v. EÚ, kap. 15/ zv. 2) v platnom znení, podľa ktorého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46"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47" name="FSC#SKEDITIONSLOVLEX@103.510:AttrStrListDocPropStupenZlucitelnostiPP">
    <vt:lpwstr>úplne</vt:lpwstr>
  </property>
  <property fmtid="{D5CDD505-2E9C-101B-9397-08002B2CF9AE}" pid="48" name="FSC#SKEDITIONSLOVLEX@103.510:AttrStrListDocPropGestorSpolupRezorty">
    <vt:lpwstr/>
  </property>
  <property fmtid="{D5CDD505-2E9C-101B-9397-08002B2CF9AE}" pid="49" name="FSC#SKEDITIONSLOVLEX@103.510:AttrDateDocPropZaciatokPKK">
    <vt:lpwstr>10. 11. 2022</vt:lpwstr>
  </property>
  <property fmtid="{D5CDD505-2E9C-101B-9397-08002B2CF9AE}" pid="50" name="FSC#SKEDITIONSLOVLEX@103.510:AttrDateDocPropUkonceniePKK">
    <vt:lpwstr>22. 11. 2022</vt:lpwstr>
  </property>
  <property fmtid="{D5CDD505-2E9C-101B-9397-08002B2CF9AE}" pid="51" name="FSC#SKEDITIONSLOVLEX@103.510:AttrStrDocPropVplyvRozpocetVS">
    <vt:lpwstr>Negatívne</vt:lpwstr>
  </property>
  <property fmtid="{D5CDD505-2E9C-101B-9397-08002B2CF9AE}" pid="52" name="FSC#SKEDITIONSLOVLEX@103.510:AttrStrDocPropVplyvPodnikatelskeProstr">
    <vt:lpwstr>Žiadne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Pozitívne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&lt;p style="text-align: justify;"&gt;Územie navrhovanej PR Homoľa je súčasťou európskej sústavy chránených území Natura 2000. Jej územie sa prekrýva s územím európskeho významu SKUEV0204 Homoľa, v ktorom v súčasnosti platí 2. stupeň ochrany podľa § 13 zákona č</vt:lpwstr>
  </property>
  <property fmtid="{D5CDD505-2E9C-101B-9397-08002B2CF9AE}" pid="57" name="FSC#SKEDITIONSLOVLEX@103.510:AttrStrListDocPropAltRiesenia">
    <vt:lpwstr>Alternatívne riešenie sa týka celkovo vyhlásenia/nevyhlásenia PR Homoľa.Dôvodom vyhlásenia PR Homoľa je splnenie požiadavky vyplývajúcej z článku 4 ods. 4 smernice 92/43/EHS v platnom znení, podľa ktorého členské štáty označia lokality uvedené v národnom </vt:lpwstr>
  </property>
  <property fmtid="{D5CDD505-2E9C-101B-9397-08002B2CF9AE}" pid="58" name="FSC#SKEDITIONSLOVLEX@103.510:AttrStrListDocPropStanoviskoGest">
    <vt:lpwstr>Súhlasné</vt:lpwstr>
  </property>
  <property fmtid="{D5CDD505-2E9C-101B-9397-08002B2CF9AE}" pid="59" name="FSC#SKEDITIONSLOVLEX@103.510:AttrStrListDocPropTextKomunike">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vt:lpwstr>
  </property>
  <property fmtid="{D5CDD505-2E9C-101B-9397-08002B2CF9AE}" pid="128" name="FSC#SKEDITIONSLOVLEX@103.510:AttrStrListDocPropUznesenieNaVedomie">
    <vt:lpwstr/>
  </property>
  <property fmtid="{D5CDD505-2E9C-101B-9397-08002B2CF9AE}" pid="129" name="FSC#SKEDITIONSLOVLEX@103.510:funkciaPred">
    <vt:lpwstr/>
  </property>
  <property fmtid="{D5CDD505-2E9C-101B-9397-08002B2CF9AE}" pid="130" name="FSC#SKEDITIONSLOVLEX@103.510:funkciaZodpPred">
    <vt:lpwstr/>
  </property>
  <property fmtid="{D5CDD505-2E9C-101B-9397-08002B2CF9AE}" pid="131" name="FSC#SKEDITIONSLOVLEX@103.510:funkciaDalsiPred">
    <vt:lpwstr/>
  </property>
  <property fmtid="{D5CDD505-2E9C-101B-9397-08002B2CF9AE}" pid="132" name="FSC#SKEDITIONSLOVLEX@103.510:predkladateliaObalSD">
    <vt:lpwstr>Ján Budaj</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 style="margin-left: 7.1pt; text-align: justify;"&gt;Ministerstvo životného prostredia Slovenskej republiky (MŽP SR) predkladá podľa § 17 ods.&amp;nbsp;9 a § 22 ods. 1 a 6 zákona č. 543/2002 Z. z. o&amp;nbsp;ochrane prírody a&amp;nbsp;krajiny v&amp;nbsp;znení neskorších p</vt:lpwstr>
  </property>
  <property fmtid="{D5CDD505-2E9C-101B-9397-08002B2CF9AE}" pid="135" name="FSC#COOSYSTEM@1.1:Container">
    <vt:lpwstr>COO.2145.1000.3.5395705</vt:lpwstr>
  </property>
  <property fmtid="{D5CDD505-2E9C-101B-9397-08002B2CF9AE}" pid="136" name="FSC#FSCFOLIO@1.1001:docpropproject">
    <vt:lpwstr/>
  </property>
  <property fmtid="{D5CDD505-2E9C-101B-9397-08002B2CF9AE}" pid="137" name="FSC#SKEDITIONSLOVLEX@103.510:spravaucastverej">
    <vt:lpwstr>&lt;p style="text-align: justify;"&gt;Zámer vyhlásiť prírodnú rezerváciu Homoľa bol listom Okresným úradom Banská Bystrica č. OU-BB-OSZP1-2022/027160-002 z&amp;nbsp;9. augusta 2022 oznámený dotknutým subjektom v&amp;nbsp;súlade s § 50 ods. 1 a 2 zákona č. 543/2002 Z. z</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
  </property>
  <property fmtid="{D5CDD505-2E9C-101B-9397-08002B2CF9AE}" pid="148" name="FSC#SKEDITIONSLOVLEX@103.510:funkciaZodpPredDativ">
    <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2023</vt:lpwstr>
  </property>
  <property fmtid="{D5CDD505-2E9C-101B-9397-08002B2CF9AE}" pid="152" name="FSC#SKEDITIONSLOVLEX@103.510:vytvorenedna">
    <vt:lpwstr>6. 12. 2022</vt:lpwstr>
  </property>
</Properties>
</file>