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E2263A" w:rsidRDefault="008B25A6" w:rsidP="001A670D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E2263A">
        <w:rPr>
          <w:b/>
          <w:caps/>
          <w:color w:val="000000"/>
          <w:spacing w:val="30"/>
        </w:rPr>
        <w:t>Dôvodová správa</w:t>
      </w:r>
    </w:p>
    <w:p w:rsidR="008B25A6" w:rsidRPr="00E2263A" w:rsidRDefault="008B25A6" w:rsidP="00E2263A">
      <w:pPr>
        <w:widowControl/>
        <w:jc w:val="both"/>
        <w:rPr>
          <w:color w:val="000000"/>
        </w:rPr>
      </w:pPr>
    </w:p>
    <w:p w:rsidR="008B25A6" w:rsidRPr="00E2263A" w:rsidRDefault="008B25A6" w:rsidP="00E2263A">
      <w:pPr>
        <w:widowControl/>
        <w:jc w:val="both"/>
        <w:rPr>
          <w:color w:val="000000"/>
        </w:rPr>
      </w:pPr>
    </w:p>
    <w:p w:rsidR="008B25A6" w:rsidRPr="00E2263A" w:rsidRDefault="008B25A6" w:rsidP="00B71399">
      <w:pPr>
        <w:widowControl/>
        <w:jc w:val="both"/>
        <w:rPr>
          <w:b/>
          <w:color w:val="000000"/>
        </w:rPr>
      </w:pPr>
      <w:r w:rsidRPr="00E2263A">
        <w:rPr>
          <w:b/>
          <w:color w:val="000000"/>
        </w:rPr>
        <w:t>A. Všeobecná časť</w:t>
      </w:r>
    </w:p>
    <w:p w:rsidR="00047476" w:rsidRPr="00E2263A" w:rsidRDefault="00047476" w:rsidP="00B71399">
      <w:pPr>
        <w:widowControl/>
        <w:jc w:val="both"/>
        <w:rPr>
          <w:b/>
          <w:color w:val="000000"/>
        </w:rPr>
      </w:pPr>
    </w:p>
    <w:p w:rsidR="003E7F0E" w:rsidRDefault="00C130C8" w:rsidP="00246FC0">
      <w:pPr>
        <w:widowControl/>
        <w:jc w:val="both"/>
      </w:pPr>
      <w:r w:rsidRPr="00F02E5E">
        <w:rPr>
          <w:rStyle w:val="Textzstupnhosymbolu"/>
          <w:color w:val="000000"/>
        </w:rPr>
        <w:t xml:space="preserve">Dôvodom predloženia návrhu nariadenia vlády Slovenskej republiky, ktorým sa vyhlasuje chránený areál </w:t>
      </w:r>
      <w:r>
        <w:rPr>
          <w:rStyle w:val="Textzstupnhosymbolu"/>
          <w:color w:val="000000"/>
        </w:rPr>
        <w:t>Pramenná oblasť Rimavy</w:t>
      </w:r>
      <w:r w:rsidRPr="00F02E5E">
        <w:rPr>
          <w:rStyle w:val="Textzstupnhosymbolu"/>
          <w:color w:val="000000"/>
        </w:rPr>
        <w:t xml:space="preserve"> (ďalej len „nariadeni</w:t>
      </w:r>
      <w:r w:rsidR="003C36D7">
        <w:rPr>
          <w:rStyle w:val="Textzstupnhosymbolu"/>
          <w:color w:val="000000"/>
        </w:rPr>
        <w:t>e</w:t>
      </w:r>
      <w:r w:rsidRPr="00F02E5E">
        <w:rPr>
          <w:rStyle w:val="Textzstupnhosymbolu"/>
          <w:color w:val="000000"/>
        </w:rPr>
        <w:t xml:space="preserve"> vlády“)</w:t>
      </w:r>
      <w:r w:rsidR="00AC3AD3">
        <w:rPr>
          <w:rStyle w:val="Textzstupnhosymbolu"/>
          <w:color w:val="000000"/>
        </w:rPr>
        <w:t>,</w:t>
      </w:r>
      <w:r w:rsidRPr="00F02E5E">
        <w:rPr>
          <w:rStyle w:val="Textzstupnhosymbolu"/>
          <w:color w:val="000000"/>
        </w:rPr>
        <w:t xml:space="preserve"> </w:t>
      </w:r>
      <w:r w:rsidRPr="00F02E5E">
        <w:rPr>
          <w:color w:val="000000"/>
        </w:rPr>
        <w:t xml:space="preserve">je splnenie požiadavky vyplývajúcej z článku 4 ods. 4 smernice Rady 92/43/EHS z 21. mája 1992 o ochrane prirodzených biotopov a voľne žijúcich živočíchov a rastlín </w:t>
      </w:r>
      <w:r w:rsidRPr="003343A6">
        <w:rPr>
          <w:color w:val="000000"/>
        </w:rPr>
        <w:t>(Ú. v. ES L 206, 22.7.1992; Mimoriadne vydanie Ú. v. EÚ, kap. 15/zv. 2) v platnom znení</w:t>
      </w:r>
      <w:r w:rsidRPr="00F02E5E">
        <w:rPr>
          <w:color w:val="000000"/>
        </w:rPr>
        <w:t>, podľa ktorého členské štáty určia lokality uvedené v zozname lokalít európskeho významu ako osobitné chránené územia a stanovia priority v oblasti ochrany a potrebné opatrenia, najneskôr do šiestich rokov.</w:t>
      </w:r>
      <w:r w:rsidRPr="00F02E5E">
        <w:t xml:space="preserve"> N</w:t>
      </w:r>
      <w:r w:rsidRPr="00F02E5E">
        <w:rPr>
          <w:rStyle w:val="Textzstupnhosymbolu"/>
          <w:color w:val="000000"/>
        </w:rPr>
        <w:t xml:space="preserve">a základe uvedeného ustanovenia vypracovala </w:t>
      </w:r>
      <w:r w:rsidR="003C36D7">
        <w:rPr>
          <w:rStyle w:val="Textzstupnhosymbolu"/>
          <w:color w:val="000000"/>
        </w:rPr>
        <w:t xml:space="preserve">Správa Národného parku Muránska planina so sídlom v Revúcej </w:t>
      </w:r>
      <w:r w:rsidRPr="00F02E5E">
        <w:rPr>
          <w:rStyle w:val="Textzstupnhosymbolu"/>
          <w:color w:val="000000"/>
        </w:rPr>
        <w:t xml:space="preserve">návrh na vyhlásenie chráneného areálu </w:t>
      </w:r>
      <w:r>
        <w:rPr>
          <w:rStyle w:val="Textzstupnhosymbolu"/>
          <w:color w:val="000000"/>
        </w:rPr>
        <w:t>Pramenná oblasť Rimavy</w:t>
      </w:r>
      <w:r w:rsidRPr="00F02E5E">
        <w:rPr>
          <w:rStyle w:val="Textzstupnhosymbolu"/>
          <w:color w:val="000000"/>
        </w:rPr>
        <w:t>, ktorý má zabezpečiť primeranú ochranu územiu</w:t>
      </w:r>
      <w:r w:rsidR="003C36D7">
        <w:rPr>
          <w:rStyle w:val="Textzstupnhosymbolu"/>
          <w:color w:val="000000"/>
        </w:rPr>
        <w:t xml:space="preserve"> ako </w:t>
      </w:r>
      <w:r w:rsidRPr="00F02E5E">
        <w:rPr>
          <w:rStyle w:val="Textzstupnhosymbolu"/>
          <w:color w:val="000000"/>
        </w:rPr>
        <w:t>súčas</w:t>
      </w:r>
      <w:r w:rsidR="003C36D7">
        <w:rPr>
          <w:rStyle w:val="Textzstupnhosymbolu"/>
          <w:color w:val="000000"/>
        </w:rPr>
        <w:t>ti</w:t>
      </w:r>
      <w:r w:rsidRPr="00F02E5E">
        <w:rPr>
          <w:rStyle w:val="Textzstupnhosymbolu"/>
          <w:color w:val="000000"/>
        </w:rPr>
        <w:t xml:space="preserve"> európskej sústavy chránených území Natura 2000.</w:t>
      </w:r>
      <w:r w:rsidRPr="00F02E5E">
        <w:rPr>
          <w:color w:val="000000"/>
        </w:rPr>
        <w:t xml:space="preserve"> </w:t>
      </w:r>
      <w:r w:rsidR="003C36D7" w:rsidRPr="0043454F">
        <w:rPr>
          <w:color w:val="000000"/>
        </w:rPr>
        <w:t>Pre nesplnenie záväzkov na označenie území európskeho významu a na určenie cieľov</w:t>
      </w:r>
      <w:r w:rsidR="006543E0" w:rsidRPr="0043454F">
        <w:rPr>
          <w:color w:val="000000"/>
        </w:rPr>
        <w:t xml:space="preserve"> ochrany </w:t>
      </w:r>
      <w:r w:rsidR="003C36D7" w:rsidRPr="0043454F">
        <w:rPr>
          <w:color w:val="000000"/>
        </w:rPr>
        <w:t xml:space="preserve">a opatrení vedie Európska komisia voči Slovenskej republiky konanie (aktuálne vo fáze odôvodneného stanoviska) </w:t>
      </w:r>
      <w:r w:rsidR="005877FF">
        <w:rPr>
          <w:color w:val="000000"/>
        </w:rPr>
        <w:t>k porušeniu zmlúv č. </w:t>
      </w:r>
      <w:r w:rsidRPr="0043454F">
        <w:rPr>
          <w:color w:val="000000"/>
        </w:rPr>
        <w:t>2019/2141</w:t>
      </w:r>
      <w:r w:rsidR="005877FF">
        <w:rPr>
          <w:color w:val="000000"/>
        </w:rPr>
        <w:t xml:space="preserve"> </w:t>
      </w:r>
      <w:r w:rsidR="005877FF" w:rsidRPr="005877FF">
        <w:rPr>
          <w:color w:val="000000"/>
        </w:rPr>
        <w:t>týkajúce sa nesplnenia povinnosti vyplývajúcej z článku 4 ods. 4 a článku 6 ods. 1 smernice Rady 92/43/EHS z 21. mája 1992 o ochrane prirodzených biotopov a voľne žijúcich živočíchov a rastlín (Ú. v. ES L 206, 22.7.1992; Mimoriadne vydanie Ú. v. EÚ, kap. 15/zv. 2)</w:t>
      </w:r>
      <w:r w:rsidRPr="0043454F">
        <w:t>.</w:t>
      </w:r>
      <w:r w:rsidR="003C36D7" w:rsidRPr="0043454F">
        <w:t xml:space="preserve"> Nakoľko c</w:t>
      </w:r>
      <w:r w:rsidR="003C36D7" w:rsidRPr="0043454F">
        <w:rPr>
          <w:rStyle w:val="Textzstupnhosymbolu"/>
          <w:color w:val="000000"/>
        </w:rPr>
        <w:t xml:space="preserve">elé územie </w:t>
      </w:r>
      <w:r w:rsidR="00811317" w:rsidRPr="0043454F">
        <w:rPr>
          <w:rStyle w:val="Textzstupnhosymbolu"/>
          <w:color w:val="000000"/>
        </w:rPr>
        <w:t>chráneného areálu</w:t>
      </w:r>
      <w:r w:rsidR="003C36D7" w:rsidRPr="0043454F">
        <w:rPr>
          <w:rStyle w:val="Textzstupnhosymbolu"/>
          <w:color w:val="000000"/>
        </w:rPr>
        <w:t xml:space="preserve"> Pramenná oblasť Rimavy </w:t>
      </w:r>
      <w:r w:rsidR="00811317" w:rsidRPr="0043454F">
        <w:rPr>
          <w:rStyle w:val="Textzstupnhosymbolu"/>
          <w:color w:val="000000"/>
        </w:rPr>
        <w:t xml:space="preserve">(ďalej aj „chránený areál“) </w:t>
      </w:r>
      <w:r w:rsidR="003C36D7" w:rsidRPr="0043454F">
        <w:rPr>
          <w:rStyle w:val="Textzstupnhosymbolu"/>
          <w:color w:val="000000"/>
        </w:rPr>
        <w:t>je súčasťou európskej sústavy chránených území Natura 2000 (územia európskeho významu SKUEV0225 Muránska planina), v</w:t>
      </w:r>
      <w:r w:rsidR="003C36D7" w:rsidRPr="0043454F">
        <w:t>yhlásen</w:t>
      </w:r>
      <w:r w:rsidR="00AC3AD3" w:rsidRPr="0043454F">
        <w:t xml:space="preserve">ie </w:t>
      </w:r>
      <w:r w:rsidR="00811317" w:rsidRPr="0043454F">
        <w:t>chráneného areálu</w:t>
      </w:r>
      <w:r w:rsidR="003C36D7" w:rsidRPr="0043454F">
        <w:t xml:space="preserve"> Pramenná oblasť Rimavy Slovensko prispeje k splneniu týchto záväzkov v danej lokalite.</w:t>
      </w:r>
    </w:p>
    <w:p w:rsidR="00A17480" w:rsidRDefault="00A17480" w:rsidP="00246FC0">
      <w:pPr>
        <w:widowControl/>
        <w:jc w:val="both"/>
      </w:pPr>
    </w:p>
    <w:p w:rsidR="00C91172" w:rsidRPr="00A17480" w:rsidRDefault="00A17480" w:rsidP="00A17480">
      <w:pPr>
        <w:widowControl/>
        <w:jc w:val="both"/>
        <w:rPr>
          <w:rStyle w:val="Textzstupnhosymbolu"/>
          <w:color w:val="000000"/>
        </w:rPr>
      </w:pPr>
      <w:r w:rsidRPr="00A17480">
        <w:rPr>
          <w:rStyle w:val="Textzstupnhosymbolu"/>
          <w:color w:val="000000"/>
        </w:rPr>
        <w:t xml:space="preserve">Celé predmetné územie </w:t>
      </w:r>
      <w:r w:rsidR="003C36D7">
        <w:rPr>
          <w:rStyle w:val="Textzstupnhosymbolu"/>
          <w:color w:val="000000"/>
        </w:rPr>
        <w:t xml:space="preserve">bolo </w:t>
      </w:r>
      <w:r w:rsidRPr="00A17480">
        <w:rPr>
          <w:rStyle w:val="Textzstupnhosymbolu"/>
          <w:color w:val="000000"/>
        </w:rPr>
        <w:t>súčasťou Národného parku Muránska planina vyhláseného nariadením vlády Slovenskej republiky č. 259/1997 Z. z.</w:t>
      </w:r>
      <w:r w:rsidR="0043454F">
        <w:rPr>
          <w:rStyle w:val="Textzstupnhosymbolu"/>
          <w:color w:val="000000"/>
        </w:rPr>
        <w:t xml:space="preserve">, avšak podľa </w:t>
      </w:r>
      <w:r w:rsidR="003C36D7">
        <w:rPr>
          <w:rStyle w:val="Textzstupnhosymbolu"/>
          <w:color w:val="000000"/>
        </w:rPr>
        <w:t xml:space="preserve">nariadenia vlády </w:t>
      </w:r>
      <w:r w:rsidR="00B46C09">
        <w:rPr>
          <w:rStyle w:val="Textzstupnhosymbolu"/>
          <w:color w:val="000000"/>
        </w:rPr>
        <w:t xml:space="preserve">Slovenskej republiky </w:t>
      </w:r>
      <w:r w:rsidR="003C36D7">
        <w:rPr>
          <w:rStyle w:val="Textzstupnhosymbolu"/>
          <w:color w:val="000000"/>
        </w:rPr>
        <w:t>č</w:t>
      </w:r>
      <w:r w:rsidR="00B46C09">
        <w:rPr>
          <w:rStyle w:val="Textzstupnhosymbolu"/>
          <w:color w:val="000000"/>
        </w:rPr>
        <w:t>. 278/2022 Z. z.</w:t>
      </w:r>
      <w:r w:rsidR="000823B1">
        <w:rPr>
          <w:rStyle w:val="Textzstupnhosymbolu"/>
          <w:color w:val="000000"/>
        </w:rPr>
        <w:t>, ktorým sa vyhlasuje Národný park Muránska planina, jeho zóny a ochranné pásmo</w:t>
      </w:r>
      <w:r w:rsidR="00B65EA6">
        <w:rPr>
          <w:rStyle w:val="Textzstupnhosymbolu"/>
          <w:color w:val="000000"/>
        </w:rPr>
        <w:t xml:space="preserve">, </w:t>
      </w:r>
      <w:r w:rsidR="003C36D7">
        <w:rPr>
          <w:rStyle w:val="Textzstupnhosymbolu"/>
          <w:color w:val="000000"/>
        </w:rPr>
        <w:t xml:space="preserve">bolo </w:t>
      </w:r>
      <w:r w:rsidR="0043454F">
        <w:rPr>
          <w:rStyle w:val="Textzstupnhosymbolu"/>
          <w:color w:val="000000"/>
        </w:rPr>
        <w:t xml:space="preserve">(s účinnosťou od 1. 10. 2022) </w:t>
      </w:r>
      <w:r w:rsidR="003C36D7">
        <w:rPr>
          <w:rStyle w:val="Textzstupnhosymbolu"/>
          <w:color w:val="000000"/>
        </w:rPr>
        <w:t xml:space="preserve">z národného parku vyňaté. </w:t>
      </w:r>
      <w:r>
        <w:rPr>
          <w:rStyle w:val="Textzstupnhosymbolu"/>
          <w:color w:val="000000"/>
        </w:rPr>
        <w:t>C</w:t>
      </w:r>
      <w:r w:rsidR="00811317">
        <w:rPr>
          <w:rStyle w:val="Textzstupnhosymbolu"/>
          <w:color w:val="000000"/>
        </w:rPr>
        <w:t>hránený areál</w:t>
      </w:r>
      <w:r w:rsidRPr="00A17480">
        <w:rPr>
          <w:rStyle w:val="Textzstupnhosymbolu"/>
          <w:color w:val="000000"/>
        </w:rPr>
        <w:t xml:space="preserve"> zodpovedá manažmentovej kategórii chránených území podľa </w:t>
      </w:r>
      <w:r w:rsidR="003C36D7">
        <w:rPr>
          <w:rStyle w:val="Textzstupnhosymbolu"/>
          <w:color w:val="000000"/>
        </w:rPr>
        <w:t xml:space="preserve">Svetovej únie ochrany prírody </w:t>
      </w:r>
      <w:r w:rsidRPr="00A17480">
        <w:rPr>
          <w:rStyle w:val="Textzstupnhosymbolu"/>
          <w:color w:val="000000"/>
        </w:rPr>
        <w:t>IUCN Chránen</w:t>
      </w:r>
      <w:r>
        <w:rPr>
          <w:rStyle w:val="Textzstupnhosymbolu"/>
          <w:color w:val="000000"/>
        </w:rPr>
        <w:t xml:space="preserve">á krajina – kategória V. </w:t>
      </w:r>
      <w:r w:rsidRPr="00A17480">
        <w:rPr>
          <w:rStyle w:val="Textzstupnhosymbolu"/>
          <w:color w:val="000000"/>
        </w:rPr>
        <w:t>Tá je definovaná ako chránené územia, v ktorých interakcia medzi človekom a prírodou dala vznik krajine so špecifickým charakterom s významnými ekologickými, biologickými, kultúrnymi a krajinárskymi hodnotami; udržiavanie integrity tejto interakcie je nevyhnutné pre ochranu a zachovanie takýchto území a na ne viazaných prírod</w:t>
      </w:r>
      <w:r w:rsidR="0043454F">
        <w:rPr>
          <w:rStyle w:val="Textzstupnhosymbolu"/>
          <w:color w:val="000000"/>
        </w:rPr>
        <w:t>n</w:t>
      </w:r>
      <w:r w:rsidRPr="00A17480">
        <w:rPr>
          <w:rStyle w:val="Textzstupnhosymbolu"/>
          <w:color w:val="000000"/>
        </w:rPr>
        <w:t>o-ochranných a ďalších hodnôt.</w:t>
      </w:r>
    </w:p>
    <w:p w:rsidR="00D0050F" w:rsidRDefault="00D0050F" w:rsidP="00246FC0">
      <w:pPr>
        <w:widowControl/>
        <w:jc w:val="both"/>
        <w:rPr>
          <w:rStyle w:val="Textzstupnhosymbolu"/>
          <w:color w:val="000000"/>
        </w:rPr>
      </w:pPr>
    </w:p>
    <w:p w:rsidR="00DA14CC" w:rsidRDefault="00DA14CC" w:rsidP="00246FC0">
      <w:pPr>
        <w:widowControl/>
        <w:jc w:val="both"/>
        <w:rPr>
          <w:rStyle w:val="Textzstupnhosymbolu"/>
          <w:color w:val="000000"/>
        </w:rPr>
      </w:pPr>
      <w:r w:rsidRPr="00DA14CC">
        <w:rPr>
          <w:rStyle w:val="Textzstupnhosymbolu"/>
          <w:color w:val="000000"/>
        </w:rPr>
        <w:t xml:space="preserve">Predmetom ochrany chráneného </w:t>
      </w:r>
      <w:r w:rsidR="00811317">
        <w:rPr>
          <w:rStyle w:val="Textzstupnhosymbolu"/>
          <w:color w:val="000000"/>
        </w:rPr>
        <w:t xml:space="preserve">areálu </w:t>
      </w:r>
      <w:r w:rsidR="00AA47BC" w:rsidRPr="00143A5F">
        <w:rPr>
          <w:rStyle w:val="Textzstupnhosymbolu"/>
          <w:color w:val="000000"/>
        </w:rPr>
        <w:t xml:space="preserve">je </w:t>
      </w:r>
      <w:r w:rsidR="00C07550">
        <w:rPr>
          <w:rStyle w:val="Textzstupnhosymbolu"/>
          <w:color w:val="000000"/>
        </w:rPr>
        <w:t xml:space="preserve">predovšetkým </w:t>
      </w:r>
      <w:r w:rsidR="00BC5255">
        <w:rPr>
          <w:rStyle w:val="Textzstupnhosymbolu"/>
          <w:color w:val="000000"/>
        </w:rPr>
        <w:t xml:space="preserve">19 </w:t>
      </w:r>
      <w:r w:rsidRPr="00DA14CC">
        <w:rPr>
          <w:rStyle w:val="Textzstupnhosymbolu"/>
          <w:color w:val="000000"/>
        </w:rPr>
        <w:t>biotop</w:t>
      </w:r>
      <w:r w:rsidR="00416A2F">
        <w:rPr>
          <w:rStyle w:val="Textzstupnhosymbolu"/>
          <w:color w:val="000000"/>
        </w:rPr>
        <w:t>ov</w:t>
      </w:r>
      <w:r w:rsidRPr="00DA14CC">
        <w:rPr>
          <w:rStyle w:val="Textzstupnhosymbolu"/>
          <w:color w:val="000000"/>
        </w:rPr>
        <w:t xml:space="preserve"> európskeho významu a národného významu podľa prílohy č. 1 </w:t>
      </w:r>
      <w:r w:rsidR="00C07550">
        <w:rPr>
          <w:rStyle w:val="Textzstupnhosymbolu"/>
          <w:color w:val="000000"/>
        </w:rPr>
        <w:t xml:space="preserve">k </w:t>
      </w:r>
      <w:r w:rsidRPr="00DA14CC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Pr="00DA14CC">
        <w:rPr>
          <w:rStyle w:val="Textzstupnhosymbolu"/>
          <w:color w:val="000000"/>
        </w:rPr>
        <w:t xml:space="preserve"> Ministerstva životného pro</w:t>
      </w:r>
      <w:r w:rsidR="00A1214F">
        <w:rPr>
          <w:rStyle w:val="Textzstupnhosymbolu"/>
          <w:color w:val="000000"/>
        </w:rPr>
        <w:t>stredia Slovenskej republiky č. </w:t>
      </w:r>
      <w:r w:rsidRPr="00DA14CC">
        <w:rPr>
          <w:rStyle w:val="Textzstupnhosymbolu"/>
          <w:color w:val="000000"/>
        </w:rPr>
        <w:t>170/2021 Z. z., ktorou sa vykonáva zákon č. 543/2002 Z. z. o ochrane prírody a krajiny v znení neskorších predpisov (ďalej len „vyhláška č. 170/2021 Z</w:t>
      </w:r>
      <w:r>
        <w:rPr>
          <w:rStyle w:val="Textzstupnhosymbolu"/>
          <w:color w:val="000000"/>
        </w:rPr>
        <w:t xml:space="preserve">. z.“), biotopy </w:t>
      </w:r>
      <w:r w:rsidR="001F40E1" w:rsidRPr="001F40E1">
        <w:rPr>
          <w:rStyle w:val="Textzstupnhosymbolu"/>
          <w:color w:val="000000"/>
        </w:rPr>
        <w:t>9</w:t>
      </w:r>
      <w:r w:rsidR="00416A2F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chránených druhov rastlín </w:t>
      </w:r>
      <w:r w:rsidR="00793C36">
        <w:rPr>
          <w:rStyle w:val="Textzstupnhosymbolu"/>
          <w:color w:val="000000"/>
        </w:rPr>
        <w:t xml:space="preserve">európskeho a národného významu </w:t>
      </w:r>
      <w:r>
        <w:rPr>
          <w:rStyle w:val="Textzstupnhosymbolu"/>
          <w:color w:val="000000"/>
        </w:rPr>
        <w:t xml:space="preserve">podľa prílohy č. 4 </w:t>
      </w:r>
      <w:r w:rsidR="00C07550">
        <w:rPr>
          <w:rStyle w:val="Textzstupnhosymbolu"/>
          <w:color w:val="000000"/>
        </w:rPr>
        <w:t xml:space="preserve">k </w:t>
      </w:r>
      <w:r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>
        <w:rPr>
          <w:rStyle w:val="Textzstupnhosymbolu"/>
          <w:color w:val="000000"/>
        </w:rPr>
        <w:t xml:space="preserve"> č. 170/2021 Z. z., biotopy </w:t>
      </w:r>
      <w:r w:rsidR="001F40E1" w:rsidRPr="00701B92">
        <w:rPr>
          <w:rStyle w:val="Textzstupnhosymbolu"/>
          <w:color w:val="000000"/>
        </w:rPr>
        <w:t>5</w:t>
      </w:r>
      <w:r w:rsidR="00701B92">
        <w:rPr>
          <w:rStyle w:val="Textzstupnhosymbolu"/>
          <w:color w:val="000000"/>
        </w:rPr>
        <w:t>8</w:t>
      </w:r>
      <w:r w:rsidR="00402A76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>chránených druhov živočíchov</w:t>
      </w:r>
      <w:r w:rsidR="008916A1">
        <w:rPr>
          <w:rStyle w:val="Textzstupnhosymbolu"/>
          <w:color w:val="000000"/>
        </w:rPr>
        <w:t xml:space="preserve"> </w:t>
      </w:r>
      <w:r w:rsidR="00793C36">
        <w:rPr>
          <w:rStyle w:val="Textzstupnhosymbolu"/>
          <w:color w:val="000000"/>
        </w:rPr>
        <w:t>európskeho a národného významu</w:t>
      </w:r>
      <w:r w:rsidR="006543E0">
        <w:rPr>
          <w:rStyle w:val="Textzstupnhosymbolu"/>
          <w:color w:val="000000"/>
        </w:rPr>
        <w:t xml:space="preserve">, </w:t>
      </w:r>
      <w:r w:rsidR="00E17357">
        <w:rPr>
          <w:rStyle w:val="Textzstupnhosymbolu"/>
          <w:color w:val="000000"/>
        </w:rPr>
        <w:t> z toho</w:t>
      </w:r>
      <w:r w:rsidR="008916A1">
        <w:rPr>
          <w:rStyle w:val="Textzstupnhosymbolu"/>
          <w:color w:val="000000"/>
        </w:rPr>
        <w:t xml:space="preserve"> </w:t>
      </w:r>
      <w:r w:rsidR="00701B92">
        <w:rPr>
          <w:rStyle w:val="Textzstupnhosymbolu"/>
          <w:color w:val="000000"/>
        </w:rPr>
        <w:t>19</w:t>
      </w:r>
      <w:r w:rsidR="008916A1">
        <w:rPr>
          <w:rStyle w:val="Textzstupnhosymbolu"/>
          <w:color w:val="000000"/>
        </w:rPr>
        <w:t xml:space="preserve"> druhov vtákov</w:t>
      </w:r>
      <w:r>
        <w:rPr>
          <w:rStyle w:val="Textzstupnhosymbolu"/>
          <w:color w:val="000000"/>
        </w:rPr>
        <w:t xml:space="preserve"> podľa prílohy </w:t>
      </w:r>
      <w:r w:rsidR="008916A1">
        <w:rPr>
          <w:rStyle w:val="Textzstupnhosymbolu"/>
          <w:color w:val="000000"/>
        </w:rPr>
        <w:t xml:space="preserve">č. 5 </w:t>
      </w:r>
      <w:r w:rsidR="00C07550">
        <w:rPr>
          <w:rStyle w:val="Textzstupnhosymbolu"/>
          <w:color w:val="000000"/>
        </w:rPr>
        <w:t xml:space="preserve">k </w:t>
      </w:r>
      <w:r w:rsidR="008916A1">
        <w:rPr>
          <w:rStyle w:val="Textzstupnhosymbolu"/>
          <w:color w:val="000000"/>
        </w:rPr>
        <w:t>vyhlášk</w:t>
      </w:r>
      <w:r w:rsidR="00C07550">
        <w:rPr>
          <w:rStyle w:val="Textzstupnhosymbolu"/>
          <w:color w:val="000000"/>
        </w:rPr>
        <w:t>e</w:t>
      </w:r>
      <w:r w:rsidR="008916A1">
        <w:rPr>
          <w:rStyle w:val="Textzstupnhosymbolu"/>
          <w:color w:val="000000"/>
        </w:rPr>
        <w:t xml:space="preserve"> č. 170/2021 Z. z., </w:t>
      </w:r>
      <w:r>
        <w:rPr>
          <w:rStyle w:val="Textzstupnhosymbolu"/>
          <w:color w:val="000000"/>
        </w:rPr>
        <w:t>a</w:t>
      </w:r>
      <w:r w:rsidR="00D16FF7">
        <w:rPr>
          <w:rStyle w:val="Textzstupnhosymbolu"/>
          <w:color w:val="000000"/>
        </w:rPr>
        <w:t>ko aj</w:t>
      </w:r>
      <w:r>
        <w:rPr>
          <w:rStyle w:val="Textzstupnhosymbolu"/>
          <w:color w:val="000000"/>
        </w:rPr>
        <w:t> vybrané abiotické javy</w:t>
      </w:r>
      <w:r w:rsidR="00BC5255">
        <w:rPr>
          <w:rStyle w:val="Textzstupnhosymbolu"/>
          <w:color w:val="000000"/>
        </w:rPr>
        <w:t xml:space="preserve"> a </w:t>
      </w:r>
      <w:r w:rsidR="00BC5255" w:rsidRPr="00590C21">
        <w:t>významné krajinné prvky tvorené porastami starších lieskových krovín</w:t>
      </w:r>
      <w:r>
        <w:rPr>
          <w:rStyle w:val="Textzstupnhosymbolu"/>
          <w:color w:val="000000"/>
        </w:rPr>
        <w:t>.</w:t>
      </w:r>
    </w:p>
    <w:p w:rsidR="00C91172" w:rsidRDefault="00C91172" w:rsidP="00246FC0">
      <w:pPr>
        <w:widowControl/>
        <w:jc w:val="both"/>
        <w:rPr>
          <w:rStyle w:val="Textzstupnhosymbolu"/>
          <w:color w:val="000000"/>
        </w:rPr>
      </w:pPr>
    </w:p>
    <w:p w:rsidR="00C91172" w:rsidRPr="00C91172" w:rsidRDefault="004E3D59" w:rsidP="00FE2C4F">
      <w:pPr>
        <w:jc w:val="both"/>
        <w:rPr>
          <w:rStyle w:val="Textzstupnhosymbolu"/>
          <w:rFonts w:eastAsia="Calibri"/>
          <w:color w:val="000000"/>
          <w:sz w:val="22"/>
          <w:szCs w:val="22"/>
          <w:lang w:eastAsia="en-US"/>
        </w:rPr>
      </w:pPr>
      <w:r>
        <w:rPr>
          <w:rStyle w:val="Textzstupnhosymbolu"/>
          <w:color w:val="000000"/>
        </w:rPr>
        <w:t xml:space="preserve">Navrhovaný chránený areál </w:t>
      </w:r>
      <w:r w:rsidR="00C91172" w:rsidRPr="00C91172">
        <w:rPr>
          <w:rStyle w:val="Textzstupnhosymbolu"/>
          <w:color w:val="000000"/>
        </w:rPr>
        <w:t>sa nachádza v</w:t>
      </w:r>
      <w:r w:rsidR="00136AB5" w:rsidDel="00136AB5">
        <w:rPr>
          <w:rStyle w:val="Textzstupnhosymbolu"/>
          <w:color w:val="000000"/>
        </w:rPr>
        <w:t xml:space="preserve"> </w:t>
      </w:r>
      <w:r w:rsidR="00C91172" w:rsidRPr="00C91172">
        <w:rPr>
          <w:rStyle w:val="Textzstupnhosymbolu"/>
          <w:color w:val="000000"/>
        </w:rPr>
        <w:t xml:space="preserve">hlinito-kamenitej fluviálno-deluviálnej sutine južného </w:t>
      </w:r>
      <w:r w:rsidR="00C91172" w:rsidRPr="00C91172">
        <w:rPr>
          <w:rStyle w:val="Textzstupnhosymbolu"/>
          <w:color w:val="000000"/>
        </w:rPr>
        <w:lastRenderedPageBreak/>
        <w:t>úpätia najvyššieho vrcholu geomorfologického podcelku Fabova hoľa (1438,8 m</w:t>
      </w:r>
      <w:r w:rsidR="00136AB5">
        <w:rPr>
          <w:rStyle w:val="Textzstupnhosymbolu"/>
          <w:color w:val="000000"/>
        </w:rPr>
        <w:t> n. m.</w:t>
      </w:r>
      <w:r w:rsidR="00C91172" w:rsidRPr="00C91172">
        <w:rPr>
          <w:rStyle w:val="Textzstupnhosymbolu"/>
          <w:color w:val="000000"/>
        </w:rPr>
        <w:t>). Masív Fabovej hole buduj</w:t>
      </w:r>
      <w:r w:rsidR="006543E0">
        <w:rPr>
          <w:rStyle w:val="Textzstupnhosymbolu"/>
          <w:color w:val="000000"/>
        </w:rPr>
        <w:t>e</w:t>
      </w:r>
      <w:r w:rsidR="00C91172" w:rsidRPr="00C91172">
        <w:rPr>
          <w:rStyle w:val="Textzstupnhosymbolu"/>
          <w:color w:val="000000"/>
        </w:rPr>
        <w:t xml:space="preserve"> hercýnske kryštalinikum, s dominantným zastúpením karbónskych granitov-granodioritov, často so svetlými výrastlicami draselného živca. Na východnom okraji územia sa granitoidné horniny miestami stýkajú, prostredníctvom úzkeho pásma spodnotriasových kremencov a/alebo karbónskych bridlíc, so suitou strednotriasových vápencov</w:t>
      </w:r>
      <w:r w:rsidR="00C56987">
        <w:rPr>
          <w:rStyle w:val="Textzstupnhosymbolu"/>
          <w:color w:val="000000"/>
        </w:rPr>
        <w:t xml:space="preserve"> </w:t>
      </w:r>
      <w:r w:rsidR="00C91172" w:rsidRPr="00C91172">
        <w:rPr>
          <w:rStyle w:val="Textzstupnhosymbolu"/>
          <w:color w:val="000000"/>
        </w:rPr>
        <w:t>muránsk</w:t>
      </w:r>
      <w:r w:rsidR="00C56987">
        <w:rPr>
          <w:rStyle w:val="Textzstupnhosymbolu"/>
          <w:color w:val="000000"/>
        </w:rPr>
        <w:t>eho</w:t>
      </w:r>
      <w:r w:rsidR="00C91172" w:rsidRPr="00C91172">
        <w:rPr>
          <w:rStyle w:val="Textzstupnhosymbolu"/>
          <w:color w:val="000000"/>
        </w:rPr>
        <w:t xml:space="preserve"> príkrov</w:t>
      </w:r>
      <w:r w:rsidR="00C56987">
        <w:rPr>
          <w:rStyle w:val="Textzstupnhosymbolu"/>
          <w:color w:val="000000"/>
        </w:rPr>
        <w:t>u.</w:t>
      </w:r>
      <w:r w:rsidR="00C91172" w:rsidRPr="00C91172">
        <w:rPr>
          <w:rStyle w:val="Textzstupnhosymbolu"/>
          <w:color w:val="000000"/>
        </w:rPr>
        <w:t xml:space="preserve"> Popri okraji vyrovnaného dolného úseku rieky Rimava sa vyskytujú telesá biotiticko-amfibolických andezitov.</w:t>
      </w:r>
    </w:p>
    <w:p w:rsidR="00924E91" w:rsidRPr="00197484" w:rsidRDefault="00924E91" w:rsidP="00246FC0">
      <w:pPr>
        <w:widowControl/>
        <w:jc w:val="both"/>
      </w:pPr>
    </w:p>
    <w:p w:rsidR="00030BE8" w:rsidRDefault="00804344" w:rsidP="00246FC0">
      <w:pPr>
        <w:widowControl/>
        <w:jc w:val="both"/>
      </w:pPr>
      <w:r w:rsidRPr="00491D3B">
        <w:t>Nariadeni</w:t>
      </w:r>
      <w:r w:rsidR="00811317">
        <w:t>e</w:t>
      </w:r>
      <w:r w:rsidRPr="00491D3B">
        <w:t xml:space="preserve"> vlády </w:t>
      </w:r>
      <w:r w:rsidR="00895656">
        <w:t>bude mať negatívny vplyv</w:t>
      </w:r>
      <w:r w:rsidR="00E70D1F" w:rsidRPr="006B38B5">
        <w:t xml:space="preserve"> </w:t>
      </w:r>
      <w:r w:rsidR="00895656">
        <w:t xml:space="preserve">na rozpočet verejnej správy. </w:t>
      </w:r>
      <w:r w:rsidR="00811317">
        <w:t>J</w:t>
      </w:r>
      <w:r w:rsidR="00895656">
        <w:t xml:space="preserve">e bez vplyvov </w:t>
      </w:r>
      <w:r w:rsidR="005101A8">
        <w:t xml:space="preserve">na životné prostredie, na podnikateľské prostredie, </w:t>
      </w:r>
      <w:r w:rsidR="00191E8E">
        <w:t xml:space="preserve">nemá </w:t>
      </w:r>
      <w:r w:rsidR="005101A8">
        <w:t xml:space="preserve">sociálne vplyvy, </w:t>
      </w:r>
      <w:r w:rsidR="00191E8E">
        <w:t xml:space="preserve">ani vplyvy </w:t>
      </w:r>
      <w:r w:rsidR="00E70D1F" w:rsidRPr="006B38B5">
        <w:t xml:space="preserve">na </w:t>
      </w:r>
      <w:r w:rsidRPr="00491D3B">
        <w:t xml:space="preserve">manželstvo, rodičovstvo a rodinu, </w:t>
      </w:r>
      <w:r w:rsidR="00191E8E">
        <w:t xml:space="preserve">na </w:t>
      </w:r>
      <w:r w:rsidRPr="00491D3B">
        <w:t>informatizáciu spoločnosti a</w:t>
      </w:r>
      <w:r w:rsidR="00191E8E">
        <w:t xml:space="preserve"> ani na </w:t>
      </w:r>
      <w:r w:rsidRPr="00510EDC">
        <w:t>služ</w:t>
      </w:r>
      <w:r w:rsidR="008916A1">
        <w:t>by verejne</w:t>
      </w:r>
      <w:r w:rsidR="005101A8">
        <w:t>j správy pre občana.</w:t>
      </w:r>
    </w:p>
    <w:p w:rsidR="005101A8" w:rsidRPr="00197484" w:rsidRDefault="005101A8" w:rsidP="00246FC0">
      <w:pPr>
        <w:widowControl/>
        <w:jc w:val="both"/>
        <w:rPr>
          <w:color w:val="000000"/>
        </w:rPr>
      </w:pPr>
    </w:p>
    <w:p w:rsidR="000A03A7" w:rsidRPr="00B71399" w:rsidRDefault="00286D07" w:rsidP="00A1214F">
      <w:pPr>
        <w:widowControl/>
        <w:jc w:val="both"/>
        <w:rPr>
          <w:rStyle w:val="Textzstupnhosymbolu"/>
          <w:color w:val="000000"/>
        </w:rPr>
      </w:pPr>
      <w:r w:rsidRPr="00197484">
        <w:t xml:space="preserve">Návrh nariadenia vlády je v súlade s Ústavou Slovenskej republiky, ústavnými zákonmi, </w:t>
      </w:r>
      <w:r w:rsidR="005F45C1" w:rsidRPr="00197484">
        <w:t xml:space="preserve">nálezmi </w:t>
      </w:r>
      <w:r w:rsidR="003B001E" w:rsidRPr="00197484">
        <w:t>Ú</w:t>
      </w:r>
      <w:r w:rsidR="005F45C1" w:rsidRPr="00197484">
        <w:t>stavného súdu</w:t>
      </w:r>
      <w:r w:rsidR="003B001E" w:rsidRPr="00197484">
        <w:t xml:space="preserve"> Slovenskej republiky</w:t>
      </w:r>
      <w:r w:rsidR="005F45C1" w:rsidRPr="00197484">
        <w:t xml:space="preserve">, </w:t>
      </w:r>
      <w:r w:rsidRPr="00197484">
        <w:t>medzinárodnými zmluvami</w:t>
      </w:r>
      <w:r w:rsidR="00B82704" w:rsidRPr="00197484">
        <w:t xml:space="preserve"> a inými medzinárodnými dokumentmi</w:t>
      </w:r>
      <w:r w:rsidRPr="00197484">
        <w:t>, ktorými je Slovenská republika viazaná, zákonmi, ostatnými všeobecne záväznými právnymi predpismi a súčasne je v súlade s právom Európskej únie.</w:t>
      </w:r>
      <w:bookmarkStart w:id="1" w:name="OLE_LINK28"/>
      <w:bookmarkStart w:id="2" w:name="OLE_LINK39"/>
      <w:bookmarkStart w:id="3" w:name="OLE_LINK38"/>
      <w:bookmarkStart w:id="4" w:name="OLE_LINK29"/>
      <w:bookmarkEnd w:id="1"/>
      <w:bookmarkEnd w:id="2"/>
      <w:bookmarkEnd w:id="3"/>
      <w:bookmarkEnd w:id="4"/>
    </w:p>
    <w:sectPr w:rsidR="000A03A7" w:rsidRPr="00B7139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64" w:rsidRDefault="009B5064" w:rsidP="0031688F">
      <w:r>
        <w:separator/>
      </w:r>
    </w:p>
  </w:endnote>
  <w:endnote w:type="continuationSeparator" w:id="0">
    <w:p w:rsidR="009B5064" w:rsidRDefault="009B5064" w:rsidP="0031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E1B3E">
      <w:rPr>
        <w:noProof/>
      </w:rPr>
      <w:t>2</w:t>
    </w:r>
    <w:r>
      <w:fldChar w:fldCharType="end"/>
    </w:r>
  </w:p>
  <w:p w:rsidR="0031688F" w:rsidRDefault="003168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64" w:rsidRDefault="009B5064" w:rsidP="0031688F">
      <w:r>
        <w:separator/>
      </w:r>
    </w:p>
  </w:footnote>
  <w:footnote w:type="continuationSeparator" w:id="0">
    <w:p w:rsidR="009B5064" w:rsidRDefault="009B5064" w:rsidP="0031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E1" w:rsidRDefault="005D16E1" w:rsidP="005D16E1">
    <w:pPr>
      <w:pStyle w:val="Hlavika"/>
      <w:jc w:val="center"/>
    </w:pPr>
  </w:p>
  <w:p w:rsidR="005D16E1" w:rsidRDefault="005D16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076"/>
    <w:multiLevelType w:val="hybridMultilevel"/>
    <w:tmpl w:val="5D666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5F197DF6"/>
    <w:multiLevelType w:val="hybridMultilevel"/>
    <w:tmpl w:val="8200A126"/>
    <w:lvl w:ilvl="0" w:tplc="B488771A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602E2279"/>
    <w:multiLevelType w:val="hybridMultilevel"/>
    <w:tmpl w:val="55DEAC3A"/>
    <w:lvl w:ilvl="0" w:tplc="509E14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C125F"/>
    <w:multiLevelType w:val="hybridMultilevel"/>
    <w:tmpl w:val="0D32B0B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00D8C"/>
    <w:rsid w:val="00000DC6"/>
    <w:rsid w:val="00002DF1"/>
    <w:rsid w:val="00003221"/>
    <w:rsid w:val="000039B9"/>
    <w:rsid w:val="0000562C"/>
    <w:rsid w:val="00016490"/>
    <w:rsid w:val="000170AC"/>
    <w:rsid w:val="000217D5"/>
    <w:rsid w:val="00025B7C"/>
    <w:rsid w:val="00030BE8"/>
    <w:rsid w:val="00031AEE"/>
    <w:rsid w:val="00032BC2"/>
    <w:rsid w:val="000330E9"/>
    <w:rsid w:val="00036E3E"/>
    <w:rsid w:val="00044028"/>
    <w:rsid w:val="00047476"/>
    <w:rsid w:val="00050512"/>
    <w:rsid w:val="00055524"/>
    <w:rsid w:val="00056CDB"/>
    <w:rsid w:val="00063266"/>
    <w:rsid w:val="00064B36"/>
    <w:rsid w:val="00072CCB"/>
    <w:rsid w:val="000768D1"/>
    <w:rsid w:val="00077057"/>
    <w:rsid w:val="00077A45"/>
    <w:rsid w:val="00077D66"/>
    <w:rsid w:val="00080C9C"/>
    <w:rsid w:val="00081670"/>
    <w:rsid w:val="000823B1"/>
    <w:rsid w:val="00084ED3"/>
    <w:rsid w:val="00087AAB"/>
    <w:rsid w:val="0009227D"/>
    <w:rsid w:val="00094CD8"/>
    <w:rsid w:val="00094F82"/>
    <w:rsid w:val="000A03A7"/>
    <w:rsid w:val="000A1156"/>
    <w:rsid w:val="000A778D"/>
    <w:rsid w:val="000B30D5"/>
    <w:rsid w:val="000B3F7A"/>
    <w:rsid w:val="000C1051"/>
    <w:rsid w:val="000C2C2C"/>
    <w:rsid w:val="000C58B6"/>
    <w:rsid w:val="000D617E"/>
    <w:rsid w:val="000E4EA2"/>
    <w:rsid w:val="000E5022"/>
    <w:rsid w:val="000F1E16"/>
    <w:rsid w:val="000F4026"/>
    <w:rsid w:val="000F41C1"/>
    <w:rsid w:val="000F4576"/>
    <w:rsid w:val="000F46F0"/>
    <w:rsid w:val="001045EE"/>
    <w:rsid w:val="00107EBA"/>
    <w:rsid w:val="00114C17"/>
    <w:rsid w:val="00117604"/>
    <w:rsid w:val="0011777D"/>
    <w:rsid w:val="00122271"/>
    <w:rsid w:val="00124465"/>
    <w:rsid w:val="00127C01"/>
    <w:rsid w:val="00130361"/>
    <w:rsid w:val="001314CB"/>
    <w:rsid w:val="00136614"/>
    <w:rsid w:val="00136AB5"/>
    <w:rsid w:val="00143A5F"/>
    <w:rsid w:val="00147E17"/>
    <w:rsid w:val="001601AB"/>
    <w:rsid w:val="0016184A"/>
    <w:rsid w:val="0016431D"/>
    <w:rsid w:val="00184B4C"/>
    <w:rsid w:val="00186FBB"/>
    <w:rsid w:val="00187B01"/>
    <w:rsid w:val="00191E8E"/>
    <w:rsid w:val="00192AF7"/>
    <w:rsid w:val="00192B6E"/>
    <w:rsid w:val="00197484"/>
    <w:rsid w:val="001A670D"/>
    <w:rsid w:val="001B1231"/>
    <w:rsid w:val="001B3157"/>
    <w:rsid w:val="001B73A2"/>
    <w:rsid w:val="001B7BF5"/>
    <w:rsid w:val="001C1BD5"/>
    <w:rsid w:val="001C35B6"/>
    <w:rsid w:val="001C3C87"/>
    <w:rsid w:val="001C67EF"/>
    <w:rsid w:val="001C7A59"/>
    <w:rsid w:val="001C7F3C"/>
    <w:rsid w:val="001D4101"/>
    <w:rsid w:val="001D4555"/>
    <w:rsid w:val="001D6345"/>
    <w:rsid w:val="001D794B"/>
    <w:rsid w:val="001E0100"/>
    <w:rsid w:val="001E7138"/>
    <w:rsid w:val="001F2403"/>
    <w:rsid w:val="001F30A2"/>
    <w:rsid w:val="001F40E1"/>
    <w:rsid w:val="001F574A"/>
    <w:rsid w:val="001F5E29"/>
    <w:rsid w:val="0020550D"/>
    <w:rsid w:val="00206689"/>
    <w:rsid w:val="00207A8C"/>
    <w:rsid w:val="00207B41"/>
    <w:rsid w:val="002118D6"/>
    <w:rsid w:val="00215837"/>
    <w:rsid w:val="00221852"/>
    <w:rsid w:val="00222652"/>
    <w:rsid w:val="0022320F"/>
    <w:rsid w:val="00233B96"/>
    <w:rsid w:val="00237A67"/>
    <w:rsid w:val="002461C1"/>
    <w:rsid w:val="00246FC0"/>
    <w:rsid w:val="002568B1"/>
    <w:rsid w:val="0025733C"/>
    <w:rsid w:val="0026091A"/>
    <w:rsid w:val="0026151E"/>
    <w:rsid w:val="00264CF3"/>
    <w:rsid w:val="00265EBA"/>
    <w:rsid w:val="002760D3"/>
    <w:rsid w:val="002772C4"/>
    <w:rsid w:val="0028471B"/>
    <w:rsid w:val="00285B08"/>
    <w:rsid w:val="0028680D"/>
    <w:rsid w:val="00286D07"/>
    <w:rsid w:val="00296518"/>
    <w:rsid w:val="002A3633"/>
    <w:rsid w:val="002A4E5E"/>
    <w:rsid w:val="002A6892"/>
    <w:rsid w:val="002B25BA"/>
    <w:rsid w:val="002B55C5"/>
    <w:rsid w:val="002C3CC8"/>
    <w:rsid w:val="002C6A42"/>
    <w:rsid w:val="002C77AD"/>
    <w:rsid w:val="002D41E0"/>
    <w:rsid w:val="002D475D"/>
    <w:rsid w:val="002D61FB"/>
    <w:rsid w:val="002D66AC"/>
    <w:rsid w:val="002D6C21"/>
    <w:rsid w:val="002D6E87"/>
    <w:rsid w:val="002E0052"/>
    <w:rsid w:val="002F782E"/>
    <w:rsid w:val="003059F7"/>
    <w:rsid w:val="003075F3"/>
    <w:rsid w:val="00310366"/>
    <w:rsid w:val="00310772"/>
    <w:rsid w:val="003116DE"/>
    <w:rsid w:val="0031688F"/>
    <w:rsid w:val="0031709F"/>
    <w:rsid w:val="00320FB9"/>
    <w:rsid w:val="00325B87"/>
    <w:rsid w:val="00332CA3"/>
    <w:rsid w:val="0033504A"/>
    <w:rsid w:val="003352E6"/>
    <w:rsid w:val="00344274"/>
    <w:rsid w:val="00347DFE"/>
    <w:rsid w:val="003557FA"/>
    <w:rsid w:val="003600BD"/>
    <w:rsid w:val="003615FC"/>
    <w:rsid w:val="00361938"/>
    <w:rsid w:val="003713D8"/>
    <w:rsid w:val="00375617"/>
    <w:rsid w:val="00376E06"/>
    <w:rsid w:val="00384215"/>
    <w:rsid w:val="003876FA"/>
    <w:rsid w:val="00393609"/>
    <w:rsid w:val="00394D70"/>
    <w:rsid w:val="003A5E96"/>
    <w:rsid w:val="003B001E"/>
    <w:rsid w:val="003B0370"/>
    <w:rsid w:val="003B57A8"/>
    <w:rsid w:val="003B6AF9"/>
    <w:rsid w:val="003C36D7"/>
    <w:rsid w:val="003C7011"/>
    <w:rsid w:val="003D00CB"/>
    <w:rsid w:val="003D1E42"/>
    <w:rsid w:val="003E433F"/>
    <w:rsid w:val="003E46A4"/>
    <w:rsid w:val="003E7F0E"/>
    <w:rsid w:val="003F6A5F"/>
    <w:rsid w:val="003F6B6B"/>
    <w:rsid w:val="003F7C49"/>
    <w:rsid w:val="0040003E"/>
    <w:rsid w:val="0040003F"/>
    <w:rsid w:val="00402A76"/>
    <w:rsid w:val="00407AB0"/>
    <w:rsid w:val="00410E47"/>
    <w:rsid w:val="00416A2F"/>
    <w:rsid w:val="00416C25"/>
    <w:rsid w:val="00417AC3"/>
    <w:rsid w:val="00423B5C"/>
    <w:rsid w:val="004243FD"/>
    <w:rsid w:val="00425C5A"/>
    <w:rsid w:val="00427160"/>
    <w:rsid w:val="00427F6A"/>
    <w:rsid w:val="00430D2B"/>
    <w:rsid w:val="004320A0"/>
    <w:rsid w:val="0043454F"/>
    <w:rsid w:val="00436FD6"/>
    <w:rsid w:val="00440D8F"/>
    <w:rsid w:val="00441815"/>
    <w:rsid w:val="00446BF9"/>
    <w:rsid w:val="004504C5"/>
    <w:rsid w:val="00462A5D"/>
    <w:rsid w:val="00463EE3"/>
    <w:rsid w:val="004667A4"/>
    <w:rsid w:val="0046797C"/>
    <w:rsid w:val="00470E3B"/>
    <w:rsid w:val="0047162E"/>
    <w:rsid w:val="00472417"/>
    <w:rsid w:val="004768F7"/>
    <w:rsid w:val="00480B3A"/>
    <w:rsid w:val="00481851"/>
    <w:rsid w:val="00481ED6"/>
    <w:rsid w:val="00484128"/>
    <w:rsid w:val="00486E14"/>
    <w:rsid w:val="00487EE6"/>
    <w:rsid w:val="0049033A"/>
    <w:rsid w:val="00491D3B"/>
    <w:rsid w:val="00492750"/>
    <w:rsid w:val="00492ECC"/>
    <w:rsid w:val="0049419E"/>
    <w:rsid w:val="004A15E9"/>
    <w:rsid w:val="004A43FF"/>
    <w:rsid w:val="004A5B5A"/>
    <w:rsid w:val="004A79F2"/>
    <w:rsid w:val="004B5E39"/>
    <w:rsid w:val="004C6876"/>
    <w:rsid w:val="004C6A1F"/>
    <w:rsid w:val="004D1BC6"/>
    <w:rsid w:val="004D24A8"/>
    <w:rsid w:val="004D6205"/>
    <w:rsid w:val="004D79BB"/>
    <w:rsid w:val="004E1B3E"/>
    <w:rsid w:val="004E3814"/>
    <w:rsid w:val="004E3D59"/>
    <w:rsid w:val="004F1380"/>
    <w:rsid w:val="004F4022"/>
    <w:rsid w:val="004F6603"/>
    <w:rsid w:val="005101A8"/>
    <w:rsid w:val="00510EDC"/>
    <w:rsid w:val="00524174"/>
    <w:rsid w:val="00525307"/>
    <w:rsid w:val="00527B1D"/>
    <w:rsid w:val="005312D2"/>
    <w:rsid w:val="00536FC4"/>
    <w:rsid w:val="00537E0D"/>
    <w:rsid w:val="00556493"/>
    <w:rsid w:val="00560AB9"/>
    <w:rsid w:val="00560F4E"/>
    <w:rsid w:val="005625F8"/>
    <w:rsid w:val="00563B72"/>
    <w:rsid w:val="00571AA0"/>
    <w:rsid w:val="005750C3"/>
    <w:rsid w:val="00581590"/>
    <w:rsid w:val="00582EFA"/>
    <w:rsid w:val="00585EA3"/>
    <w:rsid w:val="005877FF"/>
    <w:rsid w:val="0059048E"/>
    <w:rsid w:val="005908C7"/>
    <w:rsid w:val="00594BD5"/>
    <w:rsid w:val="005A5AEE"/>
    <w:rsid w:val="005A7259"/>
    <w:rsid w:val="005B7DBF"/>
    <w:rsid w:val="005C027C"/>
    <w:rsid w:val="005C3577"/>
    <w:rsid w:val="005C5938"/>
    <w:rsid w:val="005D0A8F"/>
    <w:rsid w:val="005D16E1"/>
    <w:rsid w:val="005D2776"/>
    <w:rsid w:val="005D7641"/>
    <w:rsid w:val="005E137D"/>
    <w:rsid w:val="005E380D"/>
    <w:rsid w:val="005E4640"/>
    <w:rsid w:val="005F4055"/>
    <w:rsid w:val="005F45C1"/>
    <w:rsid w:val="005F7372"/>
    <w:rsid w:val="006015B6"/>
    <w:rsid w:val="00605518"/>
    <w:rsid w:val="00606D9F"/>
    <w:rsid w:val="00613955"/>
    <w:rsid w:val="00624D58"/>
    <w:rsid w:val="0062677E"/>
    <w:rsid w:val="00627244"/>
    <w:rsid w:val="0062733A"/>
    <w:rsid w:val="006307D1"/>
    <w:rsid w:val="00632C9A"/>
    <w:rsid w:val="00633F37"/>
    <w:rsid w:val="0064196F"/>
    <w:rsid w:val="006469CE"/>
    <w:rsid w:val="006543E0"/>
    <w:rsid w:val="0065556A"/>
    <w:rsid w:val="00656356"/>
    <w:rsid w:val="00665FA9"/>
    <w:rsid w:val="00671433"/>
    <w:rsid w:val="00691F9D"/>
    <w:rsid w:val="0069247B"/>
    <w:rsid w:val="00697362"/>
    <w:rsid w:val="006979FE"/>
    <w:rsid w:val="006A5D2E"/>
    <w:rsid w:val="006B38B5"/>
    <w:rsid w:val="006B3CBC"/>
    <w:rsid w:val="006B5282"/>
    <w:rsid w:val="006B594F"/>
    <w:rsid w:val="006B7F0E"/>
    <w:rsid w:val="006C0B4E"/>
    <w:rsid w:val="006C4413"/>
    <w:rsid w:val="006C6A36"/>
    <w:rsid w:val="006C7A85"/>
    <w:rsid w:val="006D0A5A"/>
    <w:rsid w:val="006D6BC7"/>
    <w:rsid w:val="006D706D"/>
    <w:rsid w:val="006D70EF"/>
    <w:rsid w:val="006E3E14"/>
    <w:rsid w:val="006E4BC8"/>
    <w:rsid w:val="006F6581"/>
    <w:rsid w:val="00701B92"/>
    <w:rsid w:val="00706B5F"/>
    <w:rsid w:val="00707126"/>
    <w:rsid w:val="007103B8"/>
    <w:rsid w:val="00717618"/>
    <w:rsid w:val="007214B4"/>
    <w:rsid w:val="00725F34"/>
    <w:rsid w:val="0072687B"/>
    <w:rsid w:val="00731020"/>
    <w:rsid w:val="00732892"/>
    <w:rsid w:val="0073362B"/>
    <w:rsid w:val="00741813"/>
    <w:rsid w:val="00751906"/>
    <w:rsid w:val="00763FDD"/>
    <w:rsid w:val="007654BC"/>
    <w:rsid w:val="00765D61"/>
    <w:rsid w:val="007707E1"/>
    <w:rsid w:val="00770D00"/>
    <w:rsid w:val="00773022"/>
    <w:rsid w:val="0077525E"/>
    <w:rsid w:val="0077590F"/>
    <w:rsid w:val="00776821"/>
    <w:rsid w:val="00781F8B"/>
    <w:rsid w:val="007868BD"/>
    <w:rsid w:val="0079086E"/>
    <w:rsid w:val="00793C36"/>
    <w:rsid w:val="007A15ED"/>
    <w:rsid w:val="007A1A1B"/>
    <w:rsid w:val="007A7580"/>
    <w:rsid w:val="007B4E0E"/>
    <w:rsid w:val="007C3144"/>
    <w:rsid w:val="007D586E"/>
    <w:rsid w:val="007D64A5"/>
    <w:rsid w:val="007E5936"/>
    <w:rsid w:val="007F0FFF"/>
    <w:rsid w:val="007F1B13"/>
    <w:rsid w:val="007F4119"/>
    <w:rsid w:val="007F44A9"/>
    <w:rsid w:val="007F5FE0"/>
    <w:rsid w:val="007F67CF"/>
    <w:rsid w:val="0080145D"/>
    <w:rsid w:val="00804344"/>
    <w:rsid w:val="008109E6"/>
    <w:rsid w:val="00811317"/>
    <w:rsid w:val="00812D0F"/>
    <w:rsid w:val="00817645"/>
    <w:rsid w:val="00821070"/>
    <w:rsid w:val="00821F7D"/>
    <w:rsid w:val="00822172"/>
    <w:rsid w:val="0083051F"/>
    <w:rsid w:val="008322E8"/>
    <w:rsid w:val="00833B84"/>
    <w:rsid w:val="00836FD7"/>
    <w:rsid w:val="00841272"/>
    <w:rsid w:val="00843865"/>
    <w:rsid w:val="00864C57"/>
    <w:rsid w:val="00866ABA"/>
    <w:rsid w:val="0087130D"/>
    <w:rsid w:val="00872F3B"/>
    <w:rsid w:val="00873608"/>
    <w:rsid w:val="008759A9"/>
    <w:rsid w:val="00877169"/>
    <w:rsid w:val="008801C5"/>
    <w:rsid w:val="00886D53"/>
    <w:rsid w:val="00890B94"/>
    <w:rsid w:val="0089128F"/>
    <w:rsid w:val="008916A1"/>
    <w:rsid w:val="00895656"/>
    <w:rsid w:val="008A03F3"/>
    <w:rsid w:val="008A38FC"/>
    <w:rsid w:val="008A5B75"/>
    <w:rsid w:val="008A7BE3"/>
    <w:rsid w:val="008B0214"/>
    <w:rsid w:val="008B25A6"/>
    <w:rsid w:val="008C0409"/>
    <w:rsid w:val="008C1571"/>
    <w:rsid w:val="008C76D1"/>
    <w:rsid w:val="008D01AA"/>
    <w:rsid w:val="008D7AD2"/>
    <w:rsid w:val="008E1C01"/>
    <w:rsid w:val="008E2E12"/>
    <w:rsid w:val="008E43C3"/>
    <w:rsid w:val="008F002C"/>
    <w:rsid w:val="009004BC"/>
    <w:rsid w:val="009053E1"/>
    <w:rsid w:val="009112D5"/>
    <w:rsid w:val="00913997"/>
    <w:rsid w:val="009154FB"/>
    <w:rsid w:val="009212CA"/>
    <w:rsid w:val="009213D9"/>
    <w:rsid w:val="00924E91"/>
    <w:rsid w:val="009267A0"/>
    <w:rsid w:val="00927DFA"/>
    <w:rsid w:val="0093328D"/>
    <w:rsid w:val="00933BA3"/>
    <w:rsid w:val="00942342"/>
    <w:rsid w:val="00942E26"/>
    <w:rsid w:val="00944551"/>
    <w:rsid w:val="009509FD"/>
    <w:rsid w:val="00970DBB"/>
    <w:rsid w:val="00976C6D"/>
    <w:rsid w:val="00977491"/>
    <w:rsid w:val="00977F90"/>
    <w:rsid w:val="00987156"/>
    <w:rsid w:val="00996A0A"/>
    <w:rsid w:val="009A7671"/>
    <w:rsid w:val="009B0583"/>
    <w:rsid w:val="009B1C62"/>
    <w:rsid w:val="009B5064"/>
    <w:rsid w:val="009C055B"/>
    <w:rsid w:val="009C31BF"/>
    <w:rsid w:val="009C4BA6"/>
    <w:rsid w:val="009D05E7"/>
    <w:rsid w:val="009D2A0E"/>
    <w:rsid w:val="009D6740"/>
    <w:rsid w:val="009E7588"/>
    <w:rsid w:val="009F028C"/>
    <w:rsid w:val="009F0BB9"/>
    <w:rsid w:val="009F361E"/>
    <w:rsid w:val="009F69E0"/>
    <w:rsid w:val="00A03FD8"/>
    <w:rsid w:val="00A04757"/>
    <w:rsid w:val="00A1214F"/>
    <w:rsid w:val="00A14B6B"/>
    <w:rsid w:val="00A16FE3"/>
    <w:rsid w:val="00A17480"/>
    <w:rsid w:val="00A20F44"/>
    <w:rsid w:val="00A237F9"/>
    <w:rsid w:val="00A245C8"/>
    <w:rsid w:val="00A24D54"/>
    <w:rsid w:val="00A24F80"/>
    <w:rsid w:val="00A270AC"/>
    <w:rsid w:val="00A30224"/>
    <w:rsid w:val="00A31327"/>
    <w:rsid w:val="00A41525"/>
    <w:rsid w:val="00A41DCA"/>
    <w:rsid w:val="00A456AD"/>
    <w:rsid w:val="00A572B3"/>
    <w:rsid w:val="00A578B1"/>
    <w:rsid w:val="00A631C9"/>
    <w:rsid w:val="00A64D2D"/>
    <w:rsid w:val="00A654DE"/>
    <w:rsid w:val="00A80FDD"/>
    <w:rsid w:val="00A90341"/>
    <w:rsid w:val="00A92ADF"/>
    <w:rsid w:val="00A94E51"/>
    <w:rsid w:val="00A96E97"/>
    <w:rsid w:val="00A9799D"/>
    <w:rsid w:val="00AA2EBF"/>
    <w:rsid w:val="00AA47BC"/>
    <w:rsid w:val="00AA56FF"/>
    <w:rsid w:val="00AB291F"/>
    <w:rsid w:val="00AB5A01"/>
    <w:rsid w:val="00AC3AD3"/>
    <w:rsid w:val="00AC6E27"/>
    <w:rsid w:val="00AD53E5"/>
    <w:rsid w:val="00AE0C93"/>
    <w:rsid w:val="00AE289A"/>
    <w:rsid w:val="00AE4D28"/>
    <w:rsid w:val="00AE543F"/>
    <w:rsid w:val="00AE5C13"/>
    <w:rsid w:val="00AF6600"/>
    <w:rsid w:val="00AF77E4"/>
    <w:rsid w:val="00B045F0"/>
    <w:rsid w:val="00B07186"/>
    <w:rsid w:val="00B071FA"/>
    <w:rsid w:val="00B07867"/>
    <w:rsid w:val="00B12ADA"/>
    <w:rsid w:val="00B20F1F"/>
    <w:rsid w:val="00B2415D"/>
    <w:rsid w:val="00B25E87"/>
    <w:rsid w:val="00B415CD"/>
    <w:rsid w:val="00B4310E"/>
    <w:rsid w:val="00B44DFD"/>
    <w:rsid w:val="00B46C09"/>
    <w:rsid w:val="00B56372"/>
    <w:rsid w:val="00B65EA6"/>
    <w:rsid w:val="00B71399"/>
    <w:rsid w:val="00B723AE"/>
    <w:rsid w:val="00B74A2E"/>
    <w:rsid w:val="00B761BF"/>
    <w:rsid w:val="00B82704"/>
    <w:rsid w:val="00B86C3E"/>
    <w:rsid w:val="00B872A6"/>
    <w:rsid w:val="00B90D15"/>
    <w:rsid w:val="00B91EDE"/>
    <w:rsid w:val="00B93BB6"/>
    <w:rsid w:val="00B94517"/>
    <w:rsid w:val="00B97863"/>
    <w:rsid w:val="00BA1BE3"/>
    <w:rsid w:val="00BA42E1"/>
    <w:rsid w:val="00BA5FE3"/>
    <w:rsid w:val="00BA6072"/>
    <w:rsid w:val="00BA764A"/>
    <w:rsid w:val="00BB45AE"/>
    <w:rsid w:val="00BC17F1"/>
    <w:rsid w:val="00BC3893"/>
    <w:rsid w:val="00BC3B23"/>
    <w:rsid w:val="00BC5255"/>
    <w:rsid w:val="00BC768B"/>
    <w:rsid w:val="00BD0444"/>
    <w:rsid w:val="00BE4E69"/>
    <w:rsid w:val="00BF0C38"/>
    <w:rsid w:val="00BF79DB"/>
    <w:rsid w:val="00C0489E"/>
    <w:rsid w:val="00C05F90"/>
    <w:rsid w:val="00C065EB"/>
    <w:rsid w:val="00C07550"/>
    <w:rsid w:val="00C130C8"/>
    <w:rsid w:val="00C13148"/>
    <w:rsid w:val="00C13523"/>
    <w:rsid w:val="00C142EA"/>
    <w:rsid w:val="00C145B3"/>
    <w:rsid w:val="00C14B69"/>
    <w:rsid w:val="00C303A5"/>
    <w:rsid w:val="00C350CC"/>
    <w:rsid w:val="00C365DB"/>
    <w:rsid w:val="00C37240"/>
    <w:rsid w:val="00C4098D"/>
    <w:rsid w:val="00C44D04"/>
    <w:rsid w:val="00C458FB"/>
    <w:rsid w:val="00C50722"/>
    <w:rsid w:val="00C56987"/>
    <w:rsid w:val="00C63813"/>
    <w:rsid w:val="00C6542A"/>
    <w:rsid w:val="00C656C9"/>
    <w:rsid w:val="00C65B7A"/>
    <w:rsid w:val="00C65B9F"/>
    <w:rsid w:val="00C87DBE"/>
    <w:rsid w:val="00C90244"/>
    <w:rsid w:val="00C91172"/>
    <w:rsid w:val="00C91225"/>
    <w:rsid w:val="00C92BC3"/>
    <w:rsid w:val="00C945EC"/>
    <w:rsid w:val="00CA01D8"/>
    <w:rsid w:val="00CB0743"/>
    <w:rsid w:val="00CB6FAF"/>
    <w:rsid w:val="00CC73ED"/>
    <w:rsid w:val="00CD25CC"/>
    <w:rsid w:val="00CD6CB3"/>
    <w:rsid w:val="00CD7FAD"/>
    <w:rsid w:val="00CE34A5"/>
    <w:rsid w:val="00CE6AA0"/>
    <w:rsid w:val="00CE781E"/>
    <w:rsid w:val="00CF2AC1"/>
    <w:rsid w:val="00D0050F"/>
    <w:rsid w:val="00D0487E"/>
    <w:rsid w:val="00D15241"/>
    <w:rsid w:val="00D16FF7"/>
    <w:rsid w:val="00D20B8C"/>
    <w:rsid w:val="00D20F37"/>
    <w:rsid w:val="00D30B08"/>
    <w:rsid w:val="00D32608"/>
    <w:rsid w:val="00D34573"/>
    <w:rsid w:val="00D4224F"/>
    <w:rsid w:val="00D45527"/>
    <w:rsid w:val="00D5027B"/>
    <w:rsid w:val="00D54B06"/>
    <w:rsid w:val="00D55CCF"/>
    <w:rsid w:val="00D63495"/>
    <w:rsid w:val="00D67E57"/>
    <w:rsid w:val="00D808C6"/>
    <w:rsid w:val="00DA14CC"/>
    <w:rsid w:val="00DA2BBC"/>
    <w:rsid w:val="00DA2D61"/>
    <w:rsid w:val="00DA5034"/>
    <w:rsid w:val="00DA6D1C"/>
    <w:rsid w:val="00DA7959"/>
    <w:rsid w:val="00DB1B9D"/>
    <w:rsid w:val="00DB2A13"/>
    <w:rsid w:val="00DB716D"/>
    <w:rsid w:val="00DC040B"/>
    <w:rsid w:val="00DC0811"/>
    <w:rsid w:val="00DC2601"/>
    <w:rsid w:val="00DC3F0D"/>
    <w:rsid w:val="00DC6B47"/>
    <w:rsid w:val="00DD36D1"/>
    <w:rsid w:val="00DD4007"/>
    <w:rsid w:val="00DD6DD9"/>
    <w:rsid w:val="00DE13DA"/>
    <w:rsid w:val="00DF5104"/>
    <w:rsid w:val="00DF6944"/>
    <w:rsid w:val="00E0073B"/>
    <w:rsid w:val="00E02E85"/>
    <w:rsid w:val="00E07143"/>
    <w:rsid w:val="00E11A2A"/>
    <w:rsid w:val="00E1577C"/>
    <w:rsid w:val="00E17357"/>
    <w:rsid w:val="00E2263A"/>
    <w:rsid w:val="00E30489"/>
    <w:rsid w:val="00E30548"/>
    <w:rsid w:val="00E317D9"/>
    <w:rsid w:val="00E32261"/>
    <w:rsid w:val="00E4233D"/>
    <w:rsid w:val="00E44691"/>
    <w:rsid w:val="00E45D69"/>
    <w:rsid w:val="00E46150"/>
    <w:rsid w:val="00E466F9"/>
    <w:rsid w:val="00E60C7C"/>
    <w:rsid w:val="00E6323C"/>
    <w:rsid w:val="00E65298"/>
    <w:rsid w:val="00E66F52"/>
    <w:rsid w:val="00E70273"/>
    <w:rsid w:val="00E70D1F"/>
    <w:rsid w:val="00E77352"/>
    <w:rsid w:val="00E91569"/>
    <w:rsid w:val="00E96127"/>
    <w:rsid w:val="00E96128"/>
    <w:rsid w:val="00EA4D6E"/>
    <w:rsid w:val="00EA5142"/>
    <w:rsid w:val="00EA5CDE"/>
    <w:rsid w:val="00EB2DBE"/>
    <w:rsid w:val="00EB767B"/>
    <w:rsid w:val="00EC0A3F"/>
    <w:rsid w:val="00ED0AE0"/>
    <w:rsid w:val="00ED24C8"/>
    <w:rsid w:val="00EE009F"/>
    <w:rsid w:val="00EE2B77"/>
    <w:rsid w:val="00EF17AF"/>
    <w:rsid w:val="00EF19E7"/>
    <w:rsid w:val="00EF45CC"/>
    <w:rsid w:val="00EF7E9C"/>
    <w:rsid w:val="00F00338"/>
    <w:rsid w:val="00F020D4"/>
    <w:rsid w:val="00F07ADD"/>
    <w:rsid w:val="00F1146C"/>
    <w:rsid w:val="00F13220"/>
    <w:rsid w:val="00F25F73"/>
    <w:rsid w:val="00F275D5"/>
    <w:rsid w:val="00F2791C"/>
    <w:rsid w:val="00F3107A"/>
    <w:rsid w:val="00F334A8"/>
    <w:rsid w:val="00F34C20"/>
    <w:rsid w:val="00F34F67"/>
    <w:rsid w:val="00F43E5E"/>
    <w:rsid w:val="00F448B0"/>
    <w:rsid w:val="00F53F6F"/>
    <w:rsid w:val="00F61B72"/>
    <w:rsid w:val="00F64F69"/>
    <w:rsid w:val="00F704F9"/>
    <w:rsid w:val="00F70A84"/>
    <w:rsid w:val="00F70E3A"/>
    <w:rsid w:val="00F715E3"/>
    <w:rsid w:val="00F7359E"/>
    <w:rsid w:val="00F745C3"/>
    <w:rsid w:val="00F8433A"/>
    <w:rsid w:val="00F863D3"/>
    <w:rsid w:val="00F86BC7"/>
    <w:rsid w:val="00F90FC1"/>
    <w:rsid w:val="00F929D9"/>
    <w:rsid w:val="00F94220"/>
    <w:rsid w:val="00F95FC6"/>
    <w:rsid w:val="00FA0AC5"/>
    <w:rsid w:val="00FA0F3C"/>
    <w:rsid w:val="00FA16C4"/>
    <w:rsid w:val="00FA31B0"/>
    <w:rsid w:val="00FA6C1B"/>
    <w:rsid w:val="00FC13E9"/>
    <w:rsid w:val="00FD58A4"/>
    <w:rsid w:val="00FD74F9"/>
    <w:rsid w:val="00FE2C4F"/>
    <w:rsid w:val="00FE40C6"/>
    <w:rsid w:val="00FF2C0C"/>
    <w:rsid w:val="00FF56B4"/>
    <w:rsid w:val="00FF56C3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7E3EB-E0C4-4BFF-B1AC-6595289E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  <w:lang w:val="x-none" w:eastAsia="x-none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1688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1688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20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rsid w:val="001B3157"/>
  </w:style>
  <w:style w:type="character" w:styleId="PouitHypertextovPrepojenie">
    <w:name w:val="FollowedHyperlink"/>
    <w:uiPriority w:val="99"/>
    <w:rsid w:val="00030BE8"/>
    <w:rPr>
      <w:color w:val="954F72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locked/>
    <w:rsid w:val="001F574A"/>
    <w:pPr>
      <w:widowControl/>
      <w:adjustRightInd/>
      <w:ind w:left="720"/>
    </w:pPr>
    <w:rPr>
      <w:rFonts w:ascii="Calibri" w:eastAsia="Calibri" w:hAnsi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2263A"/>
    <w:rPr>
      <w:rFonts w:eastAsia="Calibri" w:cs="Times New Roman"/>
      <w:sz w:val="22"/>
      <w:szCs w:val="22"/>
    </w:rPr>
  </w:style>
  <w:style w:type="paragraph" w:styleId="Revzia">
    <w:name w:val="Revision"/>
    <w:hidden/>
    <w:uiPriority w:val="99"/>
    <w:semiHidden/>
    <w:locked/>
    <w:rsid w:val="006B38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:fields xmlns:f="http://schemas.fabasoft.com/folio/2007/fields">
  <f:record ref="">
    <f:field ref="objname" par="" edit="true" text="04_1DS-všeob_CHA_PRamenná_oblasť_Rimavy"/>
    <f:field ref="objsubject" par="" edit="true" text=""/>
    <f:field ref="objcreatedby" par="" text="Hallonová, Valéria, JUDr."/>
    <f:field ref="objcreatedat" par="" text="21.11.2022 13:31:23"/>
    <f:field ref="objchangedby" par="" text="Administrator, System"/>
    <f:field ref="objmodifiedat" par="" text="21.11.2022 13:31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46D9-E322-4791-A133-605C5970AF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B4635-B575-4AB7-A4A5-33499F9D8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93C10AE8-D401-46E7-AFFF-7B2F67C4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989FDC-C18E-4501-9839-203B76E9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Hallonová Valéria</cp:lastModifiedBy>
  <cp:revision>2</cp:revision>
  <cp:lastPrinted>2022-09-22T08:29:00Z</cp:lastPrinted>
  <dcterms:created xsi:type="dcterms:W3CDTF">2023-02-08T12:39:00Z</dcterms:created>
  <dcterms:modified xsi:type="dcterms:W3CDTF">2023-02-08T12:39:00Z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chránený areál Pramenná oblasť Rimavy bol listom Okresného úradu Banská Bystrica č. OU-BB-OSZP1-2022/016195-005 z&amp;nbsp;24. mája 2022 oznámený dotknutým subjektom v&amp;nbsp;súlade s § 50 ods. 1 a&amp;nbsp;2 zákona č. 543/2002 Z. z. o ochrane prí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prostredie_x000d_
Ochrana životného prostredia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Pramenná oblasť Rimavy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 v platnom znení,_x000d_
§ 21 ods. 1 a 4 zákona č. 543/2002 Z. z o ochrane prírody a krajiny v znení neskorších predpisov</vt:lpwstr>
  </property>
  <property fmtid="{D5CDD505-2E9C-101B-9397-08002B2CF9AE}" pid="23" name="FSC#SKEDITIONSLOVLEX@103.510:plnynazovpredpis">
    <vt:lpwstr> Nariadenie vlády  Slovenskej republiky, ktorým sa vyhlasuje chránený areál Pramenná oblasť Rimavy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13523/2022-1.15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LP/2022/780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znení.</vt:lpwstr>
  </property>
  <property fmtid="{D5CDD505-2E9C-101B-9397-08002B2CF9AE}" pid="47" name="FSC#SKEDITIONSLOVLEX@103.510:AttrStrListDocPropSekundarneLegPravoPO">
    <vt:lpwstr>- Smernica Rady 92/43/EHS z 21. mája 1992 o ochrane prirodzených biotopov a voľne    žijúcich živočíchov a rastlín (Ú. v. ES L 206, 22.7.1992; Mimoriadne vydanie Ú. v. EÚ, kap. 15/ zv. 2) v platnom znení         gestor: Ministerstvo životného prostredia S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21. 10. 2022</vt:lpwstr>
  </property>
  <property fmtid="{D5CDD505-2E9C-101B-9397-08002B2CF9AE}" pid="59" name="FSC#SKEDITIONSLOVLEX@103.510:AttrDateDocPropUkonceniePKK">
    <vt:lpwstr>31. 12. 2022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&lt;p&gt;Územie predstavuje mozaiku trvalých trávnych porastov a lesov, ktoré sú tvorené rôznymi sukcesnými štádiami lesa od prípravných formácií tvorených pionierskymi krovinami a stromami až po prirodzené lesy tvorené drevinami klimaxového štádia, na niekoľký</vt:lpwstr>
  </property>
  <property fmtid="{D5CDD505-2E9C-101B-9397-08002B2CF9AE}" pid="66" name="FSC#SKEDITIONSLOVLEX@103.510:AttrStrListDocPropAltRiesenia">
    <vt:lpwstr>Alternatívne riešenie sa týka celkovo vyhlásenia/nevyhlásenia CHA Pramenná oblasť Rimavy.Dôvodom vyhlásenia CHA Pramenná oblasť Rimavy je splnenie požiadavky vyplývajúcej z článku 4 ods. 4 smernice 92/43/EHS v platnom znení, podľa ktorého členské štáty oz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style="margin-left:7.1pt;"&gt;Ministerstvo životného prostredia Slovenskej republiky (MŽP SR) predkladá podľa § 21 ods. 1 a&amp;nbsp;4 zákona č. 543/2002 Z. z. o&amp;nbsp;ochrane prírody a&amp;nbsp;krajiny v&amp;nbsp;znení neskorších predpisov (ďalej len „zákon č. 543/20</vt:lpwstr>
  </property>
  <property fmtid="{D5CDD505-2E9C-101B-9397-08002B2CF9AE}" pid="150" name="FSC#SKEDITIONSLOVLEX@103.510:vytvorenedna">
    <vt:lpwstr>21. 11. 2022</vt:lpwstr>
  </property>
  <property fmtid="{D5CDD505-2E9C-101B-9397-08002B2CF9AE}" pid="151" name="FSC#COOSYSTEM@1.1:Container">
    <vt:lpwstr>COO.2145.1000.3.5353585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0x0101007BF2E88B3F78A349989BFD1CB9544B3E</vt:lpwstr>
  </property>
</Properties>
</file>