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6253C" w14:textId="77777777" w:rsidR="002F5962" w:rsidRDefault="00F14964" w:rsidP="002F5962">
      <w:pPr>
        <w:rPr>
          <w:b/>
        </w:rPr>
      </w:pPr>
      <w:r>
        <w:rPr>
          <w:b/>
        </w:rPr>
        <w:t>MINISTERSTVO P</w:t>
      </w:r>
      <w:r>
        <w:rPr>
          <w:b/>
          <w:caps/>
        </w:rPr>
        <w:t>ô</w:t>
      </w:r>
      <w:r w:rsidR="001F77A8">
        <w:rPr>
          <w:b/>
        </w:rPr>
        <w:t>DOHOSPODÁRSTVA</w:t>
      </w:r>
    </w:p>
    <w:p w14:paraId="466F238C" w14:textId="77777777" w:rsidR="00F14964" w:rsidRDefault="00F14964" w:rsidP="002F5962">
      <w:pPr>
        <w:rPr>
          <w:b/>
        </w:rPr>
      </w:pPr>
      <w:r>
        <w:rPr>
          <w:b/>
        </w:rPr>
        <w:t>A ROZVOJA VIDIEKA</w:t>
      </w:r>
    </w:p>
    <w:p w14:paraId="30B386E7" w14:textId="77777777" w:rsidR="00F14964" w:rsidRPr="002F5962" w:rsidRDefault="00F14964" w:rsidP="002F5962">
      <w:pPr>
        <w:rPr>
          <w:b/>
          <w:u w:val="single"/>
        </w:rPr>
      </w:pPr>
      <w:r w:rsidRPr="002F5962">
        <w:rPr>
          <w:b/>
          <w:u w:val="single"/>
        </w:rPr>
        <w:t>SLOVENSKEJ REPUBLIKY</w:t>
      </w:r>
    </w:p>
    <w:p w14:paraId="44FD26AD" w14:textId="77777777" w:rsidR="006B296A" w:rsidRDefault="006B296A" w:rsidP="00F14964"/>
    <w:p w14:paraId="724B2BF9" w14:textId="0693F159" w:rsidR="00F14964" w:rsidRPr="00F14964" w:rsidRDefault="00F14964" w:rsidP="00F14964">
      <w:r w:rsidRPr="00F14964">
        <w:t>Číslo:</w:t>
      </w:r>
      <w:r w:rsidR="0097026C">
        <w:t xml:space="preserve"> </w:t>
      </w:r>
      <w:r w:rsidR="00B73C73">
        <w:t>5094</w:t>
      </w:r>
      <w:r w:rsidR="00BB651C">
        <w:t>/20</w:t>
      </w:r>
      <w:r w:rsidR="002C2344">
        <w:t>2</w:t>
      </w:r>
      <w:r w:rsidR="00B73C73">
        <w:t>3</w:t>
      </w:r>
      <w:r w:rsidR="00BB651C">
        <w:t>-410</w:t>
      </w:r>
    </w:p>
    <w:p w14:paraId="48E2EA6A" w14:textId="77777777" w:rsidR="00F14964" w:rsidRDefault="00F14964" w:rsidP="00F14964"/>
    <w:p w14:paraId="4447C132" w14:textId="5381C0C8" w:rsidR="002F5962" w:rsidRDefault="00F14964" w:rsidP="00F14964">
      <w:r>
        <w:t xml:space="preserve">Materiál na </w:t>
      </w:r>
      <w:r w:rsidR="00CB7AAD">
        <w:t>rokovanie</w:t>
      </w:r>
    </w:p>
    <w:p w14:paraId="33CDA3CE" w14:textId="3EC19058" w:rsidR="00CB7AAD" w:rsidRDefault="00CB7AAD" w:rsidP="00F14964">
      <w:r>
        <w:t>Legislatívnej rady vlády</w:t>
      </w:r>
      <w:r w:rsidR="008202A0">
        <w:t xml:space="preserve"> Slovenskej republiky </w:t>
      </w:r>
    </w:p>
    <w:p w14:paraId="0FCB6918" w14:textId="4688D2A7" w:rsidR="00F14964" w:rsidRDefault="00F14964" w:rsidP="00F14964"/>
    <w:p w14:paraId="0A06329A" w14:textId="2AD000EF" w:rsidR="008202A0" w:rsidRDefault="008202A0" w:rsidP="00F14964"/>
    <w:p w14:paraId="08C09324" w14:textId="5ED97609" w:rsidR="008202A0" w:rsidRDefault="008202A0" w:rsidP="00F14964"/>
    <w:p w14:paraId="57922CAE" w14:textId="77777777" w:rsidR="008202A0" w:rsidRDefault="008202A0" w:rsidP="00F14964"/>
    <w:p w14:paraId="44F8630B" w14:textId="77777777" w:rsidR="00DD5FFC" w:rsidRDefault="00DD5FFC" w:rsidP="00F14964"/>
    <w:p w14:paraId="07FC7C62" w14:textId="77777777" w:rsidR="00D573CF" w:rsidRDefault="00D573CF" w:rsidP="00D573CF"/>
    <w:p w14:paraId="7C3C77D7" w14:textId="77777777" w:rsidR="00F760B8" w:rsidRPr="006B296A" w:rsidRDefault="00F760B8" w:rsidP="00F760B8">
      <w:pPr>
        <w:jc w:val="center"/>
        <w:rPr>
          <w:b/>
          <w:sz w:val="28"/>
        </w:rPr>
      </w:pPr>
      <w:r w:rsidRPr="006B296A">
        <w:rPr>
          <w:b/>
          <w:sz w:val="28"/>
        </w:rPr>
        <w:t>Návrh</w:t>
      </w:r>
    </w:p>
    <w:p w14:paraId="36CE74CF" w14:textId="77777777" w:rsidR="00F760B8" w:rsidRPr="006B296A" w:rsidRDefault="00F760B8" w:rsidP="00F760B8">
      <w:pPr>
        <w:jc w:val="center"/>
        <w:rPr>
          <w:b/>
          <w:sz w:val="28"/>
        </w:rPr>
      </w:pPr>
    </w:p>
    <w:p w14:paraId="79828E95" w14:textId="027A01D1" w:rsidR="007274BD" w:rsidRPr="0065632F" w:rsidRDefault="00B73C73" w:rsidP="007274BD">
      <w:pPr>
        <w:widowControl w:val="0"/>
        <w:shd w:val="clear" w:color="auto" w:fill="FFFFFF"/>
        <w:tabs>
          <w:tab w:val="left" w:pos="3544"/>
        </w:tabs>
        <w:jc w:val="center"/>
        <w:rPr>
          <w:b/>
          <w:bCs/>
        </w:rPr>
      </w:pPr>
      <w:r w:rsidRPr="00B73C73">
        <w:rPr>
          <w:b/>
          <w:color w:val="000000" w:themeColor="text1"/>
          <w:sz w:val="28"/>
        </w:rPr>
        <w:t>poslanca Národnej rady Slovenskej republiky Martina Fecka na vydanie zákona, ktorým sa mení a dopĺňa zákon Národnej rady Slovenskej republiky č. 180/1995 Z. z. o niektorých opatreniach na usporiadanie vlastníctva k pozemkom v znení neskorších predpisov (tlač 1402)</w:t>
      </w:r>
    </w:p>
    <w:p w14:paraId="20A4E217" w14:textId="77777777" w:rsidR="001A33CC" w:rsidRDefault="001A33CC" w:rsidP="001A33CC">
      <w:pPr>
        <w:pBdr>
          <w:top w:val="single" w:sz="4" w:space="1" w:color="auto"/>
        </w:pBdr>
      </w:pPr>
    </w:p>
    <w:p w14:paraId="70825ED9" w14:textId="77777777" w:rsidR="0097026C" w:rsidRDefault="0097026C" w:rsidP="00F14964"/>
    <w:tbl>
      <w:tblPr>
        <w:tblW w:w="9122" w:type="dxa"/>
        <w:tblLook w:val="04A0" w:firstRow="1" w:lastRow="0" w:firstColumn="1" w:lastColumn="0" w:noHBand="0" w:noVBand="1"/>
      </w:tblPr>
      <w:tblGrid>
        <w:gridCol w:w="4479"/>
        <w:gridCol w:w="4643"/>
      </w:tblGrid>
      <w:tr w:rsidR="000031C8" w:rsidRPr="000031C8" w14:paraId="3693C7CA" w14:textId="77777777" w:rsidTr="007165E1">
        <w:trPr>
          <w:trHeight w:val="1587"/>
        </w:trPr>
        <w:tc>
          <w:tcPr>
            <w:tcW w:w="4479" w:type="dxa"/>
            <w:shd w:val="clear" w:color="auto" w:fill="auto"/>
          </w:tcPr>
          <w:p w14:paraId="547DAA82" w14:textId="77777777" w:rsidR="000031C8" w:rsidRPr="00BD389D" w:rsidRDefault="000031C8" w:rsidP="006275E8">
            <w:pPr>
              <w:rPr>
                <w:b/>
                <w:u w:val="single"/>
              </w:rPr>
            </w:pPr>
            <w:r w:rsidRPr="00BD389D">
              <w:rPr>
                <w:b/>
                <w:u w:val="single"/>
              </w:rPr>
              <w:t>Podnet:</w:t>
            </w:r>
          </w:p>
          <w:p w14:paraId="74032AD8" w14:textId="77777777" w:rsidR="000031C8" w:rsidRPr="006275E8" w:rsidRDefault="000031C8" w:rsidP="006275E8">
            <w:pPr>
              <w:ind w:right="884"/>
              <w:rPr>
                <w:u w:val="single"/>
              </w:rPr>
            </w:pPr>
          </w:p>
          <w:p w14:paraId="13B77552" w14:textId="77777777" w:rsidR="00990E1F" w:rsidRDefault="003C6957" w:rsidP="005858FB">
            <w:pPr>
              <w:ind w:right="537"/>
            </w:pPr>
            <w:r w:rsidRPr="00C122DE">
              <w:t>§ 70 ods. 2 zákona Národnej rady Slovenskej republiky č. 350/1996 Z.</w:t>
            </w:r>
            <w:r w:rsidR="00D57B31">
              <w:t> </w:t>
            </w:r>
            <w:r w:rsidRPr="00C122DE">
              <w:t>z. o</w:t>
            </w:r>
            <w:r w:rsidR="00D57B31">
              <w:t xml:space="preserve"> </w:t>
            </w:r>
            <w:r w:rsidRPr="00C122DE">
              <w:t>rokovacom poriadku Národnej rady Slovenskej republiky</w:t>
            </w:r>
            <w:r w:rsidR="00D57B31">
              <w:t xml:space="preserve"> v</w:t>
            </w:r>
            <w:r w:rsidR="005858FB">
              <w:t xml:space="preserve"> </w:t>
            </w:r>
            <w:r w:rsidR="00D57B31">
              <w:t>znení zákona č. 399/2015 Z. z.</w:t>
            </w:r>
          </w:p>
          <w:p w14:paraId="63580384" w14:textId="77777777" w:rsidR="00BD389D" w:rsidRDefault="00BD389D" w:rsidP="005858FB">
            <w:pPr>
              <w:ind w:right="537"/>
            </w:pPr>
          </w:p>
          <w:p w14:paraId="388F96B5" w14:textId="001C93A0" w:rsidR="00BD389D" w:rsidRPr="000031C8" w:rsidRDefault="00BD389D" w:rsidP="005858FB">
            <w:pPr>
              <w:ind w:right="537"/>
            </w:pPr>
          </w:p>
        </w:tc>
        <w:tc>
          <w:tcPr>
            <w:tcW w:w="4643" w:type="dxa"/>
            <w:shd w:val="clear" w:color="auto" w:fill="auto"/>
          </w:tcPr>
          <w:p w14:paraId="77956981" w14:textId="77777777" w:rsidR="000031C8" w:rsidRPr="00BD389D" w:rsidRDefault="000031C8" w:rsidP="007165E1">
            <w:pPr>
              <w:tabs>
                <w:tab w:val="left" w:pos="5103"/>
              </w:tabs>
              <w:ind w:left="73"/>
              <w:rPr>
                <w:b/>
                <w:u w:val="single"/>
              </w:rPr>
            </w:pPr>
            <w:r w:rsidRPr="00BD389D">
              <w:rPr>
                <w:b/>
                <w:u w:val="single"/>
              </w:rPr>
              <w:t>Obsah:</w:t>
            </w:r>
          </w:p>
          <w:p w14:paraId="39FD6C34" w14:textId="77777777" w:rsidR="000031C8" w:rsidRPr="000031C8" w:rsidRDefault="000031C8" w:rsidP="007165E1">
            <w:pPr>
              <w:tabs>
                <w:tab w:val="left" w:pos="5103"/>
              </w:tabs>
            </w:pPr>
          </w:p>
          <w:p w14:paraId="4A2CE7EC" w14:textId="77777777" w:rsidR="000031C8" w:rsidRPr="000031C8" w:rsidRDefault="000031C8" w:rsidP="007165E1">
            <w:pPr>
              <w:tabs>
                <w:tab w:val="left" w:pos="5103"/>
              </w:tabs>
              <w:ind w:left="374" w:hanging="284"/>
            </w:pPr>
            <w:r w:rsidRPr="000031C8">
              <w:t>1.</w:t>
            </w:r>
            <w:r w:rsidR="007165E1">
              <w:t xml:space="preserve">  </w:t>
            </w:r>
            <w:r w:rsidRPr="000031C8">
              <w:t>Návrh uznesenia vlády</w:t>
            </w:r>
            <w:r w:rsidR="007165E1">
              <w:t xml:space="preserve"> Slovenskej republiky</w:t>
            </w:r>
          </w:p>
          <w:p w14:paraId="37CA2B31" w14:textId="77777777" w:rsidR="000031C8" w:rsidRPr="000031C8" w:rsidRDefault="000031C8" w:rsidP="007165E1">
            <w:pPr>
              <w:tabs>
                <w:tab w:val="left" w:pos="5103"/>
              </w:tabs>
              <w:ind w:left="374" w:hanging="284"/>
            </w:pPr>
            <w:r w:rsidRPr="000031C8">
              <w:t xml:space="preserve">2. </w:t>
            </w:r>
            <w:r w:rsidR="007165E1">
              <w:t xml:space="preserve"> </w:t>
            </w:r>
            <w:r w:rsidRPr="000031C8">
              <w:t>Predkladacia správa</w:t>
            </w:r>
          </w:p>
          <w:p w14:paraId="6BB14668" w14:textId="291D0B6E" w:rsidR="0065632F" w:rsidRDefault="000031C8" w:rsidP="00EF2965">
            <w:pPr>
              <w:tabs>
                <w:tab w:val="left" w:pos="5103"/>
              </w:tabs>
              <w:ind w:left="374" w:hanging="284"/>
              <w:jc w:val="both"/>
              <w:rPr>
                <w:color w:val="000000" w:themeColor="text1"/>
              </w:rPr>
            </w:pPr>
            <w:r w:rsidRPr="000031C8">
              <w:t>3.</w:t>
            </w:r>
            <w:r w:rsidR="007165E1">
              <w:t xml:space="preserve"> </w:t>
            </w:r>
            <w:r w:rsidR="00753474">
              <w:t xml:space="preserve"> </w:t>
            </w:r>
            <w:r w:rsidR="0065632F">
              <w:t>N</w:t>
            </w:r>
            <w:r w:rsidR="0065632F" w:rsidRPr="00FE0115">
              <w:t xml:space="preserve">ávrh </w:t>
            </w:r>
            <w:r w:rsidR="00BD389D" w:rsidRPr="00BD389D">
              <w:t xml:space="preserve">poslanca </w:t>
            </w:r>
            <w:r w:rsidR="00EF2965" w:rsidRPr="00EF2965">
              <w:t xml:space="preserve">Národnej rady Slovenskej republiky Martina Fecka na vydanie zákona, ktorým sa mení a dopĺňa zákon Národnej rady Slovenskej republiky </w:t>
            </w:r>
            <w:r w:rsidR="00EF2965">
              <w:br/>
            </w:r>
            <w:r w:rsidR="00EF2965" w:rsidRPr="00EF2965">
              <w:t xml:space="preserve">č. 180/1995 Z. z. o niektorých opatreniach na usporiadanie vlastníctva k pozemkom </w:t>
            </w:r>
            <w:r w:rsidR="00EF2965">
              <w:br/>
            </w:r>
            <w:bookmarkStart w:id="0" w:name="_GoBack"/>
            <w:bookmarkEnd w:id="0"/>
            <w:r w:rsidR="00EF2965" w:rsidRPr="00EF2965">
              <w:t>v znení neskorších predpisov (tlač 1402)</w:t>
            </w:r>
          </w:p>
          <w:p w14:paraId="135ECAB9" w14:textId="77777777" w:rsidR="000031C8" w:rsidRPr="000031C8" w:rsidRDefault="000031C8" w:rsidP="00BD389D">
            <w:pPr>
              <w:tabs>
                <w:tab w:val="left" w:pos="5103"/>
              </w:tabs>
              <w:ind w:left="374" w:hanging="284"/>
            </w:pPr>
          </w:p>
        </w:tc>
      </w:tr>
    </w:tbl>
    <w:p w14:paraId="31A65920" w14:textId="428BC71B" w:rsidR="000031C8" w:rsidRDefault="000031C8" w:rsidP="006C24CE">
      <w:pPr>
        <w:tabs>
          <w:tab w:val="left" w:pos="5580"/>
          <w:tab w:val="left" w:pos="5760"/>
        </w:tabs>
      </w:pPr>
    </w:p>
    <w:p w14:paraId="07622B1B" w14:textId="5C1C6B8C" w:rsidR="00BD389D" w:rsidRDefault="00BD389D" w:rsidP="006C24CE">
      <w:pPr>
        <w:tabs>
          <w:tab w:val="left" w:pos="5580"/>
          <w:tab w:val="left" w:pos="5760"/>
        </w:tabs>
      </w:pPr>
    </w:p>
    <w:p w14:paraId="4956B14D" w14:textId="77777777" w:rsidR="00BD389D" w:rsidRDefault="00BD389D" w:rsidP="006C24CE">
      <w:pPr>
        <w:tabs>
          <w:tab w:val="left" w:pos="5580"/>
          <w:tab w:val="left" w:pos="5760"/>
        </w:tabs>
      </w:pPr>
    </w:p>
    <w:p w14:paraId="6A52F21B" w14:textId="77777777" w:rsidR="00BD389D" w:rsidRPr="004D77E6" w:rsidRDefault="00BD389D" w:rsidP="00BD389D">
      <w:pPr>
        <w:widowControl w:val="0"/>
        <w:jc w:val="both"/>
        <w:rPr>
          <w:b/>
          <w:bCs/>
          <w:lang w:eastAsia="cs-CZ"/>
        </w:rPr>
      </w:pPr>
      <w:r w:rsidRPr="004D77E6">
        <w:rPr>
          <w:b/>
          <w:bCs/>
          <w:u w:val="single"/>
        </w:rPr>
        <w:t>Predkladá:</w:t>
      </w:r>
    </w:p>
    <w:p w14:paraId="0B1ED44C" w14:textId="77777777" w:rsidR="00BD389D" w:rsidRDefault="00BD389D" w:rsidP="00BD389D">
      <w:pPr>
        <w:tabs>
          <w:tab w:val="center" w:pos="6379"/>
        </w:tabs>
        <w:jc w:val="both"/>
        <w:rPr>
          <w:bCs/>
          <w:u w:val="single"/>
        </w:rPr>
      </w:pPr>
    </w:p>
    <w:p w14:paraId="38C31CF6" w14:textId="77777777" w:rsidR="00BD389D" w:rsidRDefault="00BD389D" w:rsidP="00BD389D">
      <w:pPr>
        <w:widowControl w:val="0"/>
        <w:jc w:val="both"/>
      </w:pPr>
      <w:r>
        <w:t xml:space="preserve">Samuel Vlčan </w:t>
      </w:r>
    </w:p>
    <w:p w14:paraId="303AC96F" w14:textId="77777777" w:rsidR="00BD389D" w:rsidRDefault="00BD389D" w:rsidP="00BD389D">
      <w:pPr>
        <w:widowControl w:val="0"/>
        <w:jc w:val="both"/>
      </w:pPr>
      <w:r>
        <w:t xml:space="preserve">minister pôdohospodárstva </w:t>
      </w:r>
    </w:p>
    <w:p w14:paraId="5A4E666A" w14:textId="77777777" w:rsidR="00BD389D" w:rsidRDefault="00BD389D" w:rsidP="00BD389D">
      <w:pPr>
        <w:widowControl w:val="0"/>
        <w:jc w:val="both"/>
      </w:pPr>
      <w:r>
        <w:t>a rozvoja vidieka Slovenskej republiky</w:t>
      </w:r>
    </w:p>
    <w:p w14:paraId="0CBBC81A" w14:textId="77777777" w:rsidR="00BD389D" w:rsidRDefault="00BD389D" w:rsidP="00BD389D">
      <w:pPr>
        <w:widowControl w:val="0"/>
        <w:jc w:val="both"/>
      </w:pPr>
    </w:p>
    <w:p w14:paraId="1AF84DE3" w14:textId="77777777" w:rsidR="00BD389D" w:rsidRDefault="00BD389D" w:rsidP="00BD389D">
      <w:pPr>
        <w:widowControl w:val="0"/>
        <w:jc w:val="both"/>
      </w:pPr>
    </w:p>
    <w:p w14:paraId="42D0B908" w14:textId="77777777" w:rsidR="00BD389D" w:rsidRDefault="00BD389D" w:rsidP="00BD389D">
      <w:pPr>
        <w:pStyle w:val="Pta"/>
        <w:jc w:val="center"/>
      </w:pPr>
    </w:p>
    <w:p w14:paraId="5C575141" w14:textId="77777777" w:rsidR="00BD389D" w:rsidRDefault="00BD389D" w:rsidP="00BD389D">
      <w:pPr>
        <w:pStyle w:val="Pta"/>
        <w:jc w:val="center"/>
      </w:pPr>
    </w:p>
    <w:p w14:paraId="1CD5134A" w14:textId="56F5F98F" w:rsidR="00BD389D" w:rsidRPr="00351A3A" w:rsidRDefault="00BD389D" w:rsidP="00BD389D">
      <w:pPr>
        <w:pStyle w:val="Pta"/>
        <w:jc w:val="center"/>
      </w:pPr>
      <w:r>
        <w:t xml:space="preserve">Bratislava, </w:t>
      </w:r>
      <w:r w:rsidR="00B73C73">
        <w:t xml:space="preserve">marec 2023 </w:t>
      </w:r>
    </w:p>
    <w:p w14:paraId="7DB31A0B" w14:textId="3DCFDCB5" w:rsidR="003E6332" w:rsidRPr="00CE67BC" w:rsidRDefault="003E6332" w:rsidP="00BD389D"/>
    <w:sectPr w:rsidR="003E6332" w:rsidRPr="00CE67BC" w:rsidSect="006B296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11230" w14:textId="77777777" w:rsidR="007D2A1E" w:rsidRDefault="007D2A1E" w:rsidP="00DD5FFC">
      <w:r>
        <w:separator/>
      </w:r>
    </w:p>
  </w:endnote>
  <w:endnote w:type="continuationSeparator" w:id="0">
    <w:p w14:paraId="0FF5E22A" w14:textId="77777777" w:rsidR="007D2A1E" w:rsidRDefault="007D2A1E" w:rsidP="00D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02F28" w14:textId="77777777" w:rsidR="007D2A1E" w:rsidRDefault="007D2A1E" w:rsidP="00DD5FFC">
      <w:r>
        <w:separator/>
      </w:r>
    </w:p>
  </w:footnote>
  <w:footnote w:type="continuationSeparator" w:id="0">
    <w:p w14:paraId="4A752AE9" w14:textId="77777777" w:rsidR="007D2A1E" w:rsidRDefault="007D2A1E" w:rsidP="00DD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1F"/>
    <w:rsid w:val="000031C8"/>
    <w:rsid w:val="00021A01"/>
    <w:rsid w:val="000549E9"/>
    <w:rsid w:val="00055728"/>
    <w:rsid w:val="0008580D"/>
    <w:rsid w:val="00095735"/>
    <w:rsid w:val="000F521A"/>
    <w:rsid w:val="00181FFE"/>
    <w:rsid w:val="00182804"/>
    <w:rsid w:val="001951C1"/>
    <w:rsid w:val="001962E3"/>
    <w:rsid w:val="001A0B44"/>
    <w:rsid w:val="001A33CC"/>
    <w:rsid w:val="001B6E54"/>
    <w:rsid w:val="001C7D13"/>
    <w:rsid w:val="001D69DF"/>
    <w:rsid w:val="001E2F4D"/>
    <w:rsid w:val="001F77A8"/>
    <w:rsid w:val="00205F73"/>
    <w:rsid w:val="00232FCB"/>
    <w:rsid w:val="002568D2"/>
    <w:rsid w:val="002918E1"/>
    <w:rsid w:val="002A5F89"/>
    <w:rsid w:val="002A7BB3"/>
    <w:rsid w:val="002C2344"/>
    <w:rsid w:val="002C6C35"/>
    <w:rsid w:val="002F39C6"/>
    <w:rsid w:val="002F5962"/>
    <w:rsid w:val="003156F5"/>
    <w:rsid w:val="003219A4"/>
    <w:rsid w:val="00324EAA"/>
    <w:rsid w:val="00335775"/>
    <w:rsid w:val="00363677"/>
    <w:rsid w:val="00376C89"/>
    <w:rsid w:val="00391868"/>
    <w:rsid w:val="0039666F"/>
    <w:rsid w:val="003C3D19"/>
    <w:rsid w:val="003C6957"/>
    <w:rsid w:val="003E5FAF"/>
    <w:rsid w:val="003E6332"/>
    <w:rsid w:val="003E745E"/>
    <w:rsid w:val="0041224C"/>
    <w:rsid w:val="00420DE7"/>
    <w:rsid w:val="0042138D"/>
    <w:rsid w:val="00441BDC"/>
    <w:rsid w:val="00457467"/>
    <w:rsid w:val="004761B9"/>
    <w:rsid w:val="00477CEC"/>
    <w:rsid w:val="004A0D33"/>
    <w:rsid w:val="004B2176"/>
    <w:rsid w:val="004C046B"/>
    <w:rsid w:val="004E223A"/>
    <w:rsid w:val="004F6132"/>
    <w:rsid w:val="00503020"/>
    <w:rsid w:val="0050455D"/>
    <w:rsid w:val="00521978"/>
    <w:rsid w:val="005567F9"/>
    <w:rsid w:val="00565CA4"/>
    <w:rsid w:val="00572B3C"/>
    <w:rsid w:val="00584B51"/>
    <w:rsid w:val="005858FB"/>
    <w:rsid w:val="00591797"/>
    <w:rsid w:val="005A26CA"/>
    <w:rsid w:val="005E64F9"/>
    <w:rsid w:val="00612449"/>
    <w:rsid w:val="00621F83"/>
    <w:rsid w:val="00622244"/>
    <w:rsid w:val="0062677B"/>
    <w:rsid w:val="006275E8"/>
    <w:rsid w:val="00654699"/>
    <w:rsid w:val="0065632F"/>
    <w:rsid w:val="00686FA6"/>
    <w:rsid w:val="00693363"/>
    <w:rsid w:val="006A4FA4"/>
    <w:rsid w:val="006B296A"/>
    <w:rsid w:val="006C24CE"/>
    <w:rsid w:val="006D5987"/>
    <w:rsid w:val="007048F4"/>
    <w:rsid w:val="007165E1"/>
    <w:rsid w:val="00720A12"/>
    <w:rsid w:val="007274BD"/>
    <w:rsid w:val="007412F7"/>
    <w:rsid w:val="00746D8E"/>
    <w:rsid w:val="00753474"/>
    <w:rsid w:val="00785F86"/>
    <w:rsid w:val="007B42C4"/>
    <w:rsid w:val="007D2A1E"/>
    <w:rsid w:val="007D2A1F"/>
    <w:rsid w:val="007F1B06"/>
    <w:rsid w:val="007F5D7E"/>
    <w:rsid w:val="008202A0"/>
    <w:rsid w:val="00822BE2"/>
    <w:rsid w:val="00826487"/>
    <w:rsid w:val="00851595"/>
    <w:rsid w:val="00873E6F"/>
    <w:rsid w:val="008A1567"/>
    <w:rsid w:val="008A1C53"/>
    <w:rsid w:val="008C6D8B"/>
    <w:rsid w:val="008E1F3C"/>
    <w:rsid w:val="008F1FC4"/>
    <w:rsid w:val="008F3BCB"/>
    <w:rsid w:val="00910212"/>
    <w:rsid w:val="00926007"/>
    <w:rsid w:val="00951CE4"/>
    <w:rsid w:val="009522C3"/>
    <w:rsid w:val="0095417E"/>
    <w:rsid w:val="00964B6A"/>
    <w:rsid w:val="0097026C"/>
    <w:rsid w:val="00975C36"/>
    <w:rsid w:val="00981B34"/>
    <w:rsid w:val="00986742"/>
    <w:rsid w:val="009874B4"/>
    <w:rsid w:val="00990B02"/>
    <w:rsid w:val="00990E1F"/>
    <w:rsid w:val="009D290E"/>
    <w:rsid w:val="009F7C45"/>
    <w:rsid w:val="00A2147B"/>
    <w:rsid w:val="00A275BD"/>
    <w:rsid w:val="00A41AA9"/>
    <w:rsid w:val="00A531FE"/>
    <w:rsid w:val="00A54232"/>
    <w:rsid w:val="00A831F2"/>
    <w:rsid w:val="00A86BBF"/>
    <w:rsid w:val="00AC5360"/>
    <w:rsid w:val="00AE3960"/>
    <w:rsid w:val="00AE65B9"/>
    <w:rsid w:val="00AF324E"/>
    <w:rsid w:val="00B73C73"/>
    <w:rsid w:val="00B770F4"/>
    <w:rsid w:val="00B77D0B"/>
    <w:rsid w:val="00B90BF6"/>
    <w:rsid w:val="00BA38CD"/>
    <w:rsid w:val="00BA43D2"/>
    <w:rsid w:val="00BB651C"/>
    <w:rsid w:val="00BD389D"/>
    <w:rsid w:val="00BE0EDE"/>
    <w:rsid w:val="00C13CF2"/>
    <w:rsid w:val="00C14350"/>
    <w:rsid w:val="00C25339"/>
    <w:rsid w:val="00C269E5"/>
    <w:rsid w:val="00C71941"/>
    <w:rsid w:val="00C8058F"/>
    <w:rsid w:val="00CA0FE1"/>
    <w:rsid w:val="00CA1C50"/>
    <w:rsid w:val="00CB7AAD"/>
    <w:rsid w:val="00CD0E07"/>
    <w:rsid w:val="00CD2FA6"/>
    <w:rsid w:val="00CE67BC"/>
    <w:rsid w:val="00D06F00"/>
    <w:rsid w:val="00D12B5D"/>
    <w:rsid w:val="00D14ECC"/>
    <w:rsid w:val="00D16DA3"/>
    <w:rsid w:val="00D52094"/>
    <w:rsid w:val="00D573CF"/>
    <w:rsid w:val="00D57B31"/>
    <w:rsid w:val="00D64A2A"/>
    <w:rsid w:val="00D73635"/>
    <w:rsid w:val="00D84372"/>
    <w:rsid w:val="00D93168"/>
    <w:rsid w:val="00DC1005"/>
    <w:rsid w:val="00DD1B38"/>
    <w:rsid w:val="00DD5FFC"/>
    <w:rsid w:val="00DE4977"/>
    <w:rsid w:val="00E1700E"/>
    <w:rsid w:val="00E73D37"/>
    <w:rsid w:val="00E87BEF"/>
    <w:rsid w:val="00E9174A"/>
    <w:rsid w:val="00E95177"/>
    <w:rsid w:val="00EA103D"/>
    <w:rsid w:val="00EB25D6"/>
    <w:rsid w:val="00EC5F5A"/>
    <w:rsid w:val="00ED6164"/>
    <w:rsid w:val="00EE13DF"/>
    <w:rsid w:val="00EE261C"/>
    <w:rsid w:val="00EE6B18"/>
    <w:rsid w:val="00EF2965"/>
    <w:rsid w:val="00EF7EFB"/>
    <w:rsid w:val="00F014F5"/>
    <w:rsid w:val="00F14964"/>
    <w:rsid w:val="00F559AD"/>
    <w:rsid w:val="00F760B8"/>
    <w:rsid w:val="00F8000F"/>
    <w:rsid w:val="00F91398"/>
    <w:rsid w:val="00FC7078"/>
    <w:rsid w:val="00FD37FB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A1641"/>
  <w15:chartTrackingRefBased/>
  <w15:docId w15:val="{6E72C504-0B68-4A4F-BB2F-8C1ABBC5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4964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customStyle="1" w:styleId="Char">
    <w:name w:val="Char"/>
    <w:basedOn w:val="Normlny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Nadpis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F1496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rsid w:val="00DD5F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D5F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D5F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D5FFC"/>
    <w:rPr>
      <w:sz w:val="24"/>
      <w:szCs w:val="24"/>
    </w:rPr>
  </w:style>
  <w:style w:type="table" w:styleId="Mriekatabuky">
    <w:name w:val="Table Grid"/>
    <w:basedOn w:val="Normlnatabuka"/>
    <w:rsid w:val="000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rsid w:val="002568D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568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2568D2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2568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568D2"/>
    <w:rPr>
      <w:b/>
      <w:bCs/>
    </w:rPr>
  </w:style>
  <w:style w:type="paragraph" w:styleId="Zkladntext2">
    <w:name w:val="Body Text 2"/>
    <w:basedOn w:val="Normlny"/>
    <w:link w:val="Zkladntext2Char"/>
    <w:rsid w:val="008202A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8202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"/>
    <f:field ref="objsubject" par="" edit="true" text=""/>
    <f:field ref="objcreatedby" par="" text="Adamcova, Barbora, Ing. Mgr."/>
    <f:field ref="objcreatedat" par="" text="12.11.2019 15:30:26"/>
    <f:field ref="objchangedby" par="" text="Administrator, System"/>
    <f:field ref="objmodifiedat" par="" text="12.11.2019 15:30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576EA3D-6C7E-4DD3-B065-4809DC50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1093</CharactersWithSpaces>
  <SharedDoc>false</SharedDoc>
  <HLinks>
    <vt:vector size="6" baseType="variant">
      <vt:variant>
        <vt:i4>7798839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https://www.slov-lex.sk/pravne-predpisy/SK/ZZ/1991/330/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subject/>
  <dc:creator>schwingerova</dc:creator>
  <cp:keywords/>
  <cp:lastModifiedBy>Benová Tímea</cp:lastModifiedBy>
  <cp:revision>10</cp:revision>
  <cp:lastPrinted>2022-10-31T11:54:00Z</cp:lastPrinted>
  <dcterms:created xsi:type="dcterms:W3CDTF">2020-12-21T07:09:00Z</dcterms:created>
  <dcterms:modified xsi:type="dcterms:W3CDTF">2023-03-07T13:49:00Z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Poľnohospodárstvo a 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Adamcova</vt:lpwstr>
  </property>
  <property fmtid="{D5CDD505-2E9C-101B-9397-08002B2CF9AE}" pid="12" name="FSC#SKEDITIONSLOVLEX@103.510:zodppredkladatel">
    <vt:lpwstr>Gabriela Matečná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poslankyne Národnej rady Slovenskej republiky Evy Antošovej na vydanie zákona, ktorým sa mení a dopĺňa zákon Národnej rady Slovenskej republiky č. 152/1995 Z. z. o potravinách v znení neskorších predpisov (tlač 1703)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z. o rokovacom poriadku Národnej rady Slovenskej republiky v znení zákona č. 399/2015 Z. z.</vt:lpwstr>
  </property>
  <property fmtid="{D5CDD505-2E9C-101B-9397-08002B2CF9AE}" pid="23" name="FSC#SKEDITIONSLOVLEX@103.510:plnynazovpredpis">
    <vt:lpwstr> Návrh poslankyne Národnej rady Slovenskej republiky Evy Antošovej na vydanie zákona, ktorým sa mení a dopĺňa zákon Národnej rady Slovenskej republiky č. 152/1995 Z. z. o potravinách v znení neskorších predpisov (tlač 1703)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10826/2019-410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LP/2019/824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ministerka pôdohospodárstva a rozvoja vidieka Slovenskej republiky</vt:lpwstr>
  </property>
  <property fmtid="{D5CDD505-2E9C-101B-9397-08002B2CF9AE}" pid="142" name="FSC#SKEDITIONSLOVLEX@103.510:funkciaZodpPredAkuzativ">
    <vt:lpwstr>ministerka pôdohospodárstva a rozvoja vidieka Slovenskej republiky</vt:lpwstr>
  </property>
  <property fmtid="{D5CDD505-2E9C-101B-9397-08002B2CF9AE}" pid="143" name="FSC#SKEDITIONSLOVLEX@103.510:funkciaZodpPredDativ">
    <vt:lpwstr>ministerka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Gabriela Matečná_x000d_
ministerka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12. 11. 2019</vt:lpwstr>
  </property>
  <property fmtid="{D5CDD505-2E9C-101B-9397-08002B2CF9AE}" pid="151" name="FSC#COOSYSTEM@1.1:Container">
    <vt:lpwstr>COO.2145.1000.3.3689654</vt:lpwstr>
  </property>
  <property fmtid="{D5CDD505-2E9C-101B-9397-08002B2CF9AE}" pid="152" name="FSC#FSCFOLIO@1.1001:docpropproject">
    <vt:lpwstr/>
  </property>
</Properties>
</file>