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80F6E" w:rsidTr="00AA40FE">
        <w:trPr>
          <w:trHeight w:val="1417"/>
        </w:trPr>
        <w:tc>
          <w:tcPr>
            <w:tcW w:w="4928" w:type="dxa"/>
          </w:tcPr>
          <w:p w:rsidR="00580F6E" w:rsidRDefault="00580F6E" w:rsidP="00AA40FE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580F6E" w:rsidRPr="008E4F14" w:rsidRDefault="00580F6E" w:rsidP="00AA40FE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580F6E">
              <w:rPr>
                <w:sz w:val="25"/>
                <w:szCs w:val="25"/>
              </w:rPr>
              <w:t>S14336-2023-OL</w:t>
            </w:r>
          </w:p>
          <w:p w:rsidR="00580F6E" w:rsidRDefault="00580F6E" w:rsidP="00AA40FE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580F6E" w:rsidRDefault="00580F6E" w:rsidP="00580F6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>
        <w:rPr>
          <w:sz w:val="25"/>
          <w:szCs w:val="25"/>
        </w:rPr>
        <w:t xml:space="preserve">na rokovanie </w:t>
      </w:r>
    </w:p>
    <w:p w:rsidR="00580F6E" w:rsidRPr="008E4F14" w:rsidRDefault="00580F6E" w:rsidP="00580F6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:rsidR="00580F6E" w:rsidRDefault="00580F6E" w:rsidP="00580F6E">
      <w:pPr>
        <w:pStyle w:val="Zkladntext2"/>
        <w:jc w:val="both"/>
        <w:rPr>
          <w:sz w:val="25"/>
          <w:szCs w:val="25"/>
        </w:rPr>
      </w:pPr>
    </w:p>
    <w:p w:rsidR="00580F6E" w:rsidRPr="008E4F14" w:rsidRDefault="00580F6E" w:rsidP="00580F6E">
      <w:pPr>
        <w:pStyle w:val="Zkladntext2"/>
        <w:jc w:val="both"/>
        <w:rPr>
          <w:sz w:val="25"/>
          <w:szCs w:val="25"/>
        </w:rPr>
      </w:pPr>
    </w:p>
    <w:p w:rsidR="00580F6E" w:rsidRPr="00580F6E" w:rsidRDefault="00580F6E" w:rsidP="00580F6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2023,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80F6E">
        <w:rPr>
          <w:rFonts w:ascii="Times" w:hAnsi="Times" w:cs="Times"/>
          <w:b/>
          <w:bCs/>
          <w:sz w:val="25"/>
          <w:szCs w:val="25"/>
        </w:rPr>
        <w:t xml:space="preserve">ktorým sa mení a dopĺňa nariadenie vlády Slovenskej republiky č. 296/2010 Z. z. </w:t>
      </w:r>
    </w:p>
    <w:p w:rsidR="00580F6E" w:rsidRPr="00580F6E" w:rsidRDefault="00580F6E" w:rsidP="00580F6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580F6E">
        <w:rPr>
          <w:rFonts w:ascii="Times" w:hAnsi="Times" w:cs="Times"/>
          <w:b/>
          <w:bCs/>
          <w:sz w:val="25"/>
          <w:szCs w:val="25"/>
        </w:rPr>
        <w:t xml:space="preserve">o odbornej spôsobilosti na výkon zdravotníckeho povolania, </w:t>
      </w:r>
    </w:p>
    <w:p w:rsidR="00580F6E" w:rsidRPr="00580F6E" w:rsidRDefault="00580F6E" w:rsidP="00580F6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580F6E">
        <w:rPr>
          <w:rFonts w:ascii="Times" w:hAnsi="Times" w:cs="Times"/>
          <w:b/>
          <w:bCs/>
          <w:sz w:val="25"/>
          <w:szCs w:val="25"/>
        </w:rPr>
        <w:t xml:space="preserve">spôsobe ďalšieho vzdelávania zdravotníckych pracovníkov, </w:t>
      </w:r>
    </w:p>
    <w:p w:rsidR="00580F6E" w:rsidRPr="00580F6E" w:rsidRDefault="00580F6E" w:rsidP="00580F6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580F6E">
        <w:rPr>
          <w:rFonts w:ascii="Times" w:hAnsi="Times" w:cs="Times"/>
          <w:b/>
          <w:bCs/>
          <w:sz w:val="25"/>
          <w:szCs w:val="25"/>
        </w:rPr>
        <w:t xml:space="preserve">sústave špecializačných odborov a sústave certifikovaných pracovných činností </w:t>
      </w:r>
    </w:p>
    <w:p w:rsidR="00580F6E" w:rsidRPr="004D4B30" w:rsidRDefault="00580F6E" w:rsidP="00580F6E">
      <w:pPr>
        <w:pStyle w:val="Zkladntext2"/>
        <w:ind w:left="60"/>
        <w:rPr>
          <w:b/>
          <w:sz w:val="25"/>
          <w:szCs w:val="25"/>
        </w:rPr>
      </w:pPr>
      <w:r w:rsidRPr="00580F6E">
        <w:rPr>
          <w:rFonts w:ascii="Times" w:hAnsi="Times" w:cs="Times"/>
          <w:b/>
          <w:bCs/>
          <w:sz w:val="25"/>
          <w:szCs w:val="25"/>
        </w:rPr>
        <w:t>v znení neskorších predpisov</w:t>
      </w:r>
    </w:p>
    <w:p w:rsidR="00580F6E" w:rsidRPr="008E4F14" w:rsidRDefault="00580F6E" w:rsidP="00580F6E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580F6E" w:rsidRDefault="00580F6E" w:rsidP="00580F6E">
      <w:pPr>
        <w:pStyle w:val="Zkladntext2"/>
        <w:rPr>
          <w:sz w:val="25"/>
          <w:szCs w:val="25"/>
        </w:rPr>
      </w:pPr>
    </w:p>
    <w:p w:rsidR="00580F6E" w:rsidRPr="008E4F14" w:rsidRDefault="00580F6E" w:rsidP="00580F6E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580F6E" w:rsidRPr="008E4F14" w:rsidTr="00AA40FE">
        <w:trPr>
          <w:trHeight w:val="307"/>
        </w:trPr>
        <w:tc>
          <w:tcPr>
            <w:tcW w:w="5010" w:type="dxa"/>
          </w:tcPr>
          <w:p w:rsidR="00580F6E" w:rsidRPr="008E4F14" w:rsidRDefault="00580F6E" w:rsidP="00AA40F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580F6E" w:rsidRPr="008E4F14" w:rsidRDefault="00580F6E" w:rsidP="00AA40F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580F6E" w:rsidRPr="008E4F14" w:rsidTr="00AA40FE">
        <w:trPr>
          <w:trHeight w:val="4549"/>
        </w:trPr>
        <w:tc>
          <w:tcPr>
            <w:tcW w:w="5010" w:type="dxa"/>
          </w:tcPr>
          <w:p w:rsidR="00580F6E" w:rsidRPr="008E4F14" w:rsidRDefault="00580F6E" w:rsidP="00AA40F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  predkladacia správa 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  návrh uznesenia vlády SR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  vyhlásenie predkladateľa</w:t>
                  </w:r>
                </w:p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  vlastný materiál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  dôvodová správa - všeobecná časť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  dôvodová správa - osobitná časť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  doložka vplyvov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580F6E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  doložka zlučiteľnosti</w:t>
                  </w:r>
                </w:p>
                <w:p w:rsidR="00A8791C" w:rsidRDefault="00A8791C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   tabuľka zhody</w:t>
                  </w:r>
                </w:p>
              </w:tc>
            </w:tr>
            <w:tr w:rsidR="00580F6E" w:rsidTr="00AA4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F6E" w:rsidRDefault="00A8791C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80F6E">
                    <w:rPr>
                      <w:sz w:val="25"/>
                      <w:szCs w:val="25"/>
                    </w:rPr>
                    <w:t>.   správa o účasti verejnosti</w:t>
                  </w:r>
                </w:p>
                <w:p w:rsidR="00580F6E" w:rsidRDefault="00A8791C" w:rsidP="00AA40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580F6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bookmarkStart w:id="0" w:name="_GoBack"/>
                  <w:bookmarkEnd w:id="0"/>
                  <w:r w:rsidR="00580F6E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:rsidR="00580F6E" w:rsidRPr="008073E3" w:rsidRDefault="00580F6E" w:rsidP="00AA40F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580F6E" w:rsidRDefault="00580F6E" w:rsidP="00580F6E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580F6E" w:rsidRPr="008E4F14" w:rsidRDefault="00580F6E" w:rsidP="00580F6E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80F6E" w:rsidRPr="00C803F1" w:rsidRDefault="00580F6E" w:rsidP="00580F6E">
      <w:pPr>
        <w:rPr>
          <w:sz w:val="25"/>
          <w:szCs w:val="25"/>
        </w:rPr>
      </w:pPr>
      <w:r w:rsidRPr="00C803F1">
        <w:rPr>
          <w:sz w:val="25"/>
          <w:szCs w:val="25"/>
        </w:rPr>
        <w:t xml:space="preserve">Eduard </w:t>
      </w:r>
      <w:proofErr w:type="spellStart"/>
      <w:r w:rsidRPr="00C803F1">
        <w:rPr>
          <w:sz w:val="25"/>
          <w:szCs w:val="25"/>
        </w:rPr>
        <w:t>Heger</w:t>
      </w:r>
      <w:proofErr w:type="spellEnd"/>
    </w:p>
    <w:p w:rsidR="00580F6E" w:rsidRDefault="00580F6E" w:rsidP="00580F6E">
      <w:pPr>
        <w:rPr>
          <w:sz w:val="25"/>
          <w:szCs w:val="25"/>
        </w:rPr>
      </w:pPr>
      <w:r>
        <w:rPr>
          <w:sz w:val="25"/>
          <w:szCs w:val="25"/>
        </w:rPr>
        <w:t xml:space="preserve">poverený </w:t>
      </w:r>
      <w:r w:rsidRPr="00C803F1">
        <w:rPr>
          <w:sz w:val="25"/>
          <w:szCs w:val="25"/>
        </w:rPr>
        <w:t xml:space="preserve">predseda vlády </w:t>
      </w:r>
      <w:r>
        <w:rPr>
          <w:sz w:val="25"/>
          <w:szCs w:val="25"/>
        </w:rPr>
        <w:t>SR</w:t>
      </w:r>
    </w:p>
    <w:p w:rsidR="00580F6E" w:rsidRPr="00C803F1" w:rsidRDefault="00580F6E" w:rsidP="00580F6E">
      <w:pPr>
        <w:rPr>
          <w:sz w:val="25"/>
          <w:szCs w:val="25"/>
        </w:rPr>
      </w:pPr>
      <w:r>
        <w:rPr>
          <w:sz w:val="25"/>
          <w:szCs w:val="25"/>
        </w:rPr>
        <w:t>poverený ria</w:t>
      </w:r>
      <w:r w:rsidRPr="00C803F1">
        <w:rPr>
          <w:sz w:val="25"/>
          <w:szCs w:val="25"/>
        </w:rPr>
        <w:t>dením</w:t>
      </w:r>
    </w:p>
    <w:p w:rsidR="00580F6E" w:rsidRPr="00C803F1" w:rsidRDefault="00580F6E" w:rsidP="00580F6E">
      <w:pPr>
        <w:rPr>
          <w:sz w:val="25"/>
          <w:szCs w:val="25"/>
        </w:rPr>
      </w:pPr>
      <w:r w:rsidRPr="00C803F1">
        <w:rPr>
          <w:sz w:val="25"/>
          <w:szCs w:val="25"/>
        </w:rPr>
        <w:t>Ministerstva zdravotníctva</w:t>
      </w:r>
      <w:r>
        <w:rPr>
          <w:sz w:val="25"/>
          <w:szCs w:val="25"/>
        </w:rPr>
        <w:t xml:space="preserve"> SR</w:t>
      </w:r>
    </w:p>
    <w:p w:rsidR="00580F6E" w:rsidRDefault="00580F6E" w:rsidP="00580F6E">
      <w:pPr>
        <w:rPr>
          <w:sz w:val="25"/>
          <w:szCs w:val="25"/>
        </w:rPr>
      </w:pPr>
    </w:p>
    <w:p w:rsidR="00580F6E" w:rsidRPr="008E4F14" w:rsidRDefault="00580F6E" w:rsidP="00580F6E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8. 3. 2023</w:t>
      </w:r>
    </w:p>
    <w:p w:rsidR="00F42333" w:rsidRDefault="00F42333"/>
    <w:sectPr w:rsidR="00F4233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F"/>
    <w:rsid w:val="00580F6E"/>
    <w:rsid w:val="00A8791C"/>
    <w:rsid w:val="00C0055F"/>
    <w:rsid w:val="00F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5828"/>
  <w15:chartTrackingRefBased/>
  <w15:docId w15:val="{4FCB249F-928E-4F4C-81E0-3E3F365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F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580F6E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80F6E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80F6E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F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4</cp:revision>
  <cp:lastPrinted>2023-03-08T09:30:00Z</cp:lastPrinted>
  <dcterms:created xsi:type="dcterms:W3CDTF">2023-03-08T08:01:00Z</dcterms:created>
  <dcterms:modified xsi:type="dcterms:W3CDTF">2023-03-08T09:30:00Z</dcterms:modified>
</cp:coreProperties>
</file>