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316AA2" w:rsidRDefault="00A340BB" w:rsidP="001B23B7">
      <w:pPr>
        <w:spacing w:after="0" w:line="240" w:lineRule="auto"/>
        <w:jc w:val="center"/>
        <w:rPr>
          <w:rFonts w:ascii="Times New Roman" w:eastAsia="Times New Roman" w:hAnsi="Times New Roman" w:cs="Times New Roman"/>
          <w:b/>
          <w:sz w:val="28"/>
          <w:szCs w:val="28"/>
          <w:lang w:eastAsia="sk-SK"/>
        </w:rPr>
      </w:pPr>
      <w:r w:rsidRPr="00316AA2">
        <w:rPr>
          <w:rFonts w:ascii="Times New Roman" w:eastAsia="Times New Roman" w:hAnsi="Times New Roman" w:cs="Times New Roman"/>
          <w:b/>
          <w:sz w:val="28"/>
          <w:szCs w:val="28"/>
          <w:lang w:eastAsia="sk-SK"/>
        </w:rPr>
        <w:t>D</w:t>
      </w:r>
      <w:r w:rsidR="001B23B7" w:rsidRPr="00316AA2">
        <w:rPr>
          <w:rFonts w:ascii="Times New Roman" w:eastAsia="Times New Roman" w:hAnsi="Times New Roman" w:cs="Times New Roman"/>
          <w:b/>
          <w:sz w:val="28"/>
          <w:szCs w:val="28"/>
          <w:lang w:eastAsia="sk-SK"/>
        </w:rPr>
        <w:t>oložka vybraných vplyvov</w:t>
      </w:r>
    </w:p>
    <w:p w:rsidR="001B23B7" w:rsidRPr="00316AA2" w:rsidRDefault="001B23B7" w:rsidP="001B23B7">
      <w:pPr>
        <w:spacing w:after="200" w:line="276" w:lineRule="auto"/>
        <w:ind w:left="426"/>
        <w:contextualSpacing/>
        <w:rPr>
          <w:rFonts w:ascii="Times New Roman" w:eastAsia="Calibri" w:hAnsi="Times New Roman" w:cs="Times New Roman"/>
          <w:b/>
        </w:rPr>
      </w:pPr>
    </w:p>
    <w:tbl>
      <w:tblPr>
        <w:tblStyle w:val="Mriekatabuky1"/>
        <w:tblW w:w="9185" w:type="dxa"/>
        <w:tblInd w:w="-5" w:type="dxa"/>
        <w:tblLayout w:type="fixed"/>
        <w:tblLook w:val="04A0" w:firstRow="1" w:lastRow="0" w:firstColumn="1" w:lastColumn="0" w:noHBand="0" w:noVBand="1"/>
      </w:tblPr>
      <w:tblGrid>
        <w:gridCol w:w="3815"/>
        <w:gridCol w:w="400"/>
        <w:gridCol w:w="141"/>
        <w:gridCol w:w="564"/>
        <w:gridCol w:w="748"/>
        <w:gridCol w:w="284"/>
        <w:gridCol w:w="254"/>
        <w:gridCol w:w="1134"/>
        <w:gridCol w:w="284"/>
        <w:gridCol w:w="263"/>
        <w:gridCol w:w="1298"/>
      </w:tblGrid>
      <w:tr w:rsidR="001B23B7" w:rsidRPr="00316AA2" w:rsidTr="00371CD8">
        <w:tc>
          <w:tcPr>
            <w:tcW w:w="9185" w:type="dxa"/>
            <w:gridSpan w:val="11"/>
            <w:tcBorders>
              <w:bottom w:val="single" w:sz="4" w:space="0" w:color="FFFFFF"/>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t>Základné údaje</w:t>
            </w:r>
          </w:p>
        </w:tc>
      </w:tr>
      <w:tr w:rsidR="001B23B7" w:rsidRPr="00316AA2" w:rsidTr="00371CD8">
        <w:tc>
          <w:tcPr>
            <w:tcW w:w="9185" w:type="dxa"/>
            <w:gridSpan w:val="11"/>
            <w:tcBorders>
              <w:bottom w:val="single" w:sz="4" w:space="0" w:color="FFFFFF"/>
            </w:tcBorders>
            <w:shd w:val="clear" w:color="auto" w:fill="E2E2E2"/>
          </w:tcPr>
          <w:p w:rsidR="001B23B7" w:rsidRPr="00316AA2" w:rsidRDefault="001B23B7" w:rsidP="005A00ED">
            <w:pPr>
              <w:spacing w:after="200" w:line="276" w:lineRule="auto"/>
              <w:ind w:left="142"/>
              <w:contextualSpacing/>
              <w:rPr>
                <w:rFonts w:ascii="Times New Roman" w:eastAsia="Calibri" w:hAnsi="Times New Roman" w:cs="Times New Roman"/>
                <w:b/>
              </w:rPr>
            </w:pPr>
            <w:r w:rsidRPr="00316AA2">
              <w:rPr>
                <w:rFonts w:ascii="Times New Roman" w:eastAsia="Calibri" w:hAnsi="Times New Roman" w:cs="Times New Roman"/>
                <w:b/>
              </w:rPr>
              <w:t>Názov materiálu</w:t>
            </w:r>
          </w:p>
        </w:tc>
      </w:tr>
      <w:tr w:rsidR="001B23B7" w:rsidRPr="00316AA2" w:rsidTr="00371CD8">
        <w:tc>
          <w:tcPr>
            <w:tcW w:w="9185" w:type="dxa"/>
            <w:gridSpan w:val="11"/>
            <w:tcBorders>
              <w:top w:val="single" w:sz="4" w:space="0" w:color="FFFFFF"/>
              <w:bottom w:val="single" w:sz="4" w:space="0" w:color="auto"/>
            </w:tcBorders>
          </w:tcPr>
          <w:p w:rsidR="001B23B7" w:rsidRPr="00CE583F" w:rsidRDefault="00833726" w:rsidP="00CE583F">
            <w:pPr>
              <w:widowControl w:val="0"/>
              <w:autoSpaceDE w:val="0"/>
              <w:autoSpaceDN w:val="0"/>
              <w:adjustRightInd w:val="0"/>
              <w:jc w:val="both"/>
              <w:rPr>
                <w:rFonts w:ascii="Times New Roman" w:hAnsi="Times New Roman"/>
                <w:b/>
                <w:bCs/>
                <w:sz w:val="20"/>
                <w:szCs w:val="20"/>
              </w:rPr>
            </w:pPr>
            <w:r w:rsidRPr="00316AA2">
              <w:rPr>
                <w:rFonts w:ascii="Times New Roman" w:hAnsi="Times New Roman" w:cs="Times New Roman"/>
                <w:sz w:val="20"/>
                <w:szCs w:val="20"/>
              </w:rPr>
              <w:t xml:space="preserve">Návrh zákona o ochrane svedka a o zmene a </w:t>
            </w:r>
            <w:r w:rsidRPr="001A4BF8">
              <w:rPr>
                <w:rFonts w:ascii="Times New Roman" w:hAnsi="Times New Roman" w:cs="Times New Roman"/>
                <w:sz w:val="20"/>
                <w:szCs w:val="20"/>
              </w:rPr>
              <w:t xml:space="preserve">doplnení </w:t>
            </w:r>
            <w:r w:rsidR="001A4BF8" w:rsidRPr="001A4BF8">
              <w:rPr>
                <w:rFonts w:ascii="Times New Roman" w:hAnsi="Times New Roman"/>
                <w:sz w:val="20"/>
                <w:szCs w:val="20"/>
              </w:rPr>
              <w:t>zákona Národnej rady S</w:t>
            </w:r>
            <w:r w:rsidR="001A4BF8">
              <w:rPr>
                <w:rFonts w:ascii="Times New Roman" w:hAnsi="Times New Roman"/>
                <w:sz w:val="20"/>
                <w:szCs w:val="20"/>
              </w:rPr>
              <w:t>lovenskej republiky č. 171/1993 Z.</w:t>
            </w:r>
            <w:r w:rsidR="00CE583F">
              <w:rPr>
                <w:rFonts w:ascii="Times New Roman" w:hAnsi="Times New Roman"/>
                <w:sz w:val="20"/>
                <w:szCs w:val="20"/>
              </w:rPr>
              <w:t xml:space="preserve"> </w:t>
            </w:r>
            <w:r w:rsidR="001A4BF8" w:rsidRPr="001A4BF8">
              <w:rPr>
                <w:rFonts w:ascii="Times New Roman" w:hAnsi="Times New Roman"/>
                <w:sz w:val="20"/>
                <w:szCs w:val="20"/>
              </w:rPr>
              <w:t>z. o Policajnom zbore v znení neskorších predpisov</w:t>
            </w:r>
            <w:bookmarkStart w:id="0" w:name="_GoBack"/>
            <w:bookmarkEnd w:id="0"/>
          </w:p>
        </w:tc>
      </w:tr>
      <w:tr w:rsidR="001B23B7" w:rsidRPr="00316AA2" w:rsidTr="00371CD8">
        <w:tc>
          <w:tcPr>
            <w:tcW w:w="9185" w:type="dxa"/>
            <w:gridSpan w:val="11"/>
            <w:tcBorders>
              <w:top w:val="single" w:sz="4" w:space="0" w:color="auto"/>
              <w:left w:val="single" w:sz="4" w:space="0" w:color="auto"/>
              <w:bottom w:val="single" w:sz="4" w:space="0" w:color="FFFFFF"/>
            </w:tcBorders>
            <w:shd w:val="clear" w:color="auto" w:fill="E2E2E2"/>
          </w:tcPr>
          <w:p w:rsidR="001B23B7" w:rsidRPr="00316AA2" w:rsidRDefault="001B23B7" w:rsidP="005A00ED">
            <w:pPr>
              <w:spacing w:after="200" w:line="276" w:lineRule="auto"/>
              <w:ind w:left="142"/>
              <w:contextualSpacing/>
              <w:rPr>
                <w:rFonts w:ascii="Times New Roman" w:eastAsia="Calibri" w:hAnsi="Times New Roman" w:cs="Times New Roman"/>
                <w:b/>
              </w:rPr>
            </w:pPr>
            <w:r w:rsidRPr="00316AA2">
              <w:rPr>
                <w:rFonts w:ascii="Times New Roman" w:eastAsia="Calibri" w:hAnsi="Times New Roman" w:cs="Times New Roman"/>
                <w:b/>
              </w:rPr>
              <w:t>Predkladateľ (a spolupredkladateľ)</w:t>
            </w:r>
          </w:p>
        </w:tc>
      </w:tr>
      <w:tr w:rsidR="001B23B7" w:rsidRPr="00316AA2" w:rsidTr="00371CD8">
        <w:tc>
          <w:tcPr>
            <w:tcW w:w="9185" w:type="dxa"/>
            <w:gridSpan w:val="11"/>
            <w:tcBorders>
              <w:top w:val="single" w:sz="4" w:space="0" w:color="FFFFFF"/>
              <w:left w:val="single" w:sz="4" w:space="0" w:color="auto"/>
              <w:bottom w:val="single" w:sz="4" w:space="0" w:color="auto"/>
            </w:tcBorders>
            <w:shd w:val="clear" w:color="auto" w:fill="FFFFFF"/>
          </w:tcPr>
          <w:p w:rsidR="001B23B7" w:rsidRPr="00316AA2" w:rsidRDefault="00833726" w:rsidP="005A00ED">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Ministerstvo vnútra Slovenskej republiky</w:t>
            </w:r>
          </w:p>
        </w:tc>
      </w:tr>
      <w:tr w:rsidR="001B23B7" w:rsidRPr="00316AA2" w:rsidTr="00371CD8">
        <w:tc>
          <w:tcPr>
            <w:tcW w:w="4215"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316AA2" w:rsidRDefault="001B23B7" w:rsidP="005A00ED">
            <w:pPr>
              <w:spacing w:after="200" w:line="276" w:lineRule="auto"/>
              <w:ind w:left="142"/>
              <w:contextualSpacing/>
              <w:rPr>
                <w:rFonts w:ascii="Times New Roman" w:eastAsia="Calibri" w:hAnsi="Times New Roman" w:cs="Times New Roman"/>
                <w:b/>
              </w:rPr>
            </w:pPr>
            <w:r w:rsidRPr="00316AA2">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316AA2" w:rsidRDefault="000013C3" w:rsidP="005A00ED">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4265" w:type="dxa"/>
            <w:gridSpan w:val="7"/>
            <w:tcBorders>
              <w:top w:val="single" w:sz="4" w:space="0" w:color="auto"/>
              <w:left w:val="nil"/>
              <w:bottom w:val="single" w:sz="4" w:space="0" w:color="auto"/>
              <w:right w:val="single" w:sz="4" w:space="0" w:color="auto"/>
            </w:tcBorders>
            <w:shd w:val="clear" w:color="auto" w:fill="FFFFFF"/>
          </w:tcPr>
          <w:p w:rsidR="001B23B7" w:rsidRPr="00316AA2" w:rsidRDefault="001B23B7" w:rsidP="005A00ED">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Materiál nelegislatívnej povahy</w:t>
            </w:r>
          </w:p>
        </w:tc>
      </w:tr>
      <w:tr w:rsidR="001B23B7" w:rsidRPr="00316AA2" w:rsidTr="00371CD8">
        <w:tc>
          <w:tcPr>
            <w:tcW w:w="4215" w:type="dxa"/>
            <w:gridSpan w:val="2"/>
            <w:vMerge/>
            <w:tcBorders>
              <w:top w:val="nil"/>
              <w:left w:val="single" w:sz="4" w:space="0" w:color="auto"/>
              <w:bottom w:val="single" w:sz="4" w:space="0" w:color="FFFFFF"/>
            </w:tcBorders>
            <w:shd w:val="clear" w:color="auto" w:fill="E2E2E2"/>
          </w:tcPr>
          <w:p w:rsidR="001B23B7" w:rsidRPr="00316AA2" w:rsidRDefault="001B23B7" w:rsidP="005A00E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316AA2" w:rsidRDefault="00833726" w:rsidP="00203EE3">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4265" w:type="dxa"/>
            <w:gridSpan w:val="7"/>
            <w:tcBorders>
              <w:top w:val="single" w:sz="4" w:space="0" w:color="auto"/>
              <w:left w:val="nil"/>
              <w:bottom w:val="single" w:sz="4" w:space="0" w:color="auto"/>
            </w:tcBorders>
            <w:shd w:val="clear" w:color="auto" w:fill="FFFFFF"/>
          </w:tcPr>
          <w:p w:rsidR="001B23B7" w:rsidRPr="00316AA2" w:rsidRDefault="001B23B7" w:rsidP="005A00ED">
            <w:pPr>
              <w:ind w:left="175" w:hanging="175"/>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Materiál legislatívnej povahy</w:t>
            </w:r>
          </w:p>
        </w:tc>
      </w:tr>
      <w:tr w:rsidR="001B23B7" w:rsidRPr="00316AA2" w:rsidTr="00371CD8">
        <w:tc>
          <w:tcPr>
            <w:tcW w:w="4215" w:type="dxa"/>
            <w:gridSpan w:val="2"/>
            <w:vMerge/>
            <w:tcBorders>
              <w:top w:val="nil"/>
              <w:left w:val="single" w:sz="4" w:space="0" w:color="auto"/>
              <w:bottom w:val="single" w:sz="4" w:space="0" w:color="auto"/>
            </w:tcBorders>
            <w:shd w:val="clear" w:color="auto" w:fill="E2E2E2"/>
          </w:tcPr>
          <w:p w:rsidR="001B23B7" w:rsidRPr="00316AA2" w:rsidRDefault="001B23B7" w:rsidP="005A00E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316AA2" w:rsidRDefault="000013C3" w:rsidP="005A00ED">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4265" w:type="dxa"/>
            <w:gridSpan w:val="7"/>
            <w:tcBorders>
              <w:top w:val="single" w:sz="4" w:space="0" w:color="auto"/>
              <w:left w:val="nil"/>
              <w:bottom w:val="single" w:sz="4" w:space="0" w:color="auto"/>
            </w:tcBorders>
            <w:shd w:val="clear" w:color="auto" w:fill="FFFFFF"/>
          </w:tcPr>
          <w:p w:rsidR="001B23B7" w:rsidRPr="00316AA2" w:rsidRDefault="001B23B7" w:rsidP="005A00ED">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Transpozícia práva EÚ</w:t>
            </w:r>
          </w:p>
        </w:tc>
      </w:tr>
      <w:tr w:rsidR="001B23B7" w:rsidRPr="00316AA2" w:rsidTr="00371CD8">
        <w:tc>
          <w:tcPr>
            <w:tcW w:w="9185" w:type="dxa"/>
            <w:gridSpan w:val="11"/>
            <w:tcBorders>
              <w:top w:val="single" w:sz="4" w:space="0" w:color="auto"/>
              <w:left w:val="single" w:sz="4" w:space="0" w:color="auto"/>
              <w:bottom w:val="single" w:sz="4" w:space="0" w:color="FFFFFF"/>
            </w:tcBorders>
            <w:shd w:val="clear" w:color="auto" w:fill="FFFFFF"/>
          </w:tcPr>
          <w:p w:rsidR="001B23B7" w:rsidRPr="000E21B0" w:rsidRDefault="001B23B7" w:rsidP="005A00ED">
            <w:pPr>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V prípade transpozície uveďte zoznam transponovaných predpisov:</w:t>
            </w:r>
            <w:r w:rsidR="000E21B0">
              <w:rPr>
                <w:rFonts w:ascii="Times New Roman" w:eastAsia="Times New Roman" w:hAnsi="Times New Roman" w:cs="Times New Roman"/>
                <w:i/>
                <w:sz w:val="20"/>
                <w:szCs w:val="20"/>
                <w:lang w:eastAsia="sk-SK"/>
              </w:rPr>
              <w:t xml:space="preserve"> -</w:t>
            </w:r>
          </w:p>
        </w:tc>
      </w:tr>
      <w:tr w:rsidR="001B23B7" w:rsidRPr="00316AA2" w:rsidTr="00371CD8">
        <w:tc>
          <w:tcPr>
            <w:tcW w:w="5952"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316AA2" w:rsidRDefault="001B23B7" w:rsidP="005A00ED">
            <w:pPr>
              <w:spacing w:after="200" w:line="276" w:lineRule="auto"/>
              <w:ind w:left="142"/>
              <w:contextualSpacing/>
              <w:rPr>
                <w:rFonts w:ascii="Times New Roman" w:eastAsia="Calibri" w:hAnsi="Times New Roman" w:cs="Times New Roman"/>
                <w:b/>
              </w:rPr>
            </w:pPr>
            <w:r w:rsidRPr="00316AA2">
              <w:rPr>
                <w:rFonts w:ascii="Times New Roman" w:eastAsia="Calibri" w:hAnsi="Times New Roman" w:cs="Times New Roman"/>
                <w:b/>
              </w:rPr>
              <w:t>Termín začiatku a ukončenia PPK</w:t>
            </w:r>
          </w:p>
        </w:tc>
        <w:tc>
          <w:tcPr>
            <w:tcW w:w="3233" w:type="dxa"/>
            <w:gridSpan w:val="5"/>
            <w:tcBorders>
              <w:top w:val="single" w:sz="4" w:space="0" w:color="000000"/>
              <w:left w:val="single" w:sz="4" w:space="0" w:color="auto"/>
              <w:bottom w:val="single" w:sz="4" w:space="0" w:color="auto"/>
              <w:right w:val="single" w:sz="4" w:space="0" w:color="auto"/>
            </w:tcBorders>
          </w:tcPr>
          <w:p w:rsidR="00833726" w:rsidRPr="00316AA2" w:rsidRDefault="00833726" w:rsidP="00833726">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Začiatok: </w:t>
            </w:r>
            <w:r w:rsidR="006E24AE">
              <w:rPr>
                <w:rFonts w:ascii="Times New Roman" w:eastAsia="Times New Roman" w:hAnsi="Times New Roman" w:cs="Times New Roman"/>
                <w:sz w:val="20"/>
                <w:szCs w:val="20"/>
                <w:lang w:eastAsia="sk-SK"/>
              </w:rPr>
              <w:t>20. decembra 2022</w:t>
            </w:r>
          </w:p>
          <w:p w:rsidR="001B23B7" w:rsidRPr="00316AA2" w:rsidRDefault="00833726" w:rsidP="00833726">
            <w:pPr>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sz w:val="20"/>
                <w:szCs w:val="20"/>
                <w:lang w:eastAsia="sk-SK"/>
              </w:rPr>
              <w:t>Ukončenie:</w:t>
            </w:r>
            <w:r w:rsidR="006E24AE">
              <w:rPr>
                <w:rFonts w:ascii="Times New Roman" w:eastAsia="Times New Roman" w:hAnsi="Times New Roman" w:cs="Times New Roman"/>
                <w:sz w:val="20"/>
                <w:szCs w:val="20"/>
                <w:lang w:eastAsia="sk-SK"/>
              </w:rPr>
              <w:t xml:space="preserve"> 30. decembra 2022</w:t>
            </w:r>
          </w:p>
        </w:tc>
      </w:tr>
      <w:tr w:rsidR="001B23B7" w:rsidRPr="00316AA2" w:rsidTr="00371CD8">
        <w:tc>
          <w:tcPr>
            <w:tcW w:w="5952"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316AA2" w:rsidRDefault="001B23B7" w:rsidP="00A340BB">
            <w:pPr>
              <w:spacing w:after="200" w:line="276" w:lineRule="auto"/>
              <w:ind w:left="142"/>
              <w:contextualSpacing/>
              <w:rPr>
                <w:rFonts w:ascii="Times New Roman" w:eastAsia="Calibri" w:hAnsi="Times New Roman" w:cs="Times New Roman"/>
                <w:b/>
              </w:rPr>
            </w:pPr>
            <w:r w:rsidRPr="00316AA2">
              <w:rPr>
                <w:rFonts w:ascii="Times New Roman" w:eastAsia="Calibri" w:hAnsi="Times New Roman" w:cs="Times New Roman"/>
                <w:b/>
              </w:rPr>
              <w:t xml:space="preserve">Predpokladaný termín predloženia na </w:t>
            </w:r>
            <w:r w:rsidR="00A340BB" w:rsidRPr="00316AA2">
              <w:rPr>
                <w:rFonts w:ascii="Times New Roman" w:eastAsia="Calibri" w:hAnsi="Times New Roman" w:cs="Times New Roman"/>
                <w:b/>
              </w:rPr>
              <w:t>pripomienkové konanie</w:t>
            </w:r>
          </w:p>
        </w:tc>
        <w:tc>
          <w:tcPr>
            <w:tcW w:w="3233" w:type="dxa"/>
            <w:gridSpan w:val="5"/>
            <w:tcBorders>
              <w:top w:val="single" w:sz="4" w:space="0" w:color="auto"/>
              <w:left w:val="single" w:sz="4" w:space="0" w:color="auto"/>
              <w:bottom w:val="single" w:sz="4" w:space="0" w:color="auto"/>
              <w:right w:val="single" w:sz="4" w:space="0" w:color="auto"/>
            </w:tcBorders>
          </w:tcPr>
          <w:p w:rsidR="001B23B7" w:rsidRPr="00316AA2" w:rsidRDefault="002D043C" w:rsidP="005A00E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Január</w:t>
            </w:r>
            <w:r w:rsidR="00CE583F">
              <w:rPr>
                <w:rFonts w:ascii="Times New Roman" w:eastAsia="Times New Roman" w:hAnsi="Times New Roman" w:cs="Times New Roman"/>
                <w:sz w:val="20"/>
                <w:szCs w:val="20"/>
                <w:lang w:eastAsia="sk-SK"/>
              </w:rPr>
              <w:t>/Február</w:t>
            </w:r>
            <w:r w:rsidR="00D42264" w:rsidRPr="00316AA2">
              <w:rPr>
                <w:rFonts w:ascii="Times New Roman" w:eastAsia="Times New Roman" w:hAnsi="Times New Roman" w:cs="Times New Roman"/>
                <w:sz w:val="20"/>
                <w:szCs w:val="20"/>
                <w:lang w:eastAsia="sk-SK"/>
              </w:rPr>
              <w:t xml:space="preserve"> 2023</w:t>
            </w:r>
          </w:p>
        </w:tc>
      </w:tr>
      <w:tr w:rsidR="001B23B7" w:rsidRPr="00316AA2" w:rsidTr="00371CD8">
        <w:trPr>
          <w:trHeight w:val="320"/>
        </w:trPr>
        <w:tc>
          <w:tcPr>
            <w:tcW w:w="5952"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316AA2" w:rsidRDefault="001B23B7" w:rsidP="00D2313B">
            <w:pPr>
              <w:spacing w:line="276" w:lineRule="auto"/>
              <w:ind w:left="142"/>
              <w:contextualSpacing/>
              <w:rPr>
                <w:rFonts w:ascii="Times New Roman" w:eastAsia="Calibri" w:hAnsi="Times New Roman" w:cs="Times New Roman"/>
                <w:b/>
              </w:rPr>
            </w:pPr>
            <w:r w:rsidRPr="00316AA2">
              <w:rPr>
                <w:rFonts w:ascii="Times New Roman" w:eastAsia="Calibri" w:hAnsi="Times New Roman" w:cs="Times New Roman"/>
                <w:b/>
              </w:rPr>
              <w:t xml:space="preserve">Predpokladaný termín začiatku a ukončenia ZP** </w:t>
            </w:r>
          </w:p>
        </w:tc>
        <w:tc>
          <w:tcPr>
            <w:tcW w:w="3233" w:type="dxa"/>
            <w:gridSpan w:val="5"/>
            <w:tcBorders>
              <w:top w:val="single" w:sz="4" w:space="0" w:color="auto"/>
              <w:left w:val="single" w:sz="4" w:space="0" w:color="auto"/>
              <w:bottom w:val="single" w:sz="4" w:space="0" w:color="auto"/>
              <w:right w:val="single" w:sz="4" w:space="0" w:color="auto"/>
            </w:tcBorders>
          </w:tcPr>
          <w:p w:rsidR="001B23B7" w:rsidRPr="00316AA2" w:rsidRDefault="001B23B7">
            <w:pPr>
              <w:rPr>
                <w:rFonts w:ascii="Times New Roman" w:eastAsia="Times New Roman" w:hAnsi="Times New Roman" w:cs="Times New Roman"/>
                <w:i/>
                <w:sz w:val="20"/>
                <w:szCs w:val="20"/>
                <w:lang w:eastAsia="sk-SK"/>
              </w:rPr>
            </w:pPr>
          </w:p>
        </w:tc>
      </w:tr>
      <w:tr w:rsidR="001B23B7" w:rsidRPr="00316AA2" w:rsidTr="00371CD8">
        <w:tc>
          <w:tcPr>
            <w:tcW w:w="5952"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316AA2" w:rsidRDefault="001B23B7" w:rsidP="005A00ED">
            <w:pPr>
              <w:spacing w:after="200" w:line="276" w:lineRule="auto"/>
              <w:ind w:left="142"/>
              <w:contextualSpacing/>
              <w:jc w:val="both"/>
              <w:rPr>
                <w:rFonts w:ascii="Times New Roman" w:eastAsia="Calibri" w:hAnsi="Times New Roman" w:cs="Times New Roman"/>
                <w:b/>
              </w:rPr>
            </w:pPr>
            <w:r w:rsidRPr="00316AA2">
              <w:rPr>
                <w:rFonts w:ascii="Times New Roman" w:eastAsia="Calibri" w:hAnsi="Times New Roman" w:cs="Times New Roman"/>
                <w:b/>
              </w:rPr>
              <w:t>Predpokladaný termín predloženia na rokovanie vlády SR*</w:t>
            </w:r>
          </w:p>
        </w:tc>
        <w:tc>
          <w:tcPr>
            <w:tcW w:w="3233" w:type="dxa"/>
            <w:gridSpan w:val="5"/>
            <w:tcBorders>
              <w:top w:val="single" w:sz="4" w:space="0" w:color="auto"/>
              <w:left w:val="single" w:sz="4" w:space="0" w:color="auto"/>
              <w:bottom w:val="single" w:sz="4" w:space="0" w:color="auto"/>
              <w:right w:val="single" w:sz="4" w:space="0" w:color="auto"/>
            </w:tcBorders>
          </w:tcPr>
          <w:p w:rsidR="001B23B7" w:rsidRPr="00316AA2" w:rsidRDefault="00D42264" w:rsidP="005A00ED">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Marec 2023</w:t>
            </w:r>
          </w:p>
        </w:tc>
      </w:tr>
      <w:tr w:rsidR="001B23B7" w:rsidRPr="00316AA2" w:rsidTr="00371CD8">
        <w:tc>
          <w:tcPr>
            <w:tcW w:w="9185" w:type="dxa"/>
            <w:gridSpan w:val="11"/>
            <w:tcBorders>
              <w:top w:val="single" w:sz="4" w:space="0" w:color="auto"/>
              <w:left w:val="nil"/>
              <w:bottom w:val="single" w:sz="4" w:space="0" w:color="auto"/>
              <w:right w:val="nil"/>
            </w:tcBorders>
            <w:shd w:val="clear" w:color="auto" w:fill="FFFFFF"/>
          </w:tcPr>
          <w:p w:rsidR="001B23B7" w:rsidRPr="00316AA2" w:rsidRDefault="001B23B7" w:rsidP="005A00ED">
            <w:pPr>
              <w:rPr>
                <w:rFonts w:ascii="Times New Roman" w:eastAsia="Times New Roman" w:hAnsi="Times New Roman" w:cs="Times New Roman"/>
                <w:sz w:val="20"/>
                <w:szCs w:val="20"/>
                <w:lang w:eastAsia="sk-SK"/>
              </w:rPr>
            </w:pPr>
          </w:p>
        </w:tc>
      </w:tr>
      <w:tr w:rsidR="001B23B7" w:rsidRPr="00316AA2" w:rsidTr="00371CD8">
        <w:tc>
          <w:tcPr>
            <w:tcW w:w="9185"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t>Definovanie problému</w:t>
            </w:r>
          </w:p>
        </w:tc>
      </w:tr>
      <w:tr w:rsidR="001B23B7" w:rsidRPr="00316AA2" w:rsidTr="00371CD8">
        <w:trPr>
          <w:trHeight w:val="718"/>
        </w:trPr>
        <w:tc>
          <w:tcPr>
            <w:tcW w:w="9185" w:type="dxa"/>
            <w:gridSpan w:val="11"/>
            <w:tcBorders>
              <w:top w:val="single" w:sz="4" w:space="0" w:color="FFFFFF"/>
              <w:left w:val="single" w:sz="4" w:space="0" w:color="auto"/>
              <w:bottom w:val="single" w:sz="4" w:space="0" w:color="auto"/>
              <w:right w:val="single" w:sz="4" w:space="0" w:color="auto"/>
            </w:tcBorders>
            <w:shd w:val="clear" w:color="auto" w:fill="FFFFFF"/>
          </w:tcPr>
          <w:p w:rsidR="00D42264" w:rsidRPr="00316AA2" w:rsidRDefault="00D42264" w:rsidP="00D42264">
            <w:pPr>
              <w:spacing w:after="120"/>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326D1D" w:rsidRPr="00316AA2" w:rsidRDefault="001D67BD" w:rsidP="00276784">
            <w:pPr>
              <w:spacing w:after="120"/>
              <w:jc w:val="both"/>
              <w:rPr>
                <w:rFonts w:ascii="Times New Roman" w:hAnsi="Times New Roman" w:cs="Times New Roman"/>
                <w:iCs/>
                <w:noProof/>
                <w:sz w:val="20"/>
                <w:szCs w:val="20"/>
              </w:rPr>
            </w:pPr>
            <w:r w:rsidRPr="00316AA2">
              <w:rPr>
                <w:rFonts w:ascii="Times New Roman" w:hAnsi="Times New Roman" w:cs="Times New Roman"/>
                <w:iCs/>
                <w:noProof/>
                <w:sz w:val="20"/>
                <w:szCs w:val="20"/>
              </w:rPr>
              <w:t>Osobitný predpis vytvárajúci právny rámec</w:t>
            </w:r>
            <w:r w:rsidR="005E3832" w:rsidRPr="00316AA2">
              <w:rPr>
                <w:rFonts w:ascii="Times New Roman" w:hAnsi="Times New Roman" w:cs="Times New Roman"/>
                <w:iCs/>
                <w:noProof/>
                <w:sz w:val="20"/>
                <w:szCs w:val="20"/>
              </w:rPr>
              <w:t xml:space="preserve"> </w:t>
            </w:r>
            <w:r w:rsidR="000F7808" w:rsidRPr="00316AA2">
              <w:rPr>
                <w:rFonts w:ascii="Times New Roman" w:hAnsi="Times New Roman" w:cs="Times New Roman"/>
                <w:iCs/>
                <w:noProof/>
                <w:sz w:val="20"/>
                <w:szCs w:val="20"/>
              </w:rPr>
              <w:t>na</w:t>
            </w:r>
            <w:r w:rsidR="005E3832" w:rsidRPr="00316AA2">
              <w:rPr>
                <w:rFonts w:ascii="Times New Roman" w:hAnsi="Times New Roman" w:cs="Times New Roman"/>
                <w:iCs/>
                <w:noProof/>
                <w:sz w:val="20"/>
                <w:szCs w:val="20"/>
              </w:rPr>
              <w:t xml:space="preserve"> poskytovanie ochrany a pomoci</w:t>
            </w:r>
            <w:r w:rsidRPr="00316AA2">
              <w:rPr>
                <w:rFonts w:ascii="Times New Roman" w:hAnsi="Times New Roman" w:cs="Times New Roman"/>
                <w:iCs/>
                <w:noProof/>
                <w:sz w:val="20"/>
                <w:szCs w:val="20"/>
              </w:rPr>
              <w:t xml:space="preserve"> </w:t>
            </w:r>
            <w:r w:rsidR="005E3832" w:rsidRPr="00316AA2">
              <w:rPr>
                <w:rFonts w:ascii="Times New Roman" w:hAnsi="Times New Roman" w:cs="Times New Roman"/>
                <w:iCs/>
                <w:noProof/>
                <w:sz w:val="20"/>
                <w:szCs w:val="20"/>
              </w:rPr>
              <w:t>ohrozenému a chránenému svedkovi a s tým súvisiaci</w:t>
            </w:r>
            <w:r w:rsidRPr="00316AA2">
              <w:rPr>
                <w:rFonts w:ascii="Times New Roman" w:hAnsi="Times New Roman" w:cs="Times New Roman"/>
                <w:iCs/>
                <w:noProof/>
                <w:sz w:val="20"/>
                <w:szCs w:val="20"/>
              </w:rPr>
              <w:t xml:space="preserve"> program </w:t>
            </w:r>
            <w:r w:rsidR="001B46C5" w:rsidRPr="00316AA2">
              <w:rPr>
                <w:rFonts w:ascii="Times New Roman" w:hAnsi="Times New Roman" w:cs="Times New Roman"/>
                <w:iCs/>
                <w:noProof/>
                <w:sz w:val="20"/>
                <w:szCs w:val="20"/>
              </w:rPr>
              <w:t xml:space="preserve">na </w:t>
            </w:r>
            <w:r w:rsidRPr="00316AA2">
              <w:rPr>
                <w:rFonts w:ascii="Times New Roman" w:hAnsi="Times New Roman" w:cs="Times New Roman"/>
                <w:iCs/>
                <w:noProof/>
                <w:sz w:val="20"/>
                <w:szCs w:val="20"/>
              </w:rPr>
              <w:t>ochran</w:t>
            </w:r>
            <w:r w:rsidR="001B46C5" w:rsidRPr="00316AA2">
              <w:rPr>
                <w:rFonts w:ascii="Times New Roman" w:hAnsi="Times New Roman" w:cs="Times New Roman"/>
                <w:iCs/>
                <w:noProof/>
                <w:sz w:val="20"/>
                <w:szCs w:val="20"/>
              </w:rPr>
              <w:t xml:space="preserve">u svedka </w:t>
            </w:r>
            <w:r w:rsidR="001B46C5" w:rsidRPr="00316AA2">
              <w:rPr>
                <w:rFonts w:ascii="Times New Roman" w:hAnsi="Times New Roman" w:cs="Times New Roman"/>
                <w:sz w:val="20"/>
                <w:szCs w:val="20"/>
              </w:rPr>
              <w:t xml:space="preserve">(ďalej len „program ochrany“) </w:t>
            </w:r>
            <w:r w:rsidRPr="00316AA2">
              <w:rPr>
                <w:rFonts w:ascii="Times New Roman" w:hAnsi="Times New Roman" w:cs="Times New Roman"/>
                <w:iCs/>
                <w:noProof/>
                <w:sz w:val="20"/>
                <w:szCs w:val="20"/>
              </w:rPr>
              <w:t xml:space="preserve">obsiahnutý v </w:t>
            </w:r>
            <w:r w:rsidR="001A4BF8">
              <w:rPr>
                <w:rFonts w:ascii="Times New Roman" w:eastAsia="Times New Roman" w:hAnsi="Times New Roman" w:cs="Times New Roman"/>
                <w:sz w:val="20"/>
                <w:szCs w:val="20"/>
                <w:lang w:eastAsia="sk-SK"/>
              </w:rPr>
              <w:t>zákone č. </w:t>
            </w:r>
            <w:r w:rsidR="002B563F" w:rsidRPr="00316AA2">
              <w:rPr>
                <w:rFonts w:ascii="Times New Roman" w:hAnsi="Times New Roman" w:cs="Times New Roman"/>
                <w:iCs/>
                <w:noProof/>
                <w:sz w:val="20"/>
                <w:szCs w:val="20"/>
              </w:rPr>
              <w:t>256/1998 Z. z. o ochrane svedka a o zmene a doplnení niektorých zákonov v znení neskorších predpisov</w:t>
            </w:r>
            <w:r w:rsidR="00E3624E" w:rsidRPr="00316AA2">
              <w:rPr>
                <w:rFonts w:ascii="Times New Roman" w:hAnsi="Times New Roman" w:cs="Times New Roman"/>
                <w:iCs/>
                <w:noProof/>
                <w:sz w:val="20"/>
                <w:szCs w:val="20"/>
              </w:rPr>
              <w:t>, ktor</w:t>
            </w:r>
            <w:r w:rsidRPr="00316AA2">
              <w:rPr>
                <w:rFonts w:ascii="Times New Roman" w:hAnsi="Times New Roman" w:cs="Times New Roman"/>
                <w:iCs/>
                <w:noProof/>
                <w:sz w:val="20"/>
                <w:szCs w:val="20"/>
              </w:rPr>
              <w:t>ým</w:t>
            </w:r>
            <w:r w:rsidR="00E3624E" w:rsidRPr="00316AA2">
              <w:rPr>
                <w:rFonts w:ascii="Times New Roman" w:hAnsi="Times New Roman" w:cs="Times New Roman"/>
                <w:iCs/>
                <w:noProof/>
                <w:sz w:val="20"/>
                <w:szCs w:val="20"/>
              </w:rPr>
              <w:t xml:space="preserve"> boli v roku 1998 do slovenského právneho poriadku zavedené inštitúty ohrozeného svedka a chráneného svedka</w:t>
            </w:r>
            <w:r w:rsidR="00940433">
              <w:rPr>
                <w:rFonts w:ascii="Times New Roman" w:hAnsi="Times New Roman" w:cs="Times New Roman"/>
                <w:iCs/>
                <w:noProof/>
                <w:sz w:val="20"/>
                <w:szCs w:val="20"/>
              </w:rPr>
              <w:t>,</w:t>
            </w:r>
            <w:r w:rsidR="00E3624E" w:rsidRPr="00316AA2">
              <w:rPr>
                <w:rFonts w:ascii="Times New Roman" w:hAnsi="Times New Roman" w:cs="Times New Roman"/>
                <w:iCs/>
                <w:noProof/>
                <w:sz w:val="20"/>
                <w:szCs w:val="20"/>
              </w:rPr>
              <w:t xml:space="preserve"> </w:t>
            </w:r>
            <w:r w:rsidR="002B563F" w:rsidRPr="00316AA2">
              <w:rPr>
                <w:rFonts w:ascii="Times New Roman" w:hAnsi="Times New Roman" w:cs="Times New Roman"/>
                <w:iCs/>
                <w:noProof/>
                <w:sz w:val="20"/>
                <w:szCs w:val="20"/>
              </w:rPr>
              <w:t xml:space="preserve">si </w:t>
            </w:r>
            <w:r w:rsidR="002A1BD1" w:rsidRPr="00316AA2">
              <w:rPr>
                <w:rFonts w:ascii="Times New Roman" w:hAnsi="Times New Roman" w:cs="Times New Roman"/>
                <w:iCs/>
                <w:noProof/>
                <w:sz w:val="20"/>
                <w:szCs w:val="20"/>
              </w:rPr>
              <w:t xml:space="preserve">v dôsledku skúseností </w:t>
            </w:r>
            <w:r w:rsidR="002A1BD1" w:rsidRPr="00316AA2">
              <w:rPr>
                <w:rFonts w:ascii="Times New Roman" w:eastAsia="Times New Roman" w:hAnsi="Times New Roman" w:cs="Times New Roman"/>
                <w:sz w:val="20"/>
                <w:szCs w:val="20"/>
                <w:lang w:eastAsia="sk-SK"/>
              </w:rPr>
              <w:t xml:space="preserve">z poskytovania ochrany a pomoci svedkom, požiadaviek aplikačnej praxe, </w:t>
            </w:r>
            <w:r w:rsidR="00E77434" w:rsidRPr="00316AA2">
              <w:rPr>
                <w:rFonts w:ascii="Times New Roman" w:eastAsia="Times New Roman" w:hAnsi="Times New Roman" w:cs="Times New Roman"/>
                <w:sz w:val="20"/>
                <w:szCs w:val="20"/>
                <w:lang w:eastAsia="sk-SK"/>
              </w:rPr>
              <w:t xml:space="preserve">analýz bezpečnostného prostredia, </w:t>
            </w:r>
            <w:r w:rsidR="002A1BD1" w:rsidRPr="00316AA2">
              <w:rPr>
                <w:rFonts w:ascii="Times New Roman" w:eastAsia="Times New Roman" w:hAnsi="Times New Roman" w:cs="Times New Roman"/>
                <w:sz w:val="20"/>
                <w:szCs w:val="20"/>
                <w:lang w:eastAsia="sk-SK"/>
              </w:rPr>
              <w:t>ako aj problémov súvisiacich s vykonávaním programu ochrany</w:t>
            </w:r>
            <w:r w:rsidR="002A1BD1" w:rsidRPr="00316AA2">
              <w:rPr>
                <w:rFonts w:ascii="Times New Roman" w:hAnsi="Times New Roman" w:cs="Times New Roman"/>
                <w:iCs/>
                <w:noProof/>
                <w:sz w:val="20"/>
                <w:szCs w:val="20"/>
              </w:rPr>
              <w:t xml:space="preserve"> </w:t>
            </w:r>
            <w:r w:rsidR="002B563F" w:rsidRPr="00316AA2">
              <w:rPr>
                <w:rFonts w:ascii="Times New Roman" w:hAnsi="Times New Roman" w:cs="Times New Roman"/>
                <w:iCs/>
                <w:noProof/>
                <w:sz w:val="20"/>
                <w:szCs w:val="20"/>
              </w:rPr>
              <w:t xml:space="preserve">vyžiadal prehodnotenie. </w:t>
            </w:r>
          </w:p>
          <w:p w:rsidR="00326D1D" w:rsidRPr="00316AA2" w:rsidRDefault="00326D1D" w:rsidP="00657513">
            <w:pPr>
              <w:spacing w:after="120"/>
              <w:jc w:val="both"/>
              <w:rPr>
                <w:rFonts w:ascii="Times New Roman" w:hAnsi="Times New Roman" w:cs="Times New Roman"/>
                <w:iCs/>
                <w:noProof/>
                <w:sz w:val="20"/>
                <w:szCs w:val="20"/>
              </w:rPr>
            </w:pPr>
            <w:r w:rsidRPr="00316AA2">
              <w:rPr>
                <w:rFonts w:ascii="Times New Roman" w:hAnsi="Times New Roman" w:cs="Times New Roman"/>
                <w:iCs/>
                <w:noProof/>
                <w:sz w:val="20"/>
                <w:szCs w:val="20"/>
              </w:rPr>
              <w:t xml:space="preserve">Poskytovanie svedeckej výpovede </w:t>
            </w:r>
            <w:r w:rsidRPr="00316AA2">
              <w:rPr>
                <w:rFonts w:ascii="Times New Roman" w:hAnsi="Times New Roman" w:cs="Times New Roman"/>
                <w:sz w:val="20"/>
                <w:szCs w:val="20"/>
              </w:rPr>
              <w:t>ohrozeným svedkom predstavuje hrozbu pre „svet organizovaného zločinu“, ktorý v rámci aktu pomsty dokáže demonštrovať svoju moc. Kľúčovým predpokladom účinného boja s fenoménom organizovanej kriminality je, o. i. efektívny legislatívny nástroj umožňujúci pružne reagovať pri ochrane svedkov v záujme zachovania ich ochoty poskytovať dôkazy. V tejto súvislosti n</w:t>
            </w:r>
            <w:r w:rsidR="002B563F" w:rsidRPr="00316AA2">
              <w:rPr>
                <w:rFonts w:ascii="Times New Roman" w:hAnsi="Times New Roman" w:cs="Times New Roman"/>
                <w:iCs/>
                <w:noProof/>
                <w:sz w:val="20"/>
                <w:szCs w:val="20"/>
              </w:rPr>
              <w:t xml:space="preserve">emožno opomenúť skutočnosť, že spoločenské vzťahy </w:t>
            </w:r>
            <w:r w:rsidR="00657513" w:rsidRPr="00316AA2">
              <w:rPr>
                <w:rFonts w:ascii="Times New Roman" w:hAnsi="Times New Roman" w:cs="Times New Roman"/>
                <w:color w:val="000000" w:themeColor="text1"/>
                <w:sz w:val="20"/>
                <w:szCs w:val="20"/>
              </w:rPr>
              <w:t xml:space="preserve">sa za viac ako dve dekády, odkedy bol v roku 1998 prijatý zákon na ochranu svedka, zmenili, priniesli nové závažné formy trestnej činnosti, pri ktorých je tiež potrebné využiť inštitúty ohrozeného svedka a chráneného svedka a priniesli aj potrebu rýchlo a pružne reagovať pri ochrane svedkov v záujme zachovania ich ochoty poskytovať dôkazy. </w:t>
            </w:r>
          </w:p>
          <w:p w:rsidR="00E3624E" w:rsidRPr="00316AA2" w:rsidRDefault="002A1BD1" w:rsidP="002E60EB">
            <w:pPr>
              <w:jc w:val="both"/>
              <w:rPr>
                <w:rFonts w:ascii="Times New Roman" w:hAnsi="Times New Roman" w:cs="Times New Roman"/>
                <w:sz w:val="20"/>
                <w:szCs w:val="20"/>
              </w:rPr>
            </w:pPr>
            <w:r w:rsidRPr="00316AA2">
              <w:rPr>
                <w:rFonts w:ascii="Times New Roman" w:hAnsi="Times New Roman" w:cs="Times New Roman"/>
                <w:iCs/>
                <w:noProof/>
                <w:sz w:val="20"/>
                <w:szCs w:val="20"/>
              </w:rPr>
              <w:t>Preciz</w:t>
            </w:r>
            <w:r w:rsidR="00610E60" w:rsidRPr="00316AA2">
              <w:rPr>
                <w:rFonts w:ascii="Times New Roman" w:hAnsi="Times New Roman" w:cs="Times New Roman"/>
                <w:iCs/>
                <w:noProof/>
                <w:sz w:val="20"/>
                <w:szCs w:val="20"/>
              </w:rPr>
              <w:t>áciu</w:t>
            </w:r>
            <w:r w:rsidRPr="00316AA2">
              <w:rPr>
                <w:rFonts w:ascii="Times New Roman" w:hAnsi="Times New Roman" w:cs="Times New Roman"/>
                <w:iCs/>
                <w:noProof/>
                <w:sz w:val="20"/>
                <w:szCs w:val="20"/>
              </w:rPr>
              <w:t xml:space="preserve"> si vyžadujú ustanovenia, ktoré vymedzujú subjekty predkladajúce návrh na </w:t>
            </w:r>
            <w:r w:rsidR="00F75E49" w:rsidRPr="00316AA2">
              <w:rPr>
                <w:rFonts w:ascii="Times New Roman" w:hAnsi="Times New Roman" w:cs="Times New Roman"/>
                <w:iCs/>
                <w:noProof/>
                <w:sz w:val="20"/>
                <w:szCs w:val="20"/>
              </w:rPr>
              <w:t>začatie</w:t>
            </w:r>
            <w:r w:rsidRPr="00316AA2">
              <w:rPr>
                <w:rFonts w:ascii="Times New Roman" w:hAnsi="Times New Roman" w:cs="Times New Roman"/>
                <w:iCs/>
                <w:noProof/>
                <w:sz w:val="20"/>
                <w:szCs w:val="20"/>
              </w:rPr>
              <w:t xml:space="preserve"> programu ochrany a návrh na </w:t>
            </w:r>
            <w:r w:rsidRPr="00316AA2">
              <w:rPr>
                <w:rFonts w:ascii="Times New Roman" w:hAnsi="Times New Roman" w:cs="Times New Roman"/>
                <w:sz w:val="20"/>
                <w:szCs w:val="20"/>
              </w:rPr>
              <w:t xml:space="preserve">ukončenie vykonávania programu ochrany. </w:t>
            </w:r>
          </w:p>
          <w:p w:rsidR="00610E60" w:rsidRPr="00316AA2" w:rsidRDefault="00610E60" w:rsidP="00610E60">
            <w:pPr>
              <w:jc w:val="both"/>
              <w:rPr>
                <w:rFonts w:ascii="Times New Roman" w:hAnsi="Times New Roman" w:cs="Times New Roman"/>
                <w:sz w:val="20"/>
                <w:szCs w:val="20"/>
              </w:rPr>
            </w:pPr>
            <w:r w:rsidRPr="00316AA2">
              <w:rPr>
                <w:rFonts w:ascii="Times New Roman" w:hAnsi="Times New Roman" w:cs="Times New Roman"/>
                <w:sz w:val="20"/>
                <w:szCs w:val="20"/>
              </w:rPr>
              <w:t xml:space="preserve">Navrhuje sa prehodnotiť </w:t>
            </w:r>
            <w:r w:rsidR="00940433" w:rsidRPr="00316AA2">
              <w:rPr>
                <w:rFonts w:ascii="Times New Roman" w:hAnsi="Times New Roman" w:cs="Times New Roman"/>
                <w:sz w:val="20"/>
                <w:szCs w:val="20"/>
              </w:rPr>
              <w:t xml:space="preserve">najmenej </w:t>
            </w:r>
            <w:r w:rsidRPr="00316AA2">
              <w:rPr>
                <w:rFonts w:ascii="Times New Roman" w:hAnsi="Times New Roman" w:cs="Times New Roman"/>
                <w:sz w:val="20"/>
                <w:szCs w:val="20"/>
              </w:rPr>
              <w:t xml:space="preserve">koľko členov komisie by za návrh na </w:t>
            </w:r>
            <w:r w:rsidR="006F04C8" w:rsidRPr="00316AA2">
              <w:rPr>
                <w:rFonts w:ascii="Times New Roman" w:hAnsi="Times New Roman" w:cs="Times New Roman"/>
                <w:sz w:val="20"/>
                <w:szCs w:val="20"/>
              </w:rPr>
              <w:t>začatie</w:t>
            </w:r>
            <w:r w:rsidRPr="00316AA2">
              <w:rPr>
                <w:rFonts w:ascii="Times New Roman" w:hAnsi="Times New Roman" w:cs="Times New Roman"/>
                <w:sz w:val="20"/>
                <w:szCs w:val="20"/>
              </w:rPr>
              <w:t xml:space="preserve"> programu ochrany alebo </w:t>
            </w:r>
            <w:r w:rsidR="0058668A" w:rsidRPr="00316AA2">
              <w:rPr>
                <w:rFonts w:ascii="Times New Roman" w:hAnsi="Times New Roman" w:cs="Times New Roman"/>
                <w:sz w:val="20"/>
                <w:szCs w:val="20"/>
              </w:rPr>
              <w:t xml:space="preserve">návrh na </w:t>
            </w:r>
            <w:r w:rsidRPr="00316AA2">
              <w:rPr>
                <w:rFonts w:ascii="Times New Roman" w:hAnsi="Times New Roman" w:cs="Times New Roman"/>
                <w:sz w:val="20"/>
                <w:szCs w:val="20"/>
              </w:rPr>
              <w:t>ukončen</w:t>
            </w:r>
            <w:r w:rsidR="0058668A" w:rsidRPr="00316AA2">
              <w:rPr>
                <w:rFonts w:ascii="Times New Roman" w:hAnsi="Times New Roman" w:cs="Times New Roman"/>
                <w:sz w:val="20"/>
                <w:szCs w:val="20"/>
              </w:rPr>
              <w:t>ie</w:t>
            </w:r>
            <w:r w:rsidRPr="00316AA2">
              <w:rPr>
                <w:rFonts w:ascii="Times New Roman" w:hAnsi="Times New Roman" w:cs="Times New Roman"/>
                <w:sz w:val="20"/>
                <w:szCs w:val="20"/>
              </w:rPr>
              <w:t xml:space="preserve"> programu ochrany malo zahlasovať, aby bolo rozhodnutie súhlasné. </w:t>
            </w:r>
          </w:p>
          <w:p w:rsidR="00610E60" w:rsidRPr="00316AA2" w:rsidRDefault="00610E60" w:rsidP="00610E60">
            <w:pPr>
              <w:jc w:val="both"/>
              <w:rPr>
                <w:rFonts w:ascii="Times New Roman" w:hAnsi="Times New Roman" w:cs="Times New Roman"/>
                <w:sz w:val="20"/>
                <w:szCs w:val="20"/>
              </w:rPr>
            </w:pPr>
            <w:r w:rsidRPr="00316AA2">
              <w:rPr>
                <w:rFonts w:ascii="Times New Roman" w:hAnsi="Times New Roman" w:cs="Times New Roman"/>
                <w:sz w:val="20"/>
                <w:szCs w:val="20"/>
              </w:rPr>
              <w:t xml:space="preserve">Ochranná dohoda medzi svedkom a orgánom štátu v súčasnej úprave inštitútu ochrany ohrozeného svedka naznačuje „zmluvné poňatie“, čo môže viesť k tomu, že výpoveď takéhoto svedka môže byť vnímaná ako menej vierohodná a v tomto kontexte vyvolávať dojem, že ide o výpoveď „kúpeného svedka“. Z uvedeného dôvodu sa navrhuje písomnú ochrannú dohodu zrevidovať a nahradiť iným zákonným opatrením, ktoré bude podmienkou pre </w:t>
            </w:r>
            <w:r w:rsidR="00F4098E" w:rsidRPr="00316AA2">
              <w:rPr>
                <w:rFonts w:ascii="Times New Roman" w:hAnsi="Times New Roman" w:cs="Times New Roman"/>
                <w:sz w:val="20"/>
                <w:szCs w:val="20"/>
              </w:rPr>
              <w:t>začatie</w:t>
            </w:r>
            <w:r w:rsidRPr="00316AA2">
              <w:rPr>
                <w:rFonts w:ascii="Times New Roman" w:hAnsi="Times New Roman" w:cs="Times New Roman"/>
                <w:sz w:val="20"/>
                <w:szCs w:val="20"/>
              </w:rPr>
              <w:t xml:space="preserve"> programu ochrany. </w:t>
            </w:r>
          </w:p>
          <w:p w:rsidR="00F06115" w:rsidRPr="00316AA2" w:rsidRDefault="005D46CC" w:rsidP="00610E60">
            <w:pPr>
              <w:jc w:val="both"/>
              <w:rPr>
                <w:rFonts w:ascii="Times New Roman" w:hAnsi="Times New Roman" w:cs="Times New Roman"/>
                <w:sz w:val="20"/>
                <w:szCs w:val="20"/>
              </w:rPr>
            </w:pPr>
            <w:r w:rsidRPr="00316AA2">
              <w:rPr>
                <w:rFonts w:ascii="Times New Roman" w:hAnsi="Times New Roman" w:cs="Times New Roman"/>
                <w:sz w:val="20"/>
                <w:szCs w:val="20"/>
              </w:rPr>
              <w:t xml:space="preserve">Problémy </w:t>
            </w:r>
            <w:r w:rsidR="00F06115" w:rsidRPr="00316AA2">
              <w:rPr>
                <w:rFonts w:ascii="Times New Roman" w:hAnsi="Times New Roman" w:cs="Times New Roman"/>
                <w:sz w:val="20"/>
                <w:szCs w:val="20"/>
              </w:rPr>
              <w:t>súvisiac</w:t>
            </w:r>
            <w:r w:rsidRPr="00316AA2">
              <w:rPr>
                <w:rFonts w:ascii="Times New Roman" w:hAnsi="Times New Roman" w:cs="Times New Roman"/>
                <w:sz w:val="20"/>
                <w:szCs w:val="20"/>
              </w:rPr>
              <w:t>e</w:t>
            </w:r>
            <w:r w:rsidR="00F06115" w:rsidRPr="00316AA2">
              <w:rPr>
                <w:rFonts w:ascii="Times New Roman" w:hAnsi="Times New Roman" w:cs="Times New Roman"/>
                <w:sz w:val="20"/>
                <w:szCs w:val="20"/>
              </w:rPr>
              <w:t xml:space="preserve"> s ekonomickou situáciou a životnou úrovňou</w:t>
            </w:r>
            <w:r w:rsidRPr="00316AA2">
              <w:rPr>
                <w:rFonts w:ascii="Times New Roman" w:hAnsi="Times New Roman" w:cs="Times New Roman"/>
                <w:sz w:val="20"/>
                <w:szCs w:val="20"/>
              </w:rPr>
              <w:t xml:space="preserve">, ku ktorým v dôsledku </w:t>
            </w:r>
            <w:r w:rsidR="0058668A" w:rsidRPr="00316AA2">
              <w:rPr>
                <w:rFonts w:ascii="Times New Roman" w:hAnsi="Times New Roman" w:cs="Times New Roman"/>
                <w:sz w:val="20"/>
                <w:szCs w:val="20"/>
              </w:rPr>
              <w:t>vykonávania</w:t>
            </w:r>
            <w:r w:rsidRPr="00316AA2">
              <w:rPr>
                <w:rFonts w:ascii="Times New Roman" w:hAnsi="Times New Roman" w:cs="Times New Roman"/>
                <w:sz w:val="20"/>
                <w:szCs w:val="20"/>
              </w:rPr>
              <w:t xml:space="preserve"> programu ochrany dochádza, si vyžadujú určenie finančných nástrojov, na ktoré</w:t>
            </w:r>
            <w:r w:rsidR="00E77434" w:rsidRPr="00316AA2">
              <w:rPr>
                <w:rFonts w:ascii="Times New Roman" w:hAnsi="Times New Roman" w:cs="Times New Roman"/>
                <w:sz w:val="20"/>
                <w:szCs w:val="20"/>
              </w:rPr>
              <w:t>,</w:t>
            </w:r>
            <w:r w:rsidRPr="00316AA2">
              <w:rPr>
                <w:rFonts w:ascii="Times New Roman" w:hAnsi="Times New Roman" w:cs="Times New Roman"/>
                <w:sz w:val="20"/>
                <w:szCs w:val="20"/>
              </w:rPr>
              <w:t xml:space="preserve"> za predpokladu splnenia určených podmienok</w:t>
            </w:r>
            <w:r w:rsidR="00E77434" w:rsidRPr="00316AA2">
              <w:rPr>
                <w:rFonts w:ascii="Times New Roman" w:hAnsi="Times New Roman" w:cs="Times New Roman"/>
                <w:sz w:val="20"/>
                <w:szCs w:val="20"/>
              </w:rPr>
              <w:t>,</w:t>
            </w:r>
            <w:r w:rsidRPr="00316AA2">
              <w:rPr>
                <w:rFonts w:ascii="Times New Roman" w:hAnsi="Times New Roman" w:cs="Times New Roman"/>
                <w:sz w:val="20"/>
                <w:szCs w:val="20"/>
              </w:rPr>
              <w:t xml:space="preserve"> bude mať chránený svedok nárok s </w:t>
            </w:r>
            <w:r w:rsidR="00F06115" w:rsidRPr="00316AA2">
              <w:rPr>
                <w:rFonts w:ascii="Times New Roman" w:hAnsi="Times New Roman" w:cs="Times New Roman"/>
                <w:sz w:val="20"/>
                <w:szCs w:val="20"/>
              </w:rPr>
              <w:t>prihliad</w:t>
            </w:r>
            <w:r w:rsidRPr="00316AA2">
              <w:rPr>
                <w:rFonts w:ascii="Times New Roman" w:hAnsi="Times New Roman" w:cs="Times New Roman"/>
                <w:sz w:val="20"/>
                <w:szCs w:val="20"/>
              </w:rPr>
              <w:t xml:space="preserve">nutím </w:t>
            </w:r>
            <w:r w:rsidR="00F06115" w:rsidRPr="00316AA2">
              <w:rPr>
                <w:rFonts w:ascii="Times New Roman" w:hAnsi="Times New Roman" w:cs="Times New Roman"/>
                <w:sz w:val="20"/>
                <w:szCs w:val="20"/>
              </w:rPr>
              <w:t xml:space="preserve">na </w:t>
            </w:r>
            <w:r w:rsidR="00E77434" w:rsidRPr="00316AA2">
              <w:rPr>
                <w:rFonts w:ascii="Times New Roman" w:hAnsi="Times New Roman" w:cs="Times New Roman"/>
                <w:sz w:val="20"/>
                <w:szCs w:val="20"/>
              </w:rPr>
              <w:t>jeho</w:t>
            </w:r>
            <w:r w:rsidRPr="00316AA2">
              <w:rPr>
                <w:rFonts w:ascii="Times New Roman" w:hAnsi="Times New Roman" w:cs="Times New Roman"/>
                <w:sz w:val="20"/>
                <w:szCs w:val="20"/>
              </w:rPr>
              <w:t xml:space="preserve"> </w:t>
            </w:r>
            <w:r w:rsidR="00F06115" w:rsidRPr="00316AA2">
              <w:rPr>
                <w:rFonts w:ascii="Times New Roman" w:hAnsi="Times New Roman" w:cs="Times New Roman"/>
                <w:sz w:val="20"/>
                <w:szCs w:val="20"/>
              </w:rPr>
              <w:t xml:space="preserve">základné a špecifické </w:t>
            </w:r>
            <w:r w:rsidRPr="00316AA2">
              <w:rPr>
                <w:rFonts w:ascii="Times New Roman" w:hAnsi="Times New Roman" w:cs="Times New Roman"/>
                <w:sz w:val="20"/>
                <w:szCs w:val="20"/>
              </w:rPr>
              <w:t>potreby</w:t>
            </w:r>
            <w:r w:rsidR="00F06115" w:rsidRPr="00316AA2">
              <w:rPr>
                <w:rFonts w:ascii="Times New Roman" w:hAnsi="Times New Roman" w:cs="Times New Roman"/>
                <w:sz w:val="20"/>
                <w:szCs w:val="20"/>
              </w:rPr>
              <w:t>.</w:t>
            </w:r>
          </w:p>
          <w:p w:rsidR="006D0483" w:rsidRPr="00316AA2" w:rsidRDefault="006D0483" w:rsidP="006D0483">
            <w:pPr>
              <w:jc w:val="both"/>
              <w:rPr>
                <w:rFonts w:ascii="Times New Roman" w:hAnsi="Times New Roman" w:cs="Times New Roman"/>
                <w:sz w:val="20"/>
                <w:szCs w:val="20"/>
              </w:rPr>
            </w:pPr>
            <w:r w:rsidRPr="00316AA2">
              <w:rPr>
                <w:rFonts w:ascii="Times New Roman" w:hAnsi="Times New Roman" w:cs="Times New Roman"/>
                <w:sz w:val="20"/>
                <w:szCs w:val="20"/>
              </w:rPr>
              <w:t>Ustanovenia platnej</w:t>
            </w:r>
            <w:r w:rsidR="009A0C96" w:rsidRPr="00316AA2">
              <w:rPr>
                <w:rFonts w:ascii="Times New Roman" w:hAnsi="Times New Roman" w:cs="Times New Roman"/>
                <w:sz w:val="20"/>
                <w:szCs w:val="20"/>
              </w:rPr>
              <w:t xml:space="preserve"> právnej</w:t>
            </w:r>
            <w:r w:rsidRPr="00316AA2">
              <w:rPr>
                <w:rFonts w:ascii="Times New Roman" w:hAnsi="Times New Roman" w:cs="Times New Roman"/>
                <w:sz w:val="20"/>
                <w:szCs w:val="20"/>
              </w:rPr>
              <w:t xml:space="preserve"> úpravy súvisiace s prerušením vykonávania programu ochrany a obnovením vykonávania programu ochrany boli vyhodnotené ako redundantné.</w:t>
            </w:r>
            <w:r w:rsidR="00610E60" w:rsidRPr="00316AA2">
              <w:rPr>
                <w:rFonts w:ascii="Times New Roman" w:hAnsi="Times New Roman" w:cs="Times New Roman"/>
                <w:sz w:val="20"/>
                <w:szCs w:val="20"/>
              </w:rPr>
              <w:t xml:space="preserve"> </w:t>
            </w:r>
          </w:p>
          <w:p w:rsidR="00FF186C" w:rsidRPr="00316AA2" w:rsidRDefault="006D0483" w:rsidP="002E60EB">
            <w:pPr>
              <w:jc w:val="both"/>
              <w:rPr>
                <w:rFonts w:ascii="Times New Roman" w:hAnsi="Times New Roman" w:cs="Times New Roman"/>
                <w:sz w:val="20"/>
                <w:szCs w:val="20"/>
              </w:rPr>
            </w:pPr>
            <w:r w:rsidRPr="00316AA2">
              <w:rPr>
                <w:rFonts w:ascii="Times New Roman" w:hAnsi="Times New Roman" w:cs="Times New Roman"/>
                <w:sz w:val="20"/>
                <w:szCs w:val="20"/>
              </w:rPr>
              <w:t xml:space="preserve">V rámci právnej úpravy je žiaduce posúdiť, resp. prehodnotiť </w:t>
            </w:r>
            <w:r w:rsidR="0085093F" w:rsidRPr="00316AA2">
              <w:rPr>
                <w:rFonts w:ascii="Times New Roman" w:hAnsi="Times New Roman" w:cs="Times New Roman"/>
                <w:sz w:val="20"/>
                <w:szCs w:val="20"/>
              </w:rPr>
              <w:t xml:space="preserve">ustanovenia </w:t>
            </w:r>
            <w:r w:rsidR="009F684F" w:rsidRPr="00316AA2">
              <w:rPr>
                <w:rFonts w:ascii="Times New Roman" w:hAnsi="Times New Roman" w:cs="Times New Roman"/>
                <w:sz w:val="20"/>
                <w:szCs w:val="20"/>
              </w:rPr>
              <w:t>súvisiace s odstúpením od ochrannej dohody a zánikom programu ochrany</w:t>
            </w:r>
            <w:r w:rsidR="0085093F" w:rsidRPr="00316AA2">
              <w:rPr>
                <w:rFonts w:ascii="Times New Roman" w:hAnsi="Times New Roman" w:cs="Times New Roman"/>
                <w:sz w:val="20"/>
                <w:szCs w:val="20"/>
              </w:rPr>
              <w:t>.</w:t>
            </w:r>
            <w:r w:rsidRPr="00316AA2">
              <w:rPr>
                <w:rFonts w:ascii="Times New Roman" w:hAnsi="Times New Roman" w:cs="Times New Roman"/>
                <w:sz w:val="20"/>
                <w:szCs w:val="20"/>
              </w:rPr>
              <w:t xml:space="preserve"> </w:t>
            </w:r>
          </w:p>
          <w:p w:rsidR="00E3624E" w:rsidRPr="00316AA2" w:rsidRDefault="00733143" w:rsidP="002E60EB">
            <w:pPr>
              <w:jc w:val="both"/>
              <w:rPr>
                <w:rFonts w:ascii="Times New Roman" w:hAnsi="Times New Roman" w:cs="Times New Roman"/>
                <w:iCs/>
                <w:noProof/>
                <w:sz w:val="20"/>
                <w:szCs w:val="20"/>
              </w:rPr>
            </w:pPr>
            <w:r w:rsidRPr="00316AA2">
              <w:rPr>
                <w:rFonts w:ascii="Times New Roman" w:hAnsi="Times New Roman" w:cs="Times New Roman"/>
                <w:iCs/>
                <w:noProof/>
                <w:sz w:val="20"/>
                <w:szCs w:val="20"/>
              </w:rPr>
              <w:t xml:space="preserve">Skúsenosti z posledného obdobia </w:t>
            </w:r>
            <w:r w:rsidR="009B13B8" w:rsidRPr="00316AA2">
              <w:rPr>
                <w:rFonts w:ascii="Times New Roman" w:hAnsi="Times New Roman" w:cs="Times New Roman"/>
                <w:iCs/>
                <w:noProof/>
                <w:sz w:val="20"/>
                <w:szCs w:val="20"/>
              </w:rPr>
              <w:t>súvisiace s </w:t>
            </w:r>
            <w:r w:rsidR="00C419A5" w:rsidRPr="00316AA2">
              <w:rPr>
                <w:rFonts w:ascii="Times New Roman" w:hAnsi="Times New Roman" w:cs="Times New Roman"/>
                <w:iCs/>
                <w:noProof/>
                <w:sz w:val="20"/>
                <w:szCs w:val="20"/>
              </w:rPr>
              <w:t xml:space="preserve">ukončením programu ochrany </w:t>
            </w:r>
            <w:r w:rsidR="00F62CA0" w:rsidRPr="00316AA2">
              <w:rPr>
                <w:rFonts w:ascii="Times New Roman" w:hAnsi="Times New Roman" w:cs="Times New Roman"/>
                <w:iCs/>
                <w:noProof/>
                <w:sz w:val="20"/>
                <w:szCs w:val="20"/>
              </w:rPr>
              <w:t>naznačujú problémy</w:t>
            </w:r>
            <w:r w:rsidR="00C419A5" w:rsidRPr="00316AA2">
              <w:rPr>
                <w:rFonts w:ascii="Times New Roman" w:hAnsi="Times New Roman" w:cs="Times New Roman"/>
                <w:iCs/>
                <w:noProof/>
                <w:sz w:val="20"/>
                <w:szCs w:val="20"/>
              </w:rPr>
              <w:t xml:space="preserve"> </w:t>
            </w:r>
            <w:r w:rsidR="009B13B8" w:rsidRPr="00316AA2">
              <w:rPr>
                <w:rFonts w:ascii="Times New Roman" w:hAnsi="Times New Roman" w:cs="Times New Roman"/>
                <w:iCs/>
                <w:noProof/>
                <w:sz w:val="20"/>
                <w:szCs w:val="20"/>
              </w:rPr>
              <w:t>v oblasti zmeny totožnosti a vybudovanej legendy.</w:t>
            </w:r>
          </w:p>
          <w:p w:rsidR="00E3624E" w:rsidRPr="00316AA2" w:rsidRDefault="000F6D1D" w:rsidP="002E60EB">
            <w:pPr>
              <w:jc w:val="both"/>
              <w:rPr>
                <w:rFonts w:ascii="Times New Roman" w:hAnsi="Times New Roman" w:cs="Times New Roman"/>
                <w:iCs/>
                <w:noProof/>
                <w:sz w:val="20"/>
                <w:szCs w:val="20"/>
              </w:rPr>
            </w:pPr>
            <w:r w:rsidRPr="00316AA2">
              <w:rPr>
                <w:rFonts w:ascii="Times New Roman" w:hAnsi="Times New Roman" w:cs="Times New Roman"/>
                <w:iCs/>
                <w:noProof/>
                <w:sz w:val="20"/>
                <w:szCs w:val="20"/>
              </w:rPr>
              <w:t xml:space="preserve">V rámci súčasnej právnej úpravy absentuje možnosť poskytovania ochrany a pomoci na žiadosť medzinárodných organizácií a Medzinárodného trestného súdu. </w:t>
            </w:r>
          </w:p>
          <w:p w:rsidR="000E0D54" w:rsidRPr="000E21B0" w:rsidRDefault="00610E60" w:rsidP="000E0D54">
            <w:pPr>
              <w:jc w:val="both"/>
              <w:rPr>
                <w:rFonts w:ascii="Times New Roman" w:hAnsi="Times New Roman" w:cs="Times New Roman"/>
                <w:sz w:val="20"/>
                <w:szCs w:val="20"/>
              </w:rPr>
            </w:pPr>
            <w:r w:rsidRPr="00316AA2">
              <w:rPr>
                <w:rFonts w:ascii="Times New Roman" w:hAnsi="Times New Roman" w:cs="Times New Roman"/>
                <w:sz w:val="20"/>
                <w:szCs w:val="20"/>
              </w:rPr>
              <w:lastRenderedPageBreak/>
              <w:t>Viac ako dvadsaťročné skúsenosti z programu ochrany poukazujú na skutočnosť, že zo strany niektorých ohrozených a chránených svedkov nie sú dodržiavané stanovené pravidlá a obmedzenia vyplývajúce zo zaradenia do programu ochrany a preto je nevyhnutné rozšíriť okruh právomocí Policajného zboru.</w:t>
            </w:r>
          </w:p>
        </w:tc>
      </w:tr>
      <w:tr w:rsidR="001B23B7" w:rsidRPr="00316AA2" w:rsidTr="00371CD8">
        <w:tc>
          <w:tcPr>
            <w:tcW w:w="9185" w:type="dxa"/>
            <w:gridSpan w:val="11"/>
            <w:tcBorders>
              <w:top w:val="single" w:sz="4" w:space="0" w:color="auto"/>
              <w:left w:val="single" w:sz="4" w:space="0" w:color="auto"/>
              <w:bottom w:val="nil"/>
              <w:right w:val="single" w:sz="4" w:space="0" w:color="auto"/>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lastRenderedPageBreak/>
              <w:t>Ciele a výsledný stav</w:t>
            </w:r>
          </w:p>
        </w:tc>
      </w:tr>
      <w:tr w:rsidR="001B23B7" w:rsidRPr="00316AA2" w:rsidTr="00371CD8">
        <w:trPr>
          <w:trHeight w:val="741"/>
        </w:trPr>
        <w:tc>
          <w:tcPr>
            <w:tcW w:w="9185" w:type="dxa"/>
            <w:gridSpan w:val="11"/>
            <w:tcBorders>
              <w:top w:val="nil"/>
              <w:left w:val="single" w:sz="4" w:space="0" w:color="auto"/>
              <w:bottom w:val="single" w:sz="4" w:space="0" w:color="auto"/>
              <w:right w:val="single" w:sz="4" w:space="0" w:color="auto"/>
            </w:tcBorders>
            <w:shd w:val="clear" w:color="auto" w:fill="FFFFFF"/>
          </w:tcPr>
          <w:p w:rsidR="00D42264" w:rsidRPr="00316AA2" w:rsidRDefault="00D42264" w:rsidP="00D42264">
            <w:pPr>
              <w:spacing w:after="120"/>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657513" w:rsidRPr="00316AA2" w:rsidRDefault="00657513"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Cieľom predloženého návrhu zákona je, v súlade s uznesením vlády Slovenskej republiky č. 547 z 9. septembra 2020 k návrhu Plánu legislatívnych úloh vlády Slovenskej republiky na mesiace september až december 2020 a návrhu Rámcového plánu legislatívnych úloh vlády Slovenskej republiky na VIII. volebné obdobie  zefektívniť, skvalitniť a harmonizovať legislatívu ochrany svedka, ako aj osôb, ktoré sú v tom istom postavení (napríklad z dôvodu príbuzenského vzťahu so svedkom), ktorá je základným predpokladom efektívneho boja s takým nebezpečným fenoménom, akým je organizovaná kriminalita, </w:t>
            </w:r>
            <w:r w:rsidRPr="00316AA2">
              <w:rPr>
                <w:rFonts w:ascii="Times New Roman" w:eastAsia="Calibri" w:hAnsi="Times New Roman" w:cs="Times New Roman"/>
                <w:sz w:val="20"/>
                <w:szCs w:val="20"/>
                <w:lang w:eastAsia="sk-SK"/>
              </w:rPr>
              <w:t xml:space="preserve">reformovať poskytovanie ochrany a pomoci ohrozenému a chránenému svedkovi, ktorá sa zabezpečuje prostredníctvom realizácie opatrení programu ochrany počas celého trestného konania, ako aj po jeho skončení, zvýšiť bezpečnosť </w:t>
            </w:r>
            <w:r w:rsidRPr="00316AA2">
              <w:rPr>
                <w:rFonts w:ascii="Times New Roman" w:hAnsi="Times New Roman" w:cs="Times New Roman"/>
                <w:sz w:val="20"/>
                <w:szCs w:val="20"/>
              </w:rPr>
              <w:t xml:space="preserve">ochrany svedkov najzávažnejších trestných činov, ktorí spĺňajú prísne zákonné podmienky poskytovania ochrany a pomoci v programe ochrany, pričom ide o najvyšší stupeň ochrany, ktorý sa uplatňuje vo výnimočných prípadoch, ak svedkom hrozí ujma na zdraví alebo iné vážne nebezpečenstvo a bezpečnosť ohrozeného alebo chráneného svedka alebo jeho blízkych nebude možné zabezpečiť inými adekvátnymi a efektívnymi prostriedkami a opatreniami a zjednodušiť </w:t>
            </w:r>
            <w:r w:rsidRPr="00316AA2">
              <w:rPr>
                <w:rFonts w:ascii="Times New Roman" w:hAnsi="Times New Roman" w:cs="Times New Roman"/>
                <w:color w:val="000000" w:themeColor="text1"/>
                <w:sz w:val="20"/>
                <w:szCs w:val="20"/>
              </w:rPr>
              <w:t xml:space="preserve">administratívny ako aj schvaľovací proces </w:t>
            </w:r>
            <w:r w:rsidR="001B46C5" w:rsidRPr="00316AA2">
              <w:rPr>
                <w:rFonts w:ascii="Times New Roman" w:hAnsi="Times New Roman" w:cs="Times New Roman"/>
                <w:color w:val="000000" w:themeColor="text1"/>
                <w:sz w:val="20"/>
                <w:szCs w:val="20"/>
              </w:rPr>
              <w:t>úkonov súvisiacich s vykonávaním programu ochrany</w:t>
            </w:r>
            <w:r w:rsidRPr="00316AA2">
              <w:rPr>
                <w:rFonts w:ascii="Times New Roman" w:hAnsi="Times New Roman" w:cs="Times New Roman"/>
                <w:sz w:val="20"/>
                <w:szCs w:val="20"/>
              </w:rPr>
              <w:t>. Kvalitatívne najvyššia forma ochrany v podobe opatrení programu ochran</w:t>
            </w:r>
            <w:r w:rsidR="001B46C5" w:rsidRPr="00316AA2">
              <w:rPr>
                <w:rFonts w:ascii="Times New Roman" w:hAnsi="Times New Roman" w:cs="Times New Roman"/>
                <w:sz w:val="20"/>
                <w:szCs w:val="20"/>
              </w:rPr>
              <w:t>y</w:t>
            </w:r>
            <w:r w:rsidRPr="00316AA2">
              <w:rPr>
                <w:rFonts w:ascii="Times New Roman" w:hAnsi="Times New Roman" w:cs="Times New Roman"/>
                <w:sz w:val="20"/>
                <w:szCs w:val="20"/>
              </w:rPr>
              <w:t xml:space="preserve"> svedka predstavuje účinný nástroj boja s najzávažnejšou kriminalitou a súčasne prispieva ku skvalitneniu trestného konania najmä v tých najzávažnejších kauzách, nakoľko svedok bude ochotný svedčiť najmä z dôvodu, že mu bude garantovaná stopercentná bezpečnosť.</w:t>
            </w:r>
          </w:p>
          <w:p w:rsidR="00B57B76" w:rsidRPr="00316AA2" w:rsidRDefault="00B57B76" w:rsidP="00B57B76">
            <w:pPr>
              <w:spacing w:after="120"/>
              <w:jc w:val="both"/>
              <w:rPr>
                <w:rFonts w:ascii="Times New Roman" w:hAnsi="Times New Roman" w:cs="Times New Roman"/>
                <w:sz w:val="20"/>
                <w:szCs w:val="20"/>
              </w:rPr>
            </w:pPr>
            <w:r w:rsidRPr="00316AA2">
              <w:rPr>
                <w:rFonts w:ascii="Times New Roman" w:eastAsia="Calibri" w:hAnsi="Times New Roman" w:cs="Times New Roman"/>
                <w:sz w:val="20"/>
                <w:szCs w:val="20"/>
                <w:lang w:eastAsia="sk-SK"/>
              </w:rPr>
              <w:t xml:space="preserve">Práve v poslednom období dynamického vývoja ľudskej spoločnosti si téma bezpečnosti v oblasti ochrany svedka poskytujúceho svedeckú výpoveď alebo iný dôkaz o obzvlášť závažných zločinoch najmä v dôsledku zhoršovania globálneho a regionálneho bezpečnostného prostredia, zvyšujúceho sa napätia v medzinárodných vzťahoch, prehlbovania asymetrických bezpečnostných hrozieb (napríklad cezhraničný organizovaný zločin, medzinárodný terorizmus, zvyšujúca sa sociálna intolerancia, nárast radikalizmu a extrémizmu) a s ňou súvisiace otázky, ktoré sa dostávajú stále viac do popredia, zaslúži väčšiu pozornosť. Úlohou Slovenskej republiky ako zvrchovaného, demokratického a právneho štátu je, v súlade s politickými, hospodárskymi a bezpečnostnými záujmami, zaručiť vnútornú i vonkajšiu bezpečnosť spoločnosti. Na plnení tejto úlohy, sa okrem iných subjektov (napríklad ozbrojené sily, hasičské a záchranné zbory, civilná ochrana a pod.) významnou mierou podieľa Policajný zbor, ktorého jedinečnosť a dôležitosť sa odvíja od zaisťovania najmä vnútornej bezpečnosti, vnútorného poriadku, boja proti zločinnosti vrátane jej organizovaných foriem a medzinárodných foriem, ochrany života, zdravia a bezpečnosti osôb. A práve ochrana života a zdravia osôb  prostredníctvom participácie na praktickej úrovni pri prijímaní a realizácii konkrétnych opatrení programu ochrany predstavuje nástroj efektívneho boja </w:t>
            </w:r>
            <w:r w:rsidRPr="00316AA2">
              <w:rPr>
                <w:rFonts w:ascii="Times New Roman" w:hAnsi="Times New Roman" w:cs="Times New Roman"/>
                <w:sz w:val="20"/>
                <w:szCs w:val="20"/>
              </w:rPr>
              <w:t>proti najzávažnejším, najmä organizovaným formám trestnej činnosti vtedy, ak nie je možné bezpečnosť ohrozených osôb zabezpečiť iným spôsobom. Ide o nástroj, pre ktorý sú charakteristické atribúty špecifickosti, jedinečnosti, užitočnosti a udržateľnosti avšak v dôsledku toho, že je determinovaný zmenami bezpečnostného prostredia pôsobí naň celý rad faktorov často protirečivého charakteru. Snahou útvaru Policajného zboru</w:t>
            </w:r>
            <w:r w:rsidR="00925F06" w:rsidRPr="00316AA2">
              <w:rPr>
                <w:rFonts w:ascii="Times New Roman" w:hAnsi="Times New Roman" w:cs="Times New Roman"/>
                <w:sz w:val="20"/>
                <w:szCs w:val="20"/>
              </w:rPr>
              <w:t xml:space="preserve">, ktorý </w:t>
            </w:r>
            <w:r w:rsidR="00FC474B" w:rsidRPr="00316AA2">
              <w:rPr>
                <w:rFonts w:ascii="Times New Roman" w:hAnsi="Times New Roman" w:cs="Times New Roman"/>
                <w:sz w:val="20"/>
                <w:szCs w:val="20"/>
              </w:rPr>
              <w:t xml:space="preserve">v rámci programu ochrany </w:t>
            </w:r>
            <w:r w:rsidR="00925F06" w:rsidRPr="00316AA2">
              <w:rPr>
                <w:rFonts w:ascii="Times New Roman" w:hAnsi="Times New Roman" w:cs="Times New Roman"/>
                <w:sz w:val="20"/>
                <w:szCs w:val="20"/>
              </w:rPr>
              <w:t xml:space="preserve">realizuje súbor opatrení a úkonov slúžiacich na ochranu a </w:t>
            </w:r>
            <w:r w:rsidRPr="00316AA2">
              <w:rPr>
                <w:rFonts w:ascii="Times New Roman" w:hAnsi="Times New Roman" w:cs="Times New Roman"/>
                <w:sz w:val="20"/>
                <w:szCs w:val="20"/>
              </w:rPr>
              <w:t xml:space="preserve">pomoc ohrozeným svedkom a chráneným svedkom je na tieto zmeny reagovať aj zdokonaľovaním špecifických opatrení. </w:t>
            </w:r>
          </w:p>
          <w:p w:rsidR="00A87E03" w:rsidRPr="00316AA2" w:rsidRDefault="00C245F1"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Poskytovaná ochrana predstavuje výrazný zásah do obvyklého spôsobu života chránených osôb, ku ktorému sa vo väčšine prípadov nie je možné vrátiť, a vyžaduje si splnenie jednej z podmienok pre aplikáciu návrhu zákona,</w:t>
            </w:r>
            <w:r w:rsidR="00A87E03" w:rsidRPr="00316AA2">
              <w:rPr>
                <w:rFonts w:ascii="Times New Roman" w:hAnsi="Times New Roman" w:cs="Times New Roman"/>
                <w:sz w:val="20"/>
                <w:szCs w:val="20"/>
              </w:rPr>
              <w:t xml:space="preserve"> ktorá má charakter „</w:t>
            </w:r>
            <w:proofErr w:type="spellStart"/>
            <w:r w:rsidR="00A87E03" w:rsidRPr="00316AA2">
              <w:rPr>
                <w:rFonts w:ascii="Times New Roman" w:hAnsi="Times New Roman" w:cs="Times New Roman"/>
                <w:sz w:val="20"/>
                <w:szCs w:val="20"/>
              </w:rPr>
              <w:t>condicio</w:t>
            </w:r>
            <w:proofErr w:type="spellEnd"/>
            <w:r w:rsidR="00A87E03" w:rsidRPr="00316AA2">
              <w:rPr>
                <w:rFonts w:ascii="Times New Roman" w:hAnsi="Times New Roman" w:cs="Times New Roman"/>
                <w:sz w:val="20"/>
                <w:szCs w:val="20"/>
              </w:rPr>
              <w:t xml:space="preserve"> </w:t>
            </w:r>
            <w:proofErr w:type="spellStart"/>
            <w:r w:rsidR="00A87E03" w:rsidRPr="00316AA2">
              <w:rPr>
                <w:rFonts w:ascii="Times New Roman" w:hAnsi="Times New Roman" w:cs="Times New Roman"/>
                <w:sz w:val="20"/>
                <w:szCs w:val="20"/>
              </w:rPr>
              <w:t>sine</w:t>
            </w:r>
            <w:proofErr w:type="spellEnd"/>
            <w:r w:rsidR="00A87E03" w:rsidRPr="00316AA2">
              <w:rPr>
                <w:rFonts w:ascii="Times New Roman" w:hAnsi="Times New Roman" w:cs="Times New Roman"/>
                <w:sz w:val="20"/>
                <w:szCs w:val="20"/>
              </w:rPr>
              <w:t xml:space="preserve"> </w:t>
            </w:r>
            <w:proofErr w:type="spellStart"/>
            <w:r w:rsidR="00A87E03" w:rsidRPr="00316AA2">
              <w:rPr>
                <w:rFonts w:ascii="Times New Roman" w:hAnsi="Times New Roman" w:cs="Times New Roman"/>
                <w:sz w:val="20"/>
                <w:szCs w:val="20"/>
              </w:rPr>
              <w:t>qua</w:t>
            </w:r>
            <w:proofErr w:type="spellEnd"/>
            <w:r w:rsidR="00A87E03" w:rsidRPr="00316AA2">
              <w:rPr>
                <w:rFonts w:ascii="Times New Roman" w:hAnsi="Times New Roman" w:cs="Times New Roman"/>
                <w:sz w:val="20"/>
                <w:szCs w:val="20"/>
              </w:rPr>
              <w:t xml:space="preserve"> </w:t>
            </w:r>
            <w:proofErr w:type="spellStart"/>
            <w:r w:rsidR="00A87E03" w:rsidRPr="00316AA2">
              <w:rPr>
                <w:rFonts w:ascii="Times New Roman" w:hAnsi="Times New Roman" w:cs="Times New Roman"/>
                <w:sz w:val="20"/>
                <w:szCs w:val="20"/>
              </w:rPr>
              <w:t>non</w:t>
            </w:r>
            <w:proofErr w:type="spellEnd"/>
            <w:r w:rsidR="00A87E03" w:rsidRPr="00316AA2">
              <w:rPr>
                <w:rFonts w:ascii="Times New Roman" w:hAnsi="Times New Roman" w:cs="Times New Roman"/>
                <w:sz w:val="20"/>
                <w:szCs w:val="20"/>
              </w:rPr>
              <w:t xml:space="preserve">“ </w:t>
            </w:r>
            <w:r w:rsidRPr="00316AA2">
              <w:rPr>
                <w:rFonts w:ascii="Times New Roman" w:hAnsi="Times New Roman" w:cs="Times New Roman"/>
                <w:sz w:val="20"/>
                <w:szCs w:val="20"/>
              </w:rPr>
              <w:t>a to</w:t>
            </w:r>
            <w:r w:rsidR="00A87E03" w:rsidRPr="00316AA2">
              <w:rPr>
                <w:rFonts w:ascii="Times New Roman" w:hAnsi="Times New Roman" w:cs="Times New Roman"/>
                <w:sz w:val="20"/>
                <w:szCs w:val="20"/>
              </w:rPr>
              <w:t>, že „</w:t>
            </w:r>
            <w:r w:rsidR="00D62D39" w:rsidRPr="00316AA2">
              <w:rPr>
                <w:rFonts w:ascii="Times New Roman" w:hAnsi="Times New Roman" w:cs="Times New Roman"/>
                <w:sz w:val="20"/>
                <w:szCs w:val="20"/>
              </w:rPr>
              <w:t xml:space="preserve">program ochrany sa vykonáva </w:t>
            </w:r>
            <w:r w:rsidR="00A87E03" w:rsidRPr="00316AA2">
              <w:rPr>
                <w:rFonts w:ascii="Times New Roman" w:hAnsi="Times New Roman" w:cs="Times New Roman"/>
                <w:sz w:val="20"/>
                <w:szCs w:val="20"/>
              </w:rPr>
              <w:t>na základe dobrovoľnosti“ a teda len s výslovným súhlasom</w:t>
            </w:r>
            <w:r w:rsidRPr="00316AA2">
              <w:rPr>
                <w:rFonts w:ascii="Times New Roman" w:hAnsi="Times New Roman" w:cs="Times New Roman"/>
                <w:sz w:val="20"/>
                <w:szCs w:val="20"/>
              </w:rPr>
              <w:t xml:space="preserve"> ohrozeného svedka, chráneného svedka a ich blízkych osôb</w:t>
            </w:r>
            <w:r w:rsidR="00A87E03" w:rsidRPr="00316AA2">
              <w:rPr>
                <w:rFonts w:ascii="Times New Roman" w:hAnsi="Times New Roman" w:cs="Times New Roman"/>
                <w:sz w:val="20"/>
                <w:szCs w:val="20"/>
              </w:rPr>
              <w:t>, ktorý musí byť daný vopred, musí byť vážny, jasný a dobrovoľný.</w:t>
            </w:r>
            <w:r w:rsidR="00F75065" w:rsidRPr="00316AA2">
              <w:rPr>
                <w:rFonts w:ascii="Times New Roman" w:hAnsi="Times New Roman" w:cs="Times New Roman"/>
                <w:sz w:val="20"/>
                <w:szCs w:val="20"/>
              </w:rPr>
              <w:t xml:space="preserve"> </w:t>
            </w:r>
          </w:p>
          <w:p w:rsidR="00EE6A40" w:rsidRPr="00316AA2" w:rsidRDefault="008759AB" w:rsidP="0079753F">
            <w:pPr>
              <w:pStyle w:val="Default"/>
              <w:spacing w:after="120"/>
              <w:jc w:val="both"/>
              <w:rPr>
                <w:sz w:val="20"/>
                <w:szCs w:val="20"/>
              </w:rPr>
            </w:pPr>
            <w:r w:rsidRPr="00316AA2">
              <w:rPr>
                <w:sz w:val="20"/>
                <w:szCs w:val="20"/>
              </w:rPr>
              <w:t>Navrhované znenie právnej úpravy rozširuje okruh trestných činov, pri ktorých je možné ohrozeného svedka zaradiť do programu ochrany,</w:t>
            </w:r>
            <w:r w:rsidR="004257B6" w:rsidRPr="00316AA2">
              <w:rPr>
                <w:sz w:val="20"/>
                <w:szCs w:val="20"/>
              </w:rPr>
              <w:t xml:space="preserve"> pričom nemusia byť páchané organizovanou alebo zločineckou skupinou. </w:t>
            </w:r>
            <w:r w:rsidR="00482D44" w:rsidRPr="00316AA2">
              <w:rPr>
                <w:sz w:val="20"/>
                <w:szCs w:val="20"/>
              </w:rPr>
              <w:t>Dôvodná obava</w:t>
            </w:r>
            <w:r w:rsidR="005F686C" w:rsidRPr="00316AA2">
              <w:rPr>
                <w:sz w:val="20"/>
                <w:szCs w:val="20"/>
              </w:rPr>
              <w:t xml:space="preserve"> z ohrozenia života alebo zdravia </w:t>
            </w:r>
            <w:r w:rsidR="004257B6" w:rsidRPr="00316AA2">
              <w:rPr>
                <w:sz w:val="20"/>
                <w:szCs w:val="20"/>
              </w:rPr>
              <w:t>ohrozeného svedka súvisí s poskyt</w:t>
            </w:r>
            <w:r w:rsidR="00C65761" w:rsidRPr="00316AA2">
              <w:rPr>
                <w:sz w:val="20"/>
                <w:szCs w:val="20"/>
              </w:rPr>
              <w:t>nutím</w:t>
            </w:r>
            <w:r w:rsidR="004257B6" w:rsidRPr="00316AA2">
              <w:rPr>
                <w:sz w:val="20"/>
                <w:szCs w:val="20"/>
              </w:rPr>
              <w:t xml:space="preserve"> svedeckej výpovede alebo iného dôkazu </w:t>
            </w:r>
            <w:r w:rsidR="007E44E0" w:rsidRPr="00316AA2">
              <w:rPr>
                <w:sz w:val="20"/>
                <w:szCs w:val="20"/>
              </w:rPr>
              <w:t xml:space="preserve">či relevantnej informácie </w:t>
            </w:r>
            <w:r w:rsidR="004257B6" w:rsidRPr="00316AA2">
              <w:rPr>
                <w:sz w:val="20"/>
                <w:szCs w:val="20"/>
              </w:rPr>
              <w:t xml:space="preserve">o obzvlášť závažných zločinoch, </w:t>
            </w:r>
            <w:r w:rsidR="00EE6A40" w:rsidRPr="00316AA2">
              <w:rPr>
                <w:sz w:val="20"/>
                <w:szCs w:val="20"/>
              </w:rPr>
              <w:t xml:space="preserve">ktorými podľa Trestného zákona (§ 11 ods. 3 Trestného zákona) sú zločiny s dolnou hranicou trestnej sadzby najmenej 10 rokov, alebo o zločinoch spáchaných organizovanou skupinou, zločineckou </w:t>
            </w:r>
            <w:r w:rsidR="00EE6A40" w:rsidRPr="00316AA2">
              <w:rPr>
                <w:color w:val="auto"/>
                <w:sz w:val="20"/>
                <w:szCs w:val="20"/>
              </w:rPr>
              <w:t>skupinou</w:t>
            </w:r>
            <w:r w:rsidR="000370EB" w:rsidRPr="00316AA2">
              <w:rPr>
                <w:color w:val="auto"/>
                <w:sz w:val="20"/>
                <w:szCs w:val="20"/>
              </w:rPr>
              <w:t>, teroristickou</w:t>
            </w:r>
            <w:r w:rsidR="00EE6A40" w:rsidRPr="00316AA2">
              <w:rPr>
                <w:color w:val="auto"/>
                <w:sz w:val="20"/>
                <w:szCs w:val="20"/>
              </w:rPr>
              <w:t xml:space="preserve"> </w:t>
            </w:r>
            <w:r w:rsidR="00EE6A40" w:rsidRPr="00316AA2">
              <w:rPr>
                <w:sz w:val="20"/>
                <w:szCs w:val="20"/>
              </w:rPr>
              <w:t>alebo extrémistickou skupinou či o zločinoch spáchaných z osobitného motívu podľa § 140 písm. e) Trestného zákona. Podľa § 140 písm. e) sú týmito osobitnými motívmi motív nenávisti voči skupine osôb alebo jednotlivcovi pre ich skutočnú alebo domnelú príslušnosť k niektorej rase, národu, národnosti, etnickej skupine, pre ich skutočný alebo domnelý pôvod, farbu pleti, pohlavie, sexuálnu orientáciu, politické presvedčenie alebo náboženské vyznanie. Osobitnou skupinou trestných činov, pri ktorých ohrozen</w:t>
            </w:r>
            <w:r w:rsidR="00C65761" w:rsidRPr="00316AA2">
              <w:rPr>
                <w:sz w:val="20"/>
                <w:szCs w:val="20"/>
              </w:rPr>
              <w:t>ý svedok</w:t>
            </w:r>
            <w:r w:rsidR="00EE6A40" w:rsidRPr="00316AA2">
              <w:rPr>
                <w:sz w:val="20"/>
                <w:szCs w:val="20"/>
              </w:rPr>
              <w:t xml:space="preserve"> poskytuje dôkaz v trestnom konaní, sú trestné činy terorizmu. Tieto trestné činy predstavujú najzávažnejšie formy trestnej činnosti, pri ktorých sú svedkovia vystavení aj najväčšiemu nebezpečenstvu zo strany ich páchateľov, či iných osôb, preto štát zabezpečuje ich ochranu (ako aj ochranu ich blízkych osôb) prostredníctvom najvyššej ochrany, ktorú svedkom poskytuje. </w:t>
            </w:r>
            <w:r w:rsidR="00395991" w:rsidRPr="00316AA2">
              <w:rPr>
                <w:sz w:val="20"/>
                <w:szCs w:val="20"/>
              </w:rPr>
              <w:t xml:space="preserve">Za </w:t>
            </w:r>
            <w:r w:rsidR="00395991" w:rsidRPr="00316AA2">
              <w:rPr>
                <w:sz w:val="20"/>
                <w:szCs w:val="20"/>
              </w:rPr>
              <w:lastRenderedPageBreak/>
              <w:t xml:space="preserve">ohrozeného svedka sa považuje aj blízka osoba ohrozeného svedka uvedená v návrhu na </w:t>
            </w:r>
            <w:r w:rsidR="0056308D" w:rsidRPr="00316AA2">
              <w:rPr>
                <w:sz w:val="20"/>
                <w:szCs w:val="20"/>
              </w:rPr>
              <w:t>začatie</w:t>
            </w:r>
            <w:r w:rsidR="00395991" w:rsidRPr="00316AA2">
              <w:rPr>
                <w:sz w:val="20"/>
                <w:szCs w:val="20"/>
              </w:rPr>
              <w:t xml:space="preserve"> programu ochrany, na ktorú môže byť vyvíjaný nátlak. </w:t>
            </w:r>
            <w:r w:rsidR="00E73FCA" w:rsidRPr="00316AA2">
              <w:rPr>
                <w:sz w:val="20"/>
                <w:szCs w:val="20"/>
              </w:rPr>
              <w:t>Navrhuje</w:t>
            </w:r>
            <w:r w:rsidR="00395991" w:rsidRPr="00316AA2">
              <w:rPr>
                <w:sz w:val="20"/>
                <w:szCs w:val="20"/>
              </w:rPr>
              <w:t xml:space="preserve"> sa, že ohrozený svedok a taktiež jeho blízka </w:t>
            </w:r>
            <w:r w:rsidR="00395991" w:rsidRPr="00316AA2">
              <w:rPr>
                <w:color w:val="auto"/>
                <w:sz w:val="20"/>
                <w:szCs w:val="20"/>
              </w:rPr>
              <w:t>osoba</w:t>
            </w:r>
            <w:r w:rsidR="00B45651" w:rsidRPr="00316AA2">
              <w:rPr>
                <w:color w:val="auto"/>
                <w:sz w:val="20"/>
                <w:szCs w:val="20"/>
              </w:rPr>
              <w:t xml:space="preserve"> </w:t>
            </w:r>
            <w:r w:rsidR="002C2061" w:rsidRPr="00316AA2">
              <w:rPr>
                <w:sz w:val="20"/>
                <w:szCs w:val="20"/>
              </w:rPr>
              <w:t>na základe súhlasného stanoviska komisie získavajú štatút chráneného svedka</w:t>
            </w:r>
            <w:r w:rsidR="002C2061" w:rsidRPr="00316AA2">
              <w:rPr>
                <w:color w:val="auto"/>
                <w:sz w:val="20"/>
                <w:szCs w:val="20"/>
              </w:rPr>
              <w:t xml:space="preserve"> a začnú sa voči nim vykonávať opatrenia a úkony vyplývajúce z </w:t>
            </w:r>
            <w:r w:rsidR="00B45651" w:rsidRPr="00316AA2">
              <w:rPr>
                <w:sz w:val="20"/>
                <w:szCs w:val="20"/>
              </w:rPr>
              <w:t>programu ochrany.</w:t>
            </w:r>
          </w:p>
          <w:p w:rsidR="00FE4B10" w:rsidRPr="00316AA2" w:rsidRDefault="00FE4B10" w:rsidP="0079753F">
            <w:pPr>
              <w:pStyle w:val="Default"/>
              <w:spacing w:after="120"/>
              <w:jc w:val="both"/>
              <w:rPr>
                <w:sz w:val="20"/>
                <w:szCs w:val="20"/>
              </w:rPr>
            </w:pPr>
            <w:r w:rsidRPr="00316AA2">
              <w:rPr>
                <w:sz w:val="20"/>
                <w:szCs w:val="20"/>
              </w:rPr>
              <w:t>Program ochrany podľa návrhu predstavuje nástroj, ktor</w:t>
            </w:r>
            <w:r w:rsidR="00574180" w:rsidRPr="00316AA2">
              <w:rPr>
                <w:sz w:val="20"/>
                <w:szCs w:val="20"/>
              </w:rPr>
              <w:t>ý</w:t>
            </w:r>
            <w:r w:rsidR="00DF3F90">
              <w:rPr>
                <w:sz w:val="20"/>
                <w:szCs w:val="20"/>
              </w:rPr>
              <w:t>m</w:t>
            </w:r>
            <w:r w:rsidRPr="00316AA2">
              <w:rPr>
                <w:sz w:val="20"/>
                <w:szCs w:val="20"/>
              </w:rPr>
              <w:t xml:space="preserve"> útvar Policajného zboru zabezpečuje </w:t>
            </w:r>
            <w:r w:rsidR="00482D44" w:rsidRPr="00316AA2">
              <w:rPr>
                <w:sz w:val="20"/>
                <w:szCs w:val="20"/>
              </w:rPr>
              <w:t xml:space="preserve">a poskytuje </w:t>
            </w:r>
            <w:r w:rsidRPr="00316AA2">
              <w:rPr>
                <w:sz w:val="20"/>
                <w:szCs w:val="20"/>
              </w:rPr>
              <w:t xml:space="preserve">ochranu a pomoc </w:t>
            </w:r>
            <w:r w:rsidR="00482D44" w:rsidRPr="00316AA2">
              <w:rPr>
                <w:sz w:val="20"/>
                <w:szCs w:val="20"/>
              </w:rPr>
              <w:t xml:space="preserve">ohrozenému svedkovi a </w:t>
            </w:r>
            <w:r w:rsidR="0092701C" w:rsidRPr="00316AA2">
              <w:rPr>
                <w:sz w:val="20"/>
                <w:szCs w:val="20"/>
              </w:rPr>
              <w:t>chránenému svedkovi</w:t>
            </w:r>
            <w:r w:rsidR="00482D44" w:rsidRPr="00316AA2">
              <w:rPr>
                <w:sz w:val="20"/>
                <w:szCs w:val="20"/>
              </w:rPr>
              <w:t xml:space="preserve"> prostredníctvom realizácie opatrení</w:t>
            </w:r>
            <w:r w:rsidR="0092701C" w:rsidRPr="00316AA2">
              <w:rPr>
                <w:sz w:val="20"/>
                <w:szCs w:val="20"/>
              </w:rPr>
              <w:t xml:space="preserve"> </w:t>
            </w:r>
            <w:r w:rsidR="001E7609" w:rsidRPr="00316AA2">
              <w:rPr>
                <w:sz w:val="20"/>
                <w:szCs w:val="20"/>
              </w:rPr>
              <w:t xml:space="preserve">najmä </w:t>
            </w:r>
            <w:r w:rsidR="0092701C" w:rsidRPr="00316AA2">
              <w:rPr>
                <w:sz w:val="20"/>
                <w:szCs w:val="20"/>
              </w:rPr>
              <w:t>v súčinnosti s orgánmi verejnej moci</w:t>
            </w:r>
            <w:r w:rsidR="00482D44" w:rsidRPr="00316AA2">
              <w:rPr>
                <w:sz w:val="20"/>
                <w:szCs w:val="20"/>
              </w:rPr>
              <w:t>,</w:t>
            </w:r>
            <w:r w:rsidR="0092701C" w:rsidRPr="00316AA2">
              <w:rPr>
                <w:sz w:val="20"/>
                <w:szCs w:val="20"/>
              </w:rPr>
              <w:t xml:space="preserve"> ako aj právnických a fyzických osôb.</w:t>
            </w:r>
          </w:p>
          <w:p w:rsidR="008759AB" w:rsidRPr="00316AA2" w:rsidRDefault="00FE4B10" w:rsidP="0092701C">
            <w:pPr>
              <w:pStyle w:val="Default"/>
              <w:spacing w:after="120"/>
              <w:jc w:val="both"/>
              <w:rPr>
                <w:sz w:val="20"/>
                <w:szCs w:val="20"/>
              </w:rPr>
            </w:pPr>
            <w:r w:rsidRPr="00316AA2">
              <w:rPr>
                <w:sz w:val="20"/>
                <w:szCs w:val="20"/>
              </w:rPr>
              <w:t xml:space="preserve"> </w:t>
            </w:r>
            <w:r w:rsidR="002A5CDE" w:rsidRPr="00316AA2">
              <w:rPr>
                <w:sz w:val="20"/>
                <w:szCs w:val="20"/>
              </w:rPr>
              <w:t xml:space="preserve">S cieľom optimalizovať procesy súvisiace s programom ochrany v oblasti predkladania návrhov na </w:t>
            </w:r>
            <w:r w:rsidR="009636A7" w:rsidRPr="00316AA2">
              <w:rPr>
                <w:sz w:val="20"/>
                <w:szCs w:val="20"/>
              </w:rPr>
              <w:t>začatie</w:t>
            </w:r>
            <w:r w:rsidR="002A5CDE" w:rsidRPr="00316AA2">
              <w:rPr>
                <w:sz w:val="20"/>
                <w:szCs w:val="20"/>
              </w:rPr>
              <w:t xml:space="preserve"> programu ochrany a ukončenie programu ochrany sa rozšíri okruh subjektov, ktorým sa umožní podať </w:t>
            </w:r>
            <w:r w:rsidR="00DB53FA" w:rsidRPr="00316AA2">
              <w:rPr>
                <w:sz w:val="20"/>
                <w:szCs w:val="20"/>
              </w:rPr>
              <w:t xml:space="preserve">písomný </w:t>
            </w:r>
            <w:r w:rsidR="002A5CDE" w:rsidRPr="00316AA2">
              <w:rPr>
                <w:sz w:val="20"/>
                <w:szCs w:val="20"/>
              </w:rPr>
              <w:t xml:space="preserve">návrh na </w:t>
            </w:r>
            <w:r w:rsidR="009636A7" w:rsidRPr="00316AA2">
              <w:rPr>
                <w:sz w:val="20"/>
                <w:szCs w:val="20"/>
              </w:rPr>
              <w:t>začatie</w:t>
            </w:r>
            <w:r w:rsidR="002A5CDE" w:rsidRPr="00316AA2">
              <w:rPr>
                <w:sz w:val="20"/>
                <w:szCs w:val="20"/>
              </w:rPr>
              <w:t xml:space="preserve"> programu ochrany v súdnom konaní o samosudcu a prokurátora, pričom návrh na ukončenie vykonávania programu ochrany sa umožní podať v súdnom konaní i prokurátorovi.</w:t>
            </w:r>
          </w:p>
          <w:p w:rsidR="00DB53FA" w:rsidRPr="00316AA2" w:rsidRDefault="002A5CDE"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Súčasťou návrhu na </w:t>
            </w:r>
            <w:r w:rsidR="007917B8" w:rsidRPr="00316AA2">
              <w:rPr>
                <w:rFonts w:ascii="Times New Roman" w:hAnsi="Times New Roman" w:cs="Times New Roman"/>
                <w:sz w:val="20"/>
                <w:szCs w:val="20"/>
              </w:rPr>
              <w:t>začatie</w:t>
            </w:r>
            <w:r w:rsidRPr="00316AA2">
              <w:rPr>
                <w:rFonts w:ascii="Times New Roman" w:hAnsi="Times New Roman" w:cs="Times New Roman"/>
                <w:sz w:val="20"/>
                <w:szCs w:val="20"/>
              </w:rPr>
              <w:t xml:space="preserve"> programu ochrany sú </w:t>
            </w:r>
            <w:r w:rsidR="002F5A33" w:rsidRPr="00316AA2">
              <w:rPr>
                <w:rFonts w:ascii="Times New Roman" w:hAnsi="Times New Roman" w:cs="Times New Roman"/>
                <w:sz w:val="20"/>
                <w:szCs w:val="20"/>
              </w:rPr>
              <w:t xml:space="preserve">explicitne </w:t>
            </w:r>
            <w:r w:rsidRPr="00316AA2">
              <w:rPr>
                <w:rFonts w:ascii="Times New Roman" w:hAnsi="Times New Roman" w:cs="Times New Roman"/>
                <w:sz w:val="20"/>
                <w:szCs w:val="20"/>
              </w:rPr>
              <w:t>uvedené údaje</w:t>
            </w:r>
            <w:r w:rsidR="002F5A33" w:rsidRPr="00316AA2">
              <w:rPr>
                <w:rFonts w:ascii="Times New Roman" w:hAnsi="Times New Roman" w:cs="Times New Roman"/>
                <w:sz w:val="20"/>
                <w:szCs w:val="20"/>
              </w:rPr>
              <w:t xml:space="preserve"> ohrozeného svedka (meno, priezvisko, dátum narodenia, rodné číslo, adresa trvalého alebo prechodného bydliska, resp. obvyklého pobytu), trestný čin, o ktorom ohrozený svedok poskytuje dôkaz v trestnom konaní, hroziace nebezpečenstvo, na základe ktorého </w:t>
            </w:r>
            <w:r w:rsidR="00F44CA8" w:rsidRPr="00316AA2">
              <w:rPr>
                <w:rFonts w:ascii="Times New Roman" w:hAnsi="Times New Roman" w:cs="Times New Roman"/>
                <w:sz w:val="20"/>
                <w:szCs w:val="20"/>
              </w:rPr>
              <w:t>vzniká</w:t>
            </w:r>
            <w:r w:rsidR="007F2161" w:rsidRPr="00316AA2">
              <w:rPr>
                <w:rFonts w:ascii="Times New Roman" w:hAnsi="Times New Roman" w:cs="Times New Roman"/>
                <w:sz w:val="20"/>
                <w:szCs w:val="20"/>
              </w:rPr>
              <w:t xml:space="preserve"> </w:t>
            </w:r>
            <w:r w:rsidR="00574180" w:rsidRPr="00316AA2">
              <w:rPr>
                <w:rFonts w:ascii="Times New Roman" w:hAnsi="Times New Roman" w:cs="Times New Roman"/>
                <w:sz w:val="20"/>
                <w:szCs w:val="20"/>
              </w:rPr>
              <w:t xml:space="preserve">dôvodná obava z </w:t>
            </w:r>
            <w:r w:rsidR="007F2161" w:rsidRPr="00316AA2">
              <w:rPr>
                <w:rFonts w:ascii="Times New Roman" w:hAnsi="Times New Roman" w:cs="Times New Roman"/>
                <w:sz w:val="20"/>
                <w:szCs w:val="20"/>
              </w:rPr>
              <w:t>ohrozeni</w:t>
            </w:r>
            <w:r w:rsidR="00574180" w:rsidRPr="00316AA2">
              <w:rPr>
                <w:rFonts w:ascii="Times New Roman" w:hAnsi="Times New Roman" w:cs="Times New Roman"/>
                <w:sz w:val="20"/>
                <w:szCs w:val="20"/>
              </w:rPr>
              <w:t>a</w:t>
            </w:r>
            <w:r w:rsidR="007F2161" w:rsidRPr="00316AA2">
              <w:rPr>
                <w:rFonts w:ascii="Times New Roman" w:hAnsi="Times New Roman" w:cs="Times New Roman"/>
                <w:sz w:val="20"/>
                <w:szCs w:val="20"/>
              </w:rPr>
              <w:t xml:space="preserve"> života alebo zdravia</w:t>
            </w:r>
            <w:r w:rsidR="002F5A33" w:rsidRPr="00316AA2">
              <w:rPr>
                <w:rFonts w:ascii="Times New Roman" w:hAnsi="Times New Roman" w:cs="Times New Roman"/>
                <w:sz w:val="20"/>
                <w:szCs w:val="20"/>
              </w:rPr>
              <w:t xml:space="preserve"> ohrozeného svedka, </w:t>
            </w:r>
            <w:r w:rsidR="00DF3F90">
              <w:rPr>
                <w:rFonts w:ascii="Times New Roman" w:hAnsi="Times New Roman" w:cs="Times New Roman"/>
                <w:sz w:val="20"/>
                <w:szCs w:val="20"/>
              </w:rPr>
              <w:t xml:space="preserve">odôvodnenie </w:t>
            </w:r>
            <w:r w:rsidR="002F5A33" w:rsidRPr="00316AA2">
              <w:rPr>
                <w:rFonts w:ascii="Times New Roman" w:hAnsi="Times New Roman" w:cs="Times New Roman"/>
                <w:sz w:val="20"/>
                <w:szCs w:val="20"/>
              </w:rPr>
              <w:t>význam</w:t>
            </w:r>
            <w:r w:rsidR="00DF3F90">
              <w:rPr>
                <w:rFonts w:ascii="Times New Roman" w:hAnsi="Times New Roman" w:cs="Times New Roman"/>
                <w:sz w:val="20"/>
                <w:szCs w:val="20"/>
              </w:rPr>
              <w:t>u</w:t>
            </w:r>
            <w:r w:rsidR="002F5A33" w:rsidRPr="00316AA2">
              <w:rPr>
                <w:rFonts w:ascii="Times New Roman" w:hAnsi="Times New Roman" w:cs="Times New Roman"/>
                <w:sz w:val="20"/>
                <w:szCs w:val="20"/>
              </w:rPr>
              <w:t xml:space="preserve"> poskytnutej svedeckej výpovede alebo iného dôkazu poskytnutého ohrozeným svedkom pre trestné konanie, osobné a majetkové pomery ohrozeného svedka a súhlasné stanovisko ohrozeného svedka so </w:t>
            </w:r>
            <w:r w:rsidR="00BF19B5" w:rsidRPr="00316AA2">
              <w:rPr>
                <w:rFonts w:ascii="Times New Roman" w:hAnsi="Times New Roman" w:cs="Times New Roman"/>
                <w:sz w:val="20"/>
                <w:szCs w:val="20"/>
              </w:rPr>
              <w:t>zámerom vykonávať voči nemu program ochrany ako aj s návrhom povinností, ktoré je nevyhnutné v programe</w:t>
            </w:r>
            <w:r w:rsidR="002F5A33" w:rsidRPr="00316AA2">
              <w:rPr>
                <w:rFonts w:ascii="Times New Roman" w:hAnsi="Times New Roman" w:cs="Times New Roman"/>
                <w:sz w:val="20"/>
                <w:szCs w:val="20"/>
              </w:rPr>
              <w:t xml:space="preserve"> ochrany </w:t>
            </w:r>
            <w:r w:rsidR="00BF19B5" w:rsidRPr="00316AA2">
              <w:rPr>
                <w:rFonts w:ascii="Times New Roman" w:hAnsi="Times New Roman" w:cs="Times New Roman"/>
                <w:sz w:val="20"/>
                <w:szCs w:val="20"/>
              </w:rPr>
              <w:t xml:space="preserve">dodržiavať, </w:t>
            </w:r>
            <w:r w:rsidR="002F5A33" w:rsidRPr="00316AA2">
              <w:rPr>
                <w:rFonts w:ascii="Times New Roman" w:hAnsi="Times New Roman" w:cs="Times New Roman"/>
                <w:sz w:val="20"/>
                <w:szCs w:val="20"/>
              </w:rPr>
              <w:t>za účelom rozhodovania komisie a zároveň ako východisko pri tvorbe podmienok vykonávania programu ochrany. Ak skutočnosti nasvedčujú tomu, že ohrozenému svedkovi hrozí bezprostredné nebezpečenstvo môže byť súčasťou návrhu na zaradenie do programu ochrany požiadavka</w:t>
            </w:r>
            <w:r w:rsidR="00BA4D12" w:rsidRPr="00316AA2">
              <w:rPr>
                <w:rFonts w:ascii="Times New Roman" w:hAnsi="Times New Roman" w:cs="Times New Roman"/>
                <w:sz w:val="20"/>
                <w:szCs w:val="20"/>
              </w:rPr>
              <w:t xml:space="preserve"> vo forme </w:t>
            </w:r>
            <w:r w:rsidR="00005408" w:rsidRPr="00316AA2">
              <w:rPr>
                <w:rFonts w:ascii="Times New Roman" w:hAnsi="Times New Roman" w:cs="Times New Roman"/>
                <w:sz w:val="20"/>
                <w:szCs w:val="20"/>
              </w:rPr>
              <w:t>návrhu</w:t>
            </w:r>
            <w:r w:rsidR="002F5A33" w:rsidRPr="00316AA2">
              <w:rPr>
                <w:rFonts w:ascii="Times New Roman" w:hAnsi="Times New Roman" w:cs="Times New Roman"/>
                <w:sz w:val="20"/>
                <w:szCs w:val="20"/>
              </w:rPr>
              <w:t xml:space="preserve"> na predbežné vykonávanie programu ochrany. </w:t>
            </w:r>
          </w:p>
          <w:p w:rsidR="00DA2211" w:rsidRPr="00316AA2" w:rsidRDefault="00DB53FA"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Ďalším cieľom navrhovanej právnej úpravy je zjednodušenie schvaľovacieho procesu programu ochrany, ktorý zabezpečuje medzirezortná komisia, ktorá je oprávnená </w:t>
            </w:r>
            <w:r w:rsidR="00DA2211" w:rsidRPr="00316AA2">
              <w:rPr>
                <w:rFonts w:ascii="Times New Roman" w:hAnsi="Times New Roman" w:cs="Times New Roman"/>
                <w:sz w:val="20"/>
                <w:szCs w:val="20"/>
              </w:rPr>
              <w:t>rozhodnúť o</w:t>
            </w:r>
            <w:r w:rsidR="00D030F1" w:rsidRPr="00316AA2">
              <w:rPr>
                <w:rFonts w:ascii="Times New Roman" w:hAnsi="Times New Roman" w:cs="Times New Roman"/>
                <w:sz w:val="20"/>
                <w:szCs w:val="20"/>
              </w:rPr>
              <w:t> návrhu na začatie</w:t>
            </w:r>
            <w:r w:rsidR="00DA2211" w:rsidRPr="00316AA2">
              <w:rPr>
                <w:rFonts w:ascii="Times New Roman" w:hAnsi="Times New Roman" w:cs="Times New Roman"/>
                <w:sz w:val="20"/>
                <w:szCs w:val="20"/>
              </w:rPr>
              <w:t xml:space="preserve"> programu ochrany alebo </w:t>
            </w:r>
            <w:r w:rsidR="00D030F1" w:rsidRPr="00316AA2">
              <w:rPr>
                <w:rFonts w:ascii="Times New Roman" w:hAnsi="Times New Roman" w:cs="Times New Roman"/>
                <w:sz w:val="20"/>
                <w:szCs w:val="20"/>
              </w:rPr>
              <w:t xml:space="preserve">návrhu na </w:t>
            </w:r>
            <w:r w:rsidR="00DA2211" w:rsidRPr="00316AA2">
              <w:rPr>
                <w:rFonts w:ascii="Times New Roman" w:hAnsi="Times New Roman" w:cs="Times New Roman"/>
                <w:sz w:val="20"/>
                <w:szCs w:val="20"/>
              </w:rPr>
              <w:t>ukončen</w:t>
            </w:r>
            <w:r w:rsidR="00D030F1" w:rsidRPr="00316AA2">
              <w:rPr>
                <w:rFonts w:ascii="Times New Roman" w:hAnsi="Times New Roman" w:cs="Times New Roman"/>
                <w:sz w:val="20"/>
                <w:szCs w:val="20"/>
              </w:rPr>
              <w:t>ie</w:t>
            </w:r>
            <w:r w:rsidR="00DA2211" w:rsidRPr="00316AA2">
              <w:rPr>
                <w:rFonts w:ascii="Times New Roman" w:hAnsi="Times New Roman" w:cs="Times New Roman"/>
                <w:sz w:val="20"/>
                <w:szCs w:val="20"/>
              </w:rPr>
              <w:t xml:space="preserve"> programu ochrany aj v prípade, že za návrh zahlasujú najmenej traja prítomní členovia komisie alebo ich náhradníci. Pri bezprostrednom ohrození života alebo zdravia ohrozeného svedka je predseda komisie </w:t>
            </w:r>
            <w:r w:rsidR="00A203C6" w:rsidRPr="00316AA2">
              <w:rPr>
                <w:rFonts w:ascii="Times New Roman" w:hAnsi="Times New Roman" w:cs="Times New Roman"/>
                <w:sz w:val="20"/>
                <w:szCs w:val="20"/>
              </w:rPr>
              <w:t xml:space="preserve">oprávnený </w:t>
            </w:r>
            <w:r w:rsidR="00DA2211" w:rsidRPr="00316AA2">
              <w:rPr>
                <w:rFonts w:ascii="Times New Roman" w:hAnsi="Times New Roman" w:cs="Times New Roman"/>
                <w:sz w:val="20"/>
                <w:szCs w:val="20"/>
              </w:rPr>
              <w:t xml:space="preserve">rozhodnúť </w:t>
            </w:r>
            <w:r w:rsidR="00A203C6" w:rsidRPr="00316AA2">
              <w:rPr>
                <w:rFonts w:ascii="Times New Roman" w:hAnsi="Times New Roman" w:cs="Times New Roman"/>
                <w:sz w:val="20"/>
                <w:szCs w:val="20"/>
              </w:rPr>
              <w:t xml:space="preserve">po doručení návrhu </w:t>
            </w:r>
            <w:r w:rsidR="00DA2211" w:rsidRPr="00316AA2">
              <w:rPr>
                <w:rFonts w:ascii="Times New Roman" w:hAnsi="Times New Roman" w:cs="Times New Roman"/>
                <w:sz w:val="20"/>
                <w:szCs w:val="20"/>
              </w:rPr>
              <w:t xml:space="preserve">na zaradenie do programu ochrany </w:t>
            </w:r>
            <w:r w:rsidR="00A203C6" w:rsidRPr="00316AA2">
              <w:rPr>
                <w:rFonts w:ascii="Times New Roman" w:hAnsi="Times New Roman" w:cs="Times New Roman"/>
                <w:sz w:val="20"/>
                <w:szCs w:val="20"/>
              </w:rPr>
              <w:t xml:space="preserve">o </w:t>
            </w:r>
            <w:r w:rsidR="00DA2211" w:rsidRPr="00316AA2">
              <w:rPr>
                <w:rFonts w:ascii="Times New Roman" w:hAnsi="Times New Roman" w:cs="Times New Roman"/>
                <w:sz w:val="20"/>
                <w:szCs w:val="20"/>
              </w:rPr>
              <w:t>predbežn</w:t>
            </w:r>
            <w:r w:rsidR="00A203C6" w:rsidRPr="00316AA2">
              <w:rPr>
                <w:rFonts w:ascii="Times New Roman" w:hAnsi="Times New Roman" w:cs="Times New Roman"/>
                <w:sz w:val="20"/>
                <w:szCs w:val="20"/>
              </w:rPr>
              <w:t>om</w:t>
            </w:r>
            <w:r w:rsidR="00DA2211" w:rsidRPr="00316AA2">
              <w:rPr>
                <w:rFonts w:ascii="Times New Roman" w:hAnsi="Times New Roman" w:cs="Times New Roman"/>
                <w:sz w:val="20"/>
                <w:szCs w:val="20"/>
              </w:rPr>
              <w:t xml:space="preserve"> vykonávan</w:t>
            </w:r>
            <w:r w:rsidR="00A203C6" w:rsidRPr="00316AA2">
              <w:rPr>
                <w:rFonts w:ascii="Times New Roman" w:hAnsi="Times New Roman" w:cs="Times New Roman"/>
                <w:sz w:val="20"/>
                <w:szCs w:val="20"/>
              </w:rPr>
              <w:t>í programu ochrany</w:t>
            </w:r>
            <w:r w:rsidR="00D947CE" w:rsidRPr="00316AA2">
              <w:rPr>
                <w:rFonts w:ascii="Times New Roman" w:hAnsi="Times New Roman" w:cs="Times New Roman"/>
                <w:sz w:val="20"/>
                <w:szCs w:val="20"/>
              </w:rPr>
              <w:t>, ktoré nahrádza návrh na vykonávanie neodkladných opatrení</w:t>
            </w:r>
            <w:r w:rsidR="00A203C6" w:rsidRPr="00316AA2">
              <w:rPr>
                <w:rFonts w:ascii="Times New Roman" w:hAnsi="Times New Roman" w:cs="Times New Roman"/>
                <w:sz w:val="20"/>
                <w:szCs w:val="20"/>
              </w:rPr>
              <w:t>.</w:t>
            </w:r>
            <w:r w:rsidR="00D947CE" w:rsidRPr="00316AA2">
              <w:rPr>
                <w:rFonts w:ascii="Times New Roman" w:hAnsi="Times New Roman" w:cs="Times New Roman"/>
                <w:sz w:val="20"/>
                <w:szCs w:val="20"/>
              </w:rPr>
              <w:t xml:space="preserve"> </w:t>
            </w:r>
            <w:r w:rsidR="002E1B47" w:rsidRPr="00316AA2">
              <w:rPr>
                <w:rFonts w:ascii="Times New Roman" w:hAnsi="Times New Roman" w:cs="Times New Roman"/>
                <w:sz w:val="20"/>
                <w:szCs w:val="20"/>
              </w:rPr>
              <w:t xml:space="preserve">Nevyhnutným predpokladom </w:t>
            </w:r>
            <w:r w:rsidR="005E365D" w:rsidRPr="00316AA2">
              <w:rPr>
                <w:rFonts w:ascii="Times New Roman" w:hAnsi="Times New Roman" w:cs="Times New Roman"/>
                <w:sz w:val="20"/>
                <w:szCs w:val="20"/>
              </w:rPr>
              <w:t>realizáci</w:t>
            </w:r>
            <w:r w:rsidR="002E1B47" w:rsidRPr="00316AA2">
              <w:rPr>
                <w:rFonts w:ascii="Times New Roman" w:hAnsi="Times New Roman" w:cs="Times New Roman"/>
                <w:sz w:val="20"/>
                <w:szCs w:val="20"/>
              </w:rPr>
              <w:t>e</w:t>
            </w:r>
            <w:r w:rsidR="005E365D" w:rsidRPr="00316AA2">
              <w:rPr>
                <w:rFonts w:ascii="Times New Roman" w:hAnsi="Times New Roman" w:cs="Times New Roman"/>
                <w:sz w:val="20"/>
                <w:szCs w:val="20"/>
              </w:rPr>
              <w:t xml:space="preserve"> opatrení vyplývajúcich z programu ochrany </w:t>
            </w:r>
            <w:r w:rsidR="002E1B47" w:rsidRPr="00316AA2">
              <w:rPr>
                <w:rFonts w:ascii="Times New Roman" w:hAnsi="Times New Roman" w:cs="Times New Roman"/>
                <w:sz w:val="20"/>
                <w:szCs w:val="20"/>
              </w:rPr>
              <w:t>je</w:t>
            </w:r>
            <w:r w:rsidR="005E365D" w:rsidRPr="00316AA2">
              <w:rPr>
                <w:rFonts w:ascii="Times New Roman" w:hAnsi="Times New Roman" w:cs="Times New Roman"/>
                <w:sz w:val="20"/>
                <w:szCs w:val="20"/>
              </w:rPr>
              <w:t xml:space="preserve"> písomn</w:t>
            </w:r>
            <w:r w:rsidR="002E1B47" w:rsidRPr="00316AA2">
              <w:rPr>
                <w:rFonts w:ascii="Times New Roman" w:hAnsi="Times New Roman" w:cs="Times New Roman"/>
                <w:sz w:val="20"/>
                <w:szCs w:val="20"/>
              </w:rPr>
              <w:t>ý</w:t>
            </w:r>
            <w:r w:rsidR="005E365D" w:rsidRPr="00316AA2">
              <w:rPr>
                <w:rFonts w:ascii="Times New Roman" w:hAnsi="Times New Roman" w:cs="Times New Roman"/>
                <w:sz w:val="20"/>
                <w:szCs w:val="20"/>
              </w:rPr>
              <w:t xml:space="preserve"> súhlas ohrozeného svedka </w:t>
            </w:r>
            <w:r w:rsidR="0082513B" w:rsidRPr="00316AA2">
              <w:rPr>
                <w:rFonts w:ascii="Times New Roman" w:hAnsi="Times New Roman" w:cs="Times New Roman"/>
                <w:sz w:val="20"/>
                <w:szCs w:val="20"/>
              </w:rPr>
              <w:t xml:space="preserve">(plnoletej osoby uvedenej v návrhu na </w:t>
            </w:r>
            <w:r w:rsidR="00D030F1" w:rsidRPr="00316AA2">
              <w:rPr>
                <w:rFonts w:ascii="Times New Roman" w:hAnsi="Times New Roman" w:cs="Times New Roman"/>
                <w:sz w:val="20"/>
                <w:szCs w:val="20"/>
              </w:rPr>
              <w:t>začatie</w:t>
            </w:r>
            <w:r w:rsidR="0082513B" w:rsidRPr="00316AA2">
              <w:rPr>
                <w:rFonts w:ascii="Times New Roman" w:hAnsi="Times New Roman" w:cs="Times New Roman"/>
                <w:sz w:val="20"/>
                <w:szCs w:val="20"/>
              </w:rPr>
              <w:t xml:space="preserve"> programu ochrany) </w:t>
            </w:r>
            <w:r w:rsidR="005E365D" w:rsidRPr="00316AA2">
              <w:rPr>
                <w:rFonts w:ascii="Times New Roman" w:hAnsi="Times New Roman" w:cs="Times New Roman"/>
                <w:sz w:val="20"/>
                <w:szCs w:val="20"/>
              </w:rPr>
              <w:t>s</w:t>
            </w:r>
            <w:r w:rsidR="00D030F1" w:rsidRPr="00316AA2">
              <w:rPr>
                <w:rFonts w:ascii="Times New Roman" w:hAnsi="Times New Roman" w:cs="Times New Roman"/>
                <w:sz w:val="20"/>
                <w:szCs w:val="20"/>
              </w:rPr>
              <w:t xml:space="preserve"> podmienkami </w:t>
            </w:r>
            <w:r w:rsidR="005E365D" w:rsidRPr="00316AA2">
              <w:rPr>
                <w:rFonts w:ascii="Times New Roman" w:hAnsi="Times New Roman" w:cs="Times New Roman"/>
                <w:sz w:val="20"/>
                <w:szCs w:val="20"/>
              </w:rPr>
              <w:t>program</w:t>
            </w:r>
            <w:r w:rsidR="00D030F1" w:rsidRPr="00316AA2">
              <w:rPr>
                <w:rFonts w:ascii="Times New Roman" w:hAnsi="Times New Roman" w:cs="Times New Roman"/>
                <w:sz w:val="20"/>
                <w:szCs w:val="20"/>
              </w:rPr>
              <w:t>u</w:t>
            </w:r>
            <w:r w:rsidR="005E365D" w:rsidRPr="00316AA2">
              <w:rPr>
                <w:rFonts w:ascii="Times New Roman" w:hAnsi="Times New Roman" w:cs="Times New Roman"/>
                <w:sz w:val="20"/>
                <w:szCs w:val="20"/>
              </w:rPr>
              <w:t xml:space="preserve"> ochrany</w:t>
            </w:r>
            <w:r w:rsidR="002E1B47" w:rsidRPr="00316AA2">
              <w:rPr>
                <w:rFonts w:ascii="Times New Roman" w:hAnsi="Times New Roman" w:cs="Times New Roman"/>
                <w:sz w:val="20"/>
                <w:szCs w:val="20"/>
              </w:rPr>
              <w:t>, ktoré príslušný útvar Policajného zboru určí ohrozenému svedkovi na základe</w:t>
            </w:r>
            <w:r w:rsidR="00C47111" w:rsidRPr="00316AA2">
              <w:rPr>
                <w:rFonts w:ascii="Times New Roman" w:hAnsi="Times New Roman" w:cs="Times New Roman"/>
                <w:sz w:val="20"/>
                <w:szCs w:val="20"/>
              </w:rPr>
              <w:t xml:space="preserve"> hrozby</w:t>
            </w:r>
            <w:r w:rsidR="00BA4D12" w:rsidRPr="00316AA2">
              <w:rPr>
                <w:rFonts w:ascii="Times New Roman" w:hAnsi="Times New Roman" w:cs="Times New Roman"/>
                <w:sz w:val="20"/>
                <w:szCs w:val="20"/>
              </w:rPr>
              <w:t>, v dôsledku ktor</w:t>
            </w:r>
            <w:r w:rsidR="00C47111" w:rsidRPr="00316AA2">
              <w:rPr>
                <w:rFonts w:ascii="Times New Roman" w:hAnsi="Times New Roman" w:cs="Times New Roman"/>
                <w:sz w:val="20"/>
                <w:szCs w:val="20"/>
              </w:rPr>
              <w:t>ej</w:t>
            </w:r>
            <w:r w:rsidR="00BA4D12" w:rsidRPr="00316AA2">
              <w:rPr>
                <w:rFonts w:ascii="Times New Roman" w:hAnsi="Times New Roman" w:cs="Times New Roman"/>
                <w:sz w:val="20"/>
                <w:szCs w:val="20"/>
              </w:rPr>
              <w:t xml:space="preserve"> </w:t>
            </w:r>
            <w:r w:rsidR="00AC3230" w:rsidRPr="00316AA2">
              <w:rPr>
                <w:rFonts w:ascii="Times New Roman" w:hAnsi="Times New Roman" w:cs="Times New Roman"/>
                <w:sz w:val="20"/>
                <w:szCs w:val="20"/>
              </w:rPr>
              <w:t>vzniká</w:t>
            </w:r>
            <w:r w:rsidR="00D030F1" w:rsidRPr="00316AA2">
              <w:rPr>
                <w:rFonts w:ascii="Times New Roman" w:hAnsi="Times New Roman" w:cs="Times New Roman"/>
                <w:sz w:val="20"/>
                <w:szCs w:val="20"/>
              </w:rPr>
              <w:t xml:space="preserve"> u</w:t>
            </w:r>
            <w:r w:rsidR="00BA4D12" w:rsidRPr="00316AA2">
              <w:rPr>
                <w:rFonts w:ascii="Times New Roman" w:hAnsi="Times New Roman" w:cs="Times New Roman"/>
                <w:sz w:val="20"/>
                <w:szCs w:val="20"/>
              </w:rPr>
              <w:t xml:space="preserve"> ohrozeného svedka </w:t>
            </w:r>
            <w:r w:rsidR="0099574B" w:rsidRPr="00316AA2">
              <w:rPr>
                <w:rFonts w:ascii="Times New Roman" w:hAnsi="Times New Roman" w:cs="Times New Roman"/>
                <w:sz w:val="20"/>
                <w:szCs w:val="20"/>
              </w:rPr>
              <w:t>dôvodná obava</w:t>
            </w:r>
            <w:r w:rsidR="00C47111" w:rsidRPr="00316AA2">
              <w:rPr>
                <w:rFonts w:ascii="Times New Roman" w:hAnsi="Times New Roman" w:cs="Times New Roman"/>
                <w:sz w:val="20"/>
                <w:szCs w:val="20"/>
              </w:rPr>
              <w:t xml:space="preserve"> </w:t>
            </w:r>
            <w:r w:rsidR="00BA4D12" w:rsidRPr="00316AA2">
              <w:rPr>
                <w:rFonts w:ascii="Times New Roman" w:hAnsi="Times New Roman" w:cs="Times New Roman"/>
                <w:sz w:val="20"/>
                <w:szCs w:val="20"/>
              </w:rPr>
              <w:t xml:space="preserve">ohrozenia jeho života alebo zdravia, </w:t>
            </w:r>
            <w:r w:rsidR="002E1B47" w:rsidRPr="00316AA2">
              <w:rPr>
                <w:rFonts w:ascii="Times New Roman" w:hAnsi="Times New Roman" w:cs="Times New Roman"/>
                <w:sz w:val="20"/>
                <w:szCs w:val="20"/>
              </w:rPr>
              <w:t xml:space="preserve">osobných a majetkových pomerov ohrozeného svedka a </w:t>
            </w:r>
            <w:r w:rsidR="00BA4D12" w:rsidRPr="00316AA2">
              <w:rPr>
                <w:rFonts w:ascii="Times New Roman" w:hAnsi="Times New Roman" w:cs="Times New Roman"/>
                <w:sz w:val="20"/>
                <w:szCs w:val="20"/>
              </w:rPr>
              <w:t>s</w:t>
            </w:r>
            <w:r w:rsidR="00DD7DA7" w:rsidRPr="00316AA2">
              <w:rPr>
                <w:rFonts w:ascii="Times New Roman" w:hAnsi="Times New Roman" w:cs="Times New Roman"/>
                <w:sz w:val="20"/>
                <w:szCs w:val="20"/>
              </w:rPr>
              <w:t xml:space="preserve"> dodržiavan</w:t>
            </w:r>
            <w:r w:rsidR="00BA4D12" w:rsidRPr="00316AA2">
              <w:rPr>
                <w:rFonts w:ascii="Times New Roman" w:hAnsi="Times New Roman" w:cs="Times New Roman"/>
                <w:sz w:val="20"/>
                <w:szCs w:val="20"/>
              </w:rPr>
              <w:t>ím</w:t>
            </w:r>
            <w:r w:rsidR="00DD7DA7" w:rsidRPr="00316AA2">
              <w:rPr>
                <w:rFonts w:ascii="Times New Roman" w:hAnsi="Times New Roman" w:cs="Times New Roman"/>
                <w:sz w:val="20"/>
                <w:szCs w:val="20"/>
              </w:rPr>
              <w:t xml:space="preserve"> stanovených pravidiel, t. j. povinností</w:t>
            </w:r>
            <w:r w:rsidR="00696468" w:rsidRPr="00316AA2">
              <w:rPr>
                <w:rFonts w:ascii="Times New Roman" w:hAnsi="Times New Roman" w:cs="Times New Roman"/>
                <w:sz w:val="20"/>
                <w:szCs w:val="20"/>
              </w:rPr>
              <w:t>, ktoré</w:t>
            </w:r>
            <w:r w:rsidR="00DD7DA7" w:rsidRPr="00316AA2">
              <w:rPr>
                <w:rFonts w:ascii="Times New Roman" w:hAnsi="Times New Roman" w:cs="Times New Roman"/>
                <w:sz w:val="20"/>
                <w:szCs w:val="20"/>
              </w:rPr>
              <w:t xml:space="preserve"> </w:t>
            </w:r>
            <w:r w:rsidR="00696468" w:rsidRPr="00316AA2">
              <w:rPr>
                <w:rFonts w:ascii="Times New Roman" w:hAnsi="Times New Roman" w:cs="Times New Roman"/>
                <w:sz w:val="20"/>
                <w:szCs w:val="20"/>
              </w:rPr>
              <w:t>musí svedok dodržiavať, aby vykonávanie programu ochrany bolo účinné a aby sa eliminovali prípadné hrozby.</w:t>
            </w:r>
          </w:p>
          <w:p w:rsidR="00897D04" w:rsidRPr="00316AA2" w:rsidRDefault="00897D04"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Návrh zákona kladie dôraz </w:t>
            </w:r>
            <w:r w:rsidR="005739EE" w:rsidRPr="00316AA2">
              <w:rPr>
                <w:rFonts w:ascii="Times New Roman" w:hAnsi="Times New Roman" w:cs="Times New Roman"/>
                <w:sz w:val="20"/>
                <w:szCs w:val="20"/>
              </w:rPr>
              <w:t xml:space="preserve">na minimalizovanie rizík </w:t>
            </w:r>
            <w:r w:rsidR="006F64D5" w:rsidRPr="00316AA2">
              <w:rPr>
                <w:rFonts w:ascii="Times New Roman" w:hAnsi="Times New Roman" w:cs="Times New Roman"/>
                <w:sz w:val="20"/>
                <w:szCs w:val="20"/>
              </w:rPr>
              <w:t xml:space="preserve">realizáciou vhodných opatrení. Napríklad informácie súvisiace s metódami, formami práce a prostriedkami, ktoré sú v rámci programu ochrany uplatňované nie sú sprístupňované, tak ako </w:t>
            </w:r>
            <w:r w:rsidR="00241FD7" w:rsidRPr="00316AA2">
              <w:rPr>
                <w:rFonts w:ascii="Times New Roman" w:hAnsi="Times New Roman" w:cs="Times New Roman"/>
                <w:sz w:val="20"/>
                <w:szCs w:val="20"/>
              </w:rPr>
              <w:t xml:space="preserve">aj </w:t>
            </w:r>
            <w:r w:rsidR="006F64D5" w:rsidRPr="00316AA2">
              <w:rPr>
                <w:rFonts w:ascii="Times New Roman" w:hAnsi="Times New Roman" w:cs="Times New Roman"/>
                <w:sz w:val="20"/>
                <w:szCs w:val="20"/>
              </w:rPr>
              <w:t xml:space="preserve">informácie súvisiace so zmenenou totožnosťou, nakoľko sú </w:t>
            </w:r>
            <w:r w:rsidR="006F64D5" w:rsidRPr="00316AA2">
              <w:rPr>
                <w:rFonts w:ascii="Times New Roman" w:eastAsia="Calibri" w:hAnsi="Times New Roman" w:cs="Times New Roman"/>
                <w:sz w:val="20"/>
                <w:szCs w:val="20"/>
                <w:lang w:eastAsia="sk-SK"/>
              </w:rPr>
              <w:t>utajovanou skutočnosťou, s ktorou neoprávnená manipulácia by mohla zapríčiniť poškodenie právom chránených záujmov dotknutého subjektu a predmetné poškodenie by mohlo byť nevýhodné pre záujmy Slovenskej republiky. Vychádzajúc z problémov aplikačnej praxe sa navrhuje</w:t>
            </w:r>
            <w:r w:rsidR="00DF3F90">
              <w:rPr>
                <w:rFonts w:ascii="Times New Roman" w:eastAsia="Calibri" w:hAnsi="Times New Roman" w:cs="Times New Roman"/>
                <w:sz w:val="20"/>
                <w:szCs w:val="20"/>
                <w:lang w:eastAsia="sk-SK"/>
              </w:rPr>
              <w:t>, aby bol útvar</w:t>
            </w:r>
            <w:r w:rsidR="00DF3F90" w:rsidRPr="008A7068">
              <w:rPr>
                <w:rFonts w:ascii="Times New Roman" w:hAnsi="Times New Roman"/>
                <w:sz w:val="24"/>
                <w:szCs w:val="24"/>
              </w:rPr>
              <w:t xml:space="preserve"> </w:t>
            </w:r>
            <w:r w:rsidR="00DF3F90" w:rsidRPr="00DF3F90">
              <w:rPr>
                <w:rFonts w:ascii="Times New Roman" w:hAnsi="Times New Roman"/>
                <w:sz w:val="20"/>
                <w:szCs w:val="20"/>
              </w:rPr>
              <w:t>oprávnený vyk</w:t>
            </w:r>
            <w:r w:rsidR="00DF3F90">
              <w:rPr>
                <w:rFonts w:ascii="Times New Roman" w:hAnsi="Times New Roman"/>
                <w:sz w:val="20"/>
                <w:szCs w:val="20"/>
              </w:rPr>
              <w:t>onávať právne úkony smerujúce k </w:t>
            </w:r>
            <w:r w:rsidR="00DF3F90" w:rsidRPr="00DF3F90">
              <w:rPr>
                <w:rFonts w:ascii="Times New Roman" w:hAnsi="Times New Roman"/>
                <w:sz w:val="20"/>
                <w:szCs w:val="20"/>
              </w:rPr>
              <w:t>zachovaniu nadobudnutých dôchodkových práv chráneného svedka</w:t>
            </w:r>
            <w:r w:rsidR="006F64D5" w:rsidRPr="00DF3F90">
              <w:rPr>
                <w:rFonts w:ascii="Times New Roman" w:eastAsia="Calibri" w:hAnsi="Times New Roman" w:cs="Times New Roman"/>
                <w:sz w:val="20"/>
                <w:szCs w:val="20"/>
                <w:lang w:eastAsia="sk-SK"/>
              </w:rPr>
              <w:t>.</w:t>
            </w:r>
            <w:r w:rsidR="00241FD7" w:rsidRPr="00316AA2">
              <w:rPr>
                <w:rFonts w:ascii="Times New Roman" w:eastAsia="Calibri" w:hAnsi="Times New Roman" w:cs="Times New Roman"/>
                <w:sz w:val="20"/>
                <w:szCs w:val="20"/>
                <w:lang w:eastAsia="sk-SK"/>
              </w:rPr>
              <w:t xml:space="preserve"> </w:t>
            </w:r>
            <w:r w:rsidR="008954C4" w:rsidRPr="00316AA2">
              <w:rPr>
                <w:rFonts w:ascii="Times New Roman" w:hAnsi="Times New Roman" w:cs="Times New Roman"/>
                <w:sz w:val="20"/>
                <w:szCs w:val="20"/>
              </w:rPr>
              <w:t>Ďalš</w:t>
            </w:r>
            <w:r w:rsidR="0050384A" w:rsidRPr="00316AA2">
              <w:rPr>
                <w:rFonts w:ascii="Times New Roman" w:hAnsi="Times New Roman" w:cs="Times New Roman"/>
                <w:sz w:val="20"/>
                <w:szCs w:val="20"/>
              </w:rPr>
              <w:t>ími z</w:t>
            </w:r>
            <w:r w:rsidR="006F64D5" w:rsidRPr="00316AA2">
              <w:rPr>
                <w:rFonts w:ascii="Times New Roman" w:hAnsi="Times New Roman" w:cs="Times New Roman"/>
                <w:sz w:val="20"/>
                <w:szCs w:val="20"/>
              </w:rPr>
              <w:t xml:space="preserve"> o</w:t>
            </w:r>
            <w:r w:rsidR="008954C4" w:rsidRPr="00316AA2">
              <w:rPr>
                <w:rFonts w:ascii="Times New Roman" w:hAnsi="Times New Roman" w:cs="Times New Roman"/>
                <w:sz w:val="20"/>
                <w:szCs w:val="20"/>
              </w:rPr>
              <w:t>patren</w:t>
            </w:r>
            <w:r w:rsidR="0050384A" w:rsidRPr="00316AA2">
              <w:rPr>
                <w:rFonts w:ascii="Times New Roman" w:hAnsi="Times New Roman" w:cs="Times New Roman"/>
                <w:sz w:val="20"/>
                <w:szCs w:val="20"/>
              </w:rPr>
              <w:t>í</w:t>
            </w:r>
            <w:r w:rsidR="008954C4" w:rsidRPr="00316AA2">
              <w:rPr>
                <w:rFonts w:ascii="Times New Roman" w:hAnsi="Times New Roman" w:cs="Times New Roman"/>
                <w:sz w:val="20"/>
                <w:szCs w:val="20"/>
              </w:rPr>
              <w:t xml:space="preserve">, ktoré prispejú k riešeniu problémov </w:t>
            </w:r>
            <w:r w:rsidR="0050384A" w:rsidRPr="00316AA2">
              <w:rPr>
                <w:rFonts w:ascii="Times New Roman" w:hAnsi="Times New Roman" w:cs="Times New Roman"/>
                <w:sz w:val="20"/>
                <w:szCs w:val="20"/>
              </w:rPr>
              <w:t>súvisiacich so zmenou životných podmienok, sú rôzne druhy pomoci a podpory, napríklad psycho</w:t>
            </w:r>
            <w:r w:rsidR="002C264D" w:rsidRPr="00316AA2">
              <w:rPr>
                <w:rFonts w:ascii="Times New Roman" w:hAnsi="Times New Roman" w:cs="Times New Roman"/>
                <w:sz w:val="20"/>
                <w:szCs w:val="20"/>
              </w:rPr>
              <w:t>logická starostlivosť,</w:t>
            </w:r>
            <w:r w:rsidR="0050384A" w:rsidRPr="00316AA2">
              <w:rPr>
                <w:rFonts w:ascii="Times New Roman" w:hAnsi="Times New Roman" w:cs="Times New Roman"/>
                <w:sz w:val="20"/>
                <w:szCs w:val="20"/>
              </w:rPr>
              <w:t xml:space="preserve"> krízová intervencia a pod., ktoré sú zamerané na </w:t>
            </w:r>
            <w:r w:rsidR="002C264D" w:rsidRPr="00316AA2">
              <w:rPr>
                <w:rFonts w:ascii="Times New Roman" w:hAnsi="Times New Roman" w:cs="Times New Roman"/>
                <w:sz w:val="20"/>
                <w:szCs w:val="20"/>
              </w:rPr>
              <w:t>sociálnu adaptáciu a</w:t>
            </w:r>
            <w:r w:rsidR="00DF3F90">
              <w:rPr>
                <w:rFonts w:ascii="Times New Roman" w:hAnsi="Times New Roman" w:cs="Times New Roman"/>
                <w:sz w:val="20"/>
                <w:szCs w:val="20"/>
              </w:rPr>
              <w:t>ko aj</w:t>
            </w:r>
            <w:r w:rsidR="002C264D" w:rsidRPr="00316AA2">
              <w:rPr>
                <w:rFonts w:ascii="Times New Roman" w:hAnsi="Times New Roman" w:cs="Times New Roman"/>
                <w:sz w:val="20"/>
                <w:szCs w:val="20"/>
              </w:rPr>
              <w:t> </w:t>
            </w:r>
            <w:r w:rsidR="00645D95" w:rsidRPr="00316AA2">
              <w:rPr>
                <w:rFonts w:ascii="Times New Roman" w:hAnsi="Times New Roman" w:cs="Times New Roman"/>
                <w:sz w:val="20"/>
                <w:szCs w:val="20"/>
              </w:rPr>
              <w:t>pomoc</w:t>
            </w:r>
            <w:r w:rsidR="002C264D" w:rsidRPr="00316AA2">
              <w:rPr>
                <w:rFonts w:ascii="Times New Roman" w:hAnsi="Times New Roman" w:cs="Times New Roman"/>
                <w:sz w:val="20"/>
                <w:szCs w:val="20"/>
              </w:rPr>
              <w:t xml:space="preserve"> finančného charakteru, ktorá má prispieť k ekonomickému osamostatneniu a rýchlejšej integrácii v novom prostredí.</w:t>
            </w:r>
          </w:p>
          <w:p w:rsidR="00DB21BF" w:rsidRPr="00316AA2" w:rsidRDefault="00DB21BF"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V záujme zlepšovania opatrení</w:t>
            </w:r>
            <w:r w:rsidR="00645D95" w:rsidRPr="00316AA2">
              <w:rPr>
                <w:rFonts w:ascii="Times New Roman" w:hAnsi="Times New Roman" w:cs="Times New Roman"/>
                <w:sz w:val="20"/>
                <w:szCs w:val="20"/>
              </w:rPr>
              <w:t xml:space="preserve"> sa navrhuje do </w:t>
            </w:r>
            <w:r w:rsidR="001D23DB" w:rsidRPr="00316AA2">
              <w:rPr>
                <w:rFonts w:ascii="Times New Roman" w:hAnsi="Times New Roman" w:cs="Times New Roman"/>
                <w:sz w:val="20"/>
                <w:szCs w:val="20"/>
              </w:rPr>
              <w:t>proces</w:t>
            </w:r>
            <w:r w:rsidR="00645D95" w:rsidRPr="00316AA2">
              <w:rPr>
                <w:rFonts w:ascii="Times New Roman" w:hAnsi="Times New Roman" w:cs="Times New Roman"/>
                <w:sz w:val="20"/>
                <w:szCs w:val="20"/>
              </w:rPr>
              <w:t>u</w:t>
            </w:r>
            <w:r w:rsidRPr="00316AA2">
              <w:rPr>
                <w:rFonts w:ascii="Times New Roman" w:hAnsi="Times New Roman" w:cs="Times New Roman"/>
                <w:sz w:val="20"/>
                <w:szCs w:val="20"/>
              </w:rPr>
              <w:t xml:space="preserve"> programu ochrany </w:t>
            </w:r>
            <w:r w:rsidR="00645D95" w:rsidRPr="00316AA2">
              <w:rPr>
                <w:rFonts w:ascii="Times New Roman" w:hAnsi="Times New Roman" w:cs="Times New Roman"/>
                <w:sz w:val="20"/>
                <w:szCs w:val="20"/>
              </w:rPr>
              <w:t>implementovať</w:t>
            </w:r>
            <w:r w:rsidR="001D23DB" w:rsidRPr="00316AA2">
              <w:rPr>
                <w:rFonts w:ascii="Times New Roman" w:hAnsi="Times New Roman" w:cs="Times New Roman"/>
                <w:sz w:val="20"/>
                <w:szCs w:val="20"/>
              </w:rPr>
              <w:t xml:space="preserve"> kontrolu dodržiavania pravidiel stanovených v programe ochrany, ako aj v priebehu realizácie predbežného vykonávania programu ochrany.  </w:t>
            </w:r>
          </w:p>
          <w:p w:rsidR="00B03343" w:rsidRPr="00316AA2" w:rsidRDefault="00354435"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Precizuj</w:t>
            </w:r>
            <w:r w:rsidR="002C264D" w:rsidRPr="00316AA2">
              <w:rPr>
                <w:rFonts w:ascii="Times New Roman" w:hAnsi="Times New Roman" w:cs="Times New Roman"/>
                <w:sz w:val="20"/>
                <w:szCs w:val="20"/>
              </w:rPr>
              <w:t>e</w:t>
            </w:r>
            <w:r w:rsidRPr="00316AA2">
              <w:rPr>
                <w:rFonts w:ascii="Times New Roman" w:hAnsi="Times New Roman" w:cs="Times New Roman"/>
                <w:sz w:val="20"/>
                <w:szCs w:val="20"/>
              </w:rPr>
              <w:t xml:space="preserve"> sa </w:t>
            </w:r>
            <w:r w:rsidR="002C264D" w:rsidRPr="00316AA2">
              <w:rPr>
                <w:rFonts w:ascii="Times New Roman" w:hAnsi="Times New Roman" w:cs="Times New Roman"/>
                <w:sz w:val="20"/>
                <w:szCs w:val="20"/>
              </w:rPr>
              <w:t>úprava vykonávania programu ochrany</w:t>
            </w:r>
            <w:r w:rsidR="002C264D" w:rsidRPr="00316AA2">
              <w:rPr>
                <w:rFonts w:ascii="Times New Roman" w:hAnsi="Times New Roman" w:cs="Times New Roman"/>
                <w:bCs/>
                <w:sz w:val="20"/>
                <w:szCs w:val="20"/>
              </w:rPr>
              <w:t xml:space="preserve"> počas výkonu väzby alebo výkonu trestu odňatia slobody, ako aj</w:t>
            </w:r>
            <w:r w:rsidR="002C264D" w:rsidRPr="00316AA2">
              <w:rPr>
                <w:rFonts w:ascii="Times New Roman" w:hAnsi="Times New Roman" w:cs="Times New Roman"/>
                <w:sz w:val="20"/>
                <w:szCs w:val="20"/>
              </w:rPr>
              <w:t xml:space="preserve"> </w:t>
            </w:r>
            <w:r w:rsidR="00B03343" w:rsidRPr="00316AA2">
              <w:rPr>
                <w:rFonts w:ascii="Times New Roman" w:hAnsi="Times New Roman" w:cs="Times New Roman"/>
                <w:sz w:val="20"/>
                <w:szCs w:val="20"/>
              </w:rPr>
              <w:t xml:space="preserve">osobitosti </w:t>
            </w:r>
            <w:r w:rsidRPr="00316AA2">
              <w:rPr>
                <w:rFonts w:ascii="Times New Roman" w:hAnsi="Times New Roman" w:cs="Times New Roman"/>
                <w:sz w:val="20"/>
                <w:szCs w:val="20"/>
              </w:rPr>
              <w:t>vykonávan</w:t>
            </w:r>
            <w:r w:rsidR="00B03343" w:rsidRPr="00316AA2">
              <w:rPr>
                <w:rFonts w:ascii="Times New Roman" w:hAnsi="Times New Roman" w:cs="Times New Roman"/>
                <w:sz w:val="20"/>
                <w:szCs w:val="20"/>
              </w:rPr>
              <w:t>ia</w:t>
            </w:r>
            <w:r w:rsidRPr="00316AA2">
              <w:rPr>
                <w:rFonts w:ascii="Times New Roman" w:hAnsi="Times New Roman" w:cs="Times New Roman"/>
                <w:sz w:val="20"/>
                <w:szCs w:val="20"/>
              </w:rPr>
              <w:t xml:space="preserve"> programu ochrany </w:t>
            </w:r>
            <w:r w:rsidR="00B03343" w:rsidRPr="00316AA2">
              <w:rPr>
                <w:rFonts w:ascii="Times New Roman" w:hAnsi="Times New Roman" w:cs="Times New Roman"/>
                <w:sz w:val="20"/>
                <w:szCs w:val="20"/>
              </w:rPr>
              <w:t xml:space="preserve">v prípravnom konaní a v konaní pred súdom, pri ktorých sa voči svedkovi uplatňuje osobitný režim. </w:t>
            </w:r>
          </w:p>
          <w:p w:rsidR="00DA2211" w:rsidRPr="00316AA2" w:rsidRDefault="003834F6"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Navrhované znenie právnej úpravy zjednodušuje administratívny proces programu ochrany, nakoľko neobsahuje úpravu súvisiacu s prerušením vykonávania programu ochrany a obnovením vykonávania programu ochrany a</w:t>
            </w:r>
            <w:r w:rsidR="00A767CE" w:rsidRPr="00316AA2">
              <w:rPr>
                <w:rFonts w:ascii="Times New Roman" w:hAnsi="Times New Roman" w:cs="Times New Roman"/>
                <w:sz w:val="20"/>
                <w:szCs w:val="20"/>
              </w:rPr>
              <w:t> </w:t>
            </w:r>
            <w:r w:rsidRPr="00316AA2">
              <w:rPr>
                <w:rFonts w:ascii="Times New Roman" w:hAnsi="Times New Roman" w:cs="Times New Roman"/>
                <w:sz w:val="20"/>
                <w:szCs w:val="20"/>
              </w:rPr>
              <w:t>s</w:t>
            </w:r>
            <w:r w:rsidR="00A767CE" w:rsidRPr="00316AA2">
              <w:rPr>
                <w:rFonts w:ascii="Times New Roman" w:hAnsi="Times New Roman" w:cs="Times New Roman"/>
                <w:sz w:val="20"/>
                <w:szCs w:val="20"/>
              </w:rPr>
              <w:t xml:space="preserve">účasne zlučuje odstúpenie od ochrannej dohody a zánik programu ochrany do </w:t>
            </w:r>
            <w:r w:rsidRPr="00316AA2">
              <w:rPr>
                <w:rFonts w:ascii="Times New Roman" w:hAnsi="Times New Roman" w:cs="Times New Roman"/>
                <w:sz w:val="20"/>
                <w:szCs w:val="20"/>
              </w:rPr>
              <w:t>ukončen</w:t>
            </w:r>
            <w:r w:rsidR="00A767CE" w:rsidRPr="00316AA2">
              <w:rPr>
                <w:rFonts w:ascii="Times New Roman" w:hAnsi="Times New Roman" w:cs="Times New Roman"/>
                <w:sz w:val="20"/>
                <w:szCs w:val="20"/>
              </w:rPr>
              <w:t>ia</w:t>
            </w:r>
            <w:r w:rsidRPr="00316AA2">
              <w:rPr>
                <w:rFonts w:ascii="Times New Roman" w:hAnsi="Times New Roman" w:cs="Times New Roman"/>
                <w:sz w:val="20"/>
                <w:szCs w:val="20"/>
              </w:rPr>
              <w:t xml:space="preserve"> programu ochrany</w:t>
            </w:r>
            <w:r w:rsidR="00A767CE" w:rsidRPr="00316AA2">
              <w:rPr>
                <w:rFonts w:ascii="Times New Roman" w:hAnsi="Times New Roman" w:cs="Times New Roman"/>
                <w:sz w:val="20"/>
                <w:szCs w:val="20"/>
              </w:rPr>
              <w:t xml:space="preserve">, ktorým sa určuje spôsob </w:t>
            </w:r>
            <w:r w:rsidR="009A5562" w:rsidRPr="00316AA2">
              <w:rPr>
                <w:rFonts w:ascii="Times New Roman" w:hAnsi="Times New Roman" w:cs="Times New Roman"/>
                <w:sz w:val="20"/>
                <w:szCs w:val="20"/>
              </w:rPr>
              <w:t>a podmienky jeho ukončenia</w:t>
            </w:r>
            <w:r w:rsidRPr="00316AA2">
              <w:rPr>
                <w:rFonts w:ascii="Times New Roman" w:hAnsi="Times New Roman" w:cs="Times New Roman"/>
                <w:sz w:val="20"/>
                <w:szCs w:val="20"/>
              </w:rPr>
              <w:t xml:space="preserve">. </w:t>
            </w:r>
          </w:p>
          <w:p w:rsidR="008954C4" w:rsidRPr="00316AA2" w:rsidRDefault="00EE1BD2" w:rsidP="0079753F">
            <w:pPr>
              <w:spacing w:after="120"/>
              <w:jc w:val="both"/>
              <w:rPr>
                <w:rFonts w:ascii="Times New Roman" w:hAnsi="Times New Roman" w:cs="Times New Roman"/>
                <w:sz w:val="20"/>
                <w:szCs w:val="20"/>
              </w:rPr>
            </w:pPr>
            <w:r w:rsidRPr="00316AA2">
              <w:rPr>
                <w:rFonts w:ascii="Times New Roman" w:hAnsi="Times New Roman" w:cs="Times New Roman"/>
                <w:sz w:val="20"/>
                <w:szCs w:val="20"/>
              </w:rPr>
              <w:t>V navrhovanej úprave sa poukazuje na možnosť po</w:t>
            </w:r>
            <w:r w:rsidR="008954C4" w:rsidRPr="00316AA2">
              <w:rPr>
                <w:rFonts w:ascii="Times New Roman" w:hAnsi="Times New Roman" w:cs="Times New Roman"/>
                <w:sz w:val="20"/>
                <w:szCs w:val="20"/>
              </w:rPr>
              <w:t>skytovania ochrany a pomoci na medzinárodnej úrovni, najmä na základe požiadaviek policajných útvarov s rovnakou náplňou činnosti, ako aj medzinárodných organizácií, napr. Medzinárodného trestného súdu</w:t>
            </w:r>
            <w:r w:rsidRPr="00316AA2">
              <w:rPr>
                <w:rFonts w:ascii="Times New Roman" w:hAnsi="Times New Roman" w:cs="Times New Roman"/>
                <w:sz w:val="20"/>
                <w:szCs w:val="20"/>
              </w:rPr>
              <w:t>.</w:t>
            </w:r>
          </w:p>
          <w:p w:rsidR="001B23B7" w:rsidRPr="00316AA2" w:rsidRDefault="00A767CE" w:rsidP="0033752C">
            <w:pPr>
              <w:spacing w:after="120"/>
              <w:jc w:val="both"/>
              <w:rPr>
                <w:rFonts w:ascii="Times New Roman" w:hAnsi="Times New Roman" w:cs="Times New Roman"/>
                <w:sz w:val="20"/>
                <w:szCs w:val="20"/>
              </w:rPr>
            </w:pPr>
            <w:r w:rsidRPr="00316AA2">
              <w:rPr>
                <w:rFonts w:ascii="Times New Roman" w:eastAsia="Times New Roman" w:hAnsi="Times New Roman" w:cs="Times New Roman"/>
                <w:sz w:val="20"/>
                <w:szCs w:val="20"/>
                <w:lang w:eastAsia="sk-SK"/>
              </w:rPr>
              <w:lastRenderedPageBreak/>
              <w:t xml:space="preserve">V súvislosti s navrhovanými zmenami sa súčasne novelizuje aj </w:t>
            </w:r>
            <w:r w:rsidR="00EE1BD2" w:rsidRPr="00316AA2">
              <w:rPr>
                <w:rFonts w:ascii="Times New Roman" w:eastAsia="Times New Roman" w:hAnsi="Times New Roman" w:cs="Times New Roman"/>
                <w:sz w:val="20"/>
                <w:szCs w:val="20"/>
                <w:lang w:eastAsia="sk-SK"/>
              </w:rPr>
              <w:t xml:space="preserve">zákon NR SR č. 171/1993 Z. z. o Policajnom zbore </w:t>
            </w:r>
            <w:r w:rsidR="0004236C">
              <w:rPr>
                <w:rFonts w:ascii="Times New Roman" w:eastAsia="Times New Roman" w:hAnsi="Times New Roman" w:cs="Times New Roman"/>
                <w:bCs/>
                <w:sz w:val="20"/>
                <w:szCs w:val="20"/>
                <w:lang w:eastAsia="sk-SK"/>
              </w:rPr>
              <w:t>v znení neskorších predpisov</w:t>
            </w:r>
            <w:r w:rsidR="00EE1BD2" w:rsidRPr="00316AA2">
              <w:rPr>
                <w:rFonts w:ascii="Times New Roman" w:eastAsia="Times New Roman" w:hAnsi="Times New Roman" w:cs="Times New Roman"/>
                <w:sz w:val="20"/>
                <w:szCs w:val="20"/>
                <w:lang w:eastAsia="sk-SK"/>
              </w:rPr>
              <w:t xml:space="preserve"> (čl. II),</w:t>
            </w:r>
            <w:r w:rsidR="00EE1BD2" w:rsidRPr="00316AA2">
              <w:rPr>
                <w:rFonts w:ascii="Times New Roman" w:eastAsia="Times New Roman" w:hAnsi="Times New Roman" w:cs="Times New Roman"/>
                <w:bCs/>
                <w:sz w:val="20"/>
                <w:szCs w:val="20"/>
                <w:lang w:eastAsia="sk-SK"/>
              </w:rPr>
              <w:t xml:space="preserve"> </w:t>
            </w:r>
            <w:r w:rsidR="00D656BB" w:rsidRPr="00316AA2">
              <w:rPr>
                <w:rFonts w:ascii="Times New Roman" w:eastAsia="Times New Roman" w:hAnsi="Times New Roman" w:cs="Times New Roman"/>
                <w:bCs/>
                <w:sz w:val="20"/>
                <w:szCs w:val="20"/>
                <w:lang w:eastAsia="sk-SK"/>
              </w:rPr>
              <w:t>nakoľko n</w:t>
            </w:r>
            <w:r w:rsidR="00D656BB" w:rsidRPr="00316AA2">
              <w:rPr>
                <w:rFonts w:ascii="Times New Roman" w:hAnsi="Times New Roman" w:cs="Times New Roman"/>
                <w:sz w:val="20"/>
                <w:szCs w:val="20"/>
              </w:rPr>
              <w:t xml:space="preserve">ávrh zákona kladie dôraz </w:t>
            </w:r>
            <w:r w:rsidR="0033752C" w:rsidRPr="00316AA2">
              <w:rPr>
                <w:rFonts w:ascii="Times New Roman" w:hAnsi="Times New Roman" w:cs="Times New Roman"/>
                <w:sz w:val="20"/>
                <w:szCs w:val="20"/>
              </w:rPr>
              <w:t xml:space="preserve">na odhaľovanie systémových rizík, ako </w:t>
            </w:r>
            <w:r w:rsidR="00D656BB" w:rsidRPr="00316AA2">
              <w:rPr>
                <w:rFonts w:ascii="Times New Roman" w:hAnsi="Times New Roman" w:cs="Times New Roman"/>
                <w:sz w:val="20"/>
                <w:szCs w:val="20"/>
              </w:rPr>
              <w:t xml:space="preserve">aj zvýšenie bezpečnosti v oblasti ochrany svedka prostredníctvom kontroly dodržiavania </w:t>
            </w:r>
            <w:r w:rsidR="00CB5C2F" w:rsidRPr="00316AA2">
              <w:rPr>
                <w:rFonts w:ascii="Times New Roman" w:hAnsi="Times New Roman" w:cs="Times New Roman"/>
                <w:sz w:val="20"/>
                <w:szCs w:val="20"/>
              </w:rPr>
              <w:t>predbežné</w:t>
            </w:r>
            <w:r w:rsidR="0004236C">
              <w:rPr>
                <w:rFonts w:ascii="Times New Roman" w:hAnsi="Times New Roman" w:cs="Times New Roman"/>
                <w:sz w:val="20"/>
                <w:szCs w:val="20"/>
              </w:rPr>
              <w:t>ho vykonávania programu ochrany</w:t>
            </w:r>
            <w:r w:rsidR="00D656BB" w:rsidRPr="00316AA2">
              <w:rPr>
                <w:rFonts w:ascii="Times New Roman" w:hAnsi="Times New Roman" w:cs="Times New Roman"/>
                <w:sz w:val="20"/>
                <w:szCs w:val="20"/>
              </w:rPr>
              <w:t xml:space="preserve"> ohrozeným svedkom a</w:t>
            </w:r>
            <w:r w:rsidR="00CB5C2F" w:rsidRPr="00316AA2">
              <w:rPr>
                <w:rFonts w:ascii="Times New Roman" w:hAnsi="Times New Roman" w:cs="Times New Roman"/>
                <w:sz w:val="20"/>
                <w:szCs w:val="20"/>
              </w:rPr>
              <w:t xml:space="preserve"> programu ochrany </w:t>
            </w:r>
            <w:r w:rsidR="00D656BB" w:rsidRPr="00316AA2">
              <w:rPr>
                <w:rFonts w:ascii="Times New Roman" w:hAnsi="Times New Roman" w:cs="Times New Roman"/>
                <w:sz w:val="20"/>
                <w:szCs w:val="20"/>
              </w:rPr>
              <w:t>chráneným svedkom</w:t>
            </w:r>
            <w:r w:rsidR="00ED6E9D" w:rsidRPr="00316AA2">
              <w:rPr>
                <w:rFonts w:ascii="Times New Roman" w:hAnsi="Times New Roman" w:cs="Times New Roman"/>
                <w:sz w:val="20"/>
                <w:szCs w:val="20"/>
              </w:rPr>
              <w:t>.</w:t>
            </w:r>
            <w:r w:rsidR="00D656BB" w:rsidRPr="00316AA2">
              <w:rPr>
                <w:rFonts w:ascii="Times New Roman" w:hAnsi="Times New Roman" w:cs="Times New Roman"/>
                <w:sz w:val="20"/>
                <w:szCs w:val="20"/>
              </w:rPr>
              <w:t xml:space="preserve"> </w:t>
            </w:r>
          </w:p>
        </w:tc>
      </w:tr>
      <w:tr w:rsidR="001B23B7" w:rsidRPr="00316AA2" w:rsidTr="00371CD8">
        <w:tc>
          <w:tcPr>
            <w:tcW w:w="9185" w:type="dxa"/>
            <w:gridSpan w:val="11"/>
            <w:tcBorders>
              <w:top w:val="single" w:sz="4" w:space="0" w:color="auto"/>
              <w:left w:val="single" w:sz="4" w:space="0" w:color="auto"/>
              <w:bottom w:val="nil"/>
              <w:right w:val="single" w:sz="4" w:space="0" w:color="auto"/>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lastRenderedPageBreak/>
              <w:t>Dotknuté subjekty</w:t>
            </w:r>
          </w:p>
        </w:tc>
      </w:tr>
      <w:tr w:rsidR="001B23B7" w:rsidRPr="00316AA2" w:rsidTr="00371CD8">
        <w:tc>
          <w:tcPr>
            <w:tcW w:w="9185" w:type="dxa"/>
            <w:gridSpan w:val="11"/>
            <w:tcBorders>
              <w:top w:val="nil"/>
              <w:left w:val="single" w:sz="4" w:space="0" w:color="auto"/>
              <w:bottom w:val="single" w:sz="4" w:space="0" w:color="auto"/>
              <w:right w:val="single" w:sz="4" w:space="0" w:color="auto"/>
            </w:tcBorders>
            <w:shd w:val="clear" w:color="auto" w:fill="FFFFFF"/>
          </w:tcPr>
          <w:p w:rsidR="00C95AC8" w:rsidRPr="00316AA2" w:rsidRDefault="00C95AC8" w:rsidP="00C95AC8">
            <w:pPr>
              <w:spacing w:after="120"/>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833726" w:rsidRPr="00316AA2" w:rsidRDefault="00833726" w:rsidP="00833726">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 xml:space="preserve">A: Predkladatelia návrhu na </w:t>
            </w:r>
            <w:r w:rsidR="00095DB5" w:rsidRPr="00316AA2">
              <w:rPr>
                <w:rFonts w:ascii="Times New Roman" w:hAnsi="Times New Roman" w:cs="Times New Roman"/>
                <w:b/>
                <w:sz w:val="20"/>
                <w:szCs w:val="20"/>
              </w:rPr>
              <w:t>začatie</w:t>
            </w:r>
            <w:r w:rsidR="0008227D" w:rsidRPr="00316AA2">
              <w:rPr>
                <w:rFonts w:ascii="Times New Roman" w:hAnsi="Times New Roman" w:cs="Times New Roman"/>
                <w:b/>
                <w:sz w:val="20"/>
                <w:szCs w:val="20"/>
              </w:rPr>
              <w:t xml:space="preserve"> programu ochrany a návrhu na ukončenie programu ochrany</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prokurátor, </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vyšetrovateľ, </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predseda senátu/sudca, </w:t>
            </w:r>
          </w:p>
          <w:p w:rsidR="00085E34" w:rsidRPr="00316AA2" w:rsidRDefault="00085E34"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samosudca,</w:t>
            </w:r>
          </w:p>
          <w:p w:rsidR="00095DB5" w:rsidRPr="00316AA2" w:rsidRDefault="00095DB5" w:rsidP="00D40074">
            <w:pPr>
              <w:spacing w:after="120"/>
              <w:jc w:val="both"/>
              <w:rPr>
                <w:rFonts w:ascii="Times New Roman" w:hAnsi="Times New Roman" w:cs="Times New Roman"/>
                <w:sz w:val="20"/>
                <w:szCs w:val="20"/>
              </w:rPr>
            </w:pPr>
            <w:r w:rsidRPr="00316AA2">
              <w:rPr>
                <w:rFonts w:ascii="Times New Roman" w:hAnsi="Times New Roman" w:cs="Times New Roman"/>
                <w:sz w:val="20"/>
                <w:szCs w:val="20"/>
              </w:rPr>
              <w:t>- útvar Policajného zboru vykonávajúci program ochrany;</w:t>
            </w:r>
          </w:p>
          <w:p w:rsidR="00833726" w:rsidRPr="00316AA2" w:rsidRDefault="00833726" w:rsidP="00833726">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B: Komisia</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predseda komisie, člen komisie a ich náhradníci – príslušníci Policajného zboru, </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členovia a ich náhradníci – zamestnanci Ministerstva spravodlivosti (z oblasti súdnictva a väzenstva), </w:t>
            </w:r>
          </w:p>
          <w:p w:rsidR="00833726" w:rsidRPr="00316AA2" w:rsidRDefault="00833726" w:rsidP="00D40074">
            <w:pPr>
              <w:spacing w:after="120"/>
              <w:jc w:val="both"/>
              <w:rPr>
                <w:rFonts w:ascii="Times New Roman" w:hAnsi="Times New Roman" w:cs="Times New Roman"/>
                <w:sz w:val="20"/>
                <w:szCs w:val="20"/>
              </w:rPr>
            </w:pPr>
            <w:r w:rsidRPr="00316AA2">
              <w:rPr>
                <w:rFonts w:ascii="Times New Roman" w:hAnsi="Times New Roman" w:cs="Times New Roman"/>
                <w:sz w:val="20"/>
                <w:szCs w:val="20"/>
              </w:rPr>
              <w:t>- člen a jeho náhradník – prokurátor Generálnej prokuratúry Slovenskej republiky;</w:t>
            </w:r>
          </w:p>
          <w:p w:rsidR="00833726" w:rsidRPr="00316AA2" w:rsidRDefault="00833726" w:rsidP="00833726">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 xml:space="preserve">C: </w:t>
            </w:r>
            <w:r w:rsidR="00085E34" w:rsidRPr="00316AA2">
              <w:rPr>
                <w:rFonts w:ascii="Times New Roman" w:hAnsi="Times New Roman" w:cs="Times New Roman"/>
                <w:b/>
                <w:sz w:val="20"/>
                <w:szCs w:val="20"/>
              </w:rPr>
              <w:t>Subjekty realizácie programu</w:t>
            </w:r>
            <w:r w:rsidRPr="00316AA2">
              <w:rPr>
                <w:rFonts w:ascii="Times New Roman" w:hAnsi="Times New Roman" w:cs="Times New Roman"/>
                <w:b/>
                <w:sz w:val="20"/>
                <w:szCs w:val="20"/>
              </w:rPr>
              <w:t xml:space="preserve"> ochrany </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útvar </w:t>
            </w:r>
            <w:r w:rsidR="00CC50E6" w:rsidRPr="00316AA2">
              <w:rPr>
                <w:rFonts w:ascii="Times New Roman" w:hAnsi="Times New Roman" w:cs="Times New Roman"/>
                <w:sz w:val="20"/>
                <w:szCs w:val="20"/>
              </w:rPr>
              <w:t xml:space="preserve">Policajného zboru </w:t>
            </w:r>
            <w:r w:rsidR="00085E34" w:rsidRPr="00316AA2">
              <w:rPr>
                <w:rFonts w:ascii="Times New Roman" w:hAnsi="Times New Roman" w:cs="Times New Roman"/>
                <w:sz w:val="20"/>
                <w:szCs w:val="20"/>
              </w:rPr>
              <w:t>vykonávajúci program ochrany</w:t>
            </w:r>
            <w:r w:rsidRPr="00316AA2">
              <w:rPr>
                <w:rFonts w:ascii="Times New Roman" w:hAnsi="Times New Roman" w:cs="Times New Roman"/>
                <w:sz w:val="20"/>
                <w:szCs w:val="20"/>
              </w:rPr>
              <w:t>,</w:t>
            </w:r>
          </w:p>
          <w:p w:rsidR="00833726" w:rsidRPr="00316AA2" w:rsidRDefault="0004236C" w:rsidP="00833726">
            <w:pPr>
              <w:contextualSpacing/>
              <w:jc w:val="both"/>
              <w:rPr>
                <w:rFonts w:ascii="Times New Roman" w:hAnsi="Times New Roman" w:cs="Times New Roman"/>
                <w:sz w:val="20"/>
                <w:szCs w:val="20"/>
              </w:rPr>
            </w:pPr>
            <w:r>
              <w:rPr>
                <w:rFonts w:ascii="Times New Roman" w:hAnsi="Times New Roman" w:cs="Times New Roman"/>
                <w:sz w:val="20"/>
                <w:szCs w:val="20"/>
              </w:rPr>
              <w:t>- Z</w:t>
            </w:r>
            <w:r w:rsidR="00833726" w:rsidRPr="00316AA2">
              <w:rPr>
                <w:rFonts w:ascii="Times New Roman" w:hAnsi="Times New Roman" w:cs="Times New Roman"/>
                <w:sz w:val="20"/>
                <w:szCs w:val="20"/>
              </w:rPr>
              <w:t xml:space="preserve">bor väzenskej a justičnej stráže, </w:t>
            </w:r>
          </w:p>
          <w:p w:rsidR="00833726" w:rsidRPr="00316AA2" w:rsidRDefault="00833726" w:rsidP="00D40074">
            <w:pPr>
              <w:spacing w:after="120"/>
              <w:jc w:val="both"/>
              <w:rPr>
                <w:rFonts w:ascii="Times New Roman" w:hAnsi="Times New Roman" w:cs="Times New Roman"/>
                <w:sz w:val="20"/>
                <w:szCs w:val="20"/>
              </w:rPr>
            </w:pPr>
            <w:r w:rsidRPr="00316AA2">
              <w:rPr>
                <w:rFonts w:ascii="Times New Roman" w:hAnsi="Times New Roman" w:cs="Times New Roman"/>
                <w:sz w:val="20"/>
                <w:szCs w:val="20"/>
              </w:rPr>
              <w:t>- útvary Policajného zboru;</w:t>
            </w:r>
          </w:p>
          <w:p w:rsidR="00833726" w:rsidRPr="00316AA2" w:rsidRDefault="00833726" w:rsidP="00833726">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D: Ohrozen</w:t>
            </w:r>
            <w:r w:rsidR="00085E34" w:rsidRPr="00316AA2">
              <w:rPr>
                <w:rFonts w:ascii="Times New Roman" w:hAnsi="Times New Roman" w:cs="Times New Roman"/>
                <w:b/>
                <w:sz w:val="20"/>
                <w:szCs w:val="20"/>
              </w:rPr>
              <w:t>ý svedok a chránený svedok</w:t>
            </w:r>
          </w:p>
          <w:p w:rsidR="00833726" w:rsidRPr="00316AA2" w:rsidRDefault="00833726" w:rsidP="0004236C">
            <w:pPr>
              <w:ind w:left="175" w:hanging="142"/>
              <w:contextualSpacing/>
              <w:jc w:val="both"/>
              <w:rPr>
                <w:rFonts w:ascii="Times New Roman" w:hAnsi="Times New Roman" w:cs="Times New Roman"/>
                <w:sz w:val="20"/>
                <w:szCs w:val="20"/>
              </w:rPr>
            </w:pPr>
            <w:r w:rsidRPr="00316AA2">
              <w:rPr>
                <w:rFonts w:ascii="Times New Roman" w:hAnsi="Times New Roman" w:cs="Times New Roman"/>
                <w:sz w:val="20"/>
                <w:szCs w:val="20"/>
              </w:rPr>
              <w:t>- svedok poskytujúci svedeckú výpoveď alebo iný dôkaz o páchateľo</w:t>
            </w:r>
            <w:r w:rsidR="00095DB5" w:rsidRPr="00316AA2">
              <w:rPr>
                <w:rFonts w:ascii="Times New Roman" w:hAnsi="Times New Roman" w:cs="Times New Roman"/>
                <w:sz w:val="20"/>
                <w:szCs w:val="20"/>
              </w:rPr>
              <w:t>vi</w:t>
            </w:r>
            <w:r w:rsidRPr="00316AA2">
              <w:rPr>
                <w:rFonts w:ascii="Times New Roman" w:hAnsi="Times New Roman" w:cs="Times New Roman"/>
                <w:sz w:val="20"/>
                <w:szCs w:val="20"/>
              </w:rPr>
              <w:t xml:space="preserve"> alebo okolnostiach trestných činov, </w:t>
            </w:r>
            <w:r w:rsidR="00085E34" w:rsidRPr="00316AA2">
              <w:rPr>
                <w:rFonts w:ascii="Times New Roman" w:hAnsi="Times New Roman" w:cs="Times New Roman"/>
                <w:sz w:val="20"/>
                <w:szCs w:val="20"/>
              </w:rPr>
              <w:t xml:space="preserve">na základe čoho u neho </w:t>
            </w:r>
            <w:r w:rsidR="008E54DC" w:rsidRPr="00316AA2">
              <w:rPr>
                <w:rFonts w:ascii="Times New Roman" w:hAnsi="Times New Roman" w:cs="Times New Roman"/>
                <w:sz w:val="20"/>
                <w:szCs w:val="20"/>
              </w:rPr>
              <w:t>vzniká</w:t>
            </w:r>
            <w:r w:rsidR="00085E34" w:rsidRPr="00316AA2">
              <w:rPr>
                <w:rFonts w:ascii="Times New Roman" w:hAnsi="Times New Roman" w:cs="Times New Roman"/>
                <w:sz w:val="20"/>
                <w:szCs w:val="20"/>
              </w:rPr>
              <w:t xml:space="preserve"> </w:t>
            </w:r>
            <w:r w:rsidR="00D40074" w:rsidRPr="00316AA2">
              <w:rPr>
                <w:rFonts w:ascii="Times New Roman" w:hAnsi="Times New Roman" w:cs="Times New Roman"/>
                <w:sz w:val="20"/>
                <w:szCs w:val="20"/>
              </w:rPr>
              <w:t>dôvodná obava</w:t>
            </w:r>
            <w:r w:rsidR="00085E34" w:rsidRPr="00316AA2">
              <w:rPr>
                <w:rFonts w:ascii="Times New Roman" w:hAnsi="Times New Roman" w:cs="Times New Roman"/>
                <w:sz w:val="20"/>
                <w:szCs w:val="20"/>
              </w:rPr>
              <w:t xml:space="preserve"> </w:t>
            </w:r>
            <w:r w:rsidRPr="00316AA2">
              <w:rPr>
                <w:rFonts w:ascii="Times New Roman" w:hAnsi="Times New Roman" w:cs="Times New Roman"/>
                <w:sz w:val="20"/>
                <w:szCs w:val="20"/>
              </w:rPr>
              <w:t>ohrozenia jeho života alebo zdravia,</w:t>
            </w:r>
          </w:p>
          <w:p w:rsidR="00833726" w:rsidRPr="00316AA2" w:rsidRDefault="00833726" w:rsidP="00D40074">
            <w:pPr>
              <w:spacing w:after="120"/>
              <w:jc w:val="both"/>
              <w:rPr>
                <w:rFonts w:ascii="Times New Roman" w:hAnsi="Times New Roman" w:cs="Times New Roman"/>
                <w:sz w:val="20"/>
                <w:szCs w:val="20"/>
              </w:rPr>
            </w:pPr>
            <w:r w:rsidRPr="00316AA2">
              <w:rPr>
                <w:rFonts w:ascii="Times New Roman" w:hAnsi="Times New Roman" w:cs="Times New Roman"/>
                <w:sz w:val="20"/>
                <w:szCs w:val="20"/>
              </w:rPr>
              <w:t>- blízka osoba</w:t>
            </w:r>
            <w:r w:rsidR="00085E34" w:rsidRPr="00316AA2">
              <w:rPr>
                <w:rFonts w:ascii="Times New Roman" w:hAnsi="Times New Roman" w:cs="Times New Roman"/>
                <w:sz w:val="20"/>
                <w:szCs w:val="20"/>
              </w:rPr>
              <w:t xml:space="preserve"> ohrozeného</w:t>
            </w:r>
            <w:r w:rsidR="00AC4F6C" w:rsidRPr="00316AA2">
              <w:rPr>
                <w:rFonts w:ascii="Times New Roman" w:hAnsi="Times New Roman" w:cs="Times New Roman"/>
                <w:sz w:val="20"/>
                <w:szCs w:val="20"/>
              </w:rPr>
              <w:t>/chráneného</w:t>
            </w:r>
            <w:r w:rsidRPr="00316AA2">
              <w:rPr>
                <w:rFonts w:ascii="Times New Roman" w:hAnsi="Times New Roman" w:cs="Times New Roman"/>
                <w:sz w:val="20"/>
                <w:szCs w:val="20"/>
              </w:rPr>
              <w:t xml:space="preserve"> svedka;</w:t>
            </w:r>
          </w:p>
          <w:p w:rsidR="00833726" w:rsidRPr="00316AA2" w:rsidRDefault="00833726" w:rsidP="00833726">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E: Orgány poskytujúce súčinnosť</w:t>
            </w:r>
          </w:p>
          <w:p w:rsidR="00833726" w:rsidRPr="00316AA2" w:rsidRDefault="00833726" w:rsidP="00833726">
            <w:pPr>
              <w:contextualSpacing/>
              <w:jc w:val="both"/>
              <w:rPr>
                <w:rFonts w:ascii="Times New Roman" w:hAnsi="Times New Roman" w:cs="Times New Roman"/>
                <w:sz w:val="20"/>
                <w:szCs w:val="20"/>
              </w:rPr>
            </w:pPr>
            <w:r w:rsidRPr="00316AA2">
              <w:rPr>
                <w:rFonts w:ascii="Times New Roman" w:hAnsi="Times New Roman" w:cs="Times New Roman"/>
                <w:sz w:val="20"/>
                <w:szCs w:val="20"/>
              </w:rPr>
              <w:t>- orgány verejnej moci,</w:t>
            </w:r>
          </w:p>
          <w:p w:rsidR="00833726" w:rsidRPr="00316AA2" w:rsidRDefault="00833726" w:rsidP="00833726">
            <w:pPr>
              <w:contextualSpacing/>
              <w:jc w:val="both"/>
              <w:rPr>
                <w:rFonts w:ascii="Times New Roman" w:eastAsia="Times New Roman" w:hAnsi="Times New Roman" w:cs="Times New Roman"/>
                <w:b/>
                <w:sz w:val="20"/>
                <w:szCs w:val="20"/>
                <w:lang w:eastAsia="sk-SK"/>
              </w:rPr>
            </w:pPr>
            <w:r w:rsidRPr="00316AA2">
              <w:rPr>
                <w:rFonts w:ascii="Times New Roman" w:hAnsi="Times New Roman" w:cs="Times New Roman"/>
                <w:sz w:val="20"/>
                <w:szCs w:val="20"/>
              </w:rPr>
              <w:t>- právnické osoby a fyzické osoby.</w:t>
            </w:r>
          </w:p>
          <w:p w:rsidR="001B23B7" w:rsidRPr="00316AA2" w:rsidRDefault="001B23B7" w:rsidP="005A00ED">
            <w:pPr>
              <w:rPr>
                <w:rFonts w:ascii="Times New Roman" w:eastAsia="Times New Roman" w:hAnsi="Times New Roman" w:cs="Times New Roman"/>
                <w:i/>
                <w:sz w:val="20"/>
                <w:szCs w:val="20"/>
                <w:lang w:eastAsia="sk-SK"/>
              </w:rPr>
            </w:pPr>
          </w:p>
        </w:tc>
      </w:tr>
      <w:tr w:rsidR="001B23B7" w:rsidRPr="00316AA2" w:rsidTr="00371CD8">
        <w:tc>
          <w:tcPr>
            <w:tcW w:w="9185" w:type="dxa"/>
            <w:gridSpan w:val="11"/>
            <w:tcBorders>
              <w:top w:val="single" w:sz="4" w:space="0" w:color="auto"/>
              <w:left w:val="single" w:sz="4" w:space="0" w:color="auto"/>
              <w:bottom w:val="nil"/>
              <w:right w:val="single" w:sz="4" w:space="0" w:color="auto"/>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t>Alternatívne riešenia</w:t>
            </w:r>
          </w:p>
        </w:tc>
      </w:tr>
      <w:tr w:rsidR="001B23B7" w:rsidRPr="00316AA2" w:rsidTr="00371CD8">
        <w:trPr>
          <w:trHeight w:val="899"/>
        </w:trPr>
        <w:tc>
          <w:tcPr>
            <w:tcW w:w="9185" w:type="dxa"/>
            <w:gridSpan w:val="11"/>
            <w:tcBorders>
              <w:top w:val="nil"/>
              <w:left w:val="single" w:sz="4" w:space="0" w:color="auto"/>
              <w:bottom w:val="single" w:sz="4" w:space="0" w:color="auto"/>
              <w:right w:val="single" w:sz="4" w:space="0" w:color="auto"/>
            </w:tcBorders>
            <w:shd w:val="clear" w:color="auto" w:fill="FFFFFF"/>
          </w:tcPr>
          <w:p w:rsidR="005B0AA4" w:rsidRPr="00316AA2" w:rsidRDefault="005B0AA4" w:rsidP="005B0AA4">
            <w:pPr>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5B0AA4" w:rsidRPr="00316AA2" w:rsidRDefault="005B0AA4" w:rsidP="005B0AA4">
            <w:pPr>
              <w:rPr>
                <w:rFonts w:ascii="Times New Roman" w:eastAsia="Times New Roman" w:hAnsi="Times New Roman" w:cs="Times New Roman"/>
                <w:i/>
                <w:sz w:val="20"/>
                <w:szCs w:val="20"/>
                <w:lang w:eastAsia="sk-SK"/>
              </w:rPr>
            </w:pPr>
          </w:p>
          <w:p w:rsidR="005B0AA4" w:rsidRPr="00316AA2" w:rsidRDefault="005B0AA4" w:rsidP="005B0AA4">
            <w:pPr>
              <w:spacing w:after="120"/>
              <w:jc w:val="both"/>
              <w:rPr>
                <w:rFonts w:ascii="Times New Roman" w:hAnsi="Times New Roman" w:cs="Times New Roman"/>
                <w:bCs/>
                <w:sz w:val="20"/>
                <w:szCs w:val="20"/>
              </w:rPr>
            </w:pPr>
            <w:r w:rsidRPr="00316AA2">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0E0D54" w:rsidRPr="00316AA2" w:rsidRDefault="00833726" w:rsidP="005B5EB9">
            <w:pPr>
              <w:jc w:val="both"/>
              <w:rPr>
                <w:rFonts w:ascii="Times New Roman" w:eastAsia="Times New Roman" w:hAnsi="Times New Roman" w:cs="Times New Roman"/>
                <w:sz w:val="20"/>
                <w:szCs w:val="20"/>
                <w:lang w:eastAsia="sk-SK"/>
              </w:rPr>
            </w:pPr>
            <w:r w:rsidRPr="00316AA2">
              <w:rPr>
                <w:rFonts w:ascii="Times New Roman" w:hAnsi="Times New Roman" w:cs="Times New Roman"/>
                <w:bCs/>
                <w:sz w:val="20"/>
                <w:szCs w:val="20"/>
              </w:rPr>
              <w:t>Alternatívnym riešením je nulový variant, t. j. neprijatie zákona a zachovanie súčasného stavu bez zmien, čo by v praxi znamenalo neodstránenie identifikovaných problémov</w:t>
            </w:r>
            <w:r w:rsidR="00BB555E" w:rsidRPr="00316AA2">
              <w:rPr>
                <w:rFonts w:ascii="Times New Roman" w:hAnsi="Times New Roman" w:cs="Times New Roman"/>
                <w:bCs/>
                <w:sz w:val="20"/>
                <w:szCs w:val="20"/>
              </w:rPr>
              <w:t xml:space="preserve"> a </w:t>
            </w:r>
            <w:r w:rsidR="005B5EB9" w:rsidRPr="00316AA2">
              <w:rPr>
                <w:rFonts w:ascii="Times New Roman" w:eastAsia="Times New Roman" w:hAnsi="Times New Roman" w:cs="Times New Roman"/>
                <w:sz w:val="20"/>
                <w:szCs w:val="20"/>
                <w:lang w:eastAsia="sk-SK"/>
              </w:rPr>
              <w:t>systémov</w:t>
            </w:r>
            <w:r w:rsidR="00BB555E" w:rsidRPr="00316AA2">
              <w:rPr>
                <w:rFonts w:ascii="Times New Roman" w:eastAsia="Times New Roman" w:hAnsi="Times New Roman" w:cs="Times New Roman"/>
                <w:sz w:val="20"/>
                <w:szCs w:val="20"/>
                <w:lang w:eastAsia="sk-SK"/>
              </w:rPr>
              <w:t>ých</w:t>
            </w:r>
            <w:r w:rsidR="005B5EB9" w:rsidRPr="00316AA2">
              <w:rPr>
                <w:rFonts w:ascii="Times New Roman" w:eastAsia="Times New Roman" w:hAnsi="Times New Roman" w:cs="Times New Roman"/>
                <w:sz w:val="20"/>
                <w:szCs w:val="20"/>
                <w:lang w:eastAsia="sk-SK"/>
              </w:rPr>
              <w:t xml:space="preserve"> nedostatk</w:t>
            </w:r>
            <w:r w:rsidR="00BB555E" w:rsidRPr="00316AA2">
              <w:rPr>
                <w:rFonts w:ascii="Times New Roman" w:eastAsia="Times New Roman" w:hAnsi="Times New Roman" w:cs="Times New Roman"/>
                <w:sz w:val="20"/>
                <w:szCs w:val="20"/>
                <w:lang w:eastAsia="sk-SK"/>
              </w:rPr>
              <w:t>ov</w:t>
            </w:r>
            <w:r w:rsidR="005B5EB9" w:rsidRPr="00316AA2">
              <w:rPr>
                <w:rFonts w:ascii="Times New Roman" w:eastAsia="Times New Roman" w:hAnsi="Times New Roman" w:cs="Times New Roman"/>
                <w:sz w:val="20"/>
                <w:szCs w:val="20"/>
                <w:lang w:eastAsia="sk-SK"/>
              </w:rPr>
              <w:t xml:space="preserve"> zisten</w:t>
            </w:r>
            <w:r w:rsidR="00BB555E" w:rsidRPr="00316AA2">
              <w:rPr>
                <w:rFonts w:ascii="Times New Roman" w:eastAsia="Times New Roman" w:hAnsi="Times New Roman" w:cs="Times New Roman"/>
                <w:sz w:val="20"/>
                <w:szCs w:val="20"/>
                <w:lang w:eastAsia="sk-SK"/>
              </w:rPr>
              <w:t>ých</w:t>
            </w:r>
            <w:r w:rsidR="005B5EB9" w:rsidRPr="00316AA2">
              <w:rPr>
                <w:rFonts w:ascii="Times New Roman" w:eastAsia="Times New Roman" w:hAnsi="Times New Roman" w:cs="Times New Roman"/>
                <w:sz w:val="20"/>
                <w:szCs w:val="20"/>
                <w:lang w:eastAsia="sk-SK"/>
              </w:rPr>
              <w:t xml:space="preserve"> aplikáciou zákona od nadobudnutia jeho účinnosti dňom 1. januára 1999.</w:t>
            </w:r>
            <w:r w:rsidR="000E0D54" w:rsidRPr="00316AA2">
              <w:rPr>
                <w:rFonts w:ascii="Times New Roman" w:eastAsia="Times New Roman" w:hAnsi="Times New Roman" w:cs="Times New Roman"/>
                <w:sz w:val="20"/>
                <w:szCs w:val="20"/>
                <w:lang w:eastAsia="sk-SK"/>
              </w:rPr>
              <w:t xml:space="preserve"> </w:t>
            </w:r>
          </w:p>
          <w:p w:rsidR="005B5EB9" w:rsidRPr="00316AA2" w:rsidRDefault="00634555" w:rsidP="005B5EB9">
            <w:pPr>
              <w:jc w:val="both"/>
              <w:rPr>
                <w:rFonts w:ascii="Times New Roman" w:eastAsia="Times New Roman" w:hAnsi="Times New Roman" w:cs="Times New Roman"/>
                <w:sz w:val="20"/>
                <w:szCs w:val="20"/>
                <w:lang w:eastAsia="sk-SK"/>
              </w:rPr>
            </w:pPr>
            <w:r w:rsidRPr="00316AA2">
              <w:rPr>
                <w:rFonts w:ascii="Times New Roman" w:hAnsi="Times New Roman" w:cs="Times New Roman"/>
                <w:sz w:val="20"/>
                <w:szCs w:val="20"/>
              </w:rPr>
              <w:t>Pri riešení uvedenej problematiky sa uvažovalo iba s prijatím navrhovanej právnej úpravy, v</w:t>
            </w:r>
            <w:r w:rsidR="000E0D54" w:rsidRPr="00316AA2">
              <w:rPr>
                <w:rFonts w:ascii="Times New Roman" w:eastAsia="Times New Roman" w:hAnsi="Times New Roman" w:cs="Times New Roman"/>
                <w:sz w:val="20"/>
                <w:szCs w:val="20"/>
                <w:lang w:eastAsia="sk-SK"/>
              </w:rPr>
              <w:t>zhľadom na úlohu č. 5 vyplývajúcu z návrhu Rámcového plánu legislatívnych úloh vlády Slovenskej republiky na VIII. volebné obdobie schválen</w:t>
            </w:r>
            <w:r w:rsidR="00BB555E" w:rsidRPr="00316AA2">
              <w:rPr>
                <w:rFonts w:ascii="Times New Roman" w:eastAsia="Times New Roman" w:hAnsi="Times New Roman" w:cs="Times New Roman"/>
                <w:sz w:val="20"/>
                <w:szCs w:val="20"/>
                <w:lang w:eastAsia="sk-SK"/>
              </w:rPr>
              <w:t>ého</w:t>
            </w:r>
            <w:r w:rsidR="000E0D54" w:rsidRPr="00316AA2">
              <w:rPr>
                <w:rFonts w:ascii="Times New Roman" w:eastAsia="Times New Roman" w:hAnsi="Times New Roman" w:cs="Times New Roman"/>
                <w:sz w:val="20"/>
                <w:szCs w:val="20"/>
                <w:lang w:eastAsia="sk-SK"/>
              </w:rPr>
              <w:t xml:space="preserve"> uznesením vlády </w:t>
            </w:r>
            <w:r w:rsidR="00BB555E" w:rsidRPr="00316AA2">
              <w:rPr>
                <w:rFonts w:ascii="Times New Roman" w:eastAsia="Times New Roman" w:hAnsi="Times New Roman" w:cs="Times New Roman"/>
                <w:sz w:val="20"/>
                <w:szCs w:val="20"/>
                <w:lang w:eastAsia="sk-SK"/>
              </w:rPr>
              <w:t xml:space="preserve">Slovenskej republiky </w:t>
            </w:r>
            <w:r w:rsidR="000E0D54" w:rsidRPr="00316AA2">
              <w:rPr>
                <w:rFonts w:ascii="Times New Roman" w:eastAsia="Times New Roman" w:hAnsi="Times New Roman" w:cs="Times New Roman"/>
                <w:sz w:val="20"/>
                <w:szCs w:val="20"/>
                <w:lang w:eastAsia="sk-SK"/>
              </w:rPr>
              <w:t xml:space="preserve">č. 547 z 9. septembra 2020, </w:t>
            </w:r>
            <w:r w:rsidR="000E0D54" w:rsidRPr="00316AA2">
              <w:rPr>
                <w:rFonts w:ascii="Times New Roman" w:hAnsi="Times New Roman" w:cs="Times New Roman"/>
                <w:sz w:val="20"/>
                <w:szCs w:val="20"/>
              </w:rPr>
              <w:t>úlohu č. 55 vyplývajúcu z opatrenia ministra vnútra Slovenskej republiky č. 85/2020 o rozpracovaní Programového vyhlásenia vlády Slovenskej republiky na podmienky Ministerstva vnútra Slovenskej republik</w:t>
            </w:r>
            <w:r w:rsidR="005B0AA4" w:rsidRPr="00316AA2">
              <w:rPr>
                <w:rFonts w:ascii="Times New Roman" w:hAnsi="Times New Roman" w:cs="Times New Roman"/>
                <w:sz w:val="20"/>
                <w:szCs w:val="20"/>
              </w:rPr>
              <w:t>y na obdobie rokov 2020 – 2024</w:t>
            </w:r>
            <w:r w:rsidRPr="00316AA2">
              <w:rPr>
                <w:rFonts w:ascii="Times New Roman" w:hAnsi="Times New Roman" w:cs="Times New Roman"/>
                <w:sz w:val="20"/>
                <w:szCs w:val="20"/>
              </w:rPr>
              <w:t>.</w:t>
            </w:r>
            <w:r w:rsidR="00BB555E" w:rsidRPr="00316AA2">
              <w:rPr>
                <w:rFonts w:ascii="Times New Roman" w:hAnsi="Times New Roman" w:cs="Times New Roman"/>
                <w:sz w:val="20"/>
                <w:szCs w:val="20"/>
              </w:rPr>
              <w:t xml:space="preserve"> </w:t>
            </w:r>
          </w:p>
          <w:p w:rsidR="00E60034" w:rsidRPr="00316AA2" w:rsidRDefault="00E60034" w:rsidP="005B5EB9">
            <w:pPr>
              <w:jc w:val="both"/>
              <w:rPr>
                <w:rFonts w:ascii="Times New Roman" w:eastAsia="Times New Roman" w:hAnsi="Times New Roman" w:cs="Times New Roman"/>
                <w:i/>
                <w:sz w:val="20"/>
                <w:szCs w:val="20"/>
                <w:lang w:eastAsia="sk-SK"/>
              </w:rPr>
            </w:pPr>
          </w:p>
        </w:tc>
      </w:tr>
      <w:tr w:rsidR="001B23B7" w:rsidRPr="00316AA2" w:rsidTr="00371CD8">
        <w:tc>
          <w:tcPr>
            <w:tcW w:w="9185"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t>Vykonávacie predpisy</w:t>
            </w:r>
          </w:p>
        </w:tc>
      </w:tr>
      <w:tr w:rsidR="001B23B7" w:rsidRPr="00316AA2" w:rsidTr="00371CD8">
        <w:tc>
          <w:tcPr>
            <w:tcW w:w="6206" w:type="dxa"/>
            <w:gridSpan w:val="7"/>
            <w:tcBorders>
              <w:top w:val="single" w:sz="4" w:space="0" w:color="FFFFFF"/>
              <w:left w:val="single" w:sz="4" w:space="0" w:color="auto"/>
              <w:bottom w:val="nil"/>
              <w:right w:val="nil"/>
            </w:tcBorders>
            <w:shd w:val="clear" w:color="auto" w:fill="FFFFFF"/>
          </w:tcPr>
          <w:p w:rsidR="001B23B7" w:rsidRPr="00316AA2" w:rsidRDefault="001B23B7" w:rsidP="005A00ED">
            <w:pPr>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Predpokladá sa prijatie/zmena  vykonávacích predpisov?</w:t>
            </w:r>
          </w:p>
        </w:tc>
        <w:tc>
          <w:tcPr>
            <w:tcW w:w="1418" w:type="dxa"/>
            <w:gridSpan w:val="2"/>
            <w:tcBorders>
              <w:top w:val="single" w:sz="4" w:space="0" w:color="FFFFFF"/>
              <w:left w:val="nil"/>
              <w:bottom w:val="nil"/>
              <w:right w:val="nil"/>
            </w:tcBorders>
            <w:shd w:val="clear" w:color="auto" w:fill="FFFFFF"/>
          </w:tcPr>
          <w:p w:rsidR="001B23B7" w:rsidRPr="00316AA2" w:rsidRDefault="00341FFB" w:rsidP="005A00E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03EE3" w:rsidRPr="00316AA2">
                  <w:rPr>
                    <w:rFonts w:ascii="Segoe UI Symbol" w:eastAsia="MS Gothic" w:hAnsi="Segoe UI Symbol" w:cs="Segoe UI Symbol"/>
                    <w:b/>
                    <w:sz w:val="20"/>
                    <w:szCs w:val="20"/>
                    <w:lang w:eastAsia="sk-SK"/>
                  </w:rPr>
                  <w:t>☐</w:t>
                </w:r>
              </w:sdtContent>
            </w:sdt>
            <w:r w:rsidR="001B23B7" w:rsidRPr="00316AA2">
              <w:rPr>
                <w:rFonts w:ascii="Times New Roman" w:eastAsia="Times New Roman" w:hAnsi="Times New Roman" w:cs="Times New Roman"/>
                <w:b/>
                <w:sz w:val="20"/>
                <w:szCs w:val="20"/>
                <w:lang w:eastAsia="sk-SK"/>
              </w:rPr>
              <w:t xml:space="preserve">  Áno</w:t>
            </w:r>
          </w:p>
        </w:tc>
        <w:tc>
          <w:tcPr>
            <w:tcW w:w="1561" w:type="dxa"/>
            <w:gridSpan w:val="2"/>
            <w:tcBorders>
              <w:top w:val="single" w:sz="4" w:space="0" w:color="FFFFFF"/>
              <w:left w:val="nil"/>
              <w:bottom w:val="nil"/>
              <w:right w:val="single" w:sz="4" w:space="0" w:color="auto"/>
            </w:tcBorders>
            <w:shd w:val="clear" w:color="auto" w:fill="FFFFFF"/>
          </w:tcPr>
          <w:p w:rsidR="001B23B7" w:rsidRPr="00316AA2" w:rsidRDefault="00341FFB"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833726" w:rsidRPr="00316AA2">
                  <w:rPr>
                    <w:rFonts w:ascii="Segoe UI Symbol" w:eastAsia="MS Gothic" w:hAnsi="Segoe UI Symbol" w:cs="Segoe UI Symbol"/>
                    <w:b/>
                    <w:sz w:val="20"/>
                    <w:szCs w:val="20"/>
                    <w:lang w:eastAsia="sk-SK"/>
                  </w:rPr>
                  <w:t>☒</w:t>
                </w:r>
              </w:sdtContent>
            </w:sdt>
            <w:r w:rsidR="001B23B7" w:rsidRPr="00316AA2">
              <w:rPr>
                <w:rFonts w:ascii="Times New Roman" w:eastAsia="Times New Roman" w:hAnsi="Times New Roman" w:cs="Times New Roman"/>
                <w:b/>
                <w:sz w:val="20"/>
                <w:szCs w:val="20"/>
                <w:lang w:eastAsia="sk-SK"/>
              </w:rPr>
              <w:t xml:space="preserve">  Nie</w:t>
            </w:r>
          </w:p>
        </w:tc>
      </w:tr>
      <w:tr w:rsidR="001B23B7" w:rsidRPr="00316AA2" w:rsidTr="00371CD8">
        <w:tc>
          <w:tcPr>
            <w:tcW w:w="9185" w:type="dxa"/>
            <w:gridSpan w:val="11"/>
            <w:tcBorders>
              <w:top w:val="nil"/>
              <w:left w:val="single" w:sz="4" w:space="0" w:color="auto"/>
              <w:bottom w:val="single" w:sz="4" w:space="0" w:color="auto"/>
              <w:right w:val="single" w:sz="4" w:space="0" w:color="auto"/>
            </w:tcBorders>
            <w:shd w:val="clear" w:color="auto" w:fill="FFFFFF"/>
          </w:tcPr>
          <w:p w:rsidR="001B23B7" w:rsidRPr="00316AA2" w:rsidRDefault="001B23B7" w:rsidP="005A00ED">
            <w:pPr>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316AA2" w:rsidRDefault="001B23B7" w:rsidP="005A00ED">
            <w:pPr>
              <w:rPr>
                <w:rFonts w:ascii="Times New Roman" w:eastAsia="Times New Roman" w:hAnsi="Times New Roman" w:cs="Times New Roman"/>
                <w:sz w:val="20"/>
                <w:szCs w:val="20"/>
                <w:lang w:eastAsia="sk-SK"/>
              </w:rPr>
            </w:pPr>
          </w:p>
        </w:tc>
      </w:tr>
      <w:tr w:rsidR="001B23B7" w:rsidRPr="00316AA2" w:rsidTr="00371CD8">
        <w:tc>
          <w:tcPr>
            <w:tcW w:w="9185"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316AA2" w:rsidRDefault="001B23B7" w:rsidP="005A00ED">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t xml:space="preserve">Transpozícia práva EÚ </w:t>
            </w:r>
          </w:p>
        </w:tc>
      </w:tr>
      <w:tr w:rsidR="009B7062" w:rsidRPr="00316AA2" w:rsidTr="00371CD8">
        <w:trPr>
          <w:trHeight w:val="1257"/>
        </w:trPr>
        <w:tc>
          <w:tcPr>
            <w:tcW w:w="9185" w:type="dxa"/>
            <w:gridSpan w:val="11"/>
            <w:tcBorders>
              <w:top w:val="nil"/>
              <w:left w:val="single" w:sz="4" w:space="0" w:color="000000"/>
              <w:bottom w:val="nil"/>
              <w:right w:val="single" w:sz="4" w:space="0" w:color="auto"/>
            </w:tcBorders>
            <w:shd w:val="clear" w:color="auto" w:fill="FFFFFF"/>
          </w:tcPr>
          <w:tbl>
            <w:tblPr>
              <w:tblW w:w="9153" w:type="dxa"/>
              <w:tblBorders>
                <w:top w:val="nil"/>
                <w:left w:val="nil"/>
                <w:bottom w:val="nil"/>
                <w:right w:val="nil"/>
              </w:tblBorders>
              <w:tblLayout w:type="fixed"/>
              <w:tblLook w:val="0000" w:firstRow="0" w:lastRow="0" w:firstColumn="0" w:lastColumn="0" w:noHBand="0" w:noVBand="0"/>
            </w:tblPr>
            <w:tblGrid>
              <w:gridCol w:w="9153"/>
            </w:tblGrid>
            <w:tr w:rsidR="009B7062" w:rsidRPr="00316AA2" w:rsidTr="009B7062">
              <w:trPr>
                <w:trHeight w:val="48"/>
              </w:trPr>
              <w:tc>
                <w:tcPr>
                  <w:tcW w:w="9153" w:type="dxa"/>
                </w:tcPr>
                <w:p w:rsidR="009B7062" w:rsidRPr="00316AA2" w:rsidRDefault="009B7062" w:rsidP="009B7062">
                  <w:pPr>
                    <w:pStyle w:val="Default"/>
                    <w:rPr>
                      <w:color w:val="auto"/>
                      <w:sz w:val="20"/>
                      <w:szCs w:val="20"/>
                    </w:rPr>
                  </w:pPr>
                  <w:r w:rsidRPr="00316AA2">
                    <w:rPr>
                      <w:i/>
                      <w:iCs/>
                      <w:color w:val="auto"/>
                      <w:sz w:val="20"/>
                      <w:szCs w:val="20"/>
                    </w:rPr>
                    <w:t xml:space="preserve">Uveďte, či v predkladanom návrhu právneho predpisu dochádza ku </w:t>
                  </w:r>
                  <w:proofErr w:type="spellStart"/>
                  <w:r w:rsidRPr="00316AA2">
                    <w:rPr>
                      <w:i/>
                      <w:iCs/>
                      <w:color w:val="auto"/>
                      <w:sz w:val="20"/>
                      <w:szCs w:val="20"/>
                    </w:rPr>
                    <w:t>goldplatingu</w:t>
                  </w:r>
                  <w:proofErr w:type="spellEnd"/>
                  <w:r w:rsidRPr="00316AA2">
                    <w:rPr>
                      <w:i/>
                      <w:iCs/>
                      <w:color w:val="auto"/>
                      <w:sz w:val="20"/>
                      <w:szCs w:val="20"/>
                    </w:rPr>
                    <w:t xml:space="preserve"> podľa tabuľky zhody. </w:t>
                  </w:r>
                </w:p>
              </w:tc>
            </w:tr>
            <w:tr w:rsidR="009B7062" w:rsidRPr="00316AA2" w:rsidTr="009B7062">
              <w:trPr>
                <w:trHeight w:val="266"/>
              </w:trPr>
              <w:tc>
                <w:tcPr>
                  <w:tcW w:w="9153" w:type="dxa"/>
                </w:tcPr>
                <w:p w:rsidR="0004236C" w:rsidRPr="00371CD8" w:rsidRDefault="009B7062" w:rsidP="00371CD8">
                  <w:pPr>
                    <w:pStyle w:val="Default"/>
                    <w:rPr>
                      <w:b/>
                      <w:iCs/>
                      <w:color w:val="auto"/>
                      <w:sz w:val="20"/>
                      <w:szCs w:val="20"/>
                    </w:rPr>
                  </w:pPr>
                  <w:r w:rsidRPr="00316AA2">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316AA2">
                        <w:rPr>
                          <w:rFonts w:ascii="Segoe UI Symbol" w:eastAsia="MS Gothic" w:hAnsi="Segoe UI Symbol" w:cs="Segoe UI Symbol"/>
                          <w:b/>
                          <w:iCs/>
                          <w:color w:val="auto"/>
                          <w:sz w:val="20"/>
                          <w:szCs w:val="20"/>
                        </w:rPr>
                        <w:t>☐</w:t>
                      </w:r>
                    </w:sdtContent>
                  </w:sdt>
                  <w:r w:rsidRPr="00316AA2">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316AA2">
                        <w:rPr>
                          <w:rFonts w:ascii="Segoe UI Symbol" w:eastAsia="MS Gothic" w:hAnsi="Segoe UI Symbol" w:cs="Segoe UI Symbol"/>
                          <w:b/>
                          <w:iCs/>
                          <w:color w:val="auto"/>
                          <w:sz w:val="20"/>
                          <w:szCs w:val="20"/>
                        </w:rPr>
                        <w:t>☒</w:t>
                      </w:r>
                    </w:sdtContent>
                  </w:sdt>
                  <w:r w:rsidR="0004236C">
                    <w:rPr>
                      <w:b/>
                      <w:iCs/>
                      <w:color w:val="auto"/>
                      <w:sz w:val="20"/>
                      <w:szCs w:val="20"/>
                    </w:rPr>
                    <w:t xml:space="preserve"> Nie</w:t>
                  </w:r>
                </w:p>
                <w:p w:rsidR="009B7062" w:rsidRPr="00316AA2" w:rsidRDefault="009B7062" w:rsidP="009B7062">
                  <w:pPr>
                    <w:pStyle w:val="Default"/>
                    <w:spacing w:after="120"/>
                    <w:rPr>
                      <w:color w:val="auto"/>
                      <w:sz w:val="20"/>
                      <w:szCs w:val="20"/>
                    </w:rPr>
                  </w:pPr>
                  <w:r w:rsidRPr="00316AA2">
                    <w:rPr>
                      <w:i/>
                      <w:iCs/>
                      <w:color w:val="auto"/>
                      <w:sz w:val="20"/>
                      <w:szCs w:val="20"/>
                    </w:rPr>
                    <w:t xml:space="preserve">Ak áno, uveďte, ktorých vplyvov podľa bodu 9 sa </w:t>
                  </w:r>
                  <w:proofErr w:type="spellStart"/>
                  <w:r w:rsidRPr="00316AA2">
                    <w:rPr>
                      <w:i/>
                      <w:iCs/>
                      <w:color w:val="auto"/>
                      <w:sz w:val="20"/>
                      <w:szCs w:val="20"/>
                    </w:rPr>
                    <w:t>goldplating</w:t>
                  </w:r>
                  <w:proofErr w:type="spellEnd"/>
                  <w:r w:rsidRPr="00316AA2">
                    <w:rPr>
                      <w:i/>
                      <w:iCs/>
                      <w:color w:val="auto"/>
                      <w:sz w:val="20"/>
                      <w:szCs w:val="20"/>
                    </w:rPr>
                    <w:t xml:space="preserve"> týka: </w:t>
                  </w:r>
                </w:p>
              </w:tc>
            </w:tr>
            <w:tr w:rsidR="009B7062" w:rsidRPr="00316AA2" w:rsidTr="009B7062">
              <w:trPr>
                <w:trHeight w:val="160"/>
              </w:trPr>
              <w:tc>
                <w:tcPr>
                  <w:tcW w:w="9153" w:type="dxa"/>
                </w:tcPr>
                <w:p w:rsidR="009B7062" w:rsidRPr="00316AA2" w:rsidRDefault="009B7062" w:rsidP="009B7062">
                  <w:pPr>
                    <w:rPr>
                      <w:rFonts w:ascii="Times New Roman" w:hAnsi="Times New Roman" w:cs="Times New Roman"/>
                      <w:sz w:val="20"/>
                      <w:szCs w:val="20"/>
                    </w:rPr>
                  </w:pPr>
                  <w:r w:rsidRPr="00316AA2">
                    <w:rPr>
                      <w:rFonts w:ascii="Times New Roman" w:hAnsi="Times New Roman" w:cs="Times New Roman"/>
                      <w:sz w:val="20"/>
                      <w:szCs w:val="20"/>
                    </w:rPr>
                    <w:t>Návrhom zákona nedochádza k transponovaniu smerníc EÚ.</w:t>
                  </w:r>
                </w:p>
              </w:tc>
            </w:tr>
          </w:tbl>
          <w:p w:rsidR="009B7062" w:rsidRPr="00316AA2" w:rsidRDefault="009B7062" w:rsidP="009B7062">
            <w:pPr>
              <w:jc w:val="both"/>
              <w:rPr>
                <w:rFonts w:ascii="Times New Roman" w:eastAsia="Times New Roman" w:hAnsi="Times New Roman" w:cs="Times New Roman"/>
                <w:i/>
                <w:sz w:val="20"/>
                <w:szCs w:val="20"/>
                <w:lang w:eastAsia="sk-SK"/>
              </w:rPr>
            </w:pPr>
          </w:p>
        </w:tc>
      </w:tr>
      <w:tr w:rsidR="009B7062" w:rsidRPr="00316AA2" w:rsidTr="00371CD8">
        <w:tc>
          <w:tcPr>
            <w:tcW w:w="9185" w:type="dxa"/>
            <w:gridSpan w:val="11"/>
            <w:tcBorders>
              <w:top w:val="single" w:sz="4" w:space="0" w:color="auto"/>
              <w:left w:val="single" w:sz="4" w:space="0" w:color="auto"/>
              <w:bottom w:val="single" w:sz="4" w:space="0" w:color="FFFFFF"/>
              <w:right w:val="single" w:sz="4" w:space="0" w:color="auto"/>
            </w:tcBorders>
            <w:shd w:val="clear" w:color="auto" w:fill="E2E2E2"/>
          </w:tcPr>
          <w:p w:rsidR="009B7062" w:rsidRPr="00316AA2" w:rsidRDefault="009B7062" w:rsidP="009B7062">
            <w:pPr>
              <w:numPr>
                <w:ilvl w:val="0"/>
                <w:numId w:val="1"/>
              </w:numPr>
              <w:ind w:left="426"/>
              <w:contextualSpacing/>
              <w:rPr>
                <w:rFonts w:ascii="Times New Roman" w:eastAsia="Calibri" w:hAnsi="Times New Roman" w:cs="Times New Roman"/>
                <w:b/>
              </w:rPr>
            </w:pPr>
            <w:r w:rsidRPr="00316AA2">
              <w:rPr>
                <w:rFonts w:ascii="Times New Roman" w:eastAsia="Calibri" w:hAnsi="Times New Roman" w:cs="Times New Roman"/>
                <w:b/>
              </w:rPr>
              <w:t>Preskúmanie účelnosti</w:t>
            </w:r>
          </w:p>
        </w:tc>
      </w:tr>
      <w:tr w:rsidR="009B7062" w:rsidRPr="00316AA2" w:rsidTr="00371CD8">
        <w:tc>
          <w:tcPr>
            <w:tcW w:w="9185" w:type="dxa"/>
            <w:gridSpan w:val="11"/>
            <w:tcBorders>
              <w:top w:val="single" w:sz="4" w:space="0" w:color="FFFFFF"/>
              <w:left w:val="single" w:sz="4" w:space="0" w:color="auto"/>
              <w:bottom w:val="single" w:sz="4" w:space="0" w:color="auto"/>
              <w:right w:val="single" w:sz="4" w:space="0" w:color="auto"/>
            </w:tcBorders>
            <w:shd w:val="clear" w:color="auto" w:fill="FFFFFF"/>
          </w:tcPr>
          <w:p w:rsidR="009B7062" w:rsidRPr="00316AA2" w:rsidRDefault="009B7062" w:rsidP="009B7062">
            <w:pPr>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Uveďte termín, kedy by malo dôjsť k preskúmaniu účinnosti a účelnosti predkladaného materiálu.</w:t>
            </w:r>
          </w:p>
          <w:p w:rsidR="009B7062" w:rsidRPr="00316AA2" w:rsidRDefault="009B7062" w:rsidP="009B7062">
            <w:pPr>
              <w:spacing w:after="120"/>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Uveďte kritériá, na základe ktorých bude preskúmanie vykonané.</w:t>
            </w:r>
          </w:p>
          <w:p w:rsidR="009B7062" w:rsidRPr="00316AA2" w:rsidRDefault="009B7062" w:rsidP="00791F53">
            <w:pPr>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Cs/>
                <w:sz w:val="20"/>
                <w:szCs w:val="20"/>
                <w:lang w:eastAsia="sk-SK"/>
              </w:rPr>
              <w:t xml:space="preserve">Účelnosť navrhovaného právneho predpisu </w:t>
            </w:r>
            <w:r w:rsidRPr="00316AA2">
              <w:rPr>
                <w:rFonts w:ascii="Times New Roman" w:eastAsia="Times New Roman" w:hAnsi="Times New Roman" w:cs="Times New Roman"/>
                <w:sz w:val="20"/>
                <w:szCs w:val="20"/>
                <w:lang w:eastAsia="sk-SK"/>
              </w:rPr>
              <w:t xml:space="preserve">bude monitorovaná a posudzovaná </w:t>
            </w:r>
            <w:r w:rsidR="00791F53">
              <w:rPr>
                <w:rFonts w:ascii="Times New Roman" w:eastAsia="Times New Roman" w:hAnsi="Times New Roman" w:cs="Times New Roman"/>
                <w:sz w:val="20"/>
                <w:szCs w:val="20"/>
                <w:lang w:eastAsia="sk-SK"/>
              </w:rPr>
              <w:t>od nadobudnutia</w:t>
            </w:r>
            <w:r w:rsidR="00791F53" w:rsidRPr="00316AA2">
              <w:rPr>
                <w:rFonts w:ascii="Times New Roman" w:eastAsia="Times New Roman" w:hAnsi="Times New Roman" w:cs="Times New Roman"/>
                <w:sz w:val="20"/>
                <w:szCs w:val="20"/>
                <w:lang w:eastAsia="sk-SK"/>
              </w:rPr>
              <w:t xml:space="preserve"> jeho účinnosti </w:t>
            </w:r>
            <w:r w:rsidRPr="00316AA2">
              <w:rPr>
                <w:rFonts w:ascii="Times New Roman" w:eastAsia="Times New Roman" w:hAnsi="Times New Roman" w:cs="Times New Roman"/>
                <w:sz w:val="20"/>
                <w:szCs w:val="20"/>
                <w:lang w:eastAsia="sk-SK"/>
              </w:rPr>
              <w:t>priebežne</w:t>
            </w:r>
            <w:r w:rsidR="00791F53">
              <w:rPr>
                <w:rFonts w:ascii="Times New Roman" w:eastAsia="Times New Roman" w:hAnsi="Times New Roman" w:cs="Times New Roman"/>
                <w:sz w:val="20"/>
                <w:szCs w:val="20"/>
                <w:lang w:eastAsia="sk-SK"/>
              </w:rPr>
              <w:t xml:space="preserve"> a komplexne po uplynutí 3 rokov</w:t>
            </w:r>
            <w:r w:rsidRPr="00316AA2">
              <w:rPr>
                <w:rFonts w:ascii="Times New Roman" w:eastAsia="Times New Roman" w:hAnsi="Times New Roman" w:cs="Times New Roman"/>
                <w:sz w:val="20"/>
                <w:szCs w:val="20"/>
                <w:lang w:eastAsia="sk-SK"/>
              </w:rPr>
              <w:t xml:space="preserve">. Vyhodnocovať sa bude najmä vplyv navrhovaných úprav na </w:t>
            </w:r>
            <w:r w:rsidRPr="00316AA2">
              <w:rPr>
                <w:rFonts w:ascii="Times New Roman" w:eastAsia="Times New Roman" w:hAnsi="Times New Roman" w:cs="Times New Roman"/>
                <w:sz w:val="20"/>
                <w:szCs w:val="20"/>
                <w:lang w:eastAsia="sk-SK"/>
              </w:rPr>
              <w:lastRenderedPageBreak/>
              <w:t xml:space="preserve">elimináciu, resp. odstránenie problémov vyplývajúcich z aplikačnej praxe, napríklad zjednodušenie administratívnej záťaže optimalizáciou administratívnych procesov (napr. v prípade bezprostredne hroziaceho nebezpečenstva bude návrh na predbežné vykonávanie programu ochrany súčasťou návrhu na zaradenie do programu ochrany), skvalitnenie procesov súvisiacich s predkladaním návrhov </w:t>
            </w:r>
            <w:r w:rsidRPr="00316AA2">
              <w:rPr>
                <w:rFonts w:ascii="Times New Roman" w:hAnsi="Times New Roman" w:cs="Times New Roman"/>
                <w:sz w:val="20"/>
                <w:szCs w:val="20"/>
              </w:rPr>
              <w:t>na začatie programu ochrany a ukončenie vykonávania programu ochrany,</w:t>
            </w:r>
            <w:r w:rsidRPr="00316AA2">
              <w:rPr>
                <w:rFonts w:ascii="Times New Roman" w:eastAsia="Times New Roman" w:hAnsi="Times New Roman" w:cs="Times New Roman"/>
                <w:sz w:val="20"/>
                <w:szCs w:val="20"/>
                <w:lang w:eastAsia="sk-SK"/>
              </w:rPr>
              <w:t xml:space="preserve"> optimalizácia procesu schvaľovania, zefektívnenie medzinárodnej spolupráce</w:t>
            </w:r>
            <w:r w:rsidRPr="00316AA2">
              <w:rPr>
                <w:rFonts w:ascii="Times New Roman" w:hAnsi="Times New Roman" w:cs="Times New Roman"/>
                <w:sz w:val="20"/>
                <w:szCs w:val="20"/>
              </w:rPr>
              <w:t xml:space="preserve">. Pri preskúmaní účelnosti navrhovaného právneho predpisu sa bude dbať i na efektívne využívanie kontrolného mechanizmu vo forme kontroly dodržiavania predbežného vykonávania programu ochrany a kontroly dodržiavania programu ochrany. </w:t>
            </w:r>
          </w:p>
        </w:tc>
      </w:tr>
      <w:tr w:rsidR="00677D1C" w:rsidRPr="00316AA2" w:rsidTr="00371CD8">
        <w:tc>
          <w:tcPr>
            <w:tcW w:w="9185" w:type="dxa"/>
            <w:gridSpan w:val="11"/>
            <w:tcBorders>
              <w:top w:val="nil"/>
              <w:left w:val="nil"/>
              <w:bottom w:val="single" w:sz="4" w:space="0" w:color="auto"/>
              <w:right w:val="nil"/>
            </w:tcBorders>
            <w:shd w:val="clear" w:color="auto" w:fill="FFFFFF"/>
          </w:tcPr>
          <w:p w:rsidR="00677D1C" w:rsidRPr="00316AA2" w:rsidRDefault="00677D1C" w:rsidP="00677D1C">
            <w:pPr>
              <w:jc w:val="both"/>
              <w:rPr>
                <w:rFonts w:ascii="Times New Roman" w:eastAsia="Times New Roman" w:hAnsi="Times New Roman" w:cs="Times New Roman"/>
                <w:b/>
                <w:sz w:val="20"/>
                <w:szCs w:val="20"/>
                <w:lang w:eastAsia="sk-SK"/>
              </w:rPr>
            </w:pPr>
          </w:p>
          <w:p w:rsidR="00677D1C" w:rsidRPr="00316AA2" w:rsidRDefault="00677D1C" w:rsidP="00677D1C">
            <w:pPr>
              <w:ind w:left="142" w:hanging="142"/>
              <w:jc w:val="both"/>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677D1C" w:rsidRPr="0065642E" w:rsidRDefault="00677D1C" w:rsidP="00677D1C">
            <w:pPr>
              <w:jc w:val="both"/>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vyplniť iba v prípade, ak sa záverečné posúdenie vybraných vplyvov uskutočnilo v zmysle bodu 9.1. jednotnej </w:t>
            </w:r>
            <w:r w:rsidRPr="0065642E">
              <w:rPr>
                <w:rFonts w:ascii="Times New Roman" w:eastAsia="Times New Roman" w:hAnsi="Times New Roman" w:cs="Times New Roman"/>
                <w:sz w:val="20"/>
                <w:szCs w:val="20"/>
                <w:lang w:eastAsia="sk-SK"/>
              </w:rPr>
              <w:t>metodiky.</w:t>
            </w:r>
          </w:p>
          <w:p w:rsidR="00677D1C" w:rsidRPr="0065642E" w:rsidRDefault="00677D1C" w:rsidP="00677D1C">
            <w:pPr>
              <w:jc w:val="both"/>
              <w:rPr>
                <w:rFonts w:ascii="Times New Roman" w:eastAsia="Times New Roman" w:hAnsi="Times New Roman" w:cs="Times New Roman"/>
                <w:sz w:val="20"/>
                <w:szCs w:val="20"/>
                <w:lang w:eastAsia="sk-SK"/>
              </w:rPr>
            </w:pPr>
            <w:r w:rsidRPr="0065642E">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677D1C" w:rsidRPr="00316AA2" w:rsidRDefault="00677D1C" w:rsidP="00677D1C">
            <w:pPr>
              <w:jc w:val="both"/>
              <w:rPr>
                <w:rFonts w:ascii="Times New Roman" w:eastAsia="Times New Roman" w:hAnsi="Times New Roman" w:cs="Times New Roman"/>
                <w:b/>
                <w:sz w:val="20"/>
                <w:szCs w:val="20"/>
                <w:lang w:eastAsia="sk-SK"/>
              </w:rPr>
            </w:pPr>
          </w:p>
        </w:tc>
      </w:tr>
      <w:tr w:rsidR="00677D1C" w:rsidRPr="00316AA2" w:rsidTr="00371CD8">
        <w:trPr>
          <w:trHeight w:val="283"/>
        </w:trPr>
        <w:tc>
          <w:tcPr>
            <w:tcW w:w="9185"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677D1C" w:rsidRPr="00316AA2" w:rsidRDefault="00677D1C" w:rsidP="00677D1C">
            <w:pPr>
              <w:numPr>
                <w:ilvl w:val="0"/>
                <w:numId w:val="1"/>
              </w:numPr>
              <w:ind w:left="357" w:hanging="357"/>
              <w:contextualSpacing/>
              <w:rPr>
                <w:rFonts w:ascii="Times New Roman" w:eastAsia="Calibri" w:hAnsi="Times New Roman" w:cs="Times New Roman"/>
                <w:b/>
              </w:rPr>
            </w:pPr>
            <w:r w:rsidRPr="00316AA2">
              <w:rPr>
                <w:rFonts w:ascii="Times New Roman" w:eastAsia="Calibri" w:hAnsi="Times New Roman" w:cs="Times New Roman"/>
                <w:b/>
              </w:rPr>
              <w:t>Vybrané vplyvy  materiálu</w:t>
            </w:r>
          </w:p>
        </w:tc>
      </w:tr>
      <w:tr w:rsidR="00677D1C" w:rsidRPr="00316AA2" w:rsidTr="00371CD8">
        <w:tc>
          <w:tcPr>
            <w:tcW w:w="3815" w:type="dxa"/>
            <w:tcBorders>
              <w:top w:val="single" w:sz="4" w:space="0" w:color="auto"/>
              <w:left w:val="single" w:sz="4" w:space="0" w:color="auto"/>
              <w:bottom w:val="nil"/>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89388365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95540344"/>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677D1C" w:rsidRPr="00316AA2" w:rsidRDefault="007344BE" w:rsidP="00677D1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4" w:type="dxa"/>
            <w:tcBorders>
              <w:top w:val="single" w:sz="4" w:space="0" w:color="auto"/>
              <w:left w:val="nil"/>
              <w:bottom w:val="dotted"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51016064"/>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677D1C" w:rsidRPr="00316AA2" w:rsidRDefault="007344BE" w:rsidP="00677D1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8" w:type="dxa"/>
            <w:tcBorders>
              <w:top w:val="single" w:sz="4" w:space="0" w:color="auto"/>
              <w:left w:val="nil"/>
              <w:bottom w:val="dotted" w:sz="4" w:space="0" w:color="auto"/>
              <w:right w:val="single" w:sz="4" w:space="0" w:color="auto"/>
            </w:tcBorders>
          </w:tcPr>
          <w:p w:rsidR="00677D1C" w:rsidRPr="00316AA2" w:rsidRDefault="00677D1C" w:rsidP="00677D1C">
            <w:pPr>
              <w:ind w:left="3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r w:rsidR="00677D1C" w:rsidRPr="00316AA2" w:rsidTr="00371CD8">
        <w:tc>
          <w:tcPr>
            <w:tcW w:w="3815" w:type="dxa"/>
            <w:tcBorders>
              <w:top w:val="nil"/>
              <w:left w:val="single" w:sz="4" w:space="0" w:color="auto"/>
              <w:bottom w:val="nil"/>
              <w:right w:val="single" w:sz="4" w:space="0" w:color="auto"/>
            </w:tcBorders>
            <w:shd w:val="clear" w:color="auto" w:fill="E2E2E2"/>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z toho rozpočtovo zabezpečené vplyvy,         </w:t>
            </w:r>
          </w:p>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v prípade identifikovaného negatívneho </w:t>
            </w:r>
          </w:p>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78381549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677D1C" w:rsidRPr="00316AA2" w:rsidRDefault="007344BE" w:rsidP="00677D1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56957217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134" w:type="dxa"/>
            <w:tcBorders>
              <w:top w:val="dotted" w:sz="4" w:space="0" w:color="auto"/>
              <w:left w:val="nil"/>
              <w:bottom w:val="dotted"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234169487"/>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677D1C" w:rsidRPr="00316AA2" w:rsidRDefault="00677D1C" w:rsidP="00677D1C">
                <w:pPr>
                  <w:ind w:left="-107" w:right="-108"/>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298" w:type="dxa"/>
            <w:tcBorders>
              <w:top w:val="dotted" w:sz="4" w:space="0" w:color="auto"/>
              <w:left w:val="nil"/>
              <w:bottom w:val="dotted" w:sz="4" w:space="0" w:color="auto"/>
              <w:right w:val="single" w:sz="4" w:space="0" w:color="auto"/>
            </w:tcBorders>
            <w:vAlign w:val="center"/>
          </w:tcPr>
          <w:p w:rsidR="00677D1C" w:rsidRPr="00316AA2" w:rsidRDefault="00677D1C" w:rsidP="00677D1C">
            <w:pPr>
              <w:ind w:left="34"/>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Čiastočne</w:t>
            </w:r>
          </w:p>
        </w:tc>
      </w:tr>
      <w:tr w:rsidR="00677D1C" w:rsidRPr="00316AA2" w:rsidTr="00371CD8">
        <w:tc>
          <w:tcPr>
            <w:tcW w:w="3815" w:type="dxa"/>
            <w:tcBorders>
              <w:top w:val="nil"/>
              <w:left w:val="single" w:sz="4" w:space="0" w:color="auto"/>
              <w:bottom w:val="nil"/>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593788243"/>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43793432"/>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4" w:type="dxa"/>
            <w:tcBorders>
              <w:top w:val="dotted" w:sz="4" w:space="0" w:color="auto"/>
              <w:left w:val="nil"/>
              <w:bottom w:val="dotted"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91725118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677D1C" w:rsidRPr="00316AA2" w:rsidRDefault="00677D1C" w:rsidP="00677D1C">
                <w:pPr>
                  <w:ind w:left="-107" w:right="-108"/>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8" w:type="dxa"/>
            <w:tcBorders>
              <w:top w:val="dotted" w:sz="4" w:space="0" w:color="auto"/>
              <w:left w:val="nil"/>
              <w:bottom w:val="dotted" w:sz="4" w:space="0" w:color="auto"/>
              <w:right w:val="single" w:sz="4" w:space="0" w:color="auto"/>
            </w:tcBorders>
          </w:tcPr>
          <w:p w:rsidR="00677D1C" w:rsidRPr="00316AA2" w:rsidRDefault="00677D1C" w:rsidP="00677D1C">
            <w:pPr>
              <w:ind w:left="3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r w:rsidR="00677D1C" w:rsidRPr="00316AA2" w:rsidTr="00371CD8">
        <w:tc>
          <w:tcPr>
            <w:tcW w:w="3815" w:type="dxa"/>
            <w:tcBorders>
              <w:top w:val="nil"/>
              <w:left w:val="single" w:sz="4" w:space="0" w:color="auto"/>
              <w:bottom w:val="single" w:sz="4" w:space="0" w:color="auto"/>
              <w:right w:val="single" w:sz="4" w:space="0" w:color="auto"/>
            </w:tcBorders>
            <w:shd w:val="clear" w:color="auto" w:fill="E2E2E2"/>
          </w:tcPr>
          <w:p w:rsidR="00677D1C" w:rsidRPr="00316AA2" w:rsidRDefault="00677D1C" w:rsidP="00677D1C">
            <w:pPr>
              <w:ind w:left="171"/>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z toho rozpočtovo zabezpečené vplyvy,</w:t>
            </w:r>
          </w:p>
          <w:p w:rsidR="00677D1C" w:rsidRPr="00316AA2" w:rsidRDefault="00677D1C" w:rsidP="00677D1C">
            <w:pPr>
              <w:ind w:left="171"/>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896704040"/>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1283640696"/>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134" w:type="dxa"/>
            <w:tcBorders>
              <w:top w:val="dotted" w:sz="4" w:space="0" w:color="auto"/>
              <w:left w:val="nil"/>
              <w:bottom w:val="single"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818578199"/>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677D1C" w:rsidRPr="00316AA2" w:rsidRDefault="00677D1C" w:rsidP="00677D1C">
                <w:pPr>
                  <w:ind w:left="-107" w:right="-108"/>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298" w:type="dxa"/>
            <w:tcBorders>
              <w:top w:val="dotted" w:sz="4" w:space="0" w:color="auto"/>
              <w:left w:val="nil"/>
              <w:bottom w:val="single" w:sz="4" w:space="0" w:color="auto"/>
              <w:right w:val="single" w:sz="4" w:space="0" w:color="auto"/>
            </w:tcBorders>
            <w:vAlign w:val="center"/>
          </w:tcPr>
          <w:p w:rsidR="00677D1C" w:rsidRPr="00316AA2" w:rsidRDefault="00677D1C" w:rsidP="00677D1C">
            <w:pPr>
              <w:ind w:left="34"/>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Čiastočne</w:t>
            </w:r>
          </w:p>
        </w:tc>
      </w:tr>
      <w:tr w:rsidR="00677D1C" w:rsidRPr="00316AA2" w:rsidTr="00371CD8">
        <w:tc>
          <w:tcPr>
            <w:tcW w:w="3815" w:type="dxa"/>
            <w:tcBorders>
              <w:top w:val="single" w:sz="4" w:space="0" w:color="auto"/>
              <w:left w:val="single" w:sz="4" w:space="0" w:color="auto"/>
              <w:bottom w:val="single" w:sz="4" w:space="0" w:color="auto"/>
              <w:right w:val="single" w:sz="4" w:space="0" w:color="auto"/>
            </w:tcBorders>
            <w:shd w:val="clear" w:color="auto" w:fill="E2E2E2"/>
          </w:tcPr>
          <w:p w:rsidR="00677D1C" w:rsidRPr="00316AA2" w:rsidRDefault="00677D1C" w:rsidP="00677D1C">
            <w:pPr>
              <w:ind w:left="171"/>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p>
        </w:tc>
        <w:tc>
          <w:tcPr>
            <w:tcW w:w="1134" w:type="dxa"/>
            <w:tcBorders>
              <w:top w:val="single" w:sz="4" w:space="0" w:color="auto"/>
              <w:left w:val="nil"/>
              <w:bottom w:val="single"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677D1C" w:rsidRPr="00316AA2" w:rsidRDefault="0002762F" w:rsidP="00677D1C">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8" w:type="dxa"/>
            <w:tcBorders>
              <w:top w:val="single" w:sz="4" w:space="0" w:color="auto"/>
              <w:left w:val="nil"/>
              <w:bottom w:val="single" w:sz="4" w:space="0" w:color="auto"/>
              <w:right w:val="single" w:sz="4" w:space="0" w:color="auto"/>
            </w:tcBorders>
            <w:vAlign w:val="center"/>
          </w:tcPr>
          <w:p w:rsidR="00677D1C" w:rsidRPr="00316AA2" w:rsidRDefault="00677D1C" w:rsidP="00677D1C">
            <w:pPr>
              <w:ind w:left="34"/>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Nie</w:t>
            </w:r>
          </w:p>
        </w:tc>
      </w:tr>
      <w:tr w:rsidR="00677D1C" w:rsidRPr="00316AA2" w:rsidTr="00371CD8">
        <w:tc>
          <w:tcPr>
            <w:tcW w:w="3815" w:type="dxa"/>
            <w:tcBorders>
              <w:top w:val="single" w:sz="4" w:space="0" w:color="auto"/>
              <w:left w:val="single" w:sz="4" w:space="0" w:color="auto"/>
              <w:bottom w:val="nil"/>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1623033046"/>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677D1C" w:rsidRPr="00316AA2" w:rsidRDefault="00677D1C" w:rsidP="00677D1C">
            <w:pPr>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85917456"/>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4" w:type="dxa"/>
            <w:tcBorders>
              <w:top w:val="single" w:sz="4" w:space="0" w:color="auto"/>
              <w:left w:val="nil"/>
              <w:bottom w:val="dotted" w:sz="4" w:space="0" w:color="auto"/>
              <w:right w:val="nil"/>
            </w:tcBorders>
            <w:vAlign w:val="center"/>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3905360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8" w:type="dxa"/>
            <w:tcBorders>
              <w:top w:val="single" w:sz="4" w:space="0" w:color="auto"/>
              <w:left w:val="nil"/>
              <w:bottom w:val="dotted" w:sz="4" w:space="0" w:color="auto"/>
              <w:right w:val="single" w:sz="4" w:space="0" w:color="auto"/>
            </w:tcBorders>
            <w:vAlign w:val="center"/>
          </w:tcPr>
          <w:p w:rsidR="00677D1C" w:rsidRPr="00316AA2" w:rsidRDefault="00677D1C" w:rsidP="00677D1C">
            <w:pPr>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r w:rsidR="00677D1C" w:rsidRPr="00316AA2" w:rsidTr="00371CD8">
        <w:tc>
          <w:tcPr>
            <w:tcW w:w="3815" w:type="dxa"/>
            <w:tcBorders>
              <w:top w:val="nil"/>
              <w:left w:val="single" w:sz="4" w:space="0" w:color="000000"/>
              <w:bottom w:val="nil"/>
              <w:right w:val="single" w:sz="4" w:space="0" w:color="000000"/>
            </w:tcBorders>
            <w:shd w:val="clear" w:color="auto" w:fill="E2E2E2"/>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z toho vplyvy na MSP</w:t>
            </w:r>
          </w:p>
          <w:p w:rsidR="00677D1C" w:rsidRPr="00316AA2" w:rsidRDefault="00677D1C" w:rsidP="00677D1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43726298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677D1C" w:rsidRPr="00316AA2" w:rsidRDefault="00677D1C" w:rsidP="00677D1C">
            <w:pPr>
              <w:ind w:right="-108"/>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41301479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677D1C" w:rsidRPr="00316AA2" w:rsidRDefault="00AF7502" w:rsidP="00677D1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4" w:type="dxa"/>
            <w:tcBorders>
              <w:top w:val="dotted" w:sz="4" w:space="0" w:color="auto"/>
              <w:left w:val="nil"/>
              <w:bottom w:val="dotted" w:sz="4" w:space="0" w:color="auto"/>
              <w:right w:val="nil"/>
            </w:tcBorders>
            <w:vAlign w:val="center"/>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1952011379"/>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677D1C" w:rsidRPr="00316AA2" w:rsidRDefault="00677D1C" w:rsidP="00677D1C">
                <w:pPr>
                  <w:jc w:val="center"/>
                  <w:rPr>
                    <w:rFonts w:ascii="Times New Roman" w:eastAsia="Times New Roman" w:hAnsi="Times New Roman" w:cs="Times New Roman"/>
                    <w:sz w:val="20"/>
                    <w:szCs w:val="20"/>
                    <w:lang w:eastAsia="sk-SK"/>
                  </w:rPr>
                </w:pPr>
                <w:r w:rsidRPr="00316AA2">
                  <w:rPr>
                    <w:rFonts w:ascii="Segoe UI Symbol" w:eastAsia="MS Gothic" w:hAnsi="Segoe UI Symbol" w:cs="Segoe UI Symbol"/>
                    <w:sz w:val="20"/>
                    <w:szCs w:val="20"/>
                    <w:lang w:eastAsia="sk-SK"/>
                  </w:rPr>
                  <w:t>☐</w:t>
                </w:r>
              </w:p>
            </w:tc>
          </w:sdtContent>
        </w:sdt>
        <w:tc>
          <w:tcPr>
            <w:tcW w:w="1298" w:type="dxa"/>
            <w:tcBorders>
              <w:top w:val="dotted" w:sz="4" w:space="0" w:color="auto"/>
              <w:left w:val="nil"/>
              <w:bottom w:val="dotted" w:sz="4" w:space="0" w:color="auto"/>
              <w:right w:val="single" w:sz="4" w:space="0" w:color="auto"/>
            </w:tcBorders>
            <w:vAlign w:val="center"/>
          </w:tcPr>
          <w:p w:rsidR="00677D1C" w:rsidRPr="00316AA2" w:rsidRDefault="00677D1C" w:rsidP="00677D1C">
            <w:pPr>
              <w:ind w:left="54"/>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Negatívne</w:t>
            </w:r>
          </w:p>
        </w:tc>
      </w:tr>
      <w:tr w:rsidR="00677D1C" w:rsidRPr="00316AA2" w:rsidTr="00371CD8">
        <w:tc>
          <w:tcPr>
            <w:tcW w:w="3815" w:type="dxa"/>
            <w:tcBorders>
              <w:top w:val="nil"/>
              <w:left w:val="single" w:sz="4" w:space="0" w:color="auto"/>
              <w:bottom w:val="single" w:sz="4" w:space="0" w:color="auto"/>
              <w:right w:val="single" w:sz="4" w:space="0" w:color="auto"/>
            </w:tcBorders>
            <w:shd w:val="clear" w:color="auto" w:fill="E2E2E2"/>
          </w:tcPr>
          <w:p w:rsidR="00677D1C" w:rsidRPr="00316AA2" w:rsidRDefault="00677D1C" w:rsidP="00677D1C">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    Mechanizmus znižovania byrokracie    </w:t>
            </w:r>
          </w:p>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124997111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677D1C" w:rsidRPr="00316AA2" w:rsidRDefault="00677D1C" w:rsidP="00677D1C">
            <w:pPr>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p>
        </w:tc>
        <w:tc>
          <w:tcPr>
            <w:tcW w:w="1134" w:type="dxa"/>
            <w:tcBorders>
              <w:top w:val="dotted"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565144064"/>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8" w:type="dxa"/>
            <w:tcBorders>
              <w:top w:val="dotted" w:sz="4" w:space="0" w:color="auto"/>
              <w:left w:val="nil"/>
              <w:bottom w:val="single" w:sz="4" w:space="0" w:color="auto"/>
              <w:right w:val="single" w:sz="4" w:space="0" w:color="auto"/>
            </w:tcBorders>
            <w:vAlign w:val="center"/>
          </w:tcPr>
          <w:p w:rsidR="00677D1C" w:rsidRPr="00316AA2" w:rsidRDefault="00677D1C" w:rsidP="00677D1C">
            <w:pPr>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sz w:val="20"/>
                <w:szCs w:val="20"/>
                <w:lang w:eastAsia="sk-SK"/>
              </w:rPr>
              <w:t>Nie</w:t>
            </w:r>
          </w:p>
        </w:tc>
      </w:tr>
      <w:tr w:rsidR="00677D1C" w:rsidRPr="00316AA2" w:rsidTr="00371CD8">
        <w:tc>
          <w:tcPr>
            <w:tcW w:w="3815" w:type="dxa"/>
            <w:tcBorders>
              <w:top w:val="single" w:sz="4" w:space="0" w:color="000000"/>
              <w:left w:val="single" w:sz="4" w:space="0" w:color="auto"/>
              <w:bottom w:val="single" w:sz="4" w:space="0" w:color="auto"/>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09498545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677D1C" w:rsidRPr="00316AA2" w:rsidRDefault="00677D1C" w:rsidP="00677D1C">
            <w:pPr>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323579657"/>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4" w:type="dxa"/>
            <w:tcBorders>
              <w:top w:val="single" w:sz="4" w:space="0" w:color="auto"/>
              <w:left w:val="nil"/>
              <w:bottom w:val="single"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0297503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77D1C" w:rsidRPr="00316AA2" w:rsidRDefault="00AF7502" w:rsidP="00677D1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8" w:type="dxa"/>
            <w:tcBorders>
              <w:top w:val="single" w:sz="4" w:space="0" w:color="auto"/>
              <w:left w:val="nil"/>
              <w:bottom w:val="single" w:sz="4" w:space="0" w:color="auto"/>
              <w:right w:val="single" w:sz="4" w:space="0" w:color="auto"/>
            </w:tcBorders>
          </w:tcPr>
          <w:p w:rsidR="00677D1C" w:rsidRPr="00316AA2" w:rsidRDefault="00677D1C" w:rsidP="00677D1C">
            <w:pPr>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r w:rsidR="00677D1C" w:rsidRPr="00316AA2" w:rsidTr="00371CD8">
        <w:tc>
          <w:tcPr>
            <w:tcW w:w="3815" w:type="dxa"/>
            <w:tcBorders>
              <w:top w:val="single" w:sz="4" w:space="0" w:color="auto"/>
              <w:left w:val="single" w:sz="4" w:space="0" w:color="auto"/>
              <w:bottom w:val="single" w:sz="4" w:space="0" w:color="auto"/>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83494126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677D1C" w:rsidRPr="00316AA2" w:rsidRDefault="00677D1C" w:rsidP="00677D1C">
            <w:pPr>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542632087"/>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4" w:type="dxa"/>
            <w:tcBorders>
              <w:top w:val="single" w:sz="4" w:space="0" w:color="auto"/>
              <w:left w:val="nil"/>
              <w:bottom w:val="single"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3631530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8" w:type="dxa"/>
            <w:tcBorders>
              <w:top w:val="single" w:sz="4" w:space="0" w:color="auto"/>
              <w:left w:val="nil"/>
              <w:bottom w:val="single" w:sz="4" w:space="0" w:color="auto"/>
              <w:right w:val="single" w:sz="4" w:space="0" w:color="auto"/>
            </w:tcBorders>
          </w:tcPr>
          <w:p w:rsidR="00677D1C" w:rsidRPr="00316AA2" w:rsidRDefault="00677D1C" w:rsidP="00677D1C">
            <w:pPr>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r w:rsidR="00677D1C" w:rsidRPr="00316AA2" w:rsidTr="00371CD8">
        <w:tc>
          <w:tcPr>
            <w:tcW w:w="3815" w:type="dxa"/>
            <w:tcBorders>
              <w:top w:val="single" w:sz="4" w:space="0" w:color="auto"/>
              <w:left w:val="single" w:sz="4" w:space="0" w:color="auto"/>
              <w:bottom w:val="single" w:sz="4" w:space="0" w:color="auto"/>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733412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677D1C" w:rsidRPr="00316AA2" w:rsidRDefault="00677D1C" w:rsidP="00677D1C">
            <w:pPr>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340397182"/>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4" w:type="dxa"/>
            <w:tcBorders>
              <w:top w:val="single" w:sz="4" w:space="0" w:color="auto"/>
              <w:left w:val="nil"/>
              <w:bottom w:val="single" w:sz="4" w:space="0" w:color="auto"/>
              <w:right w:val="nil"/>
            </w:tcBorders>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47265890"/>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8" w:type="dxa"/>
            <w:tcBorders>
              <w:top w:val="single" w:sz="4" w:space="0" w:color="auto"/>
              <w:left w:val="nil"/>
              <w:bottom w:val="single" w:sz="4" w:space="0" w:color="auto"/>
              <w:right w:val="single" w:sz="4" w:space="0" w:color="auto"/>
            </w:tcBorders>
          </w:tcPr>
          <w:p w:rsidR="00677D1C" w:rsidRPr="00316AA2" w:rsidRDefault="00677D1C" w:rsidP="00677D1C">
            <w:pPr>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77D1C" w:rsidRPr="00316AA2" w:rsidTr="00677D1C">
        <w:tc>
          <w:tcPr>
            <w:tcW w:w="3812" w:type="dxa"/>
            <w:tcBorders>
              <w:top w:val="single" w:sz="4" w:space="0" w:color="auto"/>
              <w:left w:val="single" w:sz="4" w:space="0" w:color="auto"/>
              <w:bottom w:val="nil"/>
              <w:right w:val="single" w:sz="4" w:space="0" w:color="auto"/>
            </w:tcBorders>
            <w:shd w:val="clear" w:color="auto" w:fill="E2E2E2"/>
          </w:tcPr>
          <w:p w:rsidR="00677D1C" w:rsidRPr="00316AA2" w:rsidRDefault="00677D1C" w:rsidP="00677D1C">
            <w:pPr>
              <w:spacing w:after="0" w:line="240" w:lineRule="auto"/>
              <w:rPr>
                <w:rFonts w:ascii="Times New Roman" w:eastAsia="Times New Roman" w:hAnsi="Times New Roman" w:cs="Times New Roman"/>
                <w:b/>
                <w:sz w:val="20"/>
                <w:szCs w:val="20"/>
                <w:lang w:eastAsia="sk-SK"/>
              </w:rPr>
            </w:pPr>
            <w:r w:rsidRPr="00316AA2">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677D1C" w:rsidRPr="00316AA2" w:rsidRDefault="00677D1C" w:rsidP="00677D1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677D1C" w:rsidRPr="00316AA2" w:rsidRDefault="00677D1C" w:rsidP="00677D1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677D1C" w:rsidRPr="00316AA2" w:rsidRDefault="00677D1C" w:rsidP="00677D1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677D1C" w:rsidRPr="00316AA2" w:rsidRDefault="00677D1C" w:rsidP="00677D1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677D1C" w:rsidRPr="00316AA2" w:rsidRDefault="00677D1C" w:rsidP="00677D1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677D1C" w:rsidRPr="00316AA2" w:rsidRDefault="00677D1C" w:rsidP="00677D1C">
            <w:pPr>
              <w:spacing w:after="0" w:line="240" w:lineRule="auto"/>
              <w:ind w:left="54"/>
              <w:rPr>
                <w:rFonts w:ascii="Times New Roman" w:eastAsia="Times New Roman" w:hAnsi="Times New Roman" w:cs="Times New Roman"/>
                <w:b/>
                <w:sz w:val="20"/>
                <w:szCs w:val="20"/>
                <w:lang w:eastAsia="sk-SK"/>
              </w:rPr>
            </w:pPr>
          </w:p>
        </w:tc>
      </w:tr>
      <w:tr w:rsidR="00677D1C" w:rsidRPr="00316AA2" w:rsidTr="00677D1C">
        <w:tc>
          <w:tcPr>
            <w:tcW w:w="3812" w:type="dxa"/>
            <w:tcBorders>
              <w:top w:val="nil"/>
              <w:left w:val="single" w:sz="4" w:space="0" w:color="auto"/>
              <w:bottom w:val="nil"/>
              <w:right w:val="single" w:sz="4" w:space="0" w:color="auto"/>
            </w:tcBorders>
            <w:shd w:val="clear" w:color="auto" w:fill="E2E2E2"/>
          </w:tcPr>
          <w:p w:rsidR="00677D1C" w:rsidRPr="00316AA2" w:rsidRDefault="00677D1C" w:rsidP="00677D1C">
            <w:pPr>
              <w:spacing w:after="0" w:line="240" w:lineRule="auto"/>
              <w:ind w:left="196" w:hanging="196"/>
              <w:rPr>
                <w:rFonts w:ascii="Times New Roman" w:eastAsia="Calibri" w:hAnsi="Times New Roman" w:cs="Times New Roman"/>
                <w:b/>
                <w:sz w:val="20"/>
                <w:szCs w:val="20"/>
              </w:rPr>
            </w:pPr>
            <w:r w:rsidRPr="00316AA2">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125666013"/>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677D1C" w:rsidRPr="00316AA2" w:rsidRDefault="00677D1C" w:rsidP="00677D1C">
                <w:pPr>
                  <w:spacing w:after="0" w:line="240" w:lineRule="auto"/>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677D1C" w:rsidRPr="00316AA2" w:rsidRDefault="00677D1C" w:rsidP="00677D1C">
            <w:pPr>
              <w:spacing w:after="0" w:line="240" w:lineRule="auto"/>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101947665"/>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677D1C" w:rsidRPr="00316AA2" w:rsidRDefault="00677D1C" w:rsidP="00677D1C">
                <w:pPr>
                  <w:spacing w:after="0" w:line="240" w:lineRule="auto"/>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677D1C" w:rsidRPr="00316AA2" w:rsidRDefault="00677D1C" w:rsidP="00677D1C">
            <w:pPr>
              <w:spacing w:after="0" w:line="240" w:lineRule="auto"/>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10169012"/>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677D1C" w:rsidRPr="00316AA2" w:rsidRDefault="00677D1C" w:rsidP="00677D1C">
                <w:pPr>
                  <w:spacing w:after="0" w:line="240" w:lineRule="auto"/>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677D1C" w:rsidRPr="00316AA2" w:rsidRDefault="00677D1C" w:rsidP="00677D1C">
            <w:pPr>
              <w:spacing w:after="0" w:line="240" w:lineRule="auto"/>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r w:rsidR="00677D1C" w:rsidRPr="00316AA2" w:rsidTr="00677D1C">
        <w:tc>
          <w:tcPr>
            <w:tcW w:w="3812" w:type="dxa"/>
            <w:tcBorders>
              <w:top w:val="nil"/>
              <w:left w:val="single" w:sz="4" w:space="0" w:color="auto"/>
              <w:bottom w:val="nil"/>
              <w:right w:val="single" w:sz="4" w:space="0" w:color="auto"/>
            </w:tcBorders>
            <w:shd w:val="clear" w:color="auto" w:fill="E2E2E2"/>
          </w:tcPr>
          <w:p w:rsidR="00677D1C" w:rsidRPr="00316AA2" w:rsidRDefault="00677D1C" w:rsidP="00677D1C">
            <w:pPr>
              <w:spacing w:after="0" w:line="240" w:lineRule="auto"/>
              <w:ind w:left="168" w:hanging="168"/>
              <w:rPr>
                <w:rFonts w:ascii="Times New Roman" w:eastAsia="Calibri" w:hAnsi="Times New Roman" w:cs="Times New Roman"/>
                <w:b/>
                <w:sz w:val="20"/>
                <w:szCs w:val="20"/>
              </w:rPr>
            </w:pPr>
            <w:r w:rsidRPr="00316AA2">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448433685"/>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677D1C" w:rsidRPr="00316AA2" w:rsidRDefault="00677D1C" w:rsidP="00677D1C">
                <w:pPr>
                  <w:spacing w:after="0" w:line="240" w:lineRule="auto"/>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677D1C" w:rsidRPr="00316AA2" w:rsidRDefault="00677D1C" w:rsidP="00677D1C">
            <w:pPr>
              <w:spacing w:after="0" w:line="240" w:lineRule="auto"/>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55735021"/>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677D1C" w:rsidRPr="00316AA2" w:rsidRDefault="00677D1C" w:rsidP="00677D1C">
                <w:pPr>
                  <w:spacing w:after="0" w:line="240" w:lineRule="auto"/>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677D1C" w:rsidRPr="00316AA2" w:rsidRDefault="00677D1C" w:rsidP="00677D1C">
            <w:pPr>
              <w:spacing w:after="0" w:line="240" w:lineRule="auto"/>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0054894"/>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677D1C" w:rsidRPr="00316AA2" w:rsidRDefault="00677D1C" w:rsidP="00677D1C">
                <w:pPr>
                  <w:spacing w:after="0" w:line="240" w:lineRule="auto"/>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677D1C" w:rsidRPr="00316AA2" w:rsidRDefault="00677D1C" w:rsidP="00677D1C">
            <w:pPr>
              <w:spacing w:after="0" w:line="240" w:lineRule="auto"/>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77D1C" w:rsidRPr="00316AA2" w:rsidTr="00677D1C">
        <w:tc>
          <w:tcPr>
            <w:tcW w:w="3812" w:type="dxa"/>
            <w:tcBorders>
              <w:top w:val="single" w:sz="4" w:space="0" w:color="000000"/>
              <w:left w:val="single" w:sz="4" w:space="0" w:color="auto"/>
              <w:bottom w:val="single" w:sz="4" w:space="0" w:color="auto"/>
              <w:right w:val="single" w:sz="4" w:space="0" w:color="auto"/>
            </w:tcBorders>
            <w:shd w:val="clear" w:color="auto" w:fill="E2E2E2"/>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2992099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677D1C" w:rsidRPr="00316AA2" w:rsidRDefault="00677D1C" w:rsidP="00677D1C">
            <w:pPr>
              <w:ind w:right="-108"/>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770545716"/>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677D1C" w:rsidRPr="00316AA2" w:rsidRDefault="00677D1C" w:rsidP="00677D1C">
            <w:pPr>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126591377"/>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677D1C" w:rsidRPr="00316AA2" w:rsidRDefault="00677D1C" w:rsidP="00677D1C">
                <w:pPr>
                  <w:jc w:val="center"/>
                  <w:rPr>
                    <w:rFonts w:ascii="Times New Roman" w:eastAsia="Times New Roman" w:hAnsi="Times New Roman" w:cs="Times New Roman"/>
                    <w:b/>
                    <w:sz w:val="20"/>
                    <w:szCs w:val="20"/>
                    <w:lang w:eastAsia="sk-SK"/>
                  </w:rPr>
                </w:pPr>
                <w:r w:rsidRPr="00316AA2">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677D1C" w:rsidRPr="00316AA2" w:rsidRDefault="00677D1C" w:rsidP="00677D1C">
            <w:pPr>
              <w:ind w:left="54"/>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Negatívne</w:t>
            </w:r>
          </w:p>
        </w:tc>
      </w:tr>
    </w:tbl>
    <w:p w:rsidR="00677D1C" w:rsidRPr="00316AA2" w:rsidRDefault="00677D1C" w:rsidP="00677D1C">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77D1C" w:rsidRPr="00316AA2" w:rsidTr="00677D1C">
        <w:tc>
          <w:tcPr>
            <w:tcW w:w="9176" w:type="dxa"/>
            <w:tcBorders>
              <w:top w:val="single" w:sz="4" w:space="0" w:color="auto"/>
              <w:left w:val="single" w:sz="4" w:space="0" w:color="auto"/>
              <w:bottom w:val="nil"/>
              <w:right w:val="single" w:sz="4" w:space="0" w:color="auto"/>
            </w:tcBorders>
            <w:shd w:val="clear" w:color="auto" w:fill="E2E2E2"/>
          </w:tcPr>
          <w:p w:rsidR="00677D1C" w:rsidRPr="00316AA2" w:rsidRDefault="00677D1C" w:rsidP="00677D1C">
            <w:pPr>
              <w:numPr>
                <w:ilvl w:val="0"/>
                <w:numId w:val="1"/>
              </w:numPr>
              <w:ind w:left="357" w:hanging="357"/>
              <w:contextualSpacing/>
              <w:rPr>
                <w:rFonts w:ascii="Times New Roman" w:eastAsia="Calibri" w:hAnsi="Times New Roman" w:cs="Times New Roman"/>
                <w:b/>
              </w:rPr>
            </w:pPr>
            <w:r w:rsidRPr="00316AA2">
              <w:rPr>
                <w:rFonts w:ascii="Times New Roman" w:eastAsia="Calibri" w:hAnsi="Times New Roman" w:cs="Times New Roman"/>
                <w:b/>
              </w:rPr>
              <w:t>Poznámky</w:t>
            </w:r>
          </w:p>
        </w:tc>
      </w:tr>
      <w:tr w:rsidR="00677D1C" w:rsidRPr="00316AA2" w:rsidTr="00677D1C">
        <w:trPr>
          <w:trHeight w:val="713"/>
        </w:trPr>
        <w:tc>
          <w:tcPr>
            <w:tcW w:w="9176" w:type="dxa"/>
            <w:tcBorders>
              <w:top w:val="nil"/>
              <w:left w:val="single" w:sz="4" w:space="0" w:color="auto"/>
              <w:bottom w:val="single" w:sz="4" w:space="0" w:color="FFFFFF"/>
              <w:right w:val="single" w:sz="4" w:space="0" w:color="auto"/>
            </w:tcBorders>
            <w:shd w:val="clear" w:color="auto" w:fill="auto"/>
          </w:tcPr>
          <w:p w:rsidR="00677D1C" w:rsidRPr="00316AA2" w:rsidRDefault="00677D1C" w:rsidP="00677D1C">
            <w:pPr>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677D1C" w:rsidRPr="00316AA2" w:rsidRDefault="00677D1C" w:rsidP="00677D1C">
            <w:pPr>
              <w:jc w:val="both"/>
              <w:rPr>
                <w:rFonts w:ascii="Times New Roman" w:eastAsia="Times New Roman" w:hAnsi="Times New Roman" w:cs="Times New Roman"/>
                <w:i/>
                <w:sz w:val="20"/>
                <w:szCs w:val="20"/>
                <w:lang w:eastAsia="sk-SK"/>
              </w:rPr>
            </w:pPr>
          </w:p>
          <w:p w:rsidR="00677D1C" w:rsidRPr="00316AA2" w:rsidRDefault="00677D1C" w:rsidP="00677D1C">
            <w:pPr>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677D1C" w:rsidRPr="00316AA2" w:rsidRDefault="00677D1C" w:rsidP="00677D1C">
            <w:pPr>
              <w:jc w:val="both"/>
              <w:rPr>
                <w:rFonts w:ascii="Times New Roman" w:eastAsia="Times New Roman" w:hAnsi="Times New Roman" w:cs="Times New Roman"/>
                <w:i/>
                <w:sz w:val="20"/>
                <w:szCs w:val="20"/>
                <w:lang w:eastAsia="sk-SK"/>
              </w:rPr>
            </w:pPr>
          </w:p>
          <w:p w:rsidR="00677D1C" w:rsidRPr="00316AA2" w:rsidRDefault="00677D1C" w:rsidP="00677D1C">
            <w:pPr>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316AA2" w:rsidRPr="00316AA2" w:rsidRDefault="00316AA2" w:rsidP="00677D1C">
            <w:pPr>
              <w:jc w:val="both"/>
              <w:rPr>
                <w:rFonts w:ascii="Times New Roman" w:eastAsia="Times New Roman" w:hAnsi="Times New Roman" w:cs="Times New Roman"/>
                <w:i/>
                <w:sz w:val="20"/>
                <w:szCs w:val="20"/>
                <w:lang w:eastAsia="sk-SK"/>
              </w:rPr>
            </w:pPr>
          </w:p>
          <w:p w:rsidR="00316AA2" w:rsidRPr="00316AA2" w:rsidRDefault="00316AA2" w:rsidP="00316AA2">
            <w:pPr>
              <w:spacing w:after="120"/>
              <w:jc w:val="both"/>
              <w:rPr>
                <w:rFonts w:ascii="Times New Roman" w:eastAsia="Calibri" w:hAnsi="Times New Roman" w:cs="Times New Roman"/>
                <w:sz w:val="20"/>
                <w:szCs w:val="20"/>
                <w:lang w:eastAsia="sk-SK"/>
              </w:rPr>
            </w:pPr>
            <w:r w:rsidRPr="00316AA2">
              <w:rPr>
                <w:rFonts w:ascii="Times New Roman" w:eastAsia="Calibri" w:hAnsi="Times New Roman" w:cs="Times New Roman"/>
                <w:sz w:val="20"/>
                <w:szCs w:val="20"/>
                <w:lang w:eastAsia="sk-SK"/>
              </w:rPr>
              <w:t xml:space="preserve">Navrhovaná právna úprava si kladie za cieľ, ako už bolo uvedené, </w:t>
            </w:r>
            <w:r w:rsidRPr="00316AA2">
              <w:rPr>
                <w:rFonts w:ascii="Times New Roman" w:hAnsi="Times New Roman" w:cs="Times New Roman"/>
                <w:sz w:val="20"/>
                <w:szCs w:val="20"/>
              </w:rPr>
              <w:t xml:space="preserve">zefektívniť, skvalitniť a harmonizovať legislatívu ochrany svedka, </w:t>
            </w:r>
            <w:r w:rsidRPr="00316AA2">
              <w:rPr>
                <w:rFonts w:ascii="Times New Roman" w:eastAsia="Calibri" w:hAnsi="Times New Roman" w:cs="Times New Roman"/>
                <w:sz w:val="20"/>
                <w:szCs w:val="20"/>
                <w:lang w:eastAsia="sk-SK"/>
              </w:rPr>
              <w:t xml:space="preserve"> reformovať poskytovanie ochrany a pomoci chráneným svedkom, zvýšiť bezpečnosť v oblasti ochrany svedkov na základe požiadaviek a odporúčaní vyplývajúcich z aplikačnej praxe a </w:t>
            </w:r>
            <w:r w:rsidRPr="00316AA2">
              <w:rPr>
                <w:rFonts w:ascii="Times New Roman" w:hAnsi="Times New Roman" w:cs="Times New Roman"/>
                <w:sz w:val="20"/>
                <w:szCs w:val="20"/>
              </w:rPr>
              <w:t xml:space="preserve">zjednodušiť </w:t>
            </w:r>
            <w:r w:rsidRPr="00316AA2">
              <w:rPr>
                <w:rFonts w:ascii="Times New Roman" w:hAnsi="Times New Roman" w:cs="Times New Roman"/>
                <w:color w:val="000000" w:themeColor="text1"/>
                <w:sz w:val="20"/>
                <w:szCs w:val="20"/>
              </w:rPr>
              <w:t>administratívny ako aj schvaľovací proces poskytovania ochrany a pomoci</w:t>
            </w:r>
            <w:r w:rsidRPr="00316AA2">
              <w:rPr>
                <w:rFonts w:ascii="Times New Roman" w:eastAsia="Calibri" w:hAnsi="Times New Roman" w:cs="Times New Roman"/>
                <w:sz w:val="20"/>
                <w:szCs w:val="20"/>
                <w:lang w:eastAsia="sk-SK"/>
              </w:rPr>
              <w:t xml:space="preserve">. </w:t>
            </w:r>
            <w:r w:rsidRPr="00316AA2">
              <w:rPr>
                <w:rFonts w:ascii="Times New Roman" w:hAnsi="Times New Roman" w:cs="Times New Roman"/>
                <w:sz w:val="20"/>
                <w:szCs w:val="20"/>
              </w:rPr>
              <w:t>Navrhovaná práv</w:t>
            </w:r>
            <w:r w:rsidR="00E1364E">
              <w:rPr>
                <w:rFonts w:ascii="Times New Roman" w:hAnsi="Times New Roman" w:cs="Times New Roman"/>
                <w:sz w:val="20"/>
                <w:szCs w:val="20"/>
              </w:rPr>
              <w:t>n</w:t>
            </w:r>
            <w:r w:rsidRPr="00316AA2">
              <w:rPr>
                <w:rFonts w:ascii="Times New Roman" w:hAnsi="Times New Roman" w:cs="Times New Roman"/>
                <w:sz w:val="20"/>
                <w:szCs w:val="20"/>
              </w:rPr>
              <w:t>a úprava bude mať v</w:t>
            </w:r>
            <w:r w:rsidRPr="00316AA2">
              <w:rPr>
                <w:rFonts w:ascii="Times New Roman" w:eastAsia="Calibri" w:hAnsi="Times New Roman" w:cs="Times New Roman"/>
                <w:sz w:val="20"/>
                <w:szCs w:val="20"/>
                <w:lang w:eastAsia="sk-SK"/>
              </w:rPr>
              <w:t xml:space="preserve">plyv len na zanedbateľný počet osôb z celkového počtu obyvateľov Slovenskej republiky, pričom údaje o počte osôb v programe ochrany, ako aj o metódach, formách práce a využívaných prostriedkoch v rámci realizácie </w:t>
            </w:r>
            <w:r w:rsidRPr="00316AA2">
              <w:rPr>
                <w:rFonts w:ascii="Times New Roman" w:eastAsia="Calibri" w:hAnsi="Times New Roman" w:cs="Times New Roman"/>
                <w:sz w:val="20"/>
                <w:szCs w:val="20"/>
                <w:lang w:eastAsia="sk-SK"/>
              </w:rPr>
              <w:lastRenderedPageBreak/>
              <w:t xml:space="preserve">opatrení programu ochrany sú utajovanou skutočnosťou </w:t>
            </w:r>
            <w:r w:rsidRPr="00316AA2">
              <w:rPr>
                <w:rFonts w:ascii="Times New Roman" w:hAnsi="Times New Roman" w:cs="Times New Roman"/>
                <w:sz w:val="20"/>
                <w:szCs w:val="20"/>
              </w:rPr>
              <w:t>podľa zákona č. 215/2004 Z. z. o ochrane utajovaných skutočností a o zmene a doplnení niektorých zákonov v znení neskorších predpisov</w:t>
            </w:r>
            <w:r w:rsidRPr="00316AA2">
              <w:rPr>
                <w:rFonts w:ascii="Times New Roman" w:eastAsia="Calibri" w:hAnsi="Times New Roman" w:cs="Times New Roman"/>
                <w:sz w:val="20"/>
                <w:szCs w:val="20"/>
                <w:lang w:eastAsia="sk-SK"/>
              </w:rPr>
              <w:t xml:space="preserve">, s ktorou by neoprávnená manipulácia mohla zapríčiniť poškodenie právom chránených záujmov dotknutého subjektu a predmetné poškodenie by mohlo byť nevýhodné pre záujmy Slovenskej republiky.   </w:t>
            </w:r>
          </w:p>
          <w:p w:rsidR="00316AA2" w:rsidRPr="00316AA2" w:rsidRDefault="00316AA2" w:rsidP="00316AA2">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Ako vyplýva z predkladaného materiálu, faktoru rozmanitosti a fenoménu špecifickosti, ktoré sú charakteristické pre program ochrany a ktoré je žiaduce zohľadňovať pri posudzovaní predmetného návrhu, nemožno vopred </w:t>
            </w:r>
            <w:proofErr w:type="spellStart"/>
            <w:r w:rsidRPr="00316AA2">
              <w:rPr>
                <w:rFonts w:ascii="Times New Roman" w:hAnsi="Times New Roman" w:cs="Times New Roman"/>
                <w:sz w:val="20"/>
                <w:szCs w:val="20"/>
              </w:rPr>
              <w:t>predikovať</w:t>
            </w:r>
            <w:proofErr w:type="spellEnd"/>
            <w:r w:rsidRPr="00316AA2">
              <w:rPr>
                <w:rFonts w:ascii="Times New Roman" w:hAnsi="Times New Roman" w:cs="Times New Roman"/>
                <w:sz w:val="20"/>
                <w:szCs w:val="20"/>
              </w:rPr>
              <w:t xml:space="preserve"> každú jednu situáciu, ktorá by mohla nastať, k tomu je však potrebný nástroj v podobe poskytovania ochrany a pomoci, ktorý má v súčasnej premenlivej a nestabilnej dobe v boji s najzávažnejšou kriminalitou opodstatnene svoje miesto.</w:t>
            </w:r>
          </w:p>
          <w:p w:rsidR="00316AA2" w:rsidRPr="00316AA2" w:rsidRDefault="00316AA2" w:rsidP="00316AA2">
            <w:pPr>
              <w:spacing w:after="120"/>
              <w:jc w:val="both"/>
              <w:rPr>
                <w:rFonts w:ascii="Times New Roman" w:hAnsi="Times New Roman" w:cs="Times New Roman"/>
                <w:sz w:val="20"/>
                <w:szCs w:val="20"/>
              </w:rPr>
            </w:pPr>
            <w:r w:rsidRPr="00316AA2">
              <w:rPr>
                <w:rFonts w:ascii="Times New Roman" w:hAnsi="Times New Roman" w:cs="Times New Roman"/>
                <w:sz w:val="20"/>
                <w:szCs w:val="20"/>
              </w:rPr>
              <w:t>Pri zohľadňovaní vplyvov navrhovanej právnej úpravy je zároveň nevyhnutné brať do úvahy, že spolupráca osoby v procesnom postavení chráneného svedka s orgánmi činnými v trestnom konaní je možná len za predpokladu, že ohrozenému svedkovi sa v dôsledku hroziaceho nebezpečenstva ujmy na živote alebo zdraví, nakoľko svojou svedeckou výpoveďou alebo poskytnutím dôkazu významnou mierou prispeje k odhaleniu a následnému odsúdeniu páchateľov najzávažnejšej trestnej činnosti, poskytuje ochrana a pomoc.</w:t>
            </w:r>
          </w:p>
          <w:p w:rsidR="00316AA2" w:rsidRPr="00316AA2" w:rsidRDefault="00316AA2" w:rsidP="00316AA2">
            <w:pPr>
              <w:spacing w:after="120"/>
              <w:jc w:val="both"/>
              <w:rPr>
                <w:rFonts w:ascii="Times New Roman" w:hAnsi="Times New Roman" w:cs="Times New Roman"/>
                <w:iCs/>
                <w:noProof/>
                <w:sz w:val="20"/>
                <w:szCs w:val="20"/>
              </w:rPr>
            </w:pPr>
            <w:r w:rsidRPr="000610F9">
              <w:rPr>
                <w:rFonts w:ascii="Times New Roman" w:eastAsia="Calibri" w:hAnsi="Times New Roman" w:cs="Times New Roman"/>
                <w:sz w:val="20"/>
                <w:szCs w:val="20"/>
              </w:rPr>
              <w:t>Výdavky</w:t>
            </w:r>
            <w:r w:rsidR="00A006BD" w:rsidRPr="000610F9">
              <w:rPr>
                <w:rFonts w:ascii="Times New Roman" w:eastAsia="Calibri" w:hAnsi="Times New Roman" w:cs="Times New Roman"/>
                <w:sz w:val="20"/>
                <w:szCs w:val="20"/>
              </w:rPr>
              <w:t xml:space="preserve"> súvisiace s programom </w:t>
            </w:r>
            <w:r w:rsidRPr="000610F9">
              <w:rPr>
                <w:rFonts w:ascii="Times New Roman" w:eastAsia="Calibri" w:hAnsi="Times New Roman" w:cs="Times New Roman"/>
                <w:sz w:val="20"/>
                <w:szCs w:val="20"/>
              </w:rPr>
              <w:t>ochrany, budú zabezpeč</w:t>
            </w:r>
            <w:r w:rsidR="000567AC" w:rsidRPr="000610F9">
              <w:rPr>
                <w:rFonts w:ascii="Times New Roman" w:eastAsia="Calibri" w:hAnsi="Times New Roman" w:cs="Times New Roman"/>
                <w:sz w:val="20"/>
                <w:szCs w:val="20"/>
              </w:rPr>
              <w:t>ované</w:t>
            </w:r>
            <w:r w:rsidRPr="000610F9">
              <w:rPr>
                <w:rFonts w:ascii="Times New Roman" w:eastAsia="Calibri" w:hAnsi="Times New Roman" w:cs="Times New Roman"/>
                <w:sz w:val="20"/>
                <w:szCs w:val="20"/>
              </w:rPr>
              <w:t xml:space="preserve"> v rámci aktuálnych limitov </w:t>
            </w:r>
            <w:r w:rsidRPr="000610F9">
              <w:rPr>
                <w:rFonts w:ascii="Times New Roman" w:eastAsia="Times New Roman" w:hAnsi="Times New Roman" w:cs="Times New Roman"/>
                <w:sz w:val="20"/>
                <w:szCs w:val="20"/>
                <w:lang w:eastAsia="sk-SK"/>
              </w:rPr>
              <w:t xml:space="preserve">rozpočtovej kapitoly </w:t>
            </w:r>
            <w:r w:rsidRPr="000610F9">
              <w:rPr>
                <w:rFonts w:ascii="Times New Roman" w:eastAsia="Calibri" w:hAnsi="Times New Roman" w:cs="Times New Roman"/>
                <w:sz w:val="20"/>
                <w:szCs w:val="20"/>
              </w:rPr>
              <w:t>Ministerstva vnútra Slovenskej republiky</w:t>
            </w:r>
            <w:r w:rsidR="00A006BD" w:rsidRPr="000610F9">
              <w:rPr>
                <w:rFonts w:ascii="Times New Roman" w:eastAsia="Calibri" w:hAnsi="Times New Roman" w:cs="Times New Roman"/>
                <w:sz w:val="20"/>
                <w:szCs w:val="20"/>
              </w:rPr>
              <w:t>, bez potreby navýšenia finančných prostriedkov zo štátneho rozpočtu</w:t>
            </w:r>
            <w:r w:rsidRPr="000610F9">
              <w:rPr>
                <w:rFonts w:ascii="Times New Roman" w:eastAsia="Calibri" w:hAnsi="Times New Roman" w:cs="Times New Roman"/>
                <w:sz w:val="20"/>
                <w:szCs w:val="20"/>
              </w:rPr>
              <w:t xml:space="preserve">. </w:t>
            </w:r>
            <w:r w:rsidRPr="00316AA2">
              <w:rPr>
                <w:rFonts w:ascii="Times New Roman" w:eastAsia="Calibri" w:hAnsi="Times New Roman" w:cs="Times New Roman"/>
                <w:sz w:val="20"/>
                <w:szCs w:val="20"/>
              </w:rPr>
              <w:t xml:space="preserve">Všetky náklady spojené s poskytovaním ochrany a pomoci chráneným svedkom od založenia „programu ochrany“ predstavujú krytý, tzv. obligatórny výdavok, čo vyplýva priamo z ustanovenia § 20 </w:t>
            </w:r>
            <w:r w:rsidRPr="00316AA2">
              <w:rPr>
                <w:rFonts w:ascii="Times New Roman" w:eastAsia="Times New Roman" w:hAnsi="Times New Roman" w:cs="Times New Roman"/>
                <w:sz w:val="20"/>
                <w:szCs w:val="20"/>
                <w:lang w:eastAsia="sk-SK"/>
              </w:rPr>
              <w:t xml:space="preserve">zákona č. </w:t>
            </w:r>
            <w:r w:rsidRPr="00316AA2">
              <w:rPr>
                <w:rFonts w:ascii="Times New Roman" w:hAnsi="Times New Roman" w:cs="Times New Roman"/>
                <w:iCs/>
                <w:noProof/>
                <w:sz w:val="20"/>
                <w:szCs w:val="20"/>
              </w:rPr>
              <w:t xml:space="preserve">256/1998 Z. z. o ochrane svedka a o zmene a doplnení niektorých zákonov v znení neskorších predpisov a zároveň z predkladaného návrhu zákona. </w:t>
            </w:r>
          </w:p>
          <w:p w:rsidR="00316AA2" w:rsidRPr="00316AA2" w:rsidRDefault="00316AA2" w:rsidP="00316AA2">
            <w:pPr>
              <w:spacing w:after="120"/>
              <w:jc w:val="both"/>
              <w:rPr>
                <w:rFonts w:ascii="Times New Roman" w:hAnsi="Times New Roman" w:cs="Times New Roman"/>
                <w:sz w:val="20"/>
                <w:szCs w:val="20"/>
              </w:rPr>
            </w:pPr>
            <w:r w:rsidRPr="00316AA2">
              <w:rPr>
                <w:rFonts w:ascii="Times New Roman" w:eastAsia="Calibri" w:hAnsi="Times New Roman" w:cs="Times New Roman"/>
                <w:sz w:val="20"/>
                <w:szCs w:val="20"/>
                <w:lang w:eastAsia="sk-SK"/>
              </w:rPr>
              <w:t xml:space="preserve">Navrhovanou úpravou boli identifikované </w:t>
            </w:r>
            <w:r w:rsidRPr="00316AA2">
              <w:rPr>
                <w:rFonts w:ascii="Times New Roman" w:hAnsi="Times New Roman" w:cs="Times New Roman"/>
                <w:sz w:val="20"/>
                <w:szCs w:val="20"/>
              </w:rPr>
              <w:t xml:space="preserve">pozitívne </w:t>
            </w:r>
            <w:r w:rsidRPr="00316AA2">
              <w:rPr>
                <w:rFonts w:ascii="Times New Roman" w:eastAsia="Calibri" w:hAnsi="Times New Roman" w:cs="Times New Roman"/>
                <w:sz w:val="20"/>
                <w:szCs w:val="20"/>
                <w:lang w:eastAsia="sk-SK"/>
              </w:rPr>
              <w:t xml:space="preserve">sociálne vplyvy. Zároveň je na mieste uviesť, že návrh zákona ovplyvní len zanedbateľný počet osôb, ktorí si musia byť vedomí, že program ochrany predstavuje opatrenie najvyššej úrovne ochrany svedka poskytujúceho svedeckú výpoveď. </w:t>
            </w:r>
            <w:r w:rsidRPr="00316AA2">
              <w:rPr>
                <w:rFonts w:ascii="Times New Roman" w:hAnsi="Times New Roman" w:cs="Times New Roman"/>
                <w:sz w:val="20"/>
                <w:szCs w:val="20"/>
              </w:rPr>
              <w:t xml:space="preserve">Cieľom programu ochrany je, okrem primárnej ochrany života a zdravia chráneného svedka a jeho rodinných príslušníkov, taktiež ich (opätovná) integrácia do spoločnosti. </w:t>
            </w:r>
            <w:r w:rsidR="004B55FD">
              <w:rPr>
                <w:rFonts w:ascii="Times New Roman" w:hAnsi="Times New Roman" w:cs="Times New Roman"/>
                <w:sz w:val="20"/>
                <w:szCs w:val="20"/>
              </w:rPr>
              <w:t>Predpokladané vplyvy</w:t>
            </w:r>
            <w:r w:rsidRPr="00316AA2">
              <w:rPr>
                <w:rFonts w:ascii="Times New Roman" w:hAnsi="Times New Roman" w:cs="Times New Roman"/>
                <w:sz w:val="20"/>
                <w:szCs w:val="20"/>
              </w:rPr>
              <w:t xml:space="preserve"> predkladaného návrhu na </w:t>
            </w:r>
            <w:r w:rsidR="004B55FD">
              <w:rPr>
                <w:rFonts w:ascii="Times New Roman" w:hAnsi="Times New Roman" w:cs="Times New Roman"/>
                <w:sz w:val="20"/>
                <w:szCs w:val="20"/>
              </w:rPr>
              <w:t>sociálnu oblasť</w:t>
            </w:r>
            <w:r w:rsidRPr="00316AA2">
              <w:rPr>
                <w:rFonts w:ascii="Times New Roman" w:hAnsi="Times New Roman" w:cs="Times New Roman"/>
                <w:sz w:val="20"/>
                <w:szCs w:val="20"/>
              </w:rPr>
              <w:t xml:space="preserve"> sa nachádza</w:t>
            </w:r>
            <w:r w:rsidR="004B55FD">
              <w:rPr>
                <w:rFonts w:ascii="Times New Roman" w:hAnsi="Times New Roman" w:cs="Times New Roman"/>
                <w:sz w:val="20"/>
                <w:szCs w:val="20"/>
              </w:rPr>
              <w:t>jú</w:t>
            </w:r>
            <w:r w:rsidRPr="00316AA2">
              <w:rPr>
                <w:rFonts w:ascii="Times New Roman" w:hAnsi="Times New Roman" w:cs="Times New Roman"/>
                <w:sz w:val="20"/>
                <w:szCs w:val="20"/>
              </w:rPr>
              <w:t xml:space="preserve"> v analýze sociálnych vplyvov. </w:t>
            </w:r>
          </w:p>
          <w:p w:rsidR="00316AA2" w:rsidRPr="00316AA2" w:rsidRDefault="00316AA2" w:rsidP="00316AA2">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Navrhovaná právna úprava predpokladá pozitívne a aj negatívne vplyvy na manželstvo, rodičovstvo a rodinu. Pri zohľadňovaní týchto vplyvov je i v prípade tejto analýzy potrebné brať do úvahy, že sa týka len zanedbateľného počtu osôb, pre ktorých však svedecká výpoveď predstavuje väčšie riziko z ohrozenia života alebo zdravia ako vplyvy na zmeny v rodinnom prostredí. </w:t>
            </w:r>
            <w:r w:rsidRPr="00316AA2">
              <w:rPr>
                <w:rFonts w:ascii="Times New Roman" w:eastAsia="Calibri" w:hAnsi="Times New Roman" w:cs="Times New Roman"/>
                <w:sz w:val="20"/>
                <w:szCs w:val="20"/>
                <w:lang w:eastAsia="sk-SK"/>
              </w:rPr>
              <w:t xml:space="preserve">Jednoznačne nie je možné uviesť či pozitívne vplyvy prevládajú nad negatívnymi alebo naopak, nakoľko je to individuálne a determinované viacerými faktormi. </w:t>
            </w:r>
            <w:r w:rsidRPr="00316AA2">
              <w:rPr>
                <w:rFonts w:ascii="Times New Roman" w:hAnsi="Times New Roman" w:cs="Times New Roman"/>
                <w:sz w:val="20"/>
                <w:szCs w:val="20"/>
              </w:rPr>
              <w:t>Dopad návrhu na rodinné prostredie sa nachádza v analýze vplyvov na manželstvo, rodičovstvo a rodinu.</w:t>
            </w:r>
          </w:p>
          <w:p w:rsidR="00C00DB4" w:rsidRPr="00316AA2" w:rsidRDefault="00316AA2" w:rsidP="00C00DB4">
            <w:pPr>
              <w:spacing w:after="120"/>
              <w:jc w:val="both"/>
              <w:rPr>
                <w:rFonts w:ascii="Times New Roman" w:eastAsia="Calibri" w:hAnsi="Times New Roman" w:cs="Times New Roman"/>
                <w:b/>
              </w:rPr>
            </w:pPr>
            <w:r w:rsidRPr="00316AA2">
              <w:rPr>
                <w:rFonts w:ascii="Times New Roman" w:hAnsi="Times New Roman" w:cs="Times New Roman"/>
                <w:sz w:val="20"/>
                <w:szCs w:val="20"/>
              </w:rPr>
              <w:t xml:space="preserve">Analýzou navrhovanej právnej úpravy neboli identifikované vplyvy na </w:t>
            </w:r>
            <w:r w:rsidR="00C00DB4">
              <w:rPr>
                <w:rFonts w:ascii="Times New Roman" w:hAnsi="Times New Roman" w:cs="Times New Roman"/>
                <w:sz w:val="20"/>
                <w:szCs w:val="20"/>
              </w:rPr>
              <w:t xml:space="preserve">rozpočty obcí a vyšších územných celkov, na </w:t>
            </w:r>
            <w:r w:rsidRPr="00316AA2">
              <w:rPr>
                <w:rFonts w:ascii="Times New Roman" w:hAnsi="Times New Roman" w:cs="Times New Roman"/>
                <w:sz w:val="20"/>
                <w:szCs w:val="20"/>
              </w:rPr>
              <w:t xml:space="preserve">podnikateľské prostredie, životné prostredie, informatizáciu spoločnosti ani na služby verejnej správy pre občana. </w:t>
            </w:r>
          </w:p>
        </w:tc>
      </w:tr>
      <w:tr w:rsidR="00677D1C" w:rsidRPr="00316AA2" w:rsidTr="00677D1C">
        <w:tc>
          <w:tcPr>
            <w:tcW w:w="9176" w:type="dxa"/>
            <w:tcBorders>
              <w:top w:val="single" w:sz="4" w:space="0" w:color="auto"/>
              <w:left w:val="single" w:sz="4" w:space="0" w:color="auto"/>
              <w:bottom w:val="single" w:sz="4" w:space="0" w:color="FFFFFF"/>
              <w:right w:val="single" w:sz="4" w:space="0" w:color="auto"/>
            </w:tcBorders>
            <w:shd w:val="clear" w:color="auto" w:fill="E2E2E2"/>
          </w:tcPr>
          <w:p w:rsidR="00677D1C" w:rsidRPr="00316AA2" w:rsidRDefault="00677D1C" w:rsidP="00677D1C">
            <w:pPr>
              <w:numPr>
                <w:ilvl w:val="0"/>
                <w:numId w:val="1"/>
              </w:numPr>
              <w:ind w:left="357" w:hanging="357"/>
              <w:contextualSpacing/>
              <w:rPr>
                <w:rFonts w:ascii="Times New Roman" w:eastAsia="Calibri" w:hAnsi="Times New Roman" w:cs="Times New Roman"/>
                <w:b/>
              </w:rPr>
            </w:pPr>
            <w:r w:rsidRPr="00316AA2">
              <w:rPr>
                <w:rFonts w:ascii="Times New Roman" w:eastAsia="Calibri" w:hAnsi="Times New Roman" w:cs="Times New Roman"/>
                <w:b/>
              </w:rPr>
              <w:lastRenderedPageBreak/>
              <w:t>Kontakt na spracovateľa</w:t>
            </w:r>
          </w:p>
        </w:tc>
      </w:tr>
      <w:tr w:rsidR="00677D1C" w:rsidRPr="00316AA2" w:rsidTr="00677D1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77D1C" w:rsidRPr="00316AA2" w:rsidRDefault="00677D1C" w:rsidP="00316AA2">
            <w:pPr>
              <w:spacing w:after="120"/>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316AA2" w:rsidRPr="00316AA2" w:rsidRDefault="00316AA2" w:rsidP="00316AA2">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Ministerstvo vnútra SR, Prezídium Policajného zboru</w:t>
            </w:r>
            <w:r w:rsidR="00AB2E0C">
              <w:rPr>
                <w:rFonts w:ascii="Times New Roman" w:eastAsia="Times New Roman" w:hAnsi="Times New Roman" w:cs="Times New Roman"/>
                <w:sz w:val="20"/>
                <w:szCs w:val="20"/>
                <w:lang w:eastAsia="sk-SK"/>
              </w:rPr>
              <w:t>, Račianska 45, 812 72 Bratislava</w:t>
            </w:r>
          </w:p>
          <w:p w:rsidR="00316AA2" w:rsidRPr="00316AA2" w:rsidRDefault="00316AA2" w:rsidP="00316AA2">
            <w:pPr>
              <w:rPr>
                <w:rFonts w:ascii="Times New Roman" w:eastAsia="Times New Roman" w:hAnsi="Times New Roman" w:cs="Times New Roman"/>
                <w:i/>
                <w:sz w:val="20"/>
                <w:szCs w:val="20"/>
                <w:lang w:eastAsia="sk-SK"/>
              </w:rPr>
            </w:pPr>
            <w:r w:rsidRPr="00316AA2">
              <w:rPr>
                <w:rFonts w:ascii="Times New Roman" w:hAnsi="Times New Roman" w:cs="Times New Roman"/>
                <w:sz w:val="20"/>
                <w:szCs w:val="20"/>
              </w:rPr>
              <w:t>pripomienky.ochrana@minv.sk</w:t>
            </w:r>
          </w:p>
        </w:tc>
      </w:tr>
      <w:tr w:rsidR="00677D1C" w:rsidRPr="00316AA2" w:rsidTr="00677D1C">
        <w:tc>
          <w:tcPr>
            <w:tcW w:w="9176" w:type="dxa"/>
            <w:tcBorders>
              <w:top w:val="single" w:sz="4" w:space="0" w:color="auto"/>
              <w:left w:val="single" w:sz="4" w:space="0" w:color="auto"/>
              <w:bottom w:val="single" w:sz="4" w:space="0" w:color="FFFFFF"/>
              <w:right w:val="single" w:sz="4" w:space="0" w:color="auto"/>
            </w:tcBorders>
            <w:shd w:val="clear" w:color="auto" w:fill="E2E2E2"/>
          </w:tcPr>
          <w:p w:rsidR="00677D1C" w:rsidRPr="00316AA2" w:rsidRDefault="00677D1C" w:rsidP="00677D1C">
            <w:pPr>
              <w:numPr>
                <w:ilvl w:val="0"/>
                <w:numId w:val="1"/>
              </w:numPr>
              <w:ind w:left="357" w:hanging="357"/>
              <w:contextualSpacing/>
              <w:rPr>
                <w:rFonts w:ascii="Times New Roman" w:eastAsia="Calibri" w:hAnsi="Times New Roman" w:cs="Times New Roman"/>
                <w:b/>
              </w:rPr>
            </w:pPr>
            <w:r w:rsidRPr="00316AA2">
              <w:rPr>
                <w:rFonts w:ascii="Times New Roman" w:eastAsia="Calibri" w:hAnsi="Times New Roman" w:cs="Times New Roman"/>
                <w:b/>
              </w:rPr>
              <w:t>Zdroje</w:t>
            </w:r>
          </w:p>
        </w:tc>
      </w:tr>
      <w:tr w:rsidR="00677D1C" w:rsidRPr="00316AA2" w:rsidTr="00677D1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77D1C" w:rsidRPr="00316AA2" w:rsidRDefault="00677D1C" w:rsidP="00316AA2">
            <w:pPr>
              <w:spacing w:after="120"/>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316AA2">
              <w:rPr>
                <w:rFonts w:ascii="Times New Roman" w:eastAsia="Calibri" w:hAnsi="Times New Roman" w:cs="Times New Roman"/>
                <w:sz w:val="24"/>
                <w:szCs w:val="24"/>
              </w:rPr>
              <w:t xml:space="preserve"> </w:t>
            </w:r>
          </w:p>
          <w:p w:rsidR="00677D1C" w:rsidRPr="00316AA2" w:rsidRDefault="00316AA2" w:rsidP="000535F1">
            <w:pPr>
              <w:jc w:val="both"/>
              <w:rPr>
                <w:rFonts w:ascii="Times New Roman" w:eastAsia="Times New Roman" w:hAnsi="Times New Roman" w:cs="Times New Roman"/>
                <w:b/>
                <w:sz w:val="20"/>
                <w:szCs w:val="20"/>
                <w:lang w:eastAsia="sk-SK"/>
              </w:rPr>
            </w:pPr>
            <w:r w:rsidRPr="00316AA2">
              <w:rPr>
                <w:rFonts w:ascii="Times New Roman" w:hAnsi="Times New Roman" w:cs="Times New Roman"/>
                <w:sz w:val="20"/>
                <w:szCs w:val="20"/>
              </w:rPr>
              <w:t xml:space="preserve">Pri vypracovaní návrhu zákona sa vychádzalo z aplikačnej praxe, legislatívy upravujúcej problematiku ochrany svedka, kvalitatívnych analýz (napr. metóda </w:t>
            </w:r>
            <w:proofErr w:type="spellStart"/>
            <w:r w:rsidRPr="00316AA2">
              <w:rPr>
                <w:rFonts w:ascii="Times New Roman" w:hAnsi="Times New Roman" w:cs="Times New Roman"/>
                <w:sz w:val="20"/>
                <w:szCs w:val="20"/>
              </w:rPr>
              <w:t>Delphi</w:t>
            </w:r>
            <w:proofErr w:type="spellEnd"/>
            <w:r w:rsidRPr="00316AA2">
              <w:rPr>
                <w:rFonts w:ascii="Times New Roman" w:hAnsi="Times New Roman" w:cs="Times New Roman"/>
                <w:sz w:val="20"/>
                <w:szCs w:val="20"/>
              </w:rPr>
              <w:t xml:space="preserve">, Brainstorming, metóda </w:t>
            </w:r>
            <w:proofErr w:type="spellStart"/>
            <w:r w:rsidRPr="00316AA2">
              <w:rPr>
                <w:rFonts w:ascii="Times New Roman" w:hAnsi="Times New Roman" w:cs="Times New Roman"/>
                <w:sz w:val="20"/>
                <w:szCs w:val="20"/>
              </w:rPr>
              <w:t>What</w:t>
            </w:r>
            <w:proofErr w:type="spellEnd"/>
            <w:r w:rsidRPr="00316AA2">
              <w:rPr>
                <w:rFonts w:ascii="Times New Roman" w:hAnsi="Times New Roman" w:cs="Times New Roman"/>
                <w:sz w:val="20"/>
                <w:szCs w:val="20"/>
              </w:rPr>
              <w:t xml:space="preserve"> </w:t>
            </w:r>
            <w:proofErr w:type="spellStart"/>
            <w:r w:rsidRPr="00316AA2">
              <w:rPr>
                <w:rFonts w:ascii="Times New Roman" w:hAnsi="Times New Roman" w:cs="Times New Roman"/>
                <w:sz w:val="20"/>
                <w:szCs w:val="20"/>
              </w:rPr>
              <w:t>if</w:t>
            </w:r>
            <w:proofErr w:type="spellEnd"/>
            <w:r w:rsidRPr="00316AA2">
              <w:rPr>
                <w:rFonts w:ascii="Times New Roman" w:hAnsi="Times New Roman" w:cs="Times New Roman"/>
                <w:sz w:val="20"/>
                <w:szCs w:val="20"/>
              </w:rPr>
              <w:t>?, atď.), diskusií a konzultácií s relevantnými odbornými subjektmi a výstupov z rokovaní s rezortnými a mimorezortnými orgánmi.</w:t>
            </w:r>
          </w:p>
        </w:tc>
      </w:tr>
      <w:tr w:rsidR="00677D1C" w:rsidRPr="00316AA2" w:rsidTr="00677D1C">
        <w:tc>
          <w:tcPr>
            <w:tcW w:w="9176" w:type="dxa"/>
            <w:tcBorders>
              <w:top w:val="single" w:sz="4" w:space="0" w:color="auto"/>
              <w:left w:val="single" w:sz="4" w:space="0" w:color="auto"/>
              <w:bottom w:val="single" w:sz="4" w:space="0" w:color="FFFFFF"/>
              <w:right w:val="single" w:sz="4" w:space="0" w:color="auto"/>
            </w:tcBorders>
            <w:shd w:val="clear" w:color="auto" w:fill="E2E2E2"/>
          </w:tcPr>
          <w:p w:rsidR="00677D1C" w:rsidRPr="00316AA2" w:rsidRDefault="00677D1C" w:rsidP="00677D1C">
            <w:pPr>
              <w:numPr>
                <w:ilvl w:val="0"/>
                <w:numId w:val="1"/>
              </w:numPr>
              <w:ind w:left="357" w:hanging="357"/>
              <w:contextualSpacing/>
              <w:rPr>
                <w:rFonts w:ascii="Times New Roman" w:eastAsia="Calibri" w:hAnsi="Times New Roman" w:cs="Times New Roman"/>
                <w:b/>
              </w:rPr>
            </w:pPr>
            <w:r w:rsidRPr="00316AA2">
              <w:rPr>
                <w:rFonts w:ascii="Times New Roman" w:eastAsia="Calibri" w:hAnsi="Times New Roman" w:cs="Times New Roman"/>
                <w:b/>
              </w:rPr>
              <w:t>Stanovisko Komisie na posudzovanie vybraných vplyvov z PPK č.</w:t>
            </w:r>
            <w:r w:rsidR="00D87370">
              <w:rPr>
                <w:rFonts w:ascii="Times New Roman" w:eastAsia="Calibri" w:hAnsi="Times New Roman" w:cs="Times New Roman"/>
                <w:b/>
              </w:rPr>
              <w:t xml:space="preserve"> 304/2022</w:t>
            </w:r>
            <w:r w:rsidRPr="00316AA2">
              <w:rPr>
                <w:rFonts w:ascii="Times New Roman" w:eastAsia="Calibri" w:hAnsi="Times New Roman" w:cs="Times New Roman"/>
              </w:rPr>
              <w:t xml:space="preserve"> </w:t>
            </w:r>
          </w:p>
          <w:p w:rsidR="00677D1C" w:rsidRPr="00316AA2" w:rsidRDefault="00677D1C" w:rsidP="00677D1C">
            <w:pPr>
              <w:ind w:left="502"/>
              <w:rPr>
                <w:rFonts w:ascii="Times New Roman" w:eastAsia="Times New Roman" w:hAnsi="Times New Roman" w:cs="Times New Roman"/>
                <w:b/>
                <w:sz w:val="20"/>
                <w:szCs w:val="20"/>
                <w:lang w:eastAsia="sk-SK"/>
              </w:rPr>
            </w:pPr>
            <w:r w:rsidRPr="00316AA2">
              <w:rPr>
                <w:rFonts w:ascii="Times New Roman" w:eastAsia="Calibri" w:hAnsi="Times New Roman" w:cs="Times New Roman"/>
              </w:rPr>
              <w:t>(v prípade, ak sa uskutočnilo v zmysle bodu 8.1 Jednotnej metodiky)</w:t>
            </w:r>
          </w:p>
        </w:tc>
      </w:tr>
      <w:tr w:rsidR="00677D1C" w:rsidRPr="00316AA2" w:rsidTr="00677D1C">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77D1C" w:rsidRPr="0061451B" w:rsidRDefault="00677D1C" w:rsidP="00677D1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77D1C" w:rsidRPr="0061451B" w:rsidTr="00677D1C">
              <w:trPr>
                <w:trHeight w:val="396"/>
              </w:trPr>
              <w:tc>
                <w:tcPr>
                  <w:tcW w:w="2552" w:type="dxa"/>
                </w:tcPr>
                <w:p w:rsidR="00677D1C" w:rsidRPr="0061451B" w:rsidRDefault="00341FFB" w:rsidP="00677D1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456572"/>
                      <w14:checkbox>
                        <w14:checked w14:val="0"/>
                        <w14:checkedState w14:val="2612" w14:font="MS Gothic"/>
                        <w14:uncheckedState w14:val="2610" w14:font="MS Gothic"/>
                      </w14:checkbox>
                    </w:sdtPr>
                    <w:sdtEndPr/>
                    <w:sdtContent>
                      <w:r w:rsidR="00677D1C" w:rsidRPr="0061451B">
                        <w:rPr>
                          <w:rFonts w:ascii="Segoe UI Symbol" w:eastAsia="MS Gothic" w:hAnsi="Segoe UI Symbol" w:cs="Segoe UI Symbol"/>
                          <w:b/>
                          <w:sz w:val="20"/>
                          <w:szCs w:val="20"/>
                          <w:lang w:eastAsia="sk-SK"/>
                        </w:rPr>
                        <w:t>☐</w:t>
                      </w:r>
                    </w:sdtContent>
                  </w:sdt>
                  <w:r w:rsidR="00677D1C" w:rsidRPr="0061451B">
                    <w:rPr>
                      <w:rFonts w:ascii="Times New Roman" w:eastAsia="Times New Roman" w:hAnsi="Times New Roman" w:cs="Times New Roman"/>
                      <w:b/>
                      <w:sz w:val="20"/>
                      <w:szCs w:val="20"/>
                      <w:lang w:eastAsia="sk-SK"/>
                    </w:rPr>
                    <w:t xml:space="preserve">  Súhlasné </w:t>
                  </w:r>
                </w:p>
              </w:tc>
              <w:tc>
                <w:tcPr>
                  <w:tcW w:w="3827" w:type="dxa"/>
                </w:tcPr>
                <w:p w:rsidR="00677D1C" w:rsidRPr="0061451B" w:rsidRDefault="00341FFB" w:rsidP="00677D1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55777602"/>
                      <w14:checkbox>
                        <w14:checked w14:val="0"/>
                        <w14:checkedState w14:val="2612" w14:font="MS Gothic"/>
                        <w14:uncheckedState w14:val="2610" w14:font="MS Gothic"/>
                      </w14:checkbox>
                    </w:sdtPr>
                    <w:sdtEndPr/>
                    <w:sdtContent>
                      <w:r w:rsidR="00677D1C" w:rsidRPr="0061451B">
                        <w:rPr>
                          <w:rFonts w:ascii="Segoe UI Symbol" w:eastAsia="MS Gothic" w:hAnsi="Segoe UI Symbol" w:cs="Segoe UI Symbol"/>
                          <w:b/>
                          <w:sz w:val="20"/>
                          <w:szCs w:val="20"/>
                          <w:lang w:eastAsia="sk-SK"/>
                        </w:rPr>
                        <w:t>☐</w:t>
                      </w:r>
                    </w:sdtContent>
                  </w:sdt>
                  <w:r w:rsidR="00677D1C" w:rsidRPr="0061451B">
                    <w:rPr>
                      <w:rFonts w:ascii="Times New Roman" w:eastAsia="Times New Roman" w:hAnsi="Times New Roman" w:cs="Times New Roman"/>
                      <w:b/>
                      <w:sz w:val="20"/>
                      <w:szCs w:val="20"/>
                      <w:lang w:eastAsia="sk-SK"/>
                    </w:rPr>
                    <w:t xml:space="preserve">  Súhlasné s návrhom na dopracovanie</w:t>
                  </w:r>
                </w:p>
              </w:tc>
              <w:tc>
                <w:tcPr>
                  <w:tcW w:w="2534" w:type="dxa"/>
                </w:tcPr>
                <w:p w:rsidR="00677D1C" w:rsidRPr="0061451B" w:rsidRDefault="00341FFB" w:rsidP="00677D1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51640810"/>
                      <w14:checkbox>
                        <w14:checked w14:val="1"/>
                        <w14:checkedState w14:val="2612" w14:font="MS Gothic"/>
                        <w14:uncheckedState w14:val="2610" w14:font="MS Gothic"/>
                      </w14:checkbox>
                    </w:sdtPr>
                    <w:sdtEndPr/>
                    <w:sdtContent>
                      <w:r w:rsidR="00D058E2">
                        <w:rPr>
                          <w:rFonts w:ascii="MS Gothic" w:eastAsia="MS Gothic" w:hAnsi="MS Gothic" w:cs="Times New Roman" w:hint="eastAsia"/>
                          <w:b/>
                          <w:sz w:val="20"/>
                          <w:szCs w:val="20"/>
                          <w:lang w:eastAsia="sk-SK"/>
                        </w:rPr>
                        <w:t>☒</w:t>
                      </w:r>
                    </w:sdtContent>
                  </w:sdt>
                  <w:r w:rsidR="00677D1C" w:rsidRPr="0061451B">
                    <w:rPr>
                      <w:rFonts w:ascii="Times New Roman" w:eastAsia="Times New Roman" w:hAnsi="Times New Roman" w:cs="Times New Roman"/>
                      <w:b/>
                      <w:sz w:val="20"/>
                      <w:szCs w:val="20"/>
                      <w:lang w:eastAsia="sk-SK"/>
                    </w:rPr>
                    <w:t xml:space="preserve">  Nesúhlasné</w:t>
                  </w:r>
                </w:p>
              </w:tc>
            </w:tr>
          </w:tbl>
          <w:p w:rsidR="00677D1C" w:rsidRPr="0061451B" w:rsidRDefault="00677D1C" w:rsidP="00677D1C">
            <w:pPr>
              <w:jc w:val="both"/>
              <w:rPr>
                <w:rFonts w:ascii="Times New Roman" w:eastAsia="Times New Roman" w:hAnsi="Times New Roman" w:cs="Times New Roman"/>
                <w:b/>
                <w:sz w:val="20"/>
                <w:szCs w:val="20"/>
                <w:lang w:eastAsia="sk-SK"/>
              </w:rPr>
            </w:pPr>
            <w:r w:rsidRPr="0061451B">
              <w:rPr>
                <w:rFonts w:ascii="Times New Roman" w:eastAsia="Times New Roman" w:hAnsi="Times New Roman" w:cs="Times New Roman"/>
                <w:b/>
                <w:sz w:val="20"/>
                <w:szCs w:val="20"/>
                <w:lang w:eastAsia="sk-SK"/>
              </w:rPr>
              <w:t>Uveďte pripomienky zo stanoviska Komisie z časti II. spolu s Vaším vyhodnotením:</w:t>
            </w:r>
          </w:p>
          <w:p w:rsidR="0061451B" w:rsidRDefault="0061451B" w:rsidP="0061451B">
            <w:pPr>
              <w:jc w:val="both"/>
              <w:rPr>
                <w:rFonts w:ascii="Times New Roman" w:hAnsi="Times New Roman" w:cs="Times New Roman"/>
                <w:b/>
                <w:sz w:val="20"/>
                <w:szCs w:val="20"/>
              </w:rPr>
            </w:pPr>
          </w:p>
          <w:p w:rsidR="0061451B" w:rsidRPr="0061451B" w:rsidRDefault="007B04CA" w:rsidP="0061451B">
            <w:pPr>
              <w:jc w:val="both"/>
              <w:rPr>
                <w:rFonts w:ascii="Times New Roman" w:hAnsi="Times New Roman" w:cs="Times New Roman"/>
                <w:sz w:val="20"/>
                <w:szCs w:val="20"/>
              </w:rPr>
            </w:pPr>
            <w:r>
              <w:rPr>
                <w:rFonts w:ascii="Times New Roman" w:hAnsi="Times New Roman" w:cs="Times New Roman"/>
                <w:b/>
                <w:sz w:val="20"/>
                <w:szCs w:val="20"/>
              </w:rPr>
              <w:t>„</w:t>
            </w:r>
            <w:r w:rsidR="0061451B" w:rsidRPr="0061451B">
              <w:rPr>
                <w:rFonts w:ascii="Times New Roman" w:hAnsi="Times New Roman" w:cs="Times New Roman"/>
                <w:b/>
                <w:sz w:val="20"/>
                <w:szCs w:val="20"/>
              </w:rPr>
              <w:t>K vplyvom na rozpočet verejnej správy</w:t>
            </w:r>
          </w:p>
          <w:p w:rsidR="0061451B" w:rsidRPr="0061451B" w:rsidRDefault="0061451B" w:rsidP="0061451B">
            <w:pPr>
              <w:jc w:val="both"/>
              <w:rPr>
                <w:rFonts w:ascii="Times New Roman" w:hAnsi="Times New Roman" w:cs="Times New Roman"/>
                <w:sz w:val="20"/>
                <w:szCs w:val="20"/>
              </w:rPr>
            </w:pPr>
            <w:r w:rsidRPr="0061451B">
              <w:rPr>
                <w:rFonts w:ascii="Times New Roman" w:hAnsi="Times New Roman" w:cs="Times New Roman"/>
                <w:sz w:val="20"/>
                <w:szCs w:val="20"/>
              </w:rPr>
              <w:t>V doložke vybraných vplyvov je označený negatívny vplyv na rozpočet verejnej správy, ktorý je rozpočtovo zabezpečený. V analýze vplyvov v tabuľke č. 1 je kvantifikovaný nárast výd</w:t>
            </w:r>
            <w:r w:rsidR="00C818BF">
              <w:rPr>
                <w:rFonts w:ascii="Times New Roman" w:hAnsi="Times New Roman" w:cs="Times New Roman"/>
                <w:sz w:val="20"/>
                <w:szCs w:val="20"/>
              </w:rPr>
              <w:t>avkov kapitoly MV SR v sume 560 </w:t>
            </w:r>
            <w:r w:rsidRPr="0061451B">
              <w:rPr>
                <w:rFonts w:ascii="Times New Roman" w:hAnsi="Times New Roman" w:cs="Times New Roman"/>
                <w:sz w:val="20"/>
                <w:szCs w:val="20"/>
              </w:rPr>
              <w:t xml:space="preserve">000 eur v rokoch 2023 až 2026 každoročne. </w:t>
            </w:r>
          </w:p>
          <w:p w:rsidR="0061451B" w:rsidRPr="0061451B" w:rsidRDefault="0061451B" w:rsidP="0061451B">
            <w:pPr>
              <w:jc w:val="both"/>
              <w:rPr>
                <w:rFonts w:ascii="Times New Roman" w:hAnsi="Times New Roman" w:cs="Times New Roman"/>
                <w:sz w:val="20"/>
                <w:szCs w:val="20"/>
              </w:rPr>
            </w:pPr>
          </w:p>
          <w:p w:rsidR="0061451B" w:rsidRPr="00371CD8" w:rsidRDefault="0061451B" w:rsidP="00371CD8">
            <w:pPr>
              <w:jc w:val="both"/>
              <w:rPr>
                <w:rFonts w:ascii="Times New Roman" w:hAnsi="Times New Roman" w:cs="Times New Roman"/>
                <w:b/>
                <w:sz w:val="20"/>
                <w:szCs w:val="20"/>
              </w:rPr>
            </w:pPr>
            <w:r w:rsidRPr="0061451B">
              <w:rPr>
                <w:rFonts w:ascii="Times New Roman" w:hAnsi="Times New Roman" w:cs="Times New Roman"/>
                <w:sz w:val="20"/>
                <w:szCs w:val="20"/>
              </w:rPr>
              <w:lastRenderedPageBreak/>
              <w:t>Komisia žiada materiál doplniť o výpočty/odôvodnenie, na základe ktorých bol vyčíslený vplyv na rozpočet verejnej správy. Odôvodnenie: Doložka vybraných vplyvov predpokladá negatívny, rozpočtovo zabezpečený vplyv, ale predložený materiál neobsahuje výpočty/predpoklady, na základe ktorých bol daný vplyv na rozpočet verejnej správy vyčíslený.</w:t>
            </w:r>
            <w:r w:rsidR="007B04CA">
              <w:rPr>
                <w:rFonts w:ascii="Times New Roman" w:hAnsi="Times New Roman" w:cs="Times New Roman"/>
                <w:sz w:val="20"/>
                <w:szCs w:val="20"/>
              </w:rPr>
              <w:t>“</w:t>
            </w:r>
            <w:r w:rsidRPr="0061451B">
              <w:rPr>
                <w:rFonts w:ascii="Times New Roman" w:hAnsi="Times New Roman" w:cs="Times New Roman"/>
                <w:b/>
                <w:sz w:val="20"/>
                <w:szCs w:val="20"/>
              </w:rPr>
              <w:t xml:space="preserve"> </w:t>
            </w:r>
          </w:p>
          <w:p w:rsidR="0061451B" w:rsidRPr="000E21B0" w:rsidRDefault="0061451B" w:rsidP="0061451B">
            <w:pPr>
              <w:pStyle w:val="Bezriadkovania"/>
              <w:spacing w:after="120"/>
              <w:jc w:val="both"/>
              <w:rPr>
                <w:rFonts w:ascii="Times New Roman" w:hAnsi="Times New Roman" w:cs="Times New Roman"/>
                <w:i/>
                <w:sz w:val="20"/>
                <w:szCs w:val="20"/>
              </w:rPr>
            </w:pPr>
            <w:r w:rsidRPr="000E21B0">
              <w:rPr>
                <w:rFonts w:ascii="Times New Roman" w:hAnsi="Times New Roman" w:cs="Times New Roman"/>
                <w:b/>
                <w:i/>
                <w:sz w:val="20"/>
                <w:szCs w:val="20"/>
                <w:u w:val="single"/>
              </w:rPr>
              <w:t>Vyhodnotenie:</w:t>
            </w:r>
            <w:r w:rsidRPr="000E21B0">
              <w:rPr>
                <w:rFonts w:ascii="Times New Roman" w:hAnsi="Times New Roman" w:cs="Times New Roman"/>
                <w:i/>
                <w:sz w:val="20"/>
                <w:szCs w:val="20"/>
              </w:rPr>
              <w:t xml:space="preserve"> </w:t>
            </w:r>
            <w:r w:rsidR="002C6780" w:rsidRPr="000E21B0">
              <w:rPr>
                <w:rFonts w:ascii="Times New Roman" w:hAnsi="Times New Roman" w:cs="Times New Roman"/>
                <w:i/>
                <w:sz w:val="20"/>
                <w:szCs w:val="20"/>
              </w:rPr>
              <w:t>Pripomienka</w:t>
            </w:r>
            <w:r w:rsidR="00D87370" w:rsidRPr="000E21B0">
              <w:rPr>
                <w:rFonts w:ascii="Times New Roman" w:hAnsi="Times New Roman" w:cs="Times New Roman"/>
                <w:i/>
                <w:sz w:val="20"/>
                <w:szCs w:val="20"/>
              </w:rPr>
              <w:t xml:space="preserve"> vznesená v stanovisku Komisie bola </w:t>
            </w:r>
            <w:r w:rsidR="002C6780" w:rsidRPr="000E21B0">
              <w:rPr>
                <w:rFonts w:ascii="Times New Roman" w:hAnsi="Times New Roman" w:cs="Times New Roman"/>
                <w:i/>
                <w:sz w:val="20"/>
                <w:szCs w:val="20"/>
              </w:rPr>
              <w:t>akceptovaná</w:t>
            </w:r>
            <w:r w:rsidR="00D87370" w:rsidRPr="000E21B0">
              <w:rPr>
                <w:rFonts w:ascii="Times New Roman" w:hAnsi="Times New Roman" w:cs="Times New Roman"/>
                <w:i/>
                <w:sz w:val="20"/>
                <w:szCs w:val="20"/>
              </w:rPr>
              <w:t xml:space="preserve"> a zapracovaná.</w:t>
            </w:r>
          </w:p>
          <w:p w:rsidR="00D87370" w:rsidRPr="000E21B0" w:rsidRDefault="00D87370" w:rsidP="0061451B">
            <w:pPr>
              <w:pStyle w:val="Bezriadkovania"/>
              <w:spacing w:after="120"/>
              <w:jc w:val="both"/>
              <w:rPr>
                <w:rFonts w:ascii="Times New Roman" w:hAnsi="Times New Roman" w:cs="Times New Roman"/>
                <w:i/>
                <w:sz w:val="20"/>
                <w:szCs w:val="20"/>
              </w:rPr>
            </w:pPr>
            <w:r w:rsidRPr="000E21B0">
              <w:rPr>
                <w:rFonts w:ascii="Times New Roman" w:hAnsi="Times New Roman" w:cs="Times New Roman"/>
                <w:i/>
                <w:sz w:val="20"/>
                <w:szCs w:val="20"/>
              </w:rPr>
              <w:t>Stanovisko predkladateľa:</w:t>
            </w:r>
          </w:p>
          <w:p w:rsidR="00F05C72" w:rsidRPr="000E21B0" w:rsidRDefault="00F05C72" w:rsidP="00F05C72">
            <w:pPr>
              <w:jc w:val="both"/>
              <w:rPr>
                <w:rFonts w:ascii="Times New Roman" w:eastAsia="Calibri" w:hAnsi="Times New Roman" w:cs="Times New Roman"/>
                <w:i/>
                <w:sz w:val="20"/>
                <w:szCs w:val="20"/>
              </w:rPr>
            </w:pPr>
            <w:r w:rsidRPr="000E21B0">
              <w:rPr>
                <w:rFonts w:ascii="Times New Roman" w:hAnsi="Times New Roman" w:cs="Times New Roman"/>
                <w:i/>
                <w:sz w:val="20"/>
                <w:szCs w:val="20"/>
              </w:rPr>
              <w:t xml:space="preserve">V doložke vybraných vplyvov bol, po prekonzultovaní so subjektom, ktorý pripomienku uplatnil, opravený vplyv na rozpočet verejnej správy, z toho dôvodu, že návrh zákona nebude mať vplyv na rozpočet verejnej správy a výdavky súvisiace s programom ochrany, ktorý je predmetom návrhu zákona, budú zabezpečované v rámci aktuálnych limitov rozpočtovej kapitoly </w:t>
            </w:r>
            <w:r w:rsidRPr="000E21B0">
              <w:rPr>
                <w:rFonts w:ascii="Times New Roman" w:eastAsia="Calibri" w:hAnsi="Times New Roman" w:cs="Times New Roman"/>
                <w:i/>
                <w:sz w:val="20"/>
                <w:szCs w:val="20"/>
              </w:rPr>
              <w:t xml:space="preserve">Ministerstva vnútra Slovenskej republiky, bez požiadavky na dodatočné navýšenie finančných prostriedkov zo štátneho rozpočtu. V kontexte uvedeného bola </w:t>
            </w:r>
            <w:r w:rsidRPr="000E21B0">
              <w:rPr>
                <w:rFonts w:ascii="Times New Roman" w:eastAsia="Times New Roman" w:hAnsi="Times New Roman" w:cs="Times New Roman"/>
                <w:i/>
                <w:sz w:val="20"/>
                <w:szCs w:val="20"/>
                <w:lang w:eastAsia="sk-SK"/>
              </w:rPr>
              <w:t xml:space="preserve">upravená všeobecná časť dôvodovej správy, v ktorej bola aktualizovaná informácia o vplyve na rozpočet verejnej správy, nakoľko realizácia návrhu zákona nebude mať žiadne vplyvy na schválené rozpočtové limity. </w:t>
            </w:r>
            <w:r w:rsidRPr="000E21B0">
              <w:rPr>
                <w:rFonts w:ascii="Times New Roman" w:eastAsia="Times New Roman" w:hAnsi="Times New Roman" w:cs="Times New Roman"/>
                <w:b/>
                <w:sz w:val="20"/>
                <w:szCs w:val="20"/>
                <w:lang w:eastAsia="sk-SK"/>
              </w:rPr>
              <w:t xml:space="preserve"> </w:t>
            </w:r>
          </w:p>
          <w:p w:rsidR="000610F9" w:rsidRDefault="000610F9" w:rsidP="0061451B">
            <w:pPr>
              <w:jc w:val="both"/>
              <w:rPr>
                <w:rFonts w:ascii="Times New Roman" w:hAnsi="Times New Roman" w:cs="Times New Roman"/>
                <w:b/>
                <w:sz w:val="20"/>
                <w:szCs w:val="20"/>
              </w:rPr>
            </w:pPr>
          </w:p>
          <w:p w:rsidR="0061451B" w:rsidRPr="0061451B" w:rsidRDefault="007B04CA" w:rsidP="0061451B">
            <w:pPr>
              <w:jc w:val="both"/>
              <w:rPr>
                <w:rFonts w:ascii="Times New Roman" w:hAnsi="Times New Roman" w:cs="Times New Roman"/>
                <w:b/>
                <w:sz w:val="20"/>
                <w:szCs w:val="20"/>
              </w:rPr>
            </w:pPr>
            <w:r>
              <w:rPr>
                <w:rFonts w:ascii="Times New Roman" w:hAnsi="Times New Roman" w:cs="Times New Roman"/>
                <w:b/>
                <w:sz w:val="20"/>
                <w:szCs w:val="20"/>
              </w:rPr>
              <w:t>„</w:t>
            </w:r>
            <w:r w:rsidR="0061451B" w:rsidRPr="0061451B">
              <w:rPr>
                <w:rFonts w:ascii="Times New Roman" w:hAnsi="Times New Roman" w:cs="Times New Roman"/>
                <w:b/>
                <w:sz w:val="20"/>
                <w:szCs w:val="20"/>
              </w:rPr>
              <w:t>K sociálnym vplyvom</w:t>
            </w:r>
          </w:p>
          <w:p w:rsidR="0061451B" w:rsidRPr="0061451B" w:rsidRDefault="0061451B" w:rsidP="0061451B">
            <w:pPr>
              <w:jc w:val="both"/>
              <w:rPr>
                <w:rFonts w:ascii="Times New Roman" w:hAnsi="Times New Roman" w:cs="Times New Roman"/>
                <w:sz w:val="20"/>
                <w:szCs w:val="20"/>
                <w:lang w:eastAsia="sk-SK"/>
              </w:rPr>
            </w:pPr>
            <w:r w:rsidRPr="0061451B">
              <w:rPr>
                <w:rFonts w:ascii="Times New Roman" w:hAnsi="Times New Roman" w:cs="Times New Roman"/>
                <w:sz w:val="20"/>
                <w:szCs w:val="20"/>
                <w:lang w:eastAsia="sk-SK"/>
              </w:rPr>
              <w:t>Predložené znenie analýzy sociálnych vplyvov je potrebné prepracovať. Pri hodnotení sociálnych vplyvov predloženého návrhu zákona je potrebné vychádzať z porovnania nového návrhu predmetnej právnej úpravy a jej predpokladanej budúcej aplikácie so súčasnou právnou úpravou, ktorá sa navrhuje zrušiť (zákon č. 256/1998 Z. z. o ochrane svedka a o zmene a doplnení niektorých zákonov v znení neskorších predpisov), a jej aktuálnym praktickým uplatňovaním. Vplyvy v bode 4.1 analýzy sociálnych vplyvov vznikajú iba v prípade, ak sa navrhuje zvýšiť (pozitívne sociálne vplyvy) alebo znížiť (negatívne sociálne vplyvy) finančnú kompenzáciu dotknutým osobám pri nezmenenom (nezhoršenom) prístupe dotknutých osôb k jej nároku, a to v porovnaní so súčasným stavom. Vplyvy v bode 4.1 vznikajú aj v prípade osôb, ktoré doteraz nemali nárok na finančnú kompenzáciu a po novom sa im tento nárok priznáva (pozitívne sociálne vplyvy) a naopak, ak sa navrhuje zúžiť skupina osôb s nárokom na finančnú kompenzáciu, vznikajú  negatívne sociálne vplyvy na osoby bez budúceho nároku na finančnú kompenzáciu.</w:t>
            </w:r>
          </w:p>
          <w:p w:rsidR="0061451B" w:rsidRPr="0061451B" w:rsidRDefault="0061451B" w:rsidP="0061451B">
            <w:pPr>
              <w:jc w:val="both"/>
              <w:rPr>
                <w:rFonts w:ascii="Times New Roman" w:hAnsi="Times New Roman" w:cs="Times New Roman"/>
                <w:sz w:val="20"/>
                <w:szCs w:val="20"/>
                <w:lang w:eastAsia="sk-SK"/>
              </w:rPr>
            </w:pPr>
            <w:r w:rsidRPr="0061451B">
              <w:rPr>
                <w:rFonts w:ascii="Times New Roman" w:hAnsi="Times New Roman" w:cs="Times New Roman"/>
                <w:sz w:val="20"/>
                <w:szCs w:val="20"/>
                <w:lang w:eastAsia="sk-SK"/>
              </w:rPr>
              <w:t xml:space="preserve">Sociálne vplyvy v bode 4.2 analýzy sociálnych vplyvov vznikajú, ak sa v dôsledku predloženého návrhu očakáva zvýšenie bezpečnosti poskytovanej ochrany alebo (aj) zlepšenie prístupu dotknutých osôb k predmetnej ochrane a ich ďalším nárokom, alebo sa rozširuje rozsah poskytovanej kompenzácie a podpory alebo rozsah osôb, ktorým na ňu vzniká nárok, a to v porovnaní so súčasným stavom. V takomto prípade ide o pozitívne sociálne vplyvy v bode 4.2 analýzy sociálnych vplyvov. V opačnom prípade ide o negatívne sociálne vplyvy v tomto bode analýzy sociálnych vplyvov. Negatívne sociálne vplyvy v bode 4.2 analýzy vznikajú, aj v prípade ak sa zhoršuje prístup k poskytovanej ochrane tým, že sa skracuje obdobie nároku na jej poskytovanie v porovnaní so súčasným stavom. </w:t>
            </w:r>
          </w:p>
          <w:p w:rsidR="0061451B" w:rsidRPr="0061451B" w:rsidRDefault="0061451B" w:rsidP="0061451B">
            <w:pPr>
              <w:jc w:val="both"/>
              <w:rPr>
                <w:rFonts w:ascii="Times New Roman" w:hAnsi="Times New Roman" w:cs="Times New Roman"/>
                <w:sz w:val="20"/>
                <w:szCs w:val="20"/>
                <w:lang w:eastAsia="sk-SK"/>
              </w:rPr>
            </w:pPr>
          </w:p>
          <w:p w:rsidR="0061451B" w:rsidRPr="0061451B" w:rsidRDefault="0061451B" w:rsidP="0061451B">
            <w:pPr>
              <w:jc w:val="both"/>
              <w:rPr>
                <w:rFonts w:ascii="Times New Roman" w:hAnsi="Times New Roman" w:cs="Times New Roman"/>
                <w:sz w:val="20"/>
                <w:szCs w:val="20"/>
                <w:lang w:eastAsia="sk-SK"/>
              </w:rPr>
            </w:pPr>
            <w:r w:rsidRPr="0061451B">
              <w:rPr>
                <w:rFonts w:ascii="Times New Roman" w:hAnsi="Times New Roman" w:cs="Times New Roman"/>
                <w:sz w:val="20"/>
                <w:szCs w:val="20"/>
                <w:lang w:eastAsia="sk-SK"/>
              </w:rPr>
              <w:t xml:space="preserve">Analýzu sociálnych vplyvov je potrebné vypracovať tak, aby boli  návrhy opatrení so sociálnym vplyvom hodnotené jednotlivo, pri každom hodnotenom návrhu opatrenia bol zrejmý jeho konkrétny opis, vplyv pri porovnaní navrhovaného opatrenia so súčasným stavom, špecifikácia dotknutých skupín a kvalitatívne a pokiaľ možno aj kvantitatívne zhodnotenie sociálneho vplyvu.  </w:t>
            </w:r>
          </w:p>
          <w:p w:rsidR="0061451B" w:rsidRPr="0061451B" w:rsidRDefault="0061451B" w:rsidP="0061451B">
            <w:pPr>
              <w:jc w:val="both"/>
              <w:rPr>
                <w:rFonts w:ascii="Times New Roman" w:hAnsi="Times New Roman" w:cs="Times New Roman"/>
                <w:sz w:val="20"/>
                <w:szCs w:val="20"/>
                <w:lang w:eastAsia="sk-SK"/>
              </w:rPr>
            </w:pPr>
          </w:p>
          <w:p w:rsidR="0061451B" w:rsidRPr="0061451B" w:rsidRDefault="0061451B" w:rsidP="0061451B">
            <w:pPr>
              <w:jc w:val="both"/>
              <w:rPr>
                <w:rFonts w:ascii="Times New Roman" w:hAnsi="Times New Roman" w:cs="Times New Roman"/>
                <w:sz w:val="20"/>
                <w:szCs w:val="20"/>
                <w:lang w:eastAsia="sk-SK"/>
              </w:rPr>
            </w:pPr>
            <w:r w:rsidRPr="0061451B">
              <w:rPr>
                <w:rFonts w:ascii="Times New Roman" w:hAnsi="Times New Roman" w:cs="Times New Roman"/>
                <w:sz w:val="20"/>
                <w:szCs w:val="20"/>
                <w:lang w:eastAsia="sk-SK"/>
              </w:rPr>
              <w:t>Ak v niektorej časti (body 4.1 až 4.4) analýzy sociálnych vplyvov vplyv nevzniká, je potrebné uviesť iba slová „Bez vplyvu.“.</w:t>
            </w:r>
          </w:p>
          <w:p w:rsidR="0061451B" w:rsidRPr="0061451B" w:rsidRDefault="0061451B" w:rsidP="0061451B">
            <w:pPr>
              <w:jc w:val="both"/>
              <w:rPr>
                <w:rFonts w:ascii="Times New Roman" w:hAnsi="Times New Roman" w:cs="Times New Roman"/>
                <w:sz w:val="20"/>
                <w:szCs w:val="20"/>
                <w:lang w:eastAsia="sk-SK"/>
              </w:rPr>
            </w:pPr>
          </w:p>
          <w:p w:rsidR="0061451B" w:rsidRPr="0061451B" w:rsidRDefault="0061451B" w:rsidP="0061451B">
            <w:pPr>
              <w:jc w:val="both"/>
              <w:rPr>
                <w:rFonts w:ascii="Times New Roman" w:hAnsi="Times New Roman" w:cs="Times New Roman"/>
                <w:b/>
                <w:sz w:val="20"/>
                <w:szCs w:val="20"/>
              </w:rPr>
            </w:pPr>
            <w:r w:rsidRPr="0061451B">
              <w:rPr>
                <w:rFonts w:ascii="Times New Roman" w:hAnsi="Times New Roman" w:cs="Times New Roman"/>
                <w:sz w:val="20"/>
                <w:szCs w:val="20"/>
                <w:lang w:eastAsia="sk-SK"/>
              </w:rPr>
              <w:t>Podľa predloženého znenia analýzy sociálnych vplyvov, sociálny vplyv jednoznačne nevzniká v bodoch 4.3 a 4.4 tejto analýzy, preto je potrebné v uviesť v týchto bodoch iba slová „Bez vplyvu.“.</w:t>
            </w:r>
            <w:r w:rsidR="007B04CA">
              <w:rPr>
                <w:rFonts w:ascii="Times New Roman" w:hAnsi="Times New Roman" w:cs="Times New Roman"/>
                <w:sz w:val="20"/>
                <w:szCs w:val="20"/>
                <w:lang w:eastAsia="sk-SK"/>
              </w:rPr>
              <w:t>“</w:t>
            </w:r>
          </w:p>
          <w:p w:rsidR="00677D1C" w:rsidRDefault="00677D1C" w:rsidP="00677D1C">
            <w:pPr>
              <w:rPr>
                <w:rFonts w:ascii="Times New Roman" w:eastAsia="Times New Roman" w:hAnsi="Times New Roman" w:cs="Times New Roman"/>
                <w:b/>
                <w:sz w:val="20"/>
                <w:szCs w:val="20"/>
                <w:lang w:eastAsia="sk-SK"/>
              </w:rPr>
            </w:pPr>
          </w:p>
          <w:p w:rsidR="00D87370" w:rsidRPr="000E21B0" w:rsidRDefault="00D87370" w:rsidP="00D87370">
            <w:pPr>
              <w:pStyle w:val="Bezriadkovania"/>
              <w:spacing w:after="120"/>
              <w:jc w:val="both"/>
              <w:rPr>
                <w:rFonts w:ascii="Times New Roman" w:hAnsi="Times New Roman" w:cs="Times New Roman"/>
                <w:i/>
                <w:sz w:val="20"/>
                <w:szCs w:val="20"/>
              </w:rPr>
            </w:pPr>
            <w:r w:rsidRPr="000E21B0">
              <w:rPr>
                <w:rFonts w:ascii="Times New Roman" w:hAnsi="Times New Roman" w:cs="Times New Roman"/>
                <w:b/>
                <w:i/>
                <w:sz w:val="20"/>
                <w:szCs w:val="20"/>
                <w:u w:val="single"/>
              </w:rPr>
              <w:t>Vyhodnotenie:</w:t>
            </w:r>
            <w:r w:rsidRPr="000E21B0">
              <w:rPr>
                <w:rFonts w:ascii="Times New Roman" w:hAnsi="Times New Roman" w:cs="Times New Roman"/>
                <w:i/>
                <w:sz w:val="20"/>
                <w:szCs w:val="20"/>
              </w:rPr>
              <w:t xml:space="preserve"> Pripomienka vznesená v stanovisku Komisie bola akceptovaná a zapracovaná.</w:t>
            </w:r>
          </w:p>
          <w:p w:rsidR="00D87370" w:rsidRPr="000E21B0" w:rsidRDefault="00D87370" w:rsidP="00D87370">
            <w:pPr>
              <w:pStyle w:val="Bezriadkovania"/>
              <w:spacing w:after="120"/>
              <w:jc w:val="both"/>
              <w:rPr>
                <w:rFonts w:ascii="Times New Roman" w:hAnsi="Times New Roman" w:cs="Times New Roman"/>
                <w:i/>
                <w:sz w:val="20"/>
                <w:szCs w:val="20"/>
              </w:rPr>
            </w:pPr>
            <w:r w:rsidRPr="000E21B0">
              <w:rPr>
                <w:rFonts w:ascii="Times New Roman" w:hAnsi="Times New Roman" w:cs="Times New Roman"/>
                <w:i/>
                <w:sz w:val="20"/>
                <w:szCs w:val="20"/>
              </w:rPr>
              <w:t>Stanovisko predkladateľa:</w:t>
            </w:r>
          </w:p>
          <w:p w:rsidR="00F05C72" w:rsidRPr="000E21B0" w:rsidRDefault="00F05C72" w:rsidP="00F05C72">
            <w:pPr>
              <w:jc w:val="both"/>
              <w:rPr>
                <w:rFonts w:ascii="Times New Roman" w:eastAsia="Times New Roman" w:hAnsi="Times New Roman" w:cs="Times New Roman"/>
                <w:b/>
                <w:sz w:val="20"/>
                <w:szCs w:val="20"/>
                <w:lang w:eastAsia="sk-SK"/>
              </w:rPr>
            </w:pPr>
            <w:r w:rsidRPr="000E21B0">
              <w:rPr>
                <w:rFonts w:ascii="Times New Roman" w:eastAsia="Times New Roman" w:hAnsi="Times New Roman" w:cs="Times New Roman"/>
                <w:i/>
                <w:sz w:val="20"/>
                <w:szCs w:val="20"/>
                <w:lang w:eastAsia="sk-SK"/>
              </w:rPr>
              <w:t xml:space="preserve">Analýza sociálnych vplyvov bola prepracovaná a upravená na základe odporúčania Komisie. Zároveň bola upravená všeobecná časť dôvodovej správy súvisiaca s uvedenou problematikou, v ktorej bola aktualizovaná informácia o predpokladaných pozitívnych sociálnych vplyvoch.   </w:t>
            </w:r>
            <w:r w:rsidRPr="000E21B0">
              <w:rPr>
                <w:rFonts w:ascii="Times New Roman" w:eastAsia="Times New Roman" w:hAnsi="Times New Roman" w:cs="Times New Roman"/>
                <w:b/>
                <w:sz w:val="20"/>
                <w:szCs w:val="20"/>
                <w:lang w:eastAsia="sk-SK"/>
              </w:rPr>
              <w:t xml:space="preserve"> </w:t>
            </w:r>
          </w:p>
          <w:p w:rsidR="00677D1C" w:rsidRPr="0061451B" w:rsidRDefault="00677D1C" w:rsidP="00677D1C">
            <w:pPr>
              <w:rPr>
                <w:rFonts w:ascii="Times New Roman" w:eastAsia="Times New Roman" w:hAnsi="Times New Roman" w:cs="Times New Roman"/>
                <w:b/>
                <w:sz w:val="20"/>
                <w:szCs w:val="20"/>
                <w:lang w:eastAsia="sk-SK"/>
              </w:rPr>
            </w:pPr>
          </w:p>
        </w:tc>
      </w:tr>
      <w:tr w:rsidR="00677D1C" w:rsidRPr="00316AA2" w:rsidTr="00677D1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677D1C" w:rsidRPr="00316AA2" w:rsidRDefault="00677D1C" w:rsidP="00677D1C">
            <w:pPr>
              <w:numPr>
                <w:ilvl w:val="0"/>
                <w:numId w:val="1"/>
              </w:numPr>
              <w:ind w:left="357" w:hanging="357"/>
              <w:contextualSpacing/>
              <w:jc w:val="both"/>
              <w:rPr>
                <w:rFonts w:ascii="Times New Roman" w:eastAsia="Calibri" w:hAnsi="Times New Roman" w:cs="Times New Roman"/>
                <w:b/>
              </w:rPr>
            </w:pPr>
            <w:r w:rsidRPr="00316AA2">
              <w:rPr>
                <w:rFonts w:ascii="Times New Roman" w:eastAsia="Calibri" w:hAnsi="Times New Roman" w:cs="Times New Roman"/>
                <w:b/>
              </w:rPr>
              <w:lastRenderedPageBreak/>
              <w:t>Stanovisko Komisie na posudzovanie vybraných vplyvov zo záverečného posúdenia č. ..........</w:t>
            </w:r>
            <w:r w:rsidRPr="00316AA2">
              <w:rPr>
                <w:rFonts w:ascii="Times New Roman" w:eastAsia="Calibri" w:hAnsi="Times New Roman" w:cs="Times New Roman"/>
              </w:rPr>
              <w:t xml:space="preserve"> (v prípade, ak sa uskutočnilo v zmysle bodu 9.1. Jednotnej metodiky) </w:t>
            </w:r>
          </w:p>
        </w:tc>
      </w:tr>
      <w:tr w:rsidR="00677D1C" w:rsidRPr="00316AA2" w:rsidTr="00677D1C">
        <w:tblPrEx>
          <w:tblBorders>
            <w:insideH w:val="single" w:sz="4" w:space="0" w:color="FFFFFF"/>
            <w:insideV w:val="single" w:sz="4" w:space="0" w:color="FFFFFF"/>
          </w:tblBorders>
        </w:tblPrEx>
        <w:tc>
          <w:tcPr>
            <w:tcW w:w="9176" w:type="dxa"/>
            <w:shd w:val="clear" w:color="auto" w:fill="FFFFFF"/>
          </w:tcPr>
          <w:p w:rsidR="00677D1C" w:rsidRPr="00316AA2" w:rsidRDefault="00677D1C" w:rsidP="00677D1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77D1C" w:rsidRPr="00316AA2" w:rsidTr="00677D1C">
              <w:trPr>
                <w:trHeight w:val="396"/>
              </w:trPr>
              <w:tc>
                <w:tcPr>
                  <w:tcW w:w="2552" w:type="dxa"/>
                </w:tcPr>
                <w:p w:rsidR="00677D1C" w:rsidRPr="00316AA2" w:rsidRDefault="00341FFB" w:rsidP="00677D1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57761176"/>
                      <w14:checkbox>
                        <w14:checked w14:val="0"/>
                        <w14:checkedState w14:val="2612" w14:font="MS Gothic"/>
                        <w14:uncheckedState w14:val="2610" w14:font="MS Gothic"/>
                      </w14:checkbox>
                    </w:sdtPr>
                    <w:sdtEndPr/>
                    <w:sdtContent>
                      <w:r w:rsidR="00677D1C" w:rsidRPr="00316AA2">
                        <w:rPr>
                          <w:rFonts w:ascii="Segoe UI Symbol" w:eastAsia="MS Gothic" w:hAnsi="Segoe UI Symbol" w:cs="Segoe UI Symbol"/>
                          <w:b/>
                          <w:sz w:val="20"/>
                          <w:szCs w:val="20"/>
                          <w:lang w:eastAsia="sk-SK"/>
                        </w:rPr>
                        <w:t>☐</w:t>
                      </w:r>
                    </w:sdtContent>
                  </w:sdt>
                  <w:r w:rsidR="00677D1C" w:rsidRPr="00316AA2">
                    <w:rPr>
                      <w:rFonts w:ascii="Times New Roman" w:eastAsia="Times New Roman" w:hAnsi="Times New Roman" w:cs="Times New Roman"/>
                      <w:b/>
                      <w:sz w:val="20"/>
                      <w:szCs w:val="20"/>
                      <w:lang w:eastAsia="sk-SK"/>
                    </w:rPr>
                    <w:t xml:space="preserve">   Súhlasné </w:t>
                  </w:r>
                </w:p>
              </w:tc>
              <w:tc>
                <w:tcPr>
                  <w:tcW w:w="3827" w:type="dxa"/>
                </w:tcPr>
                <w:p w:rsidR="00677D1C" w:rsidRPr="00316AA2" w:rsidRDefault="00341FFB" w:rsidP="00677D1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3782432"/>
                      <w14:checkbox>
                        <w14:checked w14:val="0"/>
                        <w14:checkedState w14:val="2612" w14:font="MS Gothic"/>
                        <w14:uncheckedState w14:val="2610" w14:font="MS Gothic"/>
                      </w14:checkbox>
                    </w:sdtPr>
                    <w:sdtEndPr/>
                    <w:sdtContent>
                      <w:r w:rsidR="00677D1C" w:rsidRPr="00316AA2">
                        <w:rPr>
                          <w:rFonts w:ascii="Segoe UI Symbol" w:eastAsia="MS Gothic" w:hAnsi="Segoe UI Symbol" w:cs="Segoe UI Symbol"/>
                          <w:b/>
                          <w:sz w:val="20"/>
                          <w:szCs w:val="20"/>
                          <w:lang w:eastAsia="sk-SK"/>
                        </w:rPr>
                        <w:t>☐</w:t>
                      </w:r>
                    </w:sdtContent>
                  </w:sdt>
                  <w:r w:rsidR="00677D1C" w:rsidRPr="00316AA2">
                    <w:rPr>
                      <w:rFonts w:ascii="Times New Roman" w:eastAsia="Times New Roman" w:hAnsi="Times New Roman" w:cs="Times New Roman"/>
                      <w:b/>
                      <w:sz w:val="20"/>
                      <w:szCs w:val="20"/>
                      <w:lang w:eastAsia="sk-SK"/>
                    </w:rPr>
                    <w:t xml:space="preserve">  Súhlasné s  návrhom na dopracovanie</w:t>
                  </w:r>
                </w:p>
              </w:tc>
              <w:tc>
                <w:tcPr>
                  <w:tcW w:w="2534" w:type="dxa"/>
                </w:tcPr>
                <w:p w:rsidR="00677D1C" w:rsidRPr="00316AA2" w:rsidRDefault="00341FFB" w:rsidP="00677D1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722511545"/>
                      <w14:checkbox>
                        <w14:checked w14:val="0"/>
                        <w14:checkedState w14:val="2612" w14:font="MS Gothic"/>
                        <w14:uncheckedState w14:val="2610" w14:font="MS Gothic"/>
                      </w14:checkbox>
                    </w:sdtPr>
                    <w:sdtEndPr/>
                    <w:sdtContent>
                      <w:r w:rsidR="00677D1C" w:rsidRPr="00316AA2">
                        <w:rPr>
                          <w:rFonts w:ascii="Segoe UI Symbol" w:eastAsia="MS Gothic" w:hAnsi="Segoe UI Symbol" w:cs="Segoe UI Symbol"/>
                          <w:b/>
                          <w:sz w:val="20"/>
                          <w:szCs w:val="20"/>
                          <w:lang w:eastAsia="sk-SK"/>
                        </w:rPr>
                        <w:t>☐</w:t>
                      </w:r>
                    </w:sdtContent>
                  </w:sdt>
                  <w:r w:rsidR="00677D1C" w:rsidRPr="00316AA2">
                    <w:rPr>
                      <w:rFonts w:ascii="Times New Roman" w:eastAsia="Times New Roman" w:hAnsi="Times New Roman" w:cs="Times New Roman"/>
                      <w:b/>
                      <w:sz w:val="20"/>
                      <w:szCs w:val="20"/>
                      <w:lang w:eastAsia="sk-SK"/>
                    </w:rPr>
                    <w:t xml:space="preserve">  Nesúhlasné</w:t>
                  </w:r>
                </w:p>
              </w:tc>
            </w:tr>
          </w:tbl>
          <w:p w:rsidR="00677D1C" w:rsidRPr="00316AA2" w:rsidRDefault="00677D1C" w:rsidP="00371CD8">
            <w:pPr>
              <w:jc w:val="both"/>
              <w:rPr>
                <w:rFonts w:ascii="Times New Roman" w:eastAsia="Times New Roman" w:hAnsi="Times New Roman" w:cs="Times New Roman"/>
                <w:b/>
                <w:sz w:val="20"/>
                <w:szCs w:val="20"/>
                <w:lang w:eastAsia="sk-SK"/>
              </w:rPr>
            </w:pPr>
            <w:r w:rsidRPr="00316AA2">
              <w:rPr>
                <w:rFonts w:ascii="Times New Roman" w:eastAsia="Times New Roman" w:hAnsi="Times New Roman" w:cs="Times New Roman"/>
                <w:b/>
                <w:sz w:val="20"/>
                <w:szCs w:val="20"/>
                <w:lang w:eastAsia="sk-SK"/>
              </w:rPr>
              <w:t>Uveďte pripomienky zo stanoviska Komisie z časti II. spolu s Vaším vyhodnotením:</w:t>
            </w:r>
          </w:p>
          <w:p w:rsidR="00677D1C" w:rsidRPr="00316AA2" w:rsidRDefault="00677D1C" w:rsidP="00677D1C">
            <w:pPr>
              <w:rPr>
                <w:rFonts w:ascii="Times New Roman" w:eastAsia="Times New Roman" w:hAnsi="Times New Roman" w:cs="Times New Roman"/>
                <w:b/>
                <w:sz w:val="20"/>
                <w:szCs w:val="20"/>
                <w:lang w:eastAsia="sk-SK"/>
              </w:rPr>
            </w:pPr>
          </w:p>
        </w:tc>
      </w:tr>
    </w:tbl>
    <w:p w:rsidR="00E41A07" w:rsidRDefault="00E41A07">
      <w:pPr>
        <w:rPr>
          <w:rFonts w:ascii="Times New Roman" w:hAnsi="Times New Roman" w:cs="Times New Roman"/>
        </w:rPr>
      </w:pPr>
    </w:p>
    <w:p w:rsidR="000E21B0" w:rsidRDefault="000E21B0">
      <w:pPr>
        <w:rPr>
          <w:rFonts w:ascii="Times New Roman" w:hAnsi="Times New Roman" w:cs="Times New Roman"/>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E41A07" w:rsidRPr="001108C3" w:rsidTr="00940433">
        <w:trPr>
          <w:trHeight w:val="534"/>
          <w:jc w:val="center"/>
        </w:trPr>
        <w:tc>
          <w:tcPr>
            <w:tcW w:w="5000" w:type="pct"/>
            <w:gridSpan w:val="3"/>
            <w:tcBorders>
              <w:bottom w:val="single" w:sz="4" w:space="0" w:color="auto"/>
            </w:tcBorders>
            <w:shd w:val="clear" w:color="auto" w:fill="808080" w:themeFill="background1" w:themeFillShade="80"/>
          </w:tcPr>
          <w:p w:rsidR="00E41A07" w:rsidRPr="001108C3" w:rsidRDefault="00E41A07" w:rsidP="00940433">
            <w:pPr>
              <w:spacing w:after="0" w:line="240" w:lineRule="auto"/>
              <w:ind w:left="-284" w:firstLine="284"/>
              <w:jc w:val="center"/>
              <w:rPr>
                <w:rFonts w:ascii="Times New Roman" w:eastAsia="Calibri" w:hAnsi="Times New Roman" w:cs="Times New Roman"/>
                <w:b/>
                <w:lang w:eastAsia="sk-SK"/>
              </w:rPr>
            </w:pPr>
            <w:r w:rsidRPr="001108C3">
              <w:rPr>
                <w:rFonts w:ascii="Times New Roman" w:eastAsia="Calibri" w:hAnsi="Times New Roman" w:cs="Times New Roman"/>
                <w:b/>
                <w:sz w:val="28"/>
                <w:lang w:eastAsia="sk-SK"/>
              </w:rPr>
              <w:lastRenderedPageBreak/>
              <w:t>Analýza sociálnych vplyvov</w:t>
            </w:r>
          </w:p>
          <w:p w:rsidR="00E41A07" w:rsidRPr="001108C3" w:rsidRDefault="00E41A07" w:rsidP="00940433">
            <w:pPr>
              <w:spacing w:after="0" w:line="240" w:lineRule="auto"/>
              <w:jc w:val="center"/>
              <w:rPr>
                <w:rFonts w:ascii="Times New Roman" w:eastAsia="Calibri" w:hAnsi="Times New Roman" w:cs="Times New Roman"/>
                <w:b/>
                <w:sz w:val="24"/>
                <w:lang w:eastAsia="sk-SK"/>
              </w:rPr>
            </w:pPr>
            <w:r w:rsidRPr="001108C3">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E41A07" w:rsidRPr="001108C3" w:rsidRDefault="00E41A07" w:rsidP="00940433">
            <w:pPr>
              <w:spacing w:after="0" w:line="240" w:lineRule="auto"/>
              <w:jc w:val="both"/>
              <w:rPr>
                <w:rFonts w:ascii="Times New Roman" w:eastAsia="Calibri" w:hAnsi="Times New Roman" w:cs="Times New Roman"/>
                <w:b/>
                <w:lang w:eastAsia="sk-SK"/>
              </w:rPr>
            </w:pPr>
            <w:r w:rsidRPr="001108C3">
              <w:rPr>
                <w:rFonts w:ascii="Times New Roman" w:eastAsia="Calibri" w:hAnsi="Times New Roman" w:cs="Times New Roman"/>
                <w:b/>
                <w:sz w:val="18"/>
                <w:lang w:eastAsia="sk-SK"/>
              </w:rPr>
              <w:t>(</w:t>
            </w:r>
            <w:r w:rsidRPr="001108C3">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E41A07" w:rsidRPr="001108C3" w:rsidTr="00940433">
        <w:trPr>
          <w:jc w:val="center"/>
        </w:trPr>
        <w:tc>
          <w:tcPr>
            <w:tcW w:w="5000" w:type="pct"/>
            <w:gridSpan w:val="3"/>
            <w:tcBorders>
              <w:bottom w:val="single" w:sz="4" w:space="0" w:color="auto"/>
            </w:tcBorders>
            <w:shd w:val="clear" w:color="auto" w:fill="A6A6A6" w:themeFill="background1" w:themeFillShade="A6"/>
          </w:tcPr>
          <w:p w:rsidR="00E41A07" w:rsidRPr="001108C3" w:rsidRDefault="00E41A07" w:rsidP="00940433">
            <w:pPr>
              <w:spacing w:after="0" w:line="240" w:lineRule="auto"/>
              <w:rPr>
                <w:rFonts w:ascii="Times New Roman" w:eastAsia="Calibri" w:hAnsi="Times New Roman" w:cs="Times New Roman"/>
                <w:b/>
                <w:sz w:val="24"/>
                <w:lang w:eastAsia="sk-SK"/>
              </w:rPr>
            </w:pPr>
            <w:r w:rsidRPr="001108C3">
              <w:rPr>
                <w:rFonts w:ascii="Times New Roman" w:eastAsia="Calibri" w:hAnsi="Times New Roman" w:cs="Times New Roman"/>
                <w:b/>
                <w:lang w:eastAsia="sk-SK"/>
              </w:rPr>
              <w:t xml:space="preserve">4.1 </w:t>
            </w:r>
            <w:r w:rsidRPr="001108C3">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E41A07" w:rsidRPr="001108C3" w:rsidTr="00940433">
        <w:trPr>
          <w:jc w:val="center"/>
        </w:trPr>
        <w:tc>
          <w:tcPr>
            <w:tcW w:w="5000" w:type="pct"/>
            <w:gridSpan w:val="3"/>
            <w:tcBorders>
              <w:bottom w:val="single" w:sz="4" w:space="0" w:color="auto"/>
            </w:tcBorders>
            <w:shd w:val="clear" w:color="auto" w:fill="F2F2F2"/>
          </w:tcPr>
          <w:p w:rsidR="00E41A07" w:rsidRPr="001108C3" w:rsidRDefault="00E41A07" w:rsidP="00940433">
            <w:pPr>
              <w:spacing w:after="0" w:line="240" w:lineRule="auto"/>
              <w:rPr>
                <w:rFonts w:ascii="Times New Roman" w:eastAsia="Calibri" w:hAnsi="Times New Roman" w:cs="Times New Roman"/>
                <w:i/>
                <w:sz w:val="20"/>
                <w:lang w:eastAsia="sk-SK"/>
              </w:rPr>
            </w:pPr>
            <w:r w:rsidRPr="001108C3">
              <w:rPr>
                <w:rFonts w:ascii="Times New Roman" w:eastAsia="Calibri" w:hAnsi="Times New Roman" w:cs="Times New Roman"/>
                <w:i/>
                <w:sz w:val="20"/>
                <w:lang w:eastAsia="sk-SK"/>
              </w:rPr>
              <w:t xml:space="preserve">Vedie návrh k zvýšeniu alebo zníženiu príjmov alebo výdavkov domácností? </w:t>
            </w:r>
          </w:p>
          <w:p w:rsidR="00E41A07" w:rsidRPr="001108C3" w:rsidRDefault="00E41A07" w:rsidP="00940433">
            <w:pPr>
              <w:spacing w:after="0" w:line="240" w:lineRule="auto"/>
              <w:rPr>
                <w:rFonts w:ascii="Times New Roman" w:eastAsia="Calibri" w:hAnsi="Times New Roman" w:cs="Times New Roman"/>
                <w:i/>
                <w:sz w:val="20"/>
                <w:lang w:eastAsia="sk-SK"/>
              </w:rPr>
            </w:pPr>
            <w:r w:rsidRPr="001108C3">
              <w:rPr>
                <w:rFonts w:ascii="Times New Roman" w:eastAsia="Calibri" w:hAnsi="Times New Roman" w:cs="Times New Roman"/>
                <w:i/>
                <w:sz w:val="20"/>
                <w:lang w:eastAsia="sk-SK"/>
              </w:rPr>
              <w:t xml:space="preserve">Ktoré skupiny domácností/obyvateľstva sú takto ovplyvnené a akým spôsobom? </w:t>
            </w:r>
          </w:p>
          <w:p w:rsidR="00E41A07" w:rsidRPr="001108C3" w:rsidRDefault="00E41A07" w:rsidP="00940433">
            <w:pPr>
              <w:spacing w:after="0" w:line="240" w:lineRule="auto"/>
              <w:rPr>
                <w:rFonts w:ascii="Times New Roman" w:eastAsia="Calibri" w:hAnsi="Times New Roman" w:cs="Times New Roman"/>
                <w:i/>
                <w:sz w:val="20"/>
                <w:lang w:eastAsia="sk-SK"/>
              </w:rPr>
            </w:pPr>
            <w:r w:rsidRPr="001108C3">
              <w:rPr>
                <w:rFonts w:ascii="Times New Roman" w:eastAsia="Calibri" w:hAnsi="Times New Roman" w:cs="Times New Roman"/>
                <w:i/>
                <w:sz w:val="20"/>
                <w:lang w:eastAsia="sk-SK"/>
              </w:rPr>
              <w:t>Sú medzi potenciálne ovplyvnenými skupinami skupiny v riziku chudoby alebo sociálneho vylúčenia?</w:t>
            </w:r>
          </w:p>
          <w:p w:rsidR="00E41A07" w:rsidRPr="001108C3" w:rsidRDefault="00E41A07" w:rsidP="00940433">
            <w:pPr>
              <w:spacing w:after="0" w:line="240" w:lineRule="auto"/>
              <w:rPr>
                <w:rFonts w:ascii="Times New Roman" w:eastAsia="Calibri" w:hAnsi="Times New Roman" w:cs="Times New Roman"/>
                <w:b/>
                <w:sz w:val="18"/>
                <w:lang w:eastAsia="sk-SK"/>
              </w:rPr>
            </w:pPr>
            <w:r w:rsidRPr="001108C3">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E41A07" w:rsidRPr="001108C3" w:rsidTr="00940433">
        <w:trPr>
          <w:trHeight w:val="170"/>
          <w:jc w:val="center"/>
        </w:trPr>
        <w:tc>
          <w:tcPr>
            <w:tcW w:w="129" w:type="pct"/>
            <w:tcBorders>
              <w:top w:val="single" w:sz="4" w:space="0" w:color="auto"/>
              <w:bottom w:val="single" w:sz="4" w:space="0" w:color="auto"/>
            </w:tcBorders>
            <w:shd w:val="clear" w:color="auto" w:fill="DDDDDD"/>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E41A07" w:rsidRPr="001108C3" w:rsidRDefault="00E41A07" w:rsidP="00940433">
            <w:pPr>
              <w:spacing w:after="0" w:line="240" w:lineRule="auto"/>
              <w:jc w:val="center"/>
              <w:rPr>
                <w:rFonts w:ascii="Times New Roman" w:eastAsia="Calibri" w:hAnsi="Times New Roman" w:cs="Times New Roman"/>
                <w:b/>
                <w:sz w:val="20"/>
                <w:szCs w:val="20"/>
                <w:lang w:eastAsia="sk-SK"/>
              </w:rPr>
            </w:pPr>
            <w:r w:rsidRPr="001108C3">
              <w:rPr>
                <w:rFonts w:ascii="Times New Roman" w:eastAsia="Calibri" w:hAnsi="Times New Roman" w:cs="Times New Roman"/>
                <w:b/>
                <w:i/>
                <w:sz w:val="20"/>
                <w:szCs w:val="20"/>
                <w:lang w:eastAsia="sk-SK"/>
              </w:rPr>
              <w:t>4.1.1 Pozitívny vplyv</w:t>
            </w:r>
          </w:p>
        </w:tc>
      </w:tr>
      <w:tr w:rsidR="00E41A07" w:rsidRPr="001108C3" w:rsidTr="00940433">
        <w:trPr>
          <w:trHeight w:val="759"/>
          <w:jc w:val="center"/>
        </w:trPr>
        <w:tc>
          <w:tcPr>
            <w:tcW w:w="129"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contextualSpacing/>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Popíšte </w:t>
            </w:r>
            <w:r w:rsidRPr="001108C3">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Opatrenie vo forme finančného </w:t>
            </w:r>
            <w:r w:rsidRPr="001108C3">
              <w:rPr>
                <w:rFonts w:ascii="Times New Roman" w:eastAsia="Times New Roman" w:hAnsi="Times New Roman" w:cs="Times New Roman"/>
                <w:sz w:val="20"/>
                <w:szCs w:val="20"/>
              </w:rPr>
              <w:t>príspevk</w:t>
            </w:r>
            <w:r>
              <w:rPr>
                <w:rFonts w:ascii="Times New Roman" w:eastAsia="Times New Roman" w:hAnsi="Times New Roman" w:cs="Times New Roman"/>
                <w:sz w:val="20"/>
                <w:szCs w:val="20"/>
              </w:rPr>
              <w:t>u</w:t>
            </w:r>
            <w:r w:rsidRPr="001108C3">
              <w:rPr>
                <w:rFonts w:ascii="Times New Roman" w:eastAsia="Times New Roman" w:hAnsi="Times New Roman" w:cs="Times New Roman"/>
                <w:sz w:val="20"/>
                <w:szCs w:val="20"/>
              </w:rPr>
              <w:t>:</w:t>
            </w:r>
          </w:p>
          <w:p w:rsidR="00E41A07" w:rsidRPr="001108C3" w:rsidRDefault="00E41A07" w:rsidP="00E41A07">
            <w:pPr>
              <w:pStyle w:val="Odsekzoznamu"/>
              <w:numPr>
                <w:ilvl w:val="0"/>
                <w:numId w:val="12"/>
              </w:numPr>
              <w:spacing w:after="120" w:line="240" w:lineRule="auto"/>
              <w:ind w:left="284" w:hanging="284"/>
              <w:jc w:val="both"/>
              <w:rPr>
                <w:rFonts w:ascii="Times New Roman" w:eastAsia="Times New Roman" w:hAnsi="Times New Roman" w:cs="Times New Roman"/>
                <w:sz w:val="20"/>
                <w:szCs w:val="20"/>
              </w:rPr>
            </w:pPr>
            <w:r w:rsidRPr="001108C3">
              <w:rPr>
                <w:rFonts w:ascii="Times New Roman" w:eastAsia="Times New Roman" w:hAnsi="Times New Roman" w:cs="Times New Roman"/>
                <w:sz w:val="20"/>
                <w:szCs w:val="20"/>
              </w:rPr>
              <w:t>chránený svedok má zaradením do programu ochrany možnosť získavať pravidelný mesačný finančný príspevok do výšky priemernej nominálnej mesačnej mzdy zamestnanca v národnom hospodárstve na zabezpečenie a pokrytie výdavkov domácnosti,</w:t>
            </w:r>
          </w:p>
          <w:p w:rsidR="00E41A07" w:rsidRPr="001108C3" w:rsidRDefault="00E41A07" w:rsidP="00E41A07">
            <w:pPr>
              <w:pStyle w:val="Odsekzoznamu"/>
              <w:numPr>
                <w:ilvl w:val="0"/>
                <w:numId w:val="12"/>
              </w:numPr>
              <w:spacing w:after="120" w:line="240" w:lineRule="auto"/>
              <w:ind w:left="284" w:hanging="284"/>
              <w:jc w:val="both"/>
              <w:rPr>
                <w:rFonts w:ascii="Times New Roman" w:eastAsia="Times New Roman" w:hAnsi="Times New Roman" w:cs="Times New Roman"/>
                <w:sz w:val="20"/>
                <w:szCs w:val="20"/>
              </w:rPr>
            </w:pPr>
            <w:r w:rsidRPr="001108C3">
              <w:rPr>
                <w:rFonts w:ascii="Times New Roman" w:eastAsia="Times New Roman" w:hAnsi="Times New Roman" w:cs="Times New Roman"/>
                <w:sz w:val="20"/>
                <w:szCs w:val="20"/>
              </w:rPr>
              <w:t>útvar Policajného zboru je oprávnený v odôvodnených prípadoch chránenému svedkovi poskytnúť mimoriadny finančný príspevok, pričom dbá na efektívne vynakladanie finančných prostriedkov ako i eliminovanie obohacovania,</w:t>
            </w:r>
          </w:p>
          <w:p w:rsidR="00E41A07" w:rsidRPr="001108C3" w:rsidRDefault="00E41A07" w:rsidP="00E41A07">
            <w:pPr>
              <w:pStyle w:val="Odsekzoznamu"/>
              <w:numPr>
                <w:ilvl w:val="0"/>
                <w:numId w:val="12"/>
              </w:numPr>
              <w:spacing w:after="120" w:line="240" w:lineRule="auto"/>
              <w:ind w:left="284" w:hanging="284"/>
              <w:jc w:val="both"/>
              <w:rPr>
                <w:rFonts w:ascii="Times New Roman" w:eastAsia="Times New Roman" w:hAnsi="Times New Roman" w:cs="Times New Roman"/>
                <w:sz w:val="20"/>
                <w:szCs w:val="20"/>
              </w:rPr>
            </w:pPr>
            <w:r w:rsidRPr="001108C3">
              <w:rPr>
                <w:rFonts w:ascii="Times New Roman" w:eastAsia="Times New Roman" w:hAnsi="Times New Roman" w:cs="Times New Roman"/>
                <w:sz w:val="20"/>
                <w:szCs w:val="20"/>
              </w:rPr>
              <w:t>v špecifických prípadoch môže útvar Policajného zboru poskytnúť chránenému svedkovi návratný finančný príspevok v záujme vyrovnania jeho finančných záväzkov, ktoré mu vznikli pred zaradením do programu ochrany.</w:t>
            </w:r>
          </w:p>
        </w:tc>
      </w:tr>
      <w:tr w:rsidR="00E41A07" w:rsidRPr="001108C3" w:rsidTr="00940433">
        <w:trPr>
          <w:trHeight w:val="397"/>
          <w:jc w:val="center"/>
        </w:trPr>
        <w:tc>
          <w:tcPr>
            <w:tcW w:w="129" w:type="pct"/>
            <w:vMerge w:val="restart"/>
            <w:tcBorders>
              <w:top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Špecifikujte </w:t>
            </w:r>
            <w:r w:rsidRPr="001108C3">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1: </w:t>
            </w:r>
            <w:r w:rsidRPr="001108C3">
              <w:rPr>
                <w:rFonts w:ascii="Times New Roman" w:eastAsia="Calibri" w:hAnsi="Times New Roman" w:cs="Times New Roman"/>
                <w:sz w:val="20"/>
                <w:szCs w:val="20"/>
                <w:lang w:eastAsia="sk-SK"/>
              </w:rPr>
              <w:t>ohrozený svedok - svedok poskytujúci svedeckú výpoveď alebo iný dôkaz o páchateľovi alebo okolnostiach trestných činov, na základe čoho u neho vzniká dôvodná obava ohrozenia jeho života alebo zdravia</w:t>
            </w:r>
          </w:p>
        </w:tc>
      </w:tr>
      <w:tr w:rsidR="00E41A07" w:rsidRPr="001108C3" w:rsidTr="00940433">
        <w:trPr>
          <w:trHeight w:val="397"/>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3: </w:t>
            </w:r>
            <w:r w:rsidRPr="001108C3">
              <w:rPr>
                <w:rFonts w:ascii="Times New Roman" w:eastAsia="Calibri" w:hAnsi="Times New Roman" w:cs="Times New Roman"/>
                <w:sz w:val="20"/>
                <w:szCs w:val="20"/>
                <w:lang w:eastAsia="sk-SK"/>
              </w:rPr>
              <w:t xml:space="preserve">blízka osoba ohrozeného/chráneného svedka </w:t>
            </w:r>
            <w:r w:rsidRPr="001108C3">
              <w:rPr>
                <w:rFonts w:ascii="Times New Roman" w:eastAsia="Times New Roman" w:hAnsi="Times New Roman" w:cs="Times New Roman"/>
                <w:sz w:val="20"/>
                <w:szCs w:val="20"/>
              </w:rPr>
              <w:t>podľa § 116 Občianskeho zákonníka</w:t>
            </w:r>
          </w:p>
        </w:tc>
        <w:tc>
          <w:tcPr>
            <w:tcW w:w="3229" w:type="pct"/>
            <w:tcBorders>
              <w:top w:val="dotted"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 xml:space="preserve">Ovplyvnená skupina č. 2: </w:t>
            </w:r>
            <w:r w:rsidRPr="001108C3">
              <w:rPr>
                <w:rFonts w:ascii="Times New Roman" w:eastAsia="Calibri" w:hAnsi="Times New Roman" w:cs="Times New Roman"/>
                <w:sz w:val="20"/>
                <w:szCs w:val="20"/>
                <w:lang w:eastAsia="sk-SK"/>
              </w:rPr>
              <w:t>chránený svedok – ohrozený svedok, voči ktorému sa vykonáva program ochrany</w:t>
            </w:r>
          </w:p>
        </w:tc>
      </w:tr>
      <w:tr w:rsidR="00E41A07" w:rsidRPr="001108C3" w:rsidTr="00940433">
        <w:trPr>
          <w:trHeight w:val="454"/>
          <w:jc w:val="center"/>
        </w:trPr>
        <w:tc>
          <w:tcPr>
            <w:tcW w:w="129" w:type="pct"/>
            <w:tcBorders>
              <w:top w:val="dotted" w:sz="4" w:space="0" w:color="auto"/>
            </w:tcBorders>
            <w:shd w:val="clear" w:color="auto" w:fill="F2F2F2"/>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b/>
                <w:i/>
                <w:sz w:val="20"/>
                <w:szCs w:val="20"/>
                <w:lang w:eastAsia="sk-SK"/>
              </w:rPr>
              <w:t>Kvantifikujte</w:t>
            </w:r>
            <w:r w:rsidRPr="001108C3">
              <w:rPr>
                <w:rFonts w:ascii="Times New Roman" w:eastAsia="Calibri" w:hAnsi="Times New Roman" w:cs="Times New Roman"/>
                <w:i/>
                <w:sz w:val="20"/>
                <w:szCs w:val="20"/>
                <w:lang w:eastAsia="sk-SK"/>
              </w:rPr>
              <w:t xml:space="preserve"> rast príjmov alebo pokles výdavkov </w:t>
            </w:r>
            <w:r w:rsidRPr="001108C3">
              <w:rPr>
                <w:rFonts w:ascii="Times New Roman" w:eastAsia="Calibri" w:hAnsi="Times New Roman" w:cs="Times New Roman"/>
                <w:b/>
                <w:i/>
                <w:sz w:val="20"/>
                <w:szCs w:val="20"/>
                <w:lang w:eastAsia="sk-SK"/>
              </w:rPr>
              <w:t>za jednotlivé</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ovplyvnené</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skupiny</w:t>
            </w:r>
            <w:r w:rsidRPr="001108C3">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41A07" w:rsidRPr="001108C3" w:rsidTr="00940433">
        <w:trPr>
          <w:trHeight w:val="680"/>
          <w:jc w:val="center"/>
        </w:trPr>
        <w:tc>
          <w:tcPr>
            <w:tcW w:w="129" w:type="pct"/>
            <w:vMerge w:val="restart"/>
            <w:tcBorders>
              <w:top w:val="dotted"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E41A07" w:rsidRPr="001108C3" w:rsidRDefault="00E41A07" w:rsidP="00E41A0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priemerný rast príjmov/ pokles výdavkov v skupine v eurách a/alebo v % / obdobie:</w:t>
            </w:r>
          </w:p>
          <w:p w:rsidR="00E41A07" w:rsidRPr="001108C3" w:rsidRDefault="00E41A07" w:rsidP="00E41A07">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1</w:t>
            </w:r>
          </w:p>
        </w:tc>
      </w:tr>
      <w:tr w:rsidR="00E41A07" w:rsidRPr="001108C3" w:rsidTr="00940433">
        <w:trPr>
          <w:trHeight w:val="680"/>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E41A07" w:rsidRPr="001108C3" w:rsidTr="00940433">
        <w:trPr>
          <w:trHeight w:val="397"/>
          <w:jc w:val="center"/>
        </w:trPr>
        <w:tc>
          <w:tcPr>
            <w:tcW w:w="129" w:type="pct"/>
            <w:tcBorders>
              <w:top w:val="dotted"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 xml:space="preserve">Konkrétny vplyv finančných príspevkov nemožno kvantitatívne vyjadriť, týka sa však zanedbateľného počtu osôb z celkového počtu obyvateľov Slovenskej republiky a zároveň predstavuje informáciu, ktorá je utajovanou skutočnosťou, s ktorou neoprávnená manipulácia by mohla zapríčiniť poškodenie právom chránených záujmov dotknutého subjektu a predmetné poškodenie by mohlo byť nevýhodné pre záujmy Slovenskej republiky.   </w:t>
            </w:r>
          </w:p>
        </w:tc>
      </w:tr>
      <w:tr w:rsidR="00E41A07" w:rsidRPr="001108C3" w:rsidTr="00940433">
        <w:trPr>
          <w:trHeight w:val="170"/>
          <w:jc w:val="center"/>
        </w:trPr>
        <w:tc>
          <w:tcPr>
            <w:tcW w:w="129" w:type="pct"/>
            <w:tcBorders>
              <w:top w:val="nil"/>
              <w:bottom w:val="single" w:sz="4" w:space="0" w:color="auto"/>
            </w:tcBorders>
            <w:shd w:val="clear" w:color="auto" w:fill="F2F2F2"/>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b/>
                <w:i/>
                <w:sz w:val="20"/>
                <w:szCs w:val="20"/>
                <w:lang w:eastAsia="sk-SK"/>
              </w:rPr>
            </w:pPr>
            <w:r w:rsidRPr="001108C3">
              <w:rPr>
                <w:rFonts w:ascii="Times New Roman" w:eastAsia="Calibri" w:hAnsi="Times New Roman" w:cs="Times New Roman"/>
                <w:b/>
                <w:i/>
                <w:sz w:val="20"/>
                <w:szCs w:val="20"/>
                <w:lang w:eastAsia="sk-SK"/>
              </w:rPr>
              <w:t>4.1.1.1</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Z toho pozitívny vplyv na skupiny v riziku chudoby alebo sociálneho vylúčenia</w:t>
            </w:r>
          </w:p>
          <w:p w:rsidR="00E41A07" w:rsidRPr="001108C3" w:rsidRDefault="00E41A07" w:rsidP="00940433">
            <w:pPr>
              <w:spacing w:after="0" w:line="240" w:lineRule="auto"/>
              <w:rPr>
                <w:rFonts w:ascii="Times New Roman" w:eastAsia="Calibri" w:hAnsi="Times New Roman" w:cs="Times New Roman"/>
                <w:b/>
                <w:sz w:val="20"/>
                <w:szCs w:val="20"/>
                <w:lang w:eastAsia="sk-SK"/>
              </w:rPr>
            </w:pPr>
            <w:r w:rsidRPr="001108C3">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E41A07" w:rsidRPr="001108C3" w:rsidTr="00940433">
        <w:trPr>
          <w:trHeight w:val="759"/>
          <w:jc w:val="center"/>
        </w:trPr>
        <w:tc>
          <w:tcPr>
            <w:tcW w:w="129"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Popíšte </w:t>
            </w:r>
            <w:r w:rsidRPr="001108C3">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Opatrenie vo forme finančného </w:t>
            </w:r>
            <w:r w:rsidRPr="001108C3">
              <w:rPr>
                <w:rFonts w:ascii="Times New Roman" w:eastAsia="Times New Roman" w:hAnsi="Times New Roman" w:cs="Times New Roman"/>
                <w:sz w:val="20"/>
                <w:szCs w:val="20"/>
              </w:rPr>
              <w:t>príspevk</w:t>
            </w:r>
            <w:r>
              <w:rPr>
                <w:rFonts w:ascii="Times New Roman" w:eastAsia="Times New Roman" w:hAnsi="Times New Roman" w:cs="Times New Roman"/>
                <w:sz w:val="20"/>
                <w:szCs w:val="20"/>
              </w:rPr>
              <w:t>u</w:t>
            </w:r>
            <w:r w:rsidRPr="001108C3">
              <w:rPr>
                <w:rFonts w:ascii="Times New Roman" w:eastAsia="Times New Roman" w:hAnsi="Times New Roman" w:cs="Times New Roman"/>
                <w:sz w:val="20"/>
                <w:szCs w:val="20"/>
              </w:rPr>
              <w:t>:</w:t>
            </w:r>
          </w:p>
          <w:p w:rsidR="00E41A07" w:rsidRPr="001108C3" w:rsidRDefault="00E41A07" w:rsidP="00E41A07">
            <w:pPr>
              <w:pStyle w:val="Odsekzoznamu"/>
              <w:numPr>
                <w:ilvl w:val="0"/>
                <w:numId w:val="11"/>
              </w:numPr>
              <w:spacing w:after="0" w:line="240" w:lineRule="auto"/>
              <w:jc w:val="both"/>
              <w:rPr>
                <w:rFonts w:ascii="Times New Roman" w:eastAsia="Calibri" w:hAnsi="Times New Roman" w:cs="Times New Roman"/>
                <w:sz w:val="20"/>
                <w:szCs w:val="20"/>
                <w:lang w:eastAsia="sk-SK"/>
              </w:rPr>
            </w:pPr>
            <w:r w:rsidRPr="001108C3">
              <w:rPr>
                <w:rFonts w:ascii="Times New Roman" w:eastAsia="Times New Roman" w:hAnsi="Times New Roman" w:cs="Times New Roman"/>
                <w:sz w:val="20"/>
                <w:szCs w:val="20"/>
              </w:rPr>
              <w:t>chránený svedok má zaradením do programu ochrany možnosť získavať pravidelný mesačný finančný príspevok do výšky priemernej nominálnej mesačnej mzdy zamestnanca v národnom hospodárstve na zabezpečenie a pokrytie výdavkov domácnosti,</w:t>
            </w:r>
          </w:p>
          <w:p w:rsidR="00E41A07" w:rsidRPr="001108C3" w:rsidRDefault="00E41A07" w:rsidP="00E41A07">
            <w:pPr>
              <w:pStyle w:val="Odsekzoznamu"/>
              <w:numPr>
                <w:ilvl w:val="0"/>
                <w:numId w:val="11"/>
              </w:num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 xml:space="preserve">v odôvodnených prípadoch môže chránený svedok, za predpokladu splnenia vymedzených podmienok, získať mimoriadny finančný príspevok, ktorý má prispieť k jeho integrácii a stabilizácii v spoločnosti, resp. v novom prostredí, </w:t>
            </w:r>
          </w:p>
          <w:p w:rsidR="00E41A07" w:rsidRPr="001108C3" w:rsidRDefault="00E41A07" w:rsidP="00E41A07">
            <w:pPr>
              <w:pStyle w:val="Odsekzoznamu"/>
              <w:numPr>
                <w:ilvl w:val="0"/>
                <w:numId w:val="11"/>
              </w:numPr>
              <w:spacing w:after="120" w:line="240" w:lineRule="auto"/>
              <w:contextualSpacing w:val="0"/>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lastRenderedPageBreak/>
              <w:t xml:space="preserve">návratný finančný príspevok na vysporiadanie záväzkov, </w:t>
            </w:r>
            <w:r w:rsidRPr="001108C3">
              <w:rPr>
                <w:rFonts w:ascii="Times New Roman" w:hAnsi="Times New Roman" w:cs="Times New Roman"/>
                <w:sz w:val="20"/>
                <w:szCs w:val="20"/>
              </w:rPr>
              <w:t>ktoré vznikli chránenému svedkovi ešte pred jeho zaradením do programu ochrany, čím sa predíde majetkovej ujme</w:t>
            </w:r>
            <w:r w:rsidRPr="001108C3">
              <w:rPr>
                <w:rFonts w:ascii="Times New Roman" w:eastAsia="Calibri" w:hAnsi="Times New Roman" w:cs="Times New Roman"/>
                <w:sz w:val="20"/>
                <w:szCs w:val="20"/>
                <w:lang w:eastAsia="sk-SK"/>
              </w:rPr>
              <w:t xml:space="preserve"> fyzických alebo právnickým osôb.   </w:t>
            </w:r>
          </w:p>
          <w:p w:rsidR="00E41A07" w:rsidRPr="001108C3" w:rsidRDefault="00E41A07" w:rsidP="00940433">
            <w:pPr>
              <w:pStyle w:val="Odsekzoznamu"/>
              <w:spacing w:after="0" w:line="240" w:lineRule="auto"/>
              <w:ind w:left="170"/>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Implementáciou týchto opatrení sa eliminuje riziko upadnutia do chudoby, nakoľko útvar Policajného zboru chráneným svedkom a ich blízkym osobám zabezpečuje základné a špecifické potreby.</w:t>
            </w:r>
          </w:p>
        </w:tc>
      </w:tr>
      <w:tr w:rsidR="00E41A07" w:rsidRPr="001108C3" w:rsidTr="00940433">
        <w:trPr>
          <w:trHeight w:val="397"/>
          <w:jc w:val="center"/>
        </w:trPr>
        <w:tc>
          <w:tcPr>
            <w:tcW w:w="129" w:type="pct"/>
            <w:vMerge w:val="restart"/>
            <w:tcBorders>
              <w:top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lastRenderedPageBreak/>
              <w:t>i)</w:t>
            </w:r>
          </w:p>
        </w:tc>
        <w:tc>
          <w:tcPr>
            <w:tcW w:w="1642" w:type="pct"/>
            <w:tcBorders>
              <w:top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Špecifikujte </w:t>
            </w:r>
            <w:r w:rsidRPr="001108C3">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1: </w:t>
            </w:r>
            <w:r w:rsidRPr="001108C3">
              <w:rPr>
                <w:rFonts w:ascii="Times New Roman" w:eastAsia="Calibri" w:hAnsi="Times New Roman" w:cs="Times New Roman"/>
                <w:sz w:val="20"/>
                <w:szCs w:val="20"/>
                <w:lang w:eastAsia="sk-SK"/>
              </w:rPr>
              <w:t>ohrozený svedok - svedok poskytujúci svedeckú výpoveď alebo iný dôkaz o páchateľovi alebo okolnostiach trestných činov, na základe čoho u neho vzniká dôvodná obava ohrozenia jeho života alebo zdravia</w:t>
            </w:r>
          </w:p>
        </w:tc>
      </w:tr>
      <w:tr w:rsidR="00E41A07" w:rsidRPr="001108C3" w:rsidTr="00940433">
        <w:trPr>
          <w:trHeight w:val="397"/>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3: </w:t>
            </w:r>
            <w:r w:rsidRPr="001108C3">
              <w:rPr>
                <w:rFonts w:ascii="Times New Roman" w:eastAsia="Calibri" w:hAnsi="Times New Roman" w:cs="Times New Roman"/>
                <w:sz w:val="20"/>
                <w:szCs w:val="20"/>
                <w:lang w:eastAsia="sk-SK"/>
              </w:rPr>
              <w:t xml:space="preserve">blízka osoba ohrozeného/chráneného svedka </w:t>
            </w:r>
            <w:r w:rsidRPr="001108C3">
              <w:rPr>
                <w:rFonts w:ascii="Times New Roman" w:eastAsia="Times New Roman" w:hAnsi="Times New Roman" w:cs="Times New Roman"/>
                <w:sz w:val="20"/>
                <w:szCs w:val="20"/>
              </w:rPr>
              <w:t>podľa § 116 Občianskeho zákonníka</w:t>
            </w:r>
          </w:p>
        </w:tc>
        <w:tc>
          <w:tcPr>
            <w:tcW w:w="3229" w:type="pct"/>
            <w:tcBorders>
              <w:top w:val="dotted"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 xml:space="preserve">Ovplyvnená skupina č. 2: </w:t>
            </w:r>
            <w:r w:rsidRPr="001108C3">
              <w:rPr>
                <w:rFonts w:ascii="Times New Roman" w:eastAsia="Calibri" w:hAnsi="Times New Roman" w:cs="Times New Roman"/>
                <w:sz w:val="20"/>
                <w:szCs w:val="20"/>
                <w:lang w:eastAsia="sk-SK"/>
              </w:rPr>
              <w:t>chránený svedok – ohrozený svedok, voči ktorému sa vykonáva program ochrany</w:t>
            </w:r>
          </w:p>
        </w:tc>
      </w:tr>
      <w:tr w:rsidR="00E41A07" w:rsidRPr="001108C3" w:rsidTr="00940433">
        <w:trPr>
          <w:trHeight w:val="397"/>
          <w:jc w:val="center"/>
        </w:trPr>
        <w:tc>
          <w:tcPr>
            <w:tcW w:w="129" w:type="pct"/>
            <w:tcBorders>
              <w:top w:val="dotted" w:sz="4" w:space="0" w:color="auto"/>
            </w:tcBorders>
            <w:shd w:val="clear" w:color="auto" w:fill="F2F2F2"/>
            <w:vAlign w:val="center"/>
          </w:tcPr>
          <w:p w:rsidR="00E41A07" w:rsidRPr="001108C3" w:rsidRDefault="00E41A07" w:rsidP="00940433">
            <w:pPr>
              <w:spacing w:after="0" w:line="240" w:lineRule="auto"/>
              <w:jc w:val="center"/>
              <w:rPr>
                <w:rFonts w:ascii="Times New Roman" w:eastAsia="Calibri" w:hAnsi="Times New Roman" w:cs="Times New Roman"/>
                <w:sz w:val="18"/>
                <w:szCs w:val="18"/>
                <w:lang w:eastAsia="sk-SK"/>
              </w:rPr>
            </w:pPr>
            <w:r w:rsidRPr="001108C3">
              <w:rPr>
                <w:rFonts w:ascii="Times New Roman" w:eastAsia="Calibri" w:hAnsi="Times New Roman" w:cs="Times New Roman"/>
                <w:i/>
                <w:sz w:val="18"/>
                <w:szCs w:val="18"/>
                <w:lang w:eastAsia="sk-SK"/>
              </w:rPr>
              <w:t>j</w:t>
            </w:r>
            <w:r w:rsidRPr="001108C3">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Kvantifikujte </w:t>
            </w:r>
            <w:r w:rsidRPr="001108C3">
              <w:rPr>
                <w:rFonts w:ascii="Times New Roman" w:eastAsia="Calibri" w:hAnsi="Times New Roman" w:cs="Times New Roman"/>
                <w:i/>
                <w:sz w:val="20"/>
                <w:szCs w:val="20"/>
                <w:lang w:eastAsia="sk-SK"/>
              </w:rPr>
              <w:t xml:space="preserve">rast príjmov alebo pokles výdavkov </w:t>
            </w:r>
            <w:r w:rsidRPr="001108C3">
              <w:rPr>
                <w:rFonts w:ascii="Times New Roman" w:eastAsia="Calibri" w:hAnsi="Times New Roman" w:cs="Times New Roman"/>
                <w:b/>
                <w:i/>
                <w:sz w:val="20"/>
                <w:szCs w:val="20"/>
                <w:lang w:eastAsia="sk-SK"/>
              </w:rPr>
              <w:t>za jednotlivé ovplyvnené skupiny</w:t>
            </w:r>
            <w:r w:rsidRPr="001108C3">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41A07" w:rsidRPr="001108C3" w:rsidTr="00940433">
        <w:trPr>
          <w:trHeight w:val="680"/>
          <w:jc w:val="center"/>
        </w:trPr>
        <w:tc>
          <w:tcPr>
            <w:tcW w:w="129" w:type="pct"/>
            <w:vMerge w:val="restart"/>
            <w:tcBorders>
              <w:top w:val="dotted"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E41A07" w:rsidRPr="001108C3" w:rsidRDefault="00E41A07" w:rsidP="00E41A07">
            <w:pPr>
              <w:numPr>
                <w:ilvl w:val="0"/>
                <w:numId w:val="11"/>
              </w:numPr>
              <w:spacing w:after="0" w:line="240" w:lineRule="auto"/>
              <w:contextualSpacing/>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priemerný rast príjmov/ pokles výdavkov v skupine v eurách a/alebo v % / obdobie:</w:t>
            </w:r>
          </w:p>
          <w:p w:rsidR="00E41A07" w:rsidRPr="001108C3" w:rsidRDefault="00E41A07" w:rsidP="00E41A07">
            <w:pPr>
              <w:numPr>
                <w:ilvl w:val="0"/>
                <w:numId w:val="11"/>
              </w:numPr>
              <w:spacing w:after="0" w:line="240" w:lineRule="auto"/>
              <w:contextualSpacing/>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1</w:t>
            </w:r>
          </w:p>
        </w:tc>
      </w:tr>
      <w:tr w:rsidR="00E41A07" w:rsidRPr="001108C3" w:rsidTr="00940433">
        <w:trPr>
          <w:trHeight w:val="680"/>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E41A07" w:rsidRPr="001108C3" w:rsidTr="00940433">
        <w:trPr>
          <w:trHeight w:val="350"/>
          <w:jc w:val="center"/>
        </w:trPr>
        <w:tc>
          <w:tcPr>
            <w:tcW w:w="129" w:type="pct"/>
            <w:tcBorders>
              <w:top w:val="dotted" w:sz="4" w:space="0" w:color="auto"/>
              <w:bottom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 xml:space="preserve">Explicitne nemožno kvantifikovať mieru vplyvu navrhovanej právnej úpravy na prezentované skupiny/domácnosti, nakoľko tieto údaje, ako už bolo uvedené, predstavujú utajovanú skutočnosť. </w:t>
            </w:r>
          </w:p>
          <w:p w:rsidR="00E41A07" w:rsidRPr="001108C3" w:rsidRDefault="00E41A07" w:rsidP="00940433">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 xml:space="preserve">Tieto údaje nie je možné uviesť i z dôvodu, že do programu ochrany vstupujú osoby s rôznymi majetkovými pomermi, s rôznymi príjmami, resp. výdavkami, ktoré v prípade niektorých osôb nie je možné (pri posudzovaní miery vplyvu) brať do úvahy, nakoľko nejde o príjmy zo závislej činnosti, ale môžu pochádzať z činnosti z kriminálneho prostredia.  </w:t>
            </w:r>
          </w:p>
          <w:p w:rsidR="00E41A07" w:rsidRPr="001108C3" w:rsidRDefault="00E41A07" w:rsidP="00940433">
            <w:pPr>
              <w:spacing w:after="0" w:line="240" w:lineRule="auto"/>
              <w:jc w:val="both"/>
              <w:rPr>
                <w:rFonts w:ascii="Times New Roman" w:eastAsia="Calibri" w:hAnsi="Times New Roman" w:cs="Times New Roman"/>
                <w:sz w:val="20"/>
                <w:szCs w:val="20"/>
                <w:lang w:eastAsia="sk-SK"/>
              </w:rPr>
            </w:pPr>
          </w:p>
        </w:tc>
      </w:tr>
      <w:tr w:rsidR="00E41A07" w:rsidRPr="001108C3" w:rsidTr="00940433">
        <w:trPr>
          <w:trHeight w:val="170"/>
          <w:jc w:val="center"/>
        </w:trPr>
        <w:tc>
          <w:tcPr>
            <w:tcW w:w="129" w:type="pct"/>
            <w:tcBorders>
              <w:top w:val="single" w:sz="4" w:space="0" w:color="auto"/>
              <w:bottom w:val="single" w:sz="4" w:space="0" w:color="auto"/>
            </w:tcBorders>
            <w:shd w:val="clear" w:color="auto" w:fill="DDDDDD"/>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E41A07" w:rsidRPr="001108C3" w:rsidRDefault="00E41A07" w:rsidP="00940433">
            <w:pPr>
              <w:spacing w:after="0" w:line="240" w:lineRule="auto"/>
              <w:jc w:val="center"/>
              <w:rPr>
                <w:rFonts w:ascii="Times New Roman" w:eastAsia="Calibri" w:hAnsi="Times New Roman" w:cs="Times New Roman"/>
                <w:b/>
                <w:sz w:val="20"/>
                <w:szCs w:val="20"/>
                <w:lang w:eastAsia="sk-SK"/>
              </w:rPr>
            </w:pPr>
            <w:r w:rsidRPr="001108C3">
              <w:rPr>
                <w:rFonts w:ascii="Times New Roman" w:eastAsia="Calibri" w:hAnsi="Times New Roman" w:cs="Times New Roman"/>
                <w:b/>
                <w:i/>
                <w:sz w:val="20"/>
                <w:szCs w:val="20"/>
                <w:lang w:eastAsia="sk-SK"/>
              </w:rPr>
              <w:t>4.1.2 Negatívny vplyv</w:t>
            </w:r>
          </w:p>
        </w:tc>
      </w:tr>
      <w:tr w:rsidR="00E41A07" w:rsidRPr="001108C3" w:rsidTr="00940433">
        <w:trPr>
          <w:trHeight w:val="759"/>
          <w:jc w:val="center"/>
        </w:trPr>
        <w:tc>
          <w:tcPr>
            <w:tcW w:w="129"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contextualSpacing/>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b)</w:t>
            </w:r>
          </w:p>
          <w:p w:rsidR="00E41A07" w:rsidRPr="001108C3" w:rsidRDefault="00E41A07" w:rsidP="00940433">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Popíšte </w:t>
            </w:r>
            <w:r w:rsidRPr="001108C3">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vAlign w:val="center"/>
          </w:tcPr>
          <w:p w:rsidR="00E41A07" w:rsidRPr="001108C3" w:rsidRDefault="00E41A07" w:rsidP="00940433">
            <w:pPr>
              <w:spacing w:after="120" w:line="240" w:lineRule="auto"/>
              <w:rPr>
                <w:rFonts w:ascii="Times New Roman" w:eastAsia="Times New Roman" w:hAnsi="Times New Roman" w:cs="Times New Roman"/>
                <w:sz w:val="20"/>
                <w:szCs w:val="20"/>
              </w:rPr>
            </w:pPr>
            <w:r w:rsidRPr="001108C3">
              <w:rPr>
                <w:rFonts w:ascii="Times New Roman" w:hAnsi="Times New Roman" w:cs="Times New Roman"/>
                <w:sz w:val="20"/>
                <w:szCs w:val="20"/>
              </w:rPr>
              <w:t>Bez vplyvu.</w:t>
            </w:r>
          </w:p>
        </w:tc>
      </w:tr>
      <w:tr w:rsidR="00E41A07" w:rsidRPr="001108C3" w:rsidTr="00940433">
        <w:trPr>
          <w:trHeight w:val="397"/>
          <w:jc w:val="center"/>
        </w:trPr>
        <w:tc>
          <w:tcPr>
            <w:tcW w:w="129" w:type="pct"/>
            <w:vMerge w:val="restart"/>
            <w:tcBorders>
              <w:top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Špecifikujte </w:t>
            </w:r>
            <w:r w:rsidRPr="001108C3">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1: </w:t>
            </w:r>
          </w:p>
        </w:tc>
      </w:tr>
      <w:tr w:rsidR="00E41A07" w:rsidRPr="001108C3" w:rsidTr="00940433">
        <w:trPr>
          <w:trHeight w:val="397"/>
          <w:jc w:val="center"/>
        </w:trPr>
        <w:tc>
          <w:tcPr>
            <w:tcW w:w="129" w:type="pct"/>
            <w:vMerge/>
            <w:tcBorders>
              <w:bottom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3: </w:t>
            </w:r>
          </w:p>
        </w:tc>
        <w:tc>
          <w:tcPr>
            <w:tcW w:w="3229" w:type="pct"/>
            <w:tcBorders>
              <w:top w:val="dotted"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 xml:space="preserve">Ovplyvnená skupina č. 2: </w:t>
            </w:r>
          </w:p>
        </w:tc>
      </w:tr>
      <w:tr w:rsidR="00E41A07" w:rsidRPr="001108C3" w:rsidTr="00940433">
        <w:trPr>
          <w:trHeight w:val="397"/>
          <w:jc w:val="center"/>
        </w:trPr>
        <w:tc>
          <w:tcPr>
            <w:tcW w:w="129" w:type="pct"/>
            <w:tcBorders>
              <w:top w:val="single" w:sz="4" w:space="0" w:color="auto"/>
            </w:tcBorders>
            <w:shd w:val="clear" w:color="auto" w:fill="F2F2F2"/>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b/>
                <w:i/>
                <w:sz w:val="20"/>
                <w:szCs w:val="20"/>
                <w:lang w:eastAsia="sk-SK"/>
              </w:rPr>
              <w:t>Kvantifikujte</w:t>
            </w:r>
            <w:r w:rsidRPr="001108C3">
              <w:rPr>
                <w:rFonts w:ascii="Times New Roman" w:eastAsia="Calibri" w:hAnsi="Times New Roman" w:cs="Times New Roman"/>
                <w:i/>
                <w:sz w:val="20"/>
                <w:szCs w:val="20"/>
                <w:lang w:eastAsia="sk-SK"/>
              </w:rPr>
              <w:t xml:space="preserve"> pokles príjmov alebo rast výdavkov </w:t>
            </w:r>
            <w:r w:rsidRPr="001108C3">
              <w:rPr>
                <w:rFonts w:ascii="Times New Roman" w:eastAsia="Calibri" w:hAnsi="Times New Roman" w:cs="Times New Roman"/>
                <w:b/>
                <w:i/>
                <w:sz w:val="20"/>
                <w:szCs w:val="20"/>
                <w:lang w:eastAsia="sk-SK"/>
              </w:rPr>
              <w:t>za jednotlivé</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ovplyvnené</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skupiny</w:t>
            </w:r>
            <w:r w:rsidRPr="001108C3">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41A07" w:rsidRPr="001108C3" w:rsidTr="00940433">
        <w:trPr>
          <w:trHeight w:val="680"/>
          <w:jc w:val="center"/>
        </w:trPr>
        <w:tc>
          <w:tcPr>
            <w:tcW w:w="129" w:type="pct"/>
            <w:vMerge w:val="restart"/>
            <w:tcBorders>
              <w:top w:val="dotted"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E41A07" w:rsidRPr="001108C3" w:rsidRDefault="00E41A07" w:rsidP="00E41A0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priemerný pokles príjmov/ rast výdavkov v skupine v eurách a/alebo v % / obdobie:</w:t>
            </w:r>
          </w:p>
          <w:p w:rsidR="00E41A07" w:rsidRPr="001108C3" w:rsidRDefault="00E41A07" w:rsidP="00E41A0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Ovplyvnená skupina č. 1</w:t>
            </w:r>
          </w:p>
          <w:p w:rsidR="00E41A07" w:rsidRPr="001108C3" w:rsidRDefault="00E41A07" w:rsidP="00940433">
            <w:pPr>
              <w:spacing w:after="0" w:line="240" w:lineRule="auto"/>
              <w:rPr>
                <w:rFonts w:ascii="Times New Roman" w:eastAsia="Calibri" w:hAnsi="Times New Roman" w:cs="Times New Roman"/>
                <w:b/>
                <w:sz w:val="20"/>
                <w:szCs w:val="20"/>
                <w:lang w:eastAsia="sk-SK"/>
              </w:rPr>
            </w:pPr>
          </w:p>
        </w:tc>
      </w:tr>
      <w:tr w:rsidR="00E41A07" w:rsidRPr="001108C3" w:rsidTr="00940433">
        <w:trPr>
          <w:trHeight w:val="680"/>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E41A07" w:rsidRPr="001108C3" w:rsidTr="00940433">
        <w:trPr>
          <w:trHeight w:val="397"/>
          <w:jc w:val="center"/>
        </w:trPr>
        <w:tc>
          <w:tcPr>
            <w:tcW w:w="129" w:type="pct"/>
            <w:tcBorders>
              <w:top w:val="dotted"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p>
        </w:tc>
      </w:tr>
      <w:tr w:rsidR="00E41A07" w:rsidRPr="001108C3" w:rsidTr="00940433">
        <w:trPr>
          <w:trHeight w:val="227"/>
          <w:jc w:val="center"/>
        </w:trPr>
        <w:tc>
          <w:tcPr>
            <w:tcW w:w="129" w:type="pct"/>
            <w:tcBorders>
              <w:top w:val="nil"/>
              <w:bottom w:val="single" w:sz="4" w:space="0" w:color="auto"/>
            </w:tcBorders>
            <w:shd w:val="clear" w:color="auto" w:fill="F2F2F2"/>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4.1.2.1</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Z toho negatívny vplyv na skupiny v riziku chudoby alebo sociálneho vylúčenia</w:t>
            </w:r>
          </w:p>
          <w:p w:rsidR="00E41A07" w:rsidRPr="001108C3" w:rsidRDefault="00E41A07" w:rsidP="00940433">
            <w:pPr>
              <w:spacing w:after="0" w:line="240" w:lineRule="auto"/>
              <w:rPr>
                <w:rFonts w:ascii="Times New Roman" w:eastAsia="Calibri" w:hAnsi="Times New Roman" w:cs="Times New Roman"/>
                <w:b/>
                <w:sz w:val="20"/>
                <w:szCs w:val="20"/>
                <w:lang w:eastAsia="sk-SK"/>
              </w:rPr>
            </w:pPr>
            <w:r w:rsidRPr="001108C3">
              <w:rPr>
                <w:rFonts w:ascii="Times New Roman" w:eastAsia="Calibri" w:hAnsi="Times New Roman" w:cs="Times New Roman"/>
                <w:i/>
                <w:sz w:val="20"/>
                <w:szCs w:val="20"/>
                <w:lang w:eastAsia="sk-SK"/>
              </w:rPr>
              <w:t>(</w:t>
            </w:r>
            <w:r w:rsidRPr="001108C3">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1108C3">
              <w:rPr>
                <w:rFonts w:ascii="Times New Roman" w:eastAsia="Calibri" w:hAnsi="Times New Roman" w:cs="Times New Roman"/>
                <w:i/>
                <w:sz w:val="20"/>
                <w:szCs w:val="20"/>
                <w:lang w:eastAsia="sk-SK"/>
              </w:rPr>
              <w:t>)</w:t>
            </w:r>
          </w:p>
        </w:tc>
      </w:tr>
      <w:tr w:rsidR="00E41A07" w:rsidRPr="001108C3" w:rsidTr="00940433">
        <w:trPr>
          <w:trHeight w:val="759"/>
          <w:jc w:val="center"/>
        </w:trPr>
        <w:tc>
          <w:tcPr>
            <w:tcW w:w="129"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Popíšte</w:t>
            </w:r>
            <w:r w:rsidRPr="001108C3">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hAnsi="Times New Roman" w:cs="Times New Roman"/>
                <w:sz w:val="20"/>
                <w:szCs w:val="20"/>
              </w:rPr>
              <w:t>Bez vplyvu.</w:t>
            </w:r>
          </w:p>
        </w:tc>
      </w:tr>
      <w:tr w:rsidR="00E41A07" w:rsidRPr="001108C3" w:rsidTr="00940433">
        <w:trPr>
          <w:trHeight w:val="397"/>
          <w:jc w:val="center"/>
        </w:trPr>
        <w:tc>
          <w:tcPr>
            <w:tcW w:w="129" w:type="pct"/>
            <w:vMerge w:val="restart"/>
            <w:tcBorders>
              <w:top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Špecifikujte </w:t>
            </w:r>
            <w:r w:rsidRPr="001108C3">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Ovplyvnená skupina č. 1</w:t>
            </w:r>
          </w:p>
        </w:tc>
      </w:tr>
      <w:tr w:rsidR="00E41A07" w:rsidRPr="001108C3" w:rsidTr="00940433">
        <w:trPr>
          <w:trHeight w:val="397"/>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E41A07" w:rsidRPr="001108C3" w:rsidTr="00940433">
        <w:trPr>
          <w:trHeight w:val="454"/>
          <w:jc w:val="center"/>
        </w:trPr>
        <w:tc>
          <w:tcPr>
            <w:tcW w:w="129" w:type="pct"/>
            <w:tcBorders>
              <w:top w:val="dotted" w:sz="4" w:space="0" w:color="auto"/>
            </w:tcBorders>
            <w:shd w:val="clear" w:color="auto" w:fill="F2F2F2"/>
            <w:vAlign w:val="center"/>
          </w:tcPr>
          <w:p w:rsidR="00E41A07" w:rsidRPr="001108C3" w:rsidRDefault="00E41A07" w:rsidP="00940433">
            <w:pPr>
              <w:spacing w:after="0" w:line="240" w:lineRule="auto"/>
              <w:jc w:val="center"/>
              <w:rPr>
                <w:rFonts w:ascii="Times New Roman" w:eastAsia="Calibri" w:hAnsi="Times New Roman" w:cs="Times New Roman"/>
                <w:sz w:val="18"/>
                <w:szCs w:val="18"/>
                <w:lang w:eastAsia="sk-SK"/>
              </w:rPr>
            </w:pPr>
            <w:r w:rsidRPr="001108C3">
              <w:rPr>
                <w:rFonts w:ascii="Times New Roman" w:eastAsia="Calibri" w:hAnsi="Times New Roman" w:cs="Times New Roman"/>
                <w:i/>
                <w:sz w:val="18"/>
                <w:szCs w:val="18"/>
                <w:lang w:eastAsia="sk-SK"/>
              </w:rPr>
              <w:t>j</w:t>
            </w:r>
            <w:r w:rsidRPr="001108C3">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Kvantifikujte</w:t>
            </w:r>
            <w:r w:rsidRPr="001108C3">
              <w:rPr>
                <w:rFonts w:ascii="Times New Roman" w:eastAsia="Calibri" w:hAnsi="Times New Roman" w:cs="Times New Roman"/>
                <w:i/>
                <w:sz w:val="20"/>
                <w:szCs w:val="20"/>
                <w:lang w:eastAsia="sk-SK"/>
              </w:rPr>
              <w:t xml:space="preserve"> pokles príjmov alebo rast výdavkov </w:t>
            </w:r>
            <w:r w:rsidRPr="001108C3">
              <w:rPr>
                <w:rFonts w:ascii="Times New Roman" w:eastAsia="Calibri" w:hAnsi="Times New Roman" w:cs="Times New Roman"/>
                <w:b/>
                <w:i/>
                <w:sz w:val="20"/>
                <w:szCs w:val="20"/>
                <w:lang w:eastAsia="sk-SK"/>
              </w:rPr>
              <w:t>za jednotlivé ovplyvnené skupiny</w:t>
            </w:r>
            <w:r w:rsidRPr="001108C3">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41A07" w:rsidRPr="001108C3" w:rsidTr="00940433">
        <w:trPr>
          <w:trHeight w:val="680"/>
          <w:jc w:val="center"/>
        </w:trPr>
        <w:tc>
          <w:tcPr>
            <w:tcW w:w="129" w:type="pct"/>
            <w:vMerge w:val="restart"/>
            <w:tcBorders>
              <w:top w:val="dotted"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lastRenderedPageBreak/>
              <w:t>k)</w:t>
            </w:r>
          </w:p>
        </w:tc>
        <w:tc>
          <w:tcPr>
            <w:tcW w:w="1642" w:type="pct"/>
            <w:tcBorders>
              <w:top w:val="dotted" w:sz="4" w:space="0" w:color="auto"/>
            </w:tcBorders>
            <w:shd w:val="clear" w:color="auto" w:fill="auto"/>
          </w:tcPr>
          <w:p w:rsidR="00E41A07" w:rsidRPr="001108C3" w:rsidRDefault="00E41A07" w:rsidP="00E41A07">
            <w:pPr>
              <w:numPr>
                <w:ilvl w:val="0"/>
                <w:numId w:val="11"/>
              </w:numPr>
              <w:spacing w:after="0" w:line="240" w:lineRule="auto"/>
              <w:contextualSpacing/>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priemerný pokles príjmov/ rast výdavkov v skupine v eurách a/alebo v % / obdobie:</w:t>
            </w:r>
          </w:p>
          <w:p w:rsidR="00E41A07" w:rsidRPr="001108C3" w:rsidRDefault="00E41A07" w:rsidP="00E41A07">
            <w:pPr>
              <w:numPr>
                <w:ilvl w:val="0"/>
                <w:numId w:val="11"/>
              </w:numPr>
              <w:spacing w:after="0" w:line="240" w:lineRule="auto"/>
              <w:contextualSpacing/>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Ovplyvnená skupina č. 1</w:t>
            </w:r>
          </w:p>
          <w:p w:rsidR="00E41A07" w:rsidRPr="001108C3" w:rsidRDefault="00E41A07" w:rsidP="00940433">
            <w:pPr>
              <w:spacing w:after="0" w:line="240" w:lineRule="auto"/>
              <w:jc w:val="both"/>
              <w:rPr>
                <w:rFonts w:ascii="Times New Roman" w:eastAsia="Calibri" w:hAnsi="Times New Roman" w:cs="Times New Roman"/>
                <w:sz w:val="20"/>
                <w:szCs w:val="20"/>
                <w:lang w:eastAsia="sk-SK"/>
              </w:rPr>
            </w:pPr>
          </w:p>
        </w:tc>
      </w:tr>
      <w:tr w:rsidR="00E41A07" w:rsidRPr="001108C3" w:rsidTr="00940433">
        <w:trPr>
          <w:trHeight w:val="680"/>
          <w:jc w:val="center"/>
        </w:trPr>
        <w:tc>
          <w:tcPr>
            <w:tcW w:w="129" w:type="pct"/>
            <w:vMerge/>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E41A07" w:rsidRPr="001108C3" w:rsidTr="00940433">
        <w:trPr>
          <w:trHeight w:val="454"/>
          <w:jc w:val="center"/>
        </w:trPr>
        <w:tc>
          <w:tcPr>
            <w:tcW w:w="129" w:type="pct"/>
            <w:tcBorders>
              <w:top w:val="dotted" w:sz="4" w:space="0" w:color="auto"/>
              <w:bottom w:val="single" w:sz="4" w:space="0" w:color="auto"/>
            </w:tcBorders>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E41A07" w:rsidRPr="001108C3" w:rsidRDefault="00E41A07" w:rsidP="00940433">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sz w:val="20"/>
                <w:szCs w:val="20"/>
                <w:lang w:eastAsia="sk-SK"/>
              </w:rPr>
            </w:pPr>
          </w:p>
        </w:tc>
      </w:tr>
    </w:tbl>
    <w:p w:rsidR="00E41A07" w:rsidRPr="001108C3" w:rsidRDefault="00E41A07" w:rsidP="00E41A07">
      <w:pPr>
        <w:rPr>
          <w:rFonts w:ascii="Times New Roman" w:hAnsi="Times New Roman" w:cs="Times New Roman"/>
        </w:rPr>
      </w:pPr>
      <w:r w:rsidRPr="001108C3">
        <w:rPr>
          <w:rFonts w:ascii="Times New Roman" w:hAnsi="Times New Roman" w:cs="Times New Roman"/>
        </w:rPr>
        <w:br w:type="page"/>
      </w:r>
    </w:p>
    <w:p w:rsidR="00E41A07" w:rsidRPr="001108C3" w:rsidRDefault="00E41A07" w:rsidP="00E41A07">
      <w:pPr>
        <w:rPr>
          <w:rFonts w:ascii="Times New Roman" w:hAnsi="Times New Roman" w:cs="Times New Roman"/>
        </w:rPr>
        <w:sectPr w:rsidR="00E41A07" w:rsidRPr="001108C3" w:rsidSect="00371CD8">
          <w:footerReference w:type="default" r:id="rId9"/>
          <w:footnotePr>
            <w:numFmt w:val="chicago"/>
          </w:footnotePr>
          <w:pgSz w:w="11906" w:h="16838"/>
          <w:pgMar w:top="1134" w:right="1418" w:bottom="851"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E41A07" w:rsidRPr="001108C3" w:rsidTr="00940433">
        <w:trPr>
          <w:trHeight w:val="339"/>
          <w:jc w:val="center"/>
        </w:trPr>
        <w:tc>
          <w:tcPr>
            <w:tcW w:w="4998" w:type="pct"/>
            <w:gridSpan w:val="4"/>
            <w:tcBorders>
              <w:bottom w:val="single" w:sz="4" w:space="0" w:color="auto"/>
            </w:tcBorders>
            <w:shd w:val="clear" w:color="auto" w:fill="D9D9D9"/>
          </w:tcPr>
          <w:p w:rsidR="00E41A07" w:rsidRPr="001108C3" w:rsidRDefault="00E41A07" w:rsidP="00940433">
            <w:pPr>
              <w:spacing w:after="0" w:line="240" w:lineRule="auto"/>
              <w:rPr>
                <w:rFonts w:ascii="Times New Roman" w:eastAsia="Calibri" w:hAnsi="Times New Roman" w:cs="Times New Roman"/>
                <w:b/>
                <w:sz w:val="24"/>
                <w:szCs w:val="24"/>
                <w:lang w:eastAsia="sk-SK"/>
              </w:rPr>
            </w:pPr>
            <w:r w:rsidRPr="001108C3">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E41A07" w:rsidRPr="001108C3" w:rsidTr="00940433">
        <w:trPr>
          <w:trHeight w:val="290"/>
          <w:jc w:val="center"/>
        </w:trPr>
        <w:tc>
          <w:tcPr>
            <w:tcW w:w="4998" w:type="pct"/>
            <w:gridSpan w:val="4"/>
            <w:tcBorders>
              <w:bottom w:val="single" w:sz="4" w:space="0" w:color="auto"/>
            </w:tcBorders>
            <w:shd w:val="clear" w:color="auto" w:fill="F2F2F2"/>
            <w:vAlign w:val="center"/>
          </w:tcPr>
          <w:p w:rsidR="00E41A07" w:rsidRPr="001108C3" w:rsidRDefault="00E41A07" w:rsidP="00940433">
            <w:pPr>
              <w:spacing w:after="0" w:line="240" w:lineRule="auto"/>
              <w:jc w:val="both"/>
              <w:rPr>
                <w:rFonts w:ascii="Times New Roman" w:eastAsia="Calibri" w:hAnsi="Times New Roman" w:cs="Times New Roman"/>
                <w:i/>
                <w:sz w:val="20"/>
                <w:szCs w:val="24"/>
                <w:lang w:eastAsia="sk-SK"/>
              </w:rPr>
            </w:pPr>
            <w:r w:rsidRPr="001108C3">
              <w:rPr>
                <w:rFonts w:ascii="Times New Roman" w:eastAsia="Calibri" w:hAnsi="Times New Roman" w:cs="Times New Roman"/>
                <w:i/>
                <w:sz w:val="20"/>
                <w:szCs w:val="24"/>
                <w:lang w:eastAsia="sk-SK"/>
              </w:rPr>
              <w:t xml:space="preserve">Má návrh vplyv na prístup k zdrojom, právam, tovarom a službám? </w:t>
            </w:r>
          </w:p>
          <w:p w:rsidR="00E41A07" w:rsidRPr="001108C3" w:rsidRDefault="00E41A07" w:rsidP="00940433">
            <w:pPr>
              <w:spacing w:after="0" w:line="240" w:lineRule="auto"/>
              <w:jc w:val="both"/>
              <w:rPr>
                <w:rFonts w:ascii="Times New Roman" w:eastAsia="Calibri" w:hAnsi="Times New Roman" w:cs="Times New Roman"/>
                <w:i/>
                <w:sz w:val="24"/>
                <w:szCs w:val="24"/>
                <w:lang w:eastAsia="sk-SK"/>
              </w:rPr>
            </w:pPr>
            <w:r w:rsidRPr="001108C3">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E41A07" w:rsidRPr="001108C3" w:rsidTr="00940433">
        <w:tblPrEx>
          <w:tblBorders>
            <w:top w:val="none" w:sz="0" w:space="0" w:color="auto"/>
            <w:bottom w:val="none" w:sz="0" w:space="0" w:color="auto"/>
          </w:tblBorders>
        </w:tblPrEx>
        <w:trPr>
          <w:trHeight w:val="557"/>
          <w:jc w:val="center"/>
        </w:trPr>
        <w:tc>
          <w:tcPr>
            <w:tcW w:w="180" w:type="pct"/>
            <w:shd w:val="clear" w:color="auto" w:fill="auto"/>
            <w:vAlign w:val="center"/>
          </w:tcPr>
          <w:p w:rsidR="00E41A07" w:rsidRPr="001108C3" w:rsidRDefault="00E41A07" w:rsidP="00940433">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a)</w:t>
            </w:r>
          </w:p>
        </w:tc>
        <w:tc>
          <w:tcPr>
            <w:tcW w:w="1893" w:type="pct"/>
            <w:gridSpan w:val="2"/>
            <w:shd w:val="clear" w:color="auto" w:fill="auto"/>
          </w:tcPr>
          <w:p w:rsidR="00E41A07" w:rsidRPr="001108C3" w:rsidRDefault="00E41A07" w:rsidP="00940433">
            <w:pPr>
              <w:spacing w:after="0" w:line="240" w:lineRule="auto"/>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Rozumie sa najmä na prístup k:</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pomoci pri úhrade výdavkov súvisiacich so zdravotným postihnutím, </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k formálnemu i neformálnemu vzdelávaniu a celo</w:t>
            </w:r>
            <w:r w:rsidRPr="001108C3">
              <w:rPr>
                <w:rFonts w:ascii="Times New Roman" w:eastAsia="Calibri" w:hAnsi="Times New Roman" w:cs="Times New Roman"/>
                <w:i/>
                <w:sz w:val="18"/>
                <w:szCs w:val="18"/>
                <w:lang w:eastAsia="sk-SK"/>
              </w:rPr>
              <w:softHyphen/>
              <w:t xml:space="preserve">životnému vzdelávaniu, </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bývaniu a súvisiacim základným komunálnym službám,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doprave,</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ďalším službám najmä službám všeobecného záujmu a tovarom,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spravodlivosti, právnej ochrane, právnym službám,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informáciám,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18"/>
                <w:lang w:eastAsia="sk-SK"/>
              </w:rPr>
              <w:t>k iným právam (napr. politickým).</w:t>
            </w:r>
          </w:p>
        </w:tc>
        <w:tc>
          <w:tcPr>
            <w:tcW w:w="2926" w:type="pct"/>
            <w:shd w:val="clear" w:color="auto" w:fill="auto"/>
            <w:vAlign w:val="center"/>
          </w:tcPr>
          <w:p w:rsidR="00E41A07" w:rsidRPr="001108C3" w:rsidRDefault="00E41A07" w:rsidP="00940433">
            <w:pPr>
              <w:spacing w:after="120" w:line="240" w:lineRule="auto"/>
              <w:rPr>
                <w:rFonts w:ascii="Times New Roman" w:hAnsi="Times New Roman" w:cs="Times New Roman"/>
                <w:sz w:val="20"/>
                <w:szCs w:val="20"/>
              </w:rPr>
            </w:pPr>
            <w:r w:rsidRPr="001108C3">
              <w:rPr>
                <w:rFonts w:ascii="Times New Roman" w:hAnsi="Times New Roman" w:cs="Times New Roman"/>
                <w:sz w:val="20"/>
                <w:szCs w:val="20"/>
              </w:rPr>
              <w:t xml:space="preserve">Bez vplyvu. </w:t>
            </w:r>
          </w:p>
        </w:tc>
      </w:tr>
      <w:tr w:rsidR="00E41A07" w:rsidRPr="001108C3" w:rsidTr="00940433">
        <w:trPr>
          <w:jc w:val="center"/>
        </w:trPr>
        <w:tc>
          <w:tcPr>
            <w:tcW w:w="180"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lang w:eastAsia="sk-SK"/>
              </w:rPr>
            </w:pPr>
            <w:r w:rsidRPr="001108C3">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E41A07" w:rsidRPr="001108C3" w:rsidRDefault="00E41A07" w:rsidP="00940433">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E41A07" w:rsidRPr="001108C3" w:rsidRDefault="00E41A07" w:rsidP="00940433">
            <w:pPr>
              <w:spacing w:after="0" w:line="240" w:lineRule="auto"/>
              <w:jc w:val="both"/>
              <w:rPr>
                <w:rFonts w:ascii="Times New Roman" w:eastAsia="Calibri" w:hAnsi="Times New Roman" w:cs="Times New Roman"/>
                <w:i/>
                <w:lang w:eastAsia="sk-SK"/>
              </w:rPr>
            </w:pPr>
            <w:r w:rsidRPr="001108C3">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1108C3">
              <w:rPr>
                <w:rFonts w:ascii="Times New Roman" w:eastAsia="Calibri" w:hAnsi="Times New Roman" w:cs="Times New Roman"/>
                <w:i/>
                <w:sz w:val="20"/>
                <w:szCs w:val="20"/>
                <w:lang w:eastAsia="sk-SK"/>
              </w:rPr>
              <w:t>ne</w:t>
            </w:r>
            <w:proofErr w:type="spellEnd"/>
            <w:r w:rsidRPr="001108C3">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E41A07" w:rsidRPr="001108C3" w:rsidTr="00940433">
        <w:tblPrEx>
          <w:tblBorders>
            <w:top w:val="none" w:sz="0" w:space="0" w:color="auto"/>
          </w:tblBorders>
        </w:tblPrEx>
        <w:trPr>
          <w:trHeight w:val="677"/>
          <w:jc w:val="center"/>
        </w:trPr>
        <w:tc>
          <w:tcPr>
            <w:tcW w:w="179" w:type="pct"/>
            <w:shd w:val="clear" w:color="auto" w:fill="auto"/>
            <w:vAlign w:val="center"/>
          </w:tcPr>
          <w:p w:rsidR="00E41A07" w:rsidRPr="001108C3" w:rsidRDefault="00E41A07" w:rsidP="00940433">
            <w:pPr>
              <w:spacing w:after="0" w:line="240" w:lineRule="auto"/>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c)</w:t>
            </w:r>
          </w:p>
        </w:tc>
        <w:tc>
          <w:tcPr>
            <w:tcW w:w="1849" w:type="pct"/>
            <w:shd w:val="clear" w:color="auto" w:fill="auto"/>
          </w:tcPr>
          <w:p w:rsidR="00E41A07" w:rsidRPr="001108C3" w:rsidRDefault="00E41A07" w:rsidP="00940433">
            <w:pPr>
              <w:spacing w:after="0" w:line="240" w:lineRule="auto"/>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Zraniteľné skupiny alebo skupiny v riziku chudoby alebo sociálneho vylúčenia sú napr.:</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nezamestnaní, najmä dlhodobo nezamestnaní, mladí nezamestnaní a nezamestnaní nad 50 rokov,</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deti (0 – 17),</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mladí ľudia (18 – 25 rokov),</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starší ľudia, napr. ľudia vo veku nad 65 rokov alebo dôchodcovia,</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ľudia so zdravotným postihnutím,</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marginalizované rómske komunity </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domácnosti s 3 a viac deťmi,</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jednorodičovské domácnosti s deťmi (neúplné rodiny, ktoré tvoria najmä osamelé matky s deťmi),</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príslušníci tretích krajín, azylanti, žiadatelia o azyl,</w:t>
            </w:r>
          </w:p>
          <w:p w:rsidR="00E41A07" w:rsidRPr="001108C3" w:rsidRDefault="00E41A07" w:rsidP="00E41A07">
            <w:pPr>
              <w:numPr>
                <w:ilvl w:val="0"/>
                <w:numId w:val="9"/>
              </w:numPr>
              <w:spacing w:after="0" w:line="240" w:lineRule="auto"/>
              <w:ind w:left="170" w:hanging="170"/>
              <w:jc w:val="both"/>
              <w:rPr>
                <w:rFonts w:ascii="Times New Roman" w:eastAsia="Calibri" w:hAnsi="Times New Roman" w:cs="Times New Roman"/>
                <w:sz w:val="20"/>
                <w:lang w:eastAsia="sk-SK"/>
              </w:rPr>
            </w:pPr>
            <w:r w:rsidRPr="001108C3">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E41A07" w:rsidRPr="001108C3" w:rsidRDefault="00E41A07" w:rsidP="00940433">
            <w:pPr>
              <w:spacing w:after="120" w:line="240" w:lineRule="auto"/>
              <w:jc w:val="both"/>
              <w:rPr>
                <w:rFonts w:ascii="Times New Roman" w:eastAsia="Calibri" w:hAnsi="Times New Roman" w:cs="Times New Roman"/>
                <w:sz w:val="20"/>
                <w:lang w:eastAsia="sk-SK"/>
              </w:rPr>
            </w:pPr>
            <w:r w:rsidRPr="001108C3">
              <w:rPr>
                <w:rFonts w:ascii="Times New Roman" w:eastAsia="Calibri" w:hAnsi="Times New Roman" w:cs="Times New Roman"/>
                <w:sz w:val="20"/>
                <w:lang w:eastAsia="sk-SK"/>
              </w:rPr>
              <w:t xml:space="preserve">Zvýšenú pozornosť si vyžadujú mladí ľudia v období adolescencie vo veku  od 12 do 17 rokov, ktorí sú v štádiu nadobúdania fyzickej a mentálnej zrelosti a majú špeciálne potreby v oblasti starostlivosti a sociálneho začlenenia. Prechádzajú obdobím vývinu, sú zraniteľnejší, menej emocionálne stabilní a citliví na psychické poškodenia. Chcú niekam patriť, zapadnúť do spoločnosti. Zamedzenie kontaktu s pôvodným sociálnym prostredím (partia, spolužiaci) a celková výrazná zmena životných podmienok je pre nich významným </w:t>
            </w:r>
            <w:proofErr w:type="spellStart"/>
            <w:r w:rsidRPr="001108C3">
              <w:rPr>
                <w:rFonts w:ascii="Times New Roman" w:eastAsia="Calibri" w:hAnsi="Times New Roman" w:cs="Times New Roman"/>
                <w:sz w:val="20"/>
                <w:lang w:eastAsia="sk-SK"/>
              </w:rPr>
              <w:t>stresorom</w:t>
            </w:r>
            <w:proofErr w:type="spellEnd"/>
            <w:r w:rsidRPr="001108C3">
              <w:rPr>
                <w:rFonts w:ascii="Times New Roman" w:eastAsia="Calibri" w:hAnsi="Times New Roman" w:cs="Times New Roman"/>
                <w:sz w:val="20"/>
                <w:lang w:eastAsia="sk-SK"/>
              </w:rPr>
              <w:t>, čoho si je však tím vyškolených odborníkov vedomí a  v prípade zaradenia takejto osoby do programu ochrany prijíma adekvátne opatrenia.</w:t>
            </w:r>
          </w:p>
          <w:p w:rsidR="00E41A07" w:rsidRPr="001108C3" w:rsidRDefault="00E41A07" w:rsidP="00940433">
            <w:pPr>
              <w:spacing w:after="120" w:line="240" w:lineRule="auto"/>
              <w:jc w:val="both"/>
              <w:rPr>
                <w:rFonts w:ascii="Times New Roman" w:eastAsia="Calibri" w:hAnsi="Times New Roman" w:cs="Times New Roman"/>
                <w:sz w:val="20"/>
                <w:lang w:eastAsia="sk-SK"/>
              </w:rPr>
            </w:pPr>
            <w:r w:rsidRPr="001108C3">
              <w:rPr>
                <w:rFonts w:ascii="Times New Roman" w:hAnsi="Times New Roman" w:cs="Times New Roman"/>
                <w:sz w:val="20"/>
                <w:szCs w:val="20"/>
              </w:rPr>
              <w:t>Veľkosť skupiny (adolescentov), na ktorú by mala navrhovaná právna úprava vplyv, nie je možné explicitne vyjadriť</w:t>
            </w:r>
            <w:r>
              <w:rPr>
                <w:rFonts w:ascii="Times New Roman" w:hAnsi="Times New Roman" w:cs="Times New Roman"/>
                <w:sz w:val="20"/>
                <w:szCs w:val="20"/>
              </w:rPr>
              <w:t xml:space="preserve">, </w:t>
            </w:r>
            <w:r w:rsidRPr="001108C3">
              <w:rPr>
                <w:rFonts w:ascii="Times New Roman" w:hAnsi="Times New Roman" w:cs="Times New Roman"/>
                <w:sz w:val="20"/>
                <w:szCs w:val="20"/>
              </w:rPr>
              <w:t>nakoľko</w:t>
            </w:r>
            <w:r>
              <w:rPr>
                <w:rFonts w:ascii="Times New Roman" w:hAnsi="Times New Roman" w:cs="Times New Roman"/>
                <w:sz w:val="20"/>
                <w:szCs w:val="20"/>
              </w:rPr>
              <w:t xml:space="preserve"> </w:t>
            </w:r>
            <w:r w:rsidRPr="00316AA2">
              <w:rPr>
                <w:rFonts w:ascii="Times New Roman" w:hAnsi="Times New Roman" w:cs="Times New Roman"/>
                <w:sz w:val="20"/>
                <w:szCs w:val="20"/>
              </w:rPr>
              <w:t xml:space="preserve">nemožno vopred </w:t>
            </w:r>
            <w:proofErr w:type="spellStart"/>
            <w:r w:rsidRPr="00316AA2">
              <w:rPr>
                <w:rFonts w:ascii="Times New Roman" w:hAnsi="Times New Roman" w:cs="Times New Roman"/>
                <w:sz w:val="20"/>
                <w:szCs w:val="20"/>
              </w:rPr>
              <w:t>predikovať</w:t>
            </w:r>
            <w:proofErr w:type="spellEnd"/>
            <w:r w:rsidRPr="00316AA2">
              <w:rPr>
                <w:rFonts w:ascii="Times New Roman" w:hAnsi="Times New Roman" w:cs="Times New Roman"/>
                <w:sz w:val="20"/>
                <w:szCs w:val="20"/>
              </w:rPr>
              <w:t xml:space="preserve"> každú jednu situáciu, ktorá by mohla nastať</w:t>
            </w:r>
            <w:r>
              <w:rPr>
                <w:rFonts w:ascii="Times New Roman" w:hAnsi="Times New Roman" w:cs="Times New Roman"/>
                <w:sz w:val="20"/>
                <w:szCs w:val="20"/>
              </w:rPr>
              <w:t xml:space="preserve"> a uplatniť komparáciu nie je možné, nakoľko </w:t>
            </w:r>
            <w:r w:rsidRPr="001108C3">
              <w:rPr>
                <w:rFonts w:ascii="Times New Roman" w:hAnsi="Times New Roman" w:cs="Times New Roman"/>
                <w:sz w:val="20"/>
                <w:szCs w:val="20"/>
              </w:rPr>
              <w:t xml:space="preserve">údaje o zastúpení jednotlivých skupín </w:t>
            </w:r>
            <w:r>
              <w:rPr>
                <w:rFonts w:ascii="Times New Roman" w:hAnsi="Times New Roman" w:cs="Times New Roman"/>
                <w:sz w:val="20"/>
                <w:szCs w:val="20"/>
              </w:rPr>
              <w:t xml:space="preserve">v programe ochrany </w:t>
            </w:r>
            <w:r w:rsidRPr="001108C3">
              <w:rPr>
                <w:rFonts w:ascii="Times New Roman" w:hAnsi="Times New Roman" w:cs="Times New Roman"/>
                <w:sz w:val="20"/>
                <w:szCs w:val="20"/>
              </w:rPr>
              <w:t>sú predmetom utajovaných skutočností podľa zákona č. 215/2004 Z. z. o ochrane utajovaných skutočností a o zmene a doplnení niektorých zákonov v znení neskorších predpisov.</w:t>
            </w:r>
          </w:p>
          <w:p w:rsidR="00E41A07" w:rsidRPr="001108C3" w:rsidRDefault="00E41A07" w:rsidP="00940433">
            <w:pPr>
              <w:spacing w:after="0" w:line="240" w:lineRule="auto"/>
              <w:jc w:val="both"/>
              <w:rPr>
                <w:rFonts w:ascii="Times New Roman" w:eastAsia="Calibri" w:hAnsi="Times New Roman" w:cs="Times New Roman"/>
                <w:sz w:val="20"/>
                <w:lang w:eastAsia="sk-SK"/>
              </w:rPr>
            </w:pPr>
          </w:p>
        </w:tc>
      </w:tr>
    </w:tbl>
    <w:p w:rsidR="00E41A07" w:rsidRPr="001108C3" w:rsidRDefault="00E41A07" w:rsidP="00E41A07">
      <w:pPr>
        <w:rPr>
          <w:rFonts w:ascii="Times New Roman" w:hAnsi="Times New Roman" w:cs="Times New Roman"/>
        </w:rPr>
        <w:sectPr w:rsidR="00E41A07" w:rsidRPr="001108C3" w:rsidSect="00940433">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7"/>
        <w:gridCol w:w="5516"/>
      </w:tblGrid>
      <w:tr w:rsidR="00E41A07" w:rsidRPr="001108C3" w:rsidTr="00940433">
        <w:trPr>
          <w:jc w:val="center"/>
        </w:trPr>
        <w:tc>
          <w:tcPr>
            <w:tcW w:w="5000" w:type="pct"/>
            <w:gridSpan w:val="3"/>
            <w:shd w:val="clear" w:color="auto" w:fill="D9D9D9"/>
          </w:tcPr>
          <w:p w:rsidR="00E41A07" w:rsidRPr="001108C3" w:rsidRDefault="00E41A07" w:rsidP="00940433">
            <w:pPr>
              <w:spacing w:after="0" w:line="240" w:lineRule="auto"/>
              <w:rPr>
                <w:rFonts w:ascii="Times New Roman" w:eastAsia="Calibri" w:hAnsi="Times New Roman" w:cs="Times New Roman"/>
                <w:b/>
                <w:sz w:val="24"/>
                <w:szCs w:val="24"/>
              </w:rPr>
            </w:pPr>
            <w:r w:rsidRPr="001108C3">
              <w:rPr>
                <w:rFonts w:ascii="Times New Roman" w:eastAsia="Calibri" w:hAnsi="Times New Roman" w:cs="Times New Roman"/>
                <w:b/>
                <w:sz w:val="24"/>
                <w:szCs w:val="24"/>
              </w:rPr>
              <w:lastRenderedPageBreak/>
              <w:t>4.3 Identifikujte a popíšte vplyv na rovnosť príležitostí.</w:t>
            </w:r>
          </w:p>
          <w:p w:rsidR="00E41A07" w:rsidRPr="001108C3" w:rsidRDefault="00E41A07" w:rsidP="00940433">
            <w:pPr>
              <w:spacing w:after="0" w:line="240" w:lineRule="auto"/>
              <w:ind w:left="340"/>
              <w:jc w:val="both"/>
              <w:rPr>
                <w:rFonts w:ascii="Times New Roman" w:eastAsia="Calibri" w:hAnsi="Times New Roman" w:cs="Times New Roman"/>
                <w:sz w:val="24"/>
                <w:szCs w:val="24"/>
              </w:rPr>
            </w:pPr>
            <w:r w:rsidRPr="001108C3">
              <w:rPr>
                <w:rFonts w:ascii="Times New Roman" w:eastAsia="Calibri" w:hAnsi="Times New Roman" w:cs="Times New Roman"/>
                <w:b/>
                <w:sz w:val="24"/>
                <w:szCs w:val="24"/>
              </w:rPr>
              <w:t>Identifikujte, popíšte a kvantifikujte vplyv na rovnosť žien a mužov.</w:t>
            </w:r>
          </w:p>
        </w:tc>
      </w:tr>
      <w:tr w:rsidR="00E41A07" w:rsidRPr="001108C3" w:rsidTr="00940433">
        <w:trPr>
          <w:jc w:val="center"/>
        </w:trPr>
        <w:tc>
          <w:tcPr>
            <w:tcW w:w="132"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24"/>
                <w:szCs w:val="24"/>
              </w:rPr>
            </w:pPr>
            <w:r w:rsidRPr="001108C3">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E41A07" w:rsidRPr="001108C3" w:rsidRDefault="00E41A07" w:rsidP="00940433">
            <w:pPr>
              <w:spacing w:after="0" w:line="240" w:lineRule="auto"/>
              <w:jc w:val="both"/>
              <w:rPr>
                <w:rFonts w:ascii="Times New Roman" w:eastAsia="Calibri" w:hAnsi="Times New Roman" w:cs="Times New Roman"/>
                <w:i/>
                <w:sz w:val="24"/>
                <w:szCs w:val="24"/>
              </w:rPr>
            </w:pPr>
            <w:r w:rsidRPr="001108C3">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E41A07" w:rsidRPr="001108C3" w:rsidTr="00940433">
        <w:trPr>
          <w:trHeight w:val="928"/>
          <w:jc w:val="center"/>
        </w:trPr>
        <w:tc>
          <w:tcPr>
            <w:tcW w:w="132" w:type="pct"/>
            <w:tcBorders>
              <w:top w:val="nil"/>
              <w:bottom w:val="nil"/>
            </w:tcBorders>
            <w:shd w:val="clear" w:color="auto" w:fill="auto"/>
            <w:vAlign w:val="center"/>
          </w:tcPr>
          <w:p w:rsidR="00E41A07" w:rsidRPr="001108C3" w:rsidRDefault="00E41A07" w:rsidP="00940433">
            <w:pPr>
              <w:spacing w:after="0" w:line="240" w:lineRule="auto"/>
              <w:rPr>
                <w:rFonts w:ascii="Times New Roman" w:eastAsia="Calibri" w:hAnsi="Times New Roman" w:cs="Times New Roman"/>
                <w:i/>
                <w:sz w:val="20"/>
              </w:rPr>
            </w:pPr>
            <w:r w:rsidRPr="001108C3">
              <w:rPr>
                <w:rFonts w:ascii="Times New Roman" w:eastAsia="Calibri" w:hAnsi="Times New Roman" w:cs="Times New Roman"/>
                <w:i/>
                <w:sz w:val="18"/>
              </w:rPr>
              <w:t>b</w:t>
            </w:r>
          </w:p>
        </w:tc>
        <w:tc>
          <w:tcPr>
            <w:tcW w:w="4868" w:type="pct"/>
            <w:gridSpan w:val="2"/>
            <w:tcBorders>
              <w:top w:val="nil"/>
              <w:bottom w:val="nil"/>
            </w:tcBorders>
            <w:shd w:val="clear" w:color="auto" w:fill="auto"/>
            <w:vAlign w:val="center"/>
          </w:tcPr>
          <w:p w:rsidR="00E41A07" w:rsidRPr="001108C3" w:rsidRDefault="00E41A07" w:rsidP="00940433">
            <w:pPr>
              <w:pStyle w:val="tl"/>
              <w:ind w:right="9"/>
              <w:rPr>
                <w:rFonts w:eastAsia="Calibri"/>
                <w:i/>
                <w:sz w:val="20"/>
              </w:rPr>
            </w:pPr>
            <w:r w:rsidRPr="001108C3">
              <w:rPr>
                <w:rFonts w:eastAsia="Calibri"/>
                <w:sz w:val="20"/>
              </w:rPr>
              <w:t>Bez vplyvu.</w:t>
            </w:r>
          </w:p>
        </w:tc>
      </w:tr>
      <w:tr w:rsidR="00E41A07" w:rsidRPr="001108C3" w:rsidTr="00940433">
        <w:trPr>
          <w:trHeight w:val="345"/>
          <w:jc w:val="center"/>
        </w:trPr>
        <w:tc>
          <w:tcPr>
            <w:tcW w:w="132"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20"/>
                <w:szCs w:val="20"/>
              </w:rPr>
            </w:pPr>
            <w:r w:rsidRPr="001108C3">
              <w:rPr>
                <w:rFonts w:ascii="Times New Roman" w:eastAsia="Calibri" w:hAnsi="Times New Roman" w:cs="Times New Roman"/>
                <w:i/>
                <w:sz w:val="20"/>
                <w:szCs w:val="20"/>
              </w:rPr>
              <w:t xml:space="preserve">4.3.2 Môže návrh viesť k zväčšovaniu nerovností medzi ženami a mužmi? </w:t>
            </w:r>
            <w:r w:rsidRPr="001108C3">
              <w:rPr>
                <w:rFonts w:ascii="Times New Roman" w:eastAsia="Calibri" w:hAnsi="Times New Roman" w:cs="Times New Roman"/>
                <w:i/>
                <w:sz w:val="20"/>
                <w:szCs w:val="24"/>
              </w:rPr>
              <w:t xml:space="preserve">Podporuje návrh rovnosť príležitostí? </w:t>
            </w:r>
            <w:r w:rsidRPr="001108C3">
              <w:rPr>
                <w:rFonts w:ascii="Times New Roman" w:eastAsia="Calibri" w:hAnsi="Times New Roman" w:cs="Times New Roman"/>
                <w:i/>
                <w:sz w:val="20"/>
                <w:szCs w:val="20"/>
              </w:rPr>
              <w:t>Má návrh odlišný vplyv na ženy a mužov? Popíšte vplyvy.</w:t>
            </w:r>
          </w:p>
        </w:tc>
      </w:tr>
      <w:tr w:rsidR="00E41A07" w:rsidRPr="001108C3" w:rsidTr="00940433">
        <w:tblPrEx>
          <w:tblBorders>
            <w:top w:val="none" w:sz="0" w:space="0" w:color="auto"/>
            <w:bottom w:val="none" w:sz="0" w:space="0" w:color="auto"/>
          </w:tblBorders>
        </w:tblPrEx>
        <w:trPr>
          <w:trHeight w:val="372"/>
          <w:jc w:val="center"/>
        </w:trPr>
        <w:tc>
          <w:tcPr>
            <w:tcW w:w="132" w:type="pct"/>
            <w:shd w:val="clear" w:color="auto" w:fill="auto"/>
            <w:vAlign w:val="center"/>
          </w:tcPr>
          <w:p w:rsidR="00E41A07" w:rsidRPr="001108C3" w:rsidRDefault="00E41A07" w:rsidP="00940433">
            <w:pPr>
              <w:spacing w:after="0" w:line="240" w:lineRule="auto"/>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w:t>
            </w:r>
          </w:p>
        </w:tc>
        <w:tc>
          <w:tcPr>
            <w:tcW w:w="1880" w:type="pct"/>
            <w:shd w:val="clear" w:color="auto" w:fill="auto"/>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vAlign w:val="center"/>
          </w:tcPr>
          <w:p w:rsidR="00E41A07" w:rsidRPr="001108C3" w:rsidRDefault="00E41A07" w:rsidP="00940433">
            <w:pPr>
              <w:spacing w:after="0" w:line="240" w:lineRule="auto"/>
              <w:rPr>
                <w:rFonts w:ascii="Times New Roman" w:eastAsia="Calibri" w:hAnsi="Times New Roman" w:cs="Times New Roman"/>
                <w:sz w:val="20"/>
              </w:rPr>
            </w:pPr>
            <w:r w:rsidRPr="001108C3">
              <w:rPr>
                <w:rFonts w:ascii="Times New Roman" w:eastAsia="Calibri" w:hAnsi="Times New Roman" w:cs="Times New Roman"/>
                <w:sz w:val="20"/>
              </w:rPr>
              <w:t>Bez vplyvu.</w:t>
            </w:r>
          </w:p>
        </w:tc>
      </w:tr>
      <w:tr w:rsidR="00E41A07" w:rsidRPr="001108C3" w:rsidTr="00940433">
        <w:tblPrEx>
          <w:tblBorders>
            <w:top w:val="none" w:sz="0" w:space="0" w:color="auto"/>
            <w:bottom w:val="none" w:sz="0" w:space="0" w:color="auto"/>
          </w:tblBorders>
        </w:tblPrEx>
        <w:trPr>
          <w:trHeight w:val="371"/>
          <w:jc w:val="center"/>
        </w:trPr>
        <w:tc>
          <w:tcPr>
            <w:tcW w:w="132" w:type="pct"/>
            <w:shd w:val="clear" w:color="auto" w:fill="auto"/>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e)</w:t>
            </w:r>
          </w:p>
        </w:tc>
        <w:tc>
          <w:tcPr>
            <w:tcW w:w="1880" w:type="pct"/>
            <w:shd w:val="clear" w:color="auto" w:fill="auto"/>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vAlign w:val="center"/>
          </w:tcPr>
          <w:p w:rsidR="00E41A07" w:rsidRPr="001108C3" w:rsidRDefault="00E41A07" w:rsidP="00940433">
            <w:pPr>
              <w:spacing w:after="0" w:line="240" w:lineRule="auto"/>
              <w:jc w:val="both"/>
              <w:rPr>
                <w:rFonts w:ascii="Times New Roman" w:eastAsia="Calibri" w:hAnsi="Times New Roman" w:cs="Times New Roman"/>
                <w:sz w:val="18"/>
                <w:szCs w:val="18"/>
              </w:rPr>
            </w:pPr>
            <w:r w:rsidRPr="001108C3">
              <w:rPr>
                <w:rFonts w:ascii="Times New Roman" w:eastAsia="Calibri" w:hAnsi="Times New Roman" w:cs="Times New Roman"/>
                <w:sz w:val="20"/>
              </w:rPr>
              <w:t>Bez vplyvu.</w:t>
            </w:r>
          </w:p>
        </w:tc>
      </w:tr>
      <w:tr w:rsidR="00E41A07" w:rsidRPr="001108C3" w:rsidTr="00940433">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vAlign w:val="center"/>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sz w:val="20"/>
              </w:rPr>
              <w:t>Bez vplyvu.</w:t>
            </w:r>
          </w:p>
        </w:tc>
      </w:tr>
      <w:tr w:rsidR="00E41A07" w:rsidRPr="001108C3" w:rsidTr="00940433">
        <w:tblPrEx>
          <w:tblBorders>
            <w:top w:val="none" w:sz="0" w:space="0" w:color="auto"/>
            <w:bottom w:val="none" w:sz="0" w:space="0" w:color="auto"/>
          </w:tblBorders>
        </w:tblPrEx>
        <w:trPr>
          <w:trHeight w:val="955"/>
          <w:jc w:val="center"/>
        </w:trPr>
        <w:tc>
          <w:tcPr>
            <w:tcW w:w="132"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E41A07" w:rsidRPr="001108C3" w:rsidRDefault="00E41A07" w:rsidP="00940433">
            <w:pPr>
              <w:spacing w:after="0" w:line="240" w:lineRule="auto"/>
              <w:jc w:val="both"/>
              <w:rPr>
                <w:rFonts w:ascii="Times New Roman" w:eastAsia="Times New Roman" w:hAnsi="Times New Roman" w:cs="Times New Roman"/>
                <w:sz w:val="27"/>
                <w:szCs w:val="27"/>
              </w:rPr>
            </w:pPr>
            <w:r w:rsidRPr="001108C3">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1108C3">
              <w:rPr>
                <w:rFonts w:ascii="Times New Roman" w:eastAsia="Times New Roman" w:hAnsi="Times New Roman" w:cs="Times New Roman"/>
                <w:i/>
                <w:iCs/>
                <w:sz w:val="18"/>
                <w:szCs w:val="18"/>
              </w:rPr>
              <w:t>Medzi oblasti podpory rovnosti žien a mužov okrem iného patria:</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podpora slobodného výberu povolania a ekonomickej činnosti</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podpora vyrovnávania ekonomickej nezávislosti, </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zosúladenie pracovného, súkromného a rodinného života, </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podpora rovnosti príležitostí pri participácii na rozhodovaní, </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boj proti domácemu násiliu,  násiliu na ženách  a obchodovaniu s ľuďmi, </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E41A07" w:rsidRPr="001108C3" w:rsidRDefault="00E41A07" w:rsidP="00E41A07">
            <w:pPr>
              <w:numPr>
                <w:ilvl w:val="0"/>
                <w:numId w:val="10"/>
              </w:numPr>
              <w:spacing w:after="0" w:line="240" w:lineRule="auto"/>
              <w:ind w:left="170" w:hanging="170"/>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vAlign w:val="center"/>
          </w:tcPr>
          <w:p w:rsidR="00E41A07" w:rsidRPr="001108C3" w:rsidRDefault="00E41A07" w:rsidP="00940433">
            <w:pPr>
              <w:spacing w:after="0" w:line="240" w:lineRule="auto"/>
              <w:jc w:val="both"/>
              <w:rPr>
                <w:rFonts w:ascii="Times New Roman" w:hAnsi="Times New Roman" w:cs="Times New Roman"/>
                <w:sz w:val="20"/>
                <w:szCs w:val="20"/>
              </w:rPr>
            </w:pPr>
            <w:r w:rsidRPr="001108C3">
              <w:rPr>
                <w:rFonts w:ascii="Times New Roman" w:eastAsia="Calibri" w:hAnsi="Times New Roman" w:cs="Times New Roman"/>
                <w:sz w:val="20"/>
              </w:rPr>
              <w:t>Bez vplyvu.</w:t>
            </w:r>
          </w:p>
          <w:p w:rsidR="00E41A07" w:rsidRPr="001108C3" w:rsidRDefault="00E41A07" w:rsidP="00940433">
            <w:pPr>
              <w:spacing w:after="0" w:line="240" w:lineRule="auto"/>
              <w:rPr>
                <w:rFonts w:ascii="Times New Roman" w:eastAsia="Calibri" w:hAnsi="Times New Roman" w:cs="Times New Roman"/>
                <w:sz w:val="20"/>
              </w:rPr>
            </w:pPr>
          </w:p>
        </w:tc>
      </w:tr>
    </w:tbl>
    <w:p w:rsidR="00E41A07" w:rsidRPr="001108C3" w:rsidRDefault="00E41A07" w:rsidP="00E41A07">
      <w:pPr>
        <w:spacing w:after="0" w:line="240" w:lineRule="auto"/>
        <w:rPr>
          <w:rFonts w:ascii="Times New Roman" w:eastAsia="Calibri" w:hAnsi="Times New Roman" w:cs="Times New Roman"/>
          <w:b/>
          <w:sz w:val="24"/>
          <w:lang w:eastAsia="sk-SK"/>
        </w:rPr>
      </w:pPr>
    </w:p>
    <w:p w:rsidR="00E41A07" w:rsidRPr="001108C3" w:rsidRDefault="00E41A07" w:rsidP="00E41A07">
      <w:pPr>
        <w:rPr>
          <w:rFonts w:ascii="Times New Roman" w:eastAsia="Calibri" w:hAnsi="Times New Roman" w:cs="Times New Roman"/>
          <w:b/>
          <w:sz w:val="24"/>
          <w:lang w:eastAsia="sk-SK"/>
        </w:rPr>
      </w:pPr>
      <w:r w:rsidRPr="001108C3">
        <w:rPr>
          <w:rFonts w:ascii="Times New Roman" w:eastAsia="Calibri" w:hAnsi="Times New Roman" w:cs="Times New Roman"/>
          <w:b/>
          <w:sz w:val="24"/>
          <w:lang w:eastAsia="sk-SK"/>
        </w:rPr>
        <w:br w:type="page"/>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E41A07" w:rsidRPr="001108C3" w:rsidTr="00940433">
        <w:trPr>
          <w:jc w:val="center"/>
        </w:trPr>
        <w:tc>
          <w:tcPr>
            <w:tcW w:w="5000" w:type="pct"/>
            <w:gridSpan w:val="3"/>
            <w:shd w:val="clear" w:color="auto" w:fill="D9D9D9"/>
          </w:tcPr>
          <w:p w:rsidR="00E41A07" w:rsidRPr="001108C3" w:rsidRDefault="00E41A07" w:rsidP="00940433">
            <w:pPr>
              <w:spacing w:after="0" w:line="240" w:lineRule="auto"/>
              <w:rPr>
                <w:rFonts w:ascii="Times New Roman" w:eastAsia="Calibri" w:hAnsi="Times New Roman" w:cs="Times New Roman"/>
                <w:b/>
                <w:sz w:val="24"/>
                <w:lang w:eastAsia="sk-SK"/>
              </w:rPr>
            </w:pPr>
            <w:r w:rsidRPr="001108C3">
              <w:rPr>
                <w:rFonts w:ascii="Times New Roman" w:eastAsia="Calibri" w:hAnsi="Times New Roman" w:cs="Times New Roman"/>
                <w:b/>
                <w:sz w:val="24"/>
                <w:lang w:eastAsia="sk-SK"/>
              </w:rPr>
              <w:lastRenderedPageBreak/>
              <w:t>4.4 Identifikujte, popíšte a kvantifikujte vplyvy na zamestnanosť a na trh práce.</w:t>
            </w:r>
          </w:p>
          <w:p w:rsidR="00E41A07" w:rsidRPr="001108C3" w:rsidRDefault="00E41A07" w:rsidP="00940433">
            <w:pPr>
              <w:spacing w:after="0" w:line="240" w:lineRule="auto"/>
              <w:jc w:val="both"/>
              <w:rPr>
                <w:rFonts w:ascii="Times New Roman" w:eastAsia="Calibri" w:hAnsi="Times New Roman" w:cs="Times New Roman"/>
                <w:i/>
                <w:lang w:eastAsia="sk-SK"/>
              </w:rPr>
            </w:pPr>
            <w:r w:rsidRPr="001108C3">
              <w:rPr>
                <w:rFonts w:ascii="Times New Roman" w:eastAsia="Calibri" w:hAnsi="Times New Roman" w:cs="Times New Roman"/>
                <w:i/>
                <w:lang w:eastAsia="sk-SK"/>
              </w:rPr>
              <w:t xml:space="preserve">V prípade kladnej odpovede pripojte </w:t>
            </w:r>
            <w:r w:rsidRPr="001108C3">
              <w:rPr>
                <w:rFonts w:ascii="Times New Roman" w:eastAsia="Calibri" w:hAnsi="Times New Roman" w:cs="Times New Roman"/>
                <w:b/>
                <w:i/>
                <w:lang w:eastAsia="sk-SK"/>
              </w:rPr>
              <w:t>odôvodnenie</w:t>
            </w:r>
            <w:r w:rsidRPr="001108C3">
              <w:rPr>
                <w:rFonts w:ascii="Times New Roman" w:eastAsia="Calibri" w:hAnsi="Times New Roman" w:cs="Times New Roman"/>
                <w:i/>
                <w:lang w:eastAsia="sk-SK"/>
              </w:rPr>
              <w:t xml:space="preserve"> v súlade s Metodickým postupom pre analýzu sociálnych vplyvov.</w:t>
            </w:r>
          </w:p>
        </w:tc>
      </w:tr>
      <w:tr w:rsidR="00E41A07" w:rsidRPr="001108C3" w:rsidTr="00940433">
        <w:trPr>
          <w:trHeight w:val="287"/>
          <w:jc w:val="center"/>
        </w:trPr>
        <w:tc>
          <w:tcPr>
            <w:tcW w:w="129" w:type="pct"/>
            <w:tcBorders>
              <w:top w:val="nil"/>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20"/>
                <w:szCs w:val="20"/>
              </w:rPr>
            </w:pPr>
            <w:r w:rsidRPr="001108C3">
              <w:rPr>
                <w:rFonts w:ascii="Times New Roman" w:eastAsia="Calibri" w:hAnsi="Times New Roman" w:cs="Times New Roman"/>
                <w:i/>
                <w:sz w:val="20"/>
                <w:szCs w:val="20"/>
              </w:rPr>
              <w:t>Uľahčuje návrh vznik nových pracovných miest? Ak áno, ako? Ak je to možné, doplňte kvantifikáciu.</w:t>
            </w:r>
          </w:p>
        </w:tc>
      </w:tr>
      <w:tr w:rsidR="00E41A07" w:rsidRPr="001108C3" w:rsidTr="00940433">
        <w:trPr>
          <w:trHeight w:val="567"/>
          <w:jc w:val="center"/>
        </w:trPr>
        <w:tc>
          <w:tcPr>
            <w:tcW w:w="129" w:type="pct"/>
            <w:tcBorders>
              <w:top w:val="nil"/>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3" w:type="pct"/>
            <w:tcBorders>
              <w:top w:val="nil"/>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E41A07" w:rsidRPr="001108C3" w:rsidTr="00940433">
        <w:trPr>
          <w:trHeight w:val="270"/>
          <w:jc w:val="center"/>
        </w:trPr>
        <w:tc>
          <w:tcPr>
            <w:tcW w:w="129"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20"/>
                <w:szCs w:val="20"/>
              </w:rPr>
            </w:pPr>
            <w:r w:rsidRPr="001108C3">
              <w:rPr>
                <w:rFonts w:ascii="Times New Roman" w:eastAsia="Calibri" w:hAnsi="Times New Roman" w:cs="Times New Roman"/>
                <w:i/>
                <w:sz w:val="20"/>
                <w:szCs w:val="20"/>
              </w:rPr>
              <w:t>Vedie návrh k zániku pracovných miest?</w:t>
            </w:r>
            <w:r w:rsidRPr="001108C3">
              <w:rPr>
                <w:rFonts w:ascii="Times New Roman" w:eastAsia="Calibri" w:hAnsi="Times New Roman" w:cs="Times New Roman"/>
                <w:sz w:val="20"/>
                <w:szCs w:val="20"/>
              </w:rPr>
              <w:t xml:space="preserve"> </w:t>
            </w:r>
            <w:r w:rsidRPr="001108C3">
              <w:rPr>
                <w:rFonts w:ascii="Times New Roman" w:eastAsia="Calibri" w:hAnsi="Times New Roman" w:cs="Times New Roman"/>
                <w:i/>
                <w:sz w:val="20"/>
                <w:szCs w:val="20"/>
              </w:rPr>
              <w:t>Ak áno, ako a akých? Ak je to možné, doplňte kvantifikáciu</w:t>
            </w:r>
          </w:p>
        </w:tc>
      </w:tr>
      <w:tr w:rsidR="00E41A07" w:rsidRPr="001108C3" w:rsidTr="00940433">
        <w:trPr>
          <w:trHeight w:val="454"/>
          <w:jc w:val="center"/>
        </w:trPr>
        <w:tc>
          <w:tcPr>
            <w:tcW w:w="129"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3"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E41A07" w:rsidRPr="001108C3" w:rsidTr="00940433">
        <w:trPr>
          <w:trHeight w:val="248"/>
          <w:jc w:val="center"/>
        </w:trPr>
        <w:tc>
          <w:tcPr>
            <w:tcW w:w="129"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sz w:val="20"/>
                <w:szCs w:val="20"/>
              </w:rPr>
            </w:pPr>
            <w:r w:rsidRPr="001108C3">
              <w:rPr>
                <w:rFonts w:ascii="Times New Roman" w:eastAsia="Calibri" w:hAnsi="Times New Roman" w:cs="Times New Roman"/>
                <w:i/>
                <w:sz w:val="20"/>
                <w:szCs w:val="20"/>
              </w:rPr>
              <w:t>Ovplyvňuje návrh dopyt po práci? Ak áno, ako?</w:t>
            </w:r>
          </w:p>
        </w:tc>
      </w:tr>
      <w:tr w:rsidR="00E41A07" w:rsidRPr="001108C3" w:rsidTr="00940433">
        <w:trPr>
          <w:trHeight w:val="209"/>
          <w:jc w:val="center"/>
        </w:trPr>
        <w:tc>
          <w:tcPr>
            <w:tcW w:w="129"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3"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E41A07" w:rsidRPr="001108C3" w:rsidTr="00940433">
        <w:trPr>
          <w:trHeight w:val="208"/>
          <w:jc w:val="center"/>
        </w:trPr>
        <w:tc>
          <w:tcPr>
            <w:tcW w:w="129"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sz w:val="20"/>
                <w:szCs w:val="20"/>
              </w:rPr>
            </w:pPr>
            <w:r w:rsidRPr="001108C3">
              <w:rPr>
                <w:rFonts w:ascii="Times New Roman" w:eastAsia="Calibri" w:hAnsi="Times New Roman" w:cs="Times New Roman"/>
                <w:i/>
                <w:sz w:val="20"/>
                <w:szCs w:val="20"/>
              </w:rPr>
              <w:t>Má návrh dosah na fungovanie trhu práce?</w:t>
            </w:r>
            <w:r w:rsidRPr="001108C3">
              <w:rPr>
                <w:rFonts w:ascii="Times New Roman" w:eastAsia="Calibri" w:hAnsi="Times New Roman" w:cs="Times New Roman"/>
                <w:sz w:val="20"/>
                <w:szCs w:val="20"/>
              </w:rPr>
              <w:t xml:space="preserve"> </w:t>
            </w:r>
            <w:r w:rsidRPr="001108C3">
              <w:rPr>
                <w:rFonts w:ascii="Times New Roman" w:eastAsia="Calibri" w:hAnsi="Times New Roman" w:cs="Times New Roman"/>
                <w:i/>
                <w:sz w:val="20"/>
                <w:szCs w:val="20"/>
              </w:rPr>
              <w:t>Ak áno, aký?</w:t>
            </w:r>
          </w:p>
        </w:tc>
      </w:tr>
      <w:tr w:rsidR="00E41A07" w:rsidRPr="001108C3" w:rsidTr="00940433">
        <w:trPr>
          <w:trHeight w:val="794"/>
          <w:jc w:val="center"/>
        </w:trPr>
        <w:tc>
          <w:tcPr>
            <w:tcW w:w="129"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1108C3">
              <w:rPr>
                <w:rFonts w:ascii="Times New Roman" w:eastAsia="Calibri" w:hAnsi="Times New Roman" w:cs="Times New Roman"/>
                <w:sz w:val="18"/>
                <w:szCs w:val="18"/>
              </w:rPr>
              <w:t xml:space="preserve"> </w:t>
            </w:r>
            <w:r w:rsidRPr="001108C3">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3"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E41A07" w:rsidRPr="001108C3" w:rsidTr="00940433">
        <w:trPr>
          <w:trHeight w:val="324"/>
          <w:jc w:val="center"/>
        </w:trPr>
        <w:tc>
          <w:tcPr>
            <w:tcW w:w="129"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sz w:val="20"/>
                <w:szCs w:val="20"/>
              </w:rPr>
            </w:pPr>
            <w:r w:rsidRPr="001108C3">
              <w:rPr>
                <w:rFonts w:ascii="Times New Roman" w:eastAsia="Calibri" w:hAnsi="Times New Roman" w:cs="Times New Roman"/>
                <w:i/>
                <w:sz w:val="20"/>
                <w:szCs w:val="20"/>
              </w:rPr>
              <w:t>Má návrh špecifické negatívne dôsledky pre isté skupiny profesií, skupín zamestnancov či živnostníkov?</w:t>
            </w:r>
            <w:r w:rsidRPr="001108C3">
              <w:rPr>
                <w:rFonts w:ascii="Times New Roman" w:eastAsia="Calibri" w:hAnsi="Times New Roman" w:cs="Times New Roman"/>
                <w:sz w:val="20"/>
                <w:szCs w:val="20"/>
              </w:rPr>
              <w:t xml:space="preserve"> </w:t>
            </w:r>
            <w:r w:rsidRPr="001108C3">
              <w:rPr>
                <w:rFonts w:ascii="Times New Roman" w:eastAsia="Calibri" w:hAnsi="Times New Roman" w:cs="Times New Roman"/>
                <w:i/>
                <w:sz w:val="20"/>
                <w:szCs w:val="20"/>
              </w:rPr>
              <w:t>Ak áno, aké a pre ktoré skupiny?</w:t>
            </w:r>
          </w:p>
        </w:tc>
      </w:tr>
      <w:tr w:rsidR="00E41A07" w:rsidRPr="001108C3" w:rsidTr="00940433">
        <w:trPr>
          <w:trHeight w:val="216"/>
          <w:jc w:val="center"/>
        </w:trPr>
        <w:tc>
          <w:tcPr>
            <w:tcW w:w="129"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Návrh môže ohrozovať napr. pracovníkov istých profesií favorizovaním špecifických aktivít či technológií.</w:t>
            </w:r>
          </w:p>
        </w:tc>
        <w:tc>
          <w:tcPr>
            <w:tcW w:w="3033"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E41A07" w:rsidRPr="001108C3" w:rsidTr="00940433">
        <w:trPr>
          <w:trHeight w:val="219"/>
          <w:jc w:val="center"/>
        </w:trPr>
        <w:tc>
          <w:tcPr>
            <w:tcW w:w="129" w:type="pct"/>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E41A07" w:rsidRPr="001108C3" w:rsidRDefault="00E41A07" w:rsidP="00940433">
            <w:pPr>
              <w:spacing w:after="0" w:line="240" w:lineRule="auto"/>
              <w:rPr>
                <w:rFonts w:ascii="Times New Roman" w:eastAsia="Calibri" w:hAnsi="Times New Roman" w:cs="Times New Roman"/>
                <w:sz w:val="20"/>
                <w:szCs w:val="20"/>
              </w:rPr>
            </w:pPr>
            <w:r w:rsidRPr="001108C3">
              <w:rPr>
                <w:rFonts w:ascii="Times New Roman" w:eastAsia="Calibri" w:hAnsi="Times New Roman" w:cs="Times New Roman"/>
                <w:i/>
                <w:sz w:val="20"/>
                <w:szCs w:val="20"/>
              </w:rPr>
              <w:t>Ovplyvňuje návrh špecifické vekové skupiny zamestnancov? Ak áno, aké? Akým spôsobom?</w:t>
            </w:r>
          </w:p>
        </w:tc>
      </w:tr>
      <w:tr w:rsidR="00E41A07" w:rsidRPr="001108C3" w:rsidTr="00940433">
        <w:trPr>
          <w:trHeight w:val="497"/>
          <w:jc w:val="center"/>
        </w:trPr>
        <w:tc>
          <w:tcPr>
            <w:tcW w:w="129"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E41A07" w:rsidRPr="001108C3" w:rsidRDefault="00E41A07" w:rsidP="00940433">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3" w:type="pct"/>
            <w:tcBorders>
              <w:bottom w:val="single" w:sz="4" w:space="0" w:color="auto"/>
            </w:tcBorders>
            <w:shd w:val="clear" w:color="auto" w:fill="FFFFFF"/>
            <w:vAlign w:val="center"/>
          </w:tcPr>
          <w:p w:rsidR="00E41A07" w:rsidRPr="001108C3" w:rsidRDefault="00E41A07" w:rsidP="00940433">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bl>
    <w:p w:rsidR="00E41A07" w:rsidRPr="001108C3" w:rsidRDefault="00E41A07" w:rsidP="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E41A07" w:rsidRPr="006B48F4" w:rsidTr="00940433">
        <w:trPr>
          <w:trHeight w:val="534"/>
          <w:jc w:val="center"/>
        </w:trPr>
        <w:tc>
          <w:tcPr>
            <w:tcW w:w="9060" w:type="dxa"/>
            <w:tcBorders>
              <w:bottom w:val="single" w:sz="4" w:space="0" w:color="000000"/>
            </w:tcBorders>
            <w:shd w:val="clear" w:color="auto" w:fill="D9D9D9"/>
          </w:tcPr>
          <w:p w:rsidR="00E41A07" w:rsidRPr="006B48F4" w:rsidRDefault="00E41A07" w:rsidP="00940433">
            <w:pPr>
              <w:spacing w:after="0" w:line="240" w:lineRule="auto"/>
              <w:ind w:left="-284" w:firstLine="284"/>
              <w:jc w:val="center"/>
              <w:rPr>
                <w:rFonts w:ascii="Times New Roman" w:eastAsia="Times New Roman" w:hAnsi="Times New Roman" w:cs="Times New Roman"/>
                <w:b/>
              </w:rPr>
            </w:pPr>
            <w:r w:rsidRPr="006B48F4">
              <w:rPr>
                <w:rFonts w:ascii="Times New Roman" w:eastAsia="Times New Roman" w:hAnsi="Times New Roman" w:cs="Times New Roman"/>
                <w:b/>
                <w:sz w:val="28"/>
                <w:szCs w:val="28"/>
              </w:rPr>
              <w:lastRenderedPageBreak/>
              <w:t>Analýza vplyvov na manželstvo, rodičovstvo a rodinu</w:t>
            </w:r>
          </w:p>
          <w:p w:rsidR="00E41A07" w:rsidRPr="006B48F4" w:rsidRDefault="00E41A07" w:rsidP="00940433">
            <w:pPr>
              <w:spacing w:after="0" w:line="240" w:lineRule="auto"/>
              <w:ind w:left="-284" w:firstLine="284"/>
              <w:jc w:val="center"/>
              <w:rPr>
                <w:rFonts w:ascii="Times New Roman" w:eastAsia="Times New Roman" w:hAnsi="Times New Roman" w:cs="Times New Roman"/>
                <w:b/>
              </w:rPr>
            </w:pPr>
            <w:r w:rsidRPr="006B48F4">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E41A07" w:rsidRPr="006B48F4" w:rsidTr="00940433">
        <w:trPr>
          <w:jc w:val="center"/>
        </w:trPr>
        <w:tc>
          <w:tcPr>
            <w:tcW w:w="9060" w:type="dxa"/>
            <w:tcBorders>
              <w:bottom w:val="nil"/>
            </w:tcBorders>
            <w:shd w:val="clear" w:color="auto" w:fill="D9D9D9"/>
          </w:tcPr>
          <w:p w:rsidR="00E41A07" w:rsidRPr="006B48F4" w:rsidRDefault="00E41A07" w:rsidP="00940433">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8.1</w:t>
            </w:r>
            <w:r w:rsidRPr="006B48F4">
              <w:rPr>
                <w:rFonts w:ascii="Times New Roman" w:eastAsia="Times New Roman" w:hAnsi="Times New Roman" w:cs="Times New Roman"/>
                <w:b/>
              </w:rPr>
              <w:t xml:space="preserve"> </w:t>
            </w:r>
            <w:r w:rsidRPr="006B48F4">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E41A07" w:rsidRPr="006B48F4" w:rsidTr="00940433">
        <w:trPr>
          <w:trHeight w:val="736"/>
          <w:jc w:val="center"/>
        </w:trPr>
        <w:tc>
          <w:tcPr>
            <w:tcW w:w="9060"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8.1.1 Spôsobí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zmenu rodinného prostredia? Ak áno, v akom rozsahu? Ak je to možné, doplňte kvantifikáciu, prípadne dôvod chýbajúcej kvantifikácie. </w:t>
            </w:r>
          </w:p>
        </w:tc>
      </w:tr>
      <w:tr w:rsidR="00E41A07" w:rsidRPr="006B48F4" w:rsidTr="00940433">
        <w:trPr>
          <w:trHeight w:val="540"/>
          <w:jc w:val="center"/>
        </w:trPr>
        <w:tc>
          <w:tcPr>
            <w:tcW w:w="9060"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Podľa navrhovanej právnej úpravy sa bude postupovať len vtedy, ak orgán činný v trestnom konaní alebo sudca dospeje k zisteniu, že bezpečnosť ohrozeného svedka alebo chráneného svedka alebo im blízkych osôb nebude možné zabezpečiť iným spôsobom, t. j. inými adekvátnymi a efektívnymi prostriedkami a opatreniami, pričom treba brať do úvahy, že počet osôb zaradených do programu ochrany je zanedbateľný. Informácie o počte osôb v programe ochrany sú predmetom ochrany a predstavujú utajovanú skutočnosť a z uvedeného dôvodu nebude kvantifikácia vyjadrená.</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Z uvedeného vyplýva, že pri postupe podľa tohto zákona sa bude prihliadať na konkrétne okolnosti prípadu a skutočnosť, že tieto osoby sú poskytnutím svedeckej výpovede vystavené väčšiemu riziku a s tým súvisiacemu nebezpečenstvu ujmy na živote alebo zdraví, nakoľko svojou svedeckou výpoveďou alebo poskytnutím dôkazu významnou mierou prispievajú k odhaleniu a následnému odsúdeniu páchateľov najzávažnejšej trestnej činnosti.</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 xml:space="preserve">Pri posudzovaní vplyvu navrhovanej právnej úpravy na zmeny v rodinnom prostredí je potrebné zohľadňovať  i skutočnosť, že ochrana svedka podľa navrhovanej právnej úpravy predstavuje výnimočné opatrenie a poskytuje sa len vtedy, ak ochranu svedkovi nemožno zabezpečiť iným spôsobom. </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Osoba môže byť do programu ochrany zaradená len ak výslovne súhlasí so zaradením do programu ochrany a s podmienkami a spôsobom vykonávania programu ochrany, pričom bez aktívnej participácie svedka nemožno vykonávať opatrenia na ochranu svedka. V prípade osoby, ktorá nie je spôsobilá na právne úkony, sa na zaradenie do programu na ochranu svedka vyžaduje súhlas zákonného zástupcu.</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 xml:space="preserve">V záujme spoločnosti je chrániť osobu, ktorá poskytla svedeckú výpoveď alebo dôkaz o páchateľovi najzávažnejších foriem trestnej činnosti alebo o okolnostiach dôležitých pre trestné konanie čo môže mať za následok ovplyvňovanie, napríklad vo forme vyhrážok, s čím úzko súvisí obava o svoj život, zdravie, telesnú integritu ako aj o najbližších príbuzných. V nadväznosti na uvedené je možné konštatovať, že zmeny rodinného prostredia, ku ktorým dochádza v dôsledku zaradenia osoby do programu ochrany sú druhotného charakteru. </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 xml:space="preserve">Navrhovanou právnou úpravou sa regulujú len logistické vzťahy toho istého problému, t. j. ochrany svedka, ktorej základný kameň bol položený v roku 1998 schválením zákona č. 256/1998 Z. z. o ochrane svedka. </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Útvar Policajného zboru skúma a preveruje skutočnosti, ktoré nasvedčujú možnému ohrozeniu osoby a objektívne posudzuje stupeň hroziaceho nebezpečenstva a v súčinnosti s ohrozeným svedkom navrhuje najvhodnejší spôsob zaistenia jeho ochrany, pričom zvažuje či má ohrozený svedok predpoklady na zaradenie do programu ochrany, nakoľko s tým súvisia prijaté opatrenia.</w:t>
            </w:r>
          </w:p>
          <w:p w:rsidR="00E41A07" w:rsidRPr="006B48F4" w:rsidRDefault="00E41A07" w:rsidP="00940433">
            <w:pPr>
              <w:spacing w:after="120" w:line="240" w:lineRule="auto"/>
              <w:jc w:val="both"/>
              <w:rPr>
                <w:rFonts w:ascii="Times New Roman" w:hAnsi="Times New Roman" w:cs="Times New Roman"/>
                <w:sz w:val="20"/>
                <w:szCs w:val="20"/>
              </w:rPr>
            </w:pPr>
            <w:r w:rsidRPr="006B48F4">
              <w:rPr>
                <w:rFonts w:ascii="Times New Roman" w:hAnsi="Times New Roman" w:cs="Times New Roman"/>
                <w:sz w:val="20"/>
                <w:szCs w:val="20"/>
              </w:rPr>
              <w:t xml:space="preserve">Zaradenie chráneného svedka do programu ochrany podľa navrhovanej právnej úpravy môže mať za následok zmenu rodinného prostredia, nakoľko jednou z možností ochrany v prípade hroziaceho nebezpečenstva je </w:t>
            </w:r>
            <w:proofErr w:type="spellStart"/>
            <w:r w:rsidRPr="006B48F4">
              <w:rPr>
                <w:rFonts w:ascii="Times New Roman" w:hAnsi="Times New Roman" w:cs="Times New Roman"/>
                <w:sz w:val="20"/>
                <w:szCs w:val="20"/>
              </w:rPr>
              <w:t>relokácia</w:t>
            </w:r>
            <w:proofErr w:type="spellEnd"/>
            <w:r w:rsidRPr="006B48F4">
              <w:rPr>
                <w:rFonts w:ascii="Times New Roman" w:hAnsi="Times New Roman" w:cs="Times New Roman"/>
                <w:sz w:val="20"/>
                <w:szCs w:val="20"/>
              </w:rPr>
              <w:t xml:space="preserve"> a vzhľadom na rozlohu Slovenskej republiky sa tento druh ochrany vykonáva aj v rámci ostatných štátov Európskej únie. </w:t>
            </w:r>
          </w:p>
          <w:p w:rsidR="00E41A07" w:rsidRPr="006B48F4" w:rsidRDefault="00E41A07" w:rsidP="00940433">
            <w:pPr>
              <w:spacing w:after="0" w:line="240" w:lineRule="auto"/>
              <w:jc w:val="both"/>
              <w:rPr>
                <w:rFonts w:ascii="Times New Roman" w:hAnsi="Times New Roman" w:cs="Times New Roman"/>
                <w:sz w:val="20"/>
                <w:szCs w:val="20"/>
              </w:rPr>
            </w:pPr>
            <w:r w:rsidRPr="006B48F4">
              <w:rPr>
                <w:rFonts w:ascii="Times New Roman" w:hAnsi="Times New Roman" w:cs="Times New Roman"/>
                <w:sz w:val="20"/>
                <w:szCs w:val="20"/>
              </w:rPr>
              <w:t>Pri posudzovaní vplyvov sa brali do úvahy skúsenosti získané za viac ako dve dekády vykonávania programu ochrany, pričom dôslednou kvalitatívnou analýzou boli identifikované vplyvy:</w:t>
            </w:r>
          </w:p>
          <w:p w:rsidR="00E41A07" w:rsidRPr="006B48F4" w:rsidRDefault="00E41A07" w:rsidP="00E41A07">
            <w:pPr>
              <w:pStyle w:val="Odsekzoznamu"/>
              <w:numPr>
                <w:ilvl w:val="0"/>
                <w:numId w:val="6"/>
              </w:numPr>
              <w:spacing w:after="0" w:line="240" w:lineRule="auto"/>
              <w:contextualSpacing w:val="0"/>
              <w:jc w:val="both"/>
              <w:rPr>
                <w:rFonts w:ascii="Times New Roman" w:eastAsia="Times New Roman" w:hAnsi="Times New Roman" w:cs="Times New Roman"/>
                <w:sz w:val="20"/>
                <w:szCs w:val="20"/>
              </w:rPr>
            </w:pPr>
            <w:r w:rsidRPr="006B48F4">
              <w:rPr>
                <w:rFonts w:ascii="Times New Roman" w:hAnsi="Times New Roman" w:cs="Times New Roman"/>
                <w:sz w:val="20"/>
                <w:szCs w:val="20"/>
              </w:rPr>
              <w:t xml:space="preserve">pozitívne: </w:t>
            </w:r>
            <w:r w:rsidRPr="006B48F4">
              <w:rPr>
                <w:rFonts w:ascii="Times New Roman" w:eastAsia="Times New Roman" w:hAnsi="Times New Roman" w:cs="Times New Roman"/>
                <w:sz w:val="20"/>
                <w:szCs w:val="20"/>
              </w:rPr>
              <w:t>zvýšenie bezpečia pre všetkých členov rodiny, upevnenie sociálnych väzieb osôb v programe ochrany, pretrhnutie väzieb s kriminálnym prostredím, prechod z chaosu do stabilnejších podmienok, finančná podpora (štandardné zabezpečenie), vytvorenie zázemia pre nové bývanie mimo nebezpečných a ohrozujúcich vplyvov na život jednotlivých členov rodiny, zvýšenie psychickej pohody a zníženie stresujúcich faktorov, čo  má vplyv aj na celkový zdravotný stav jednotlivcov (</w:t>
            </w:r>
            <w:proofErr w:type="spellStart"/>
            <w:r w:rsidRPr="006B48F4">
              <w:rPr>
                <w:rFonts w:ascii="Times New Roman" w:eastAsia="Times New Roman" w:hAnsi="Times New Roman" w:cs="Times New Roman"/>
                <w:sz w:val="20"/>
                <w:szCs w:val="20"/>
              </w:rPr>
              <w:t>psychosomatika</w:t>
            </w:r>
            <w:proofErr w:type="spellEnd"/>
            <w:r w:rsidRPr="006B48F4">
              <w:rPr>
                <w:rFonts w:ascii="Times New Roman" w:eastAsia="Times New Roman" w:hAnsi="Times New Roman" w:cs="Times New Roman"/>
                <w:sz w:val="20"/>
                <w:szCs w:val="20"/>
              </w:rPr>
              <w:t>),</w:t>
            </w:r>
          </w:p>
          <w:p w:rsidR="00E41A07" w:rsidRPr="006B48F4" w:rsidRDefault="00E41A07" w:rsidP="00E41A07">
            <w:pPr>
              <w:pStyle w:val="Odsekzoznamu"/>
              <w:numPr>
                <w:ilvl w:val="0"/>
                <w:numId w:val="6"/>
              </w:numPr>
              <w:spacing w:after="120" w:line="240" w:lineRule="auto"/>
              <w:contextualSpacing w:val="0"/>
              <w:jc w:val="both"/>
              <w:rPr>
                <w:rFonts w:ascii="Times New Roman" w:eastAsia="Times New Roman" w:hAnsi="Times New Roman" w:cs="Times New Roman"/>
                <w:i/>
                <w:sz w:val="20"/>
                <w:szCs w:val="20"/>
              </w:rPr>
            </w:pPr>
            <w:r w:rsidRPr="006B48F4">
              <w:rPr>
                <w:rFonts w:ascii="Times New Roman" w:eastAsia="Times New Roman" w:hAnsi="Times New Roman" w:cs="Times New Roman"/>
                <w:sz w:val="20"/>
                <w:szCs w:val="20"/>
              </w:rPr>
              <w:t xml:space="preserve">negatívne: možné a očakávané sú problémy s adaptáciou na výraznú zmenu vo fungovaní rodiny - nové fyzické aj sociálne prostredie, limitácia v budovaní a udržiavaní sociálnych kontaktoch a s tým spojené negatívne vplyvy </w:t>
            </w:r>
            <w:r>
              <w:rPr>
                <w:rFonts w:ascii="Times New Roman" w:eastAsia="Times New Roman" w:hAnsi="Times New Roman" w:cs="Times New Roman"/>
                <w:sz w:val="20"/>
                <w:szCs w:val="20"/>
              </w:rPr>
              <w:t>vyplývajúce z obmedzení programu ochrany</w:t>
            </w:r>
            <w:r w:rsidRPr="006B48F4">
              <w:rPr>
                <w:rFonts w:ascii="Times New Roman" w:eastAsia="Times New Roman" w:hAnsi="Times New Roman" w:cs="Times New Roman"/>
                <w:sz w:val="20"/>
                <w:szCs w:val="20"/>
              </w:rPr>
              <w:t xml:space="preserve"> na psychiku jednotlivcov, nutnosť dodržiavania bezpečnostných opatrení a s tým spojená zmena zaužívaných štandardov fungovania rodiny, </w:t>
            </w:r>
            <w:r w:rsidRPr="006B48F4">
              <w:rPr>
                <w:rFonts w:ascii="Times New Roman" w:eastAsia="Times New Roman" w:hAnsi="Times New Roman" w:cs="Times New Roman"/>
                <w:sz w:val="20"/>
                <w:szCs w:val="20"/>
              </w:rPr>
              <w:lastRenderedPageBreak/>
              <w:t>zaradenie do programu je spojené s obmedzením dovtedy užívanej osobnej slobody v oblasti pohybu, komunikácie a práce.</w:t>
            </w:r>
          </w:p>
          <w:p w:rsidR="00E41A07" w:rsidRPr="006B48F4" w:rsidRDefault="00E41A07" w:rsidP="00940433">
            <w:pPr>
              <w:spacing w:after="12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Napriek vyššie uvedeným skutočnostiam konštatujeme, že v programe ochrany sa dodržiava ustanovenie článku 41 Ústavy Slovenskej republiky, ktorá garantuje manželstvu, rodičovstvu a rodine osobitnú zákonnú ochranu. </w:t>
            </w:r>
          </w:p>
          <w:p w:rsidR="00E41A07" w:rsidRPr="006B48F4" w:rsidRDefault="00E41A07" w:rsidP="00940433">
            <w:pPr>
              <w:spacing w:after="12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Medzi osobné práva upravené v druhom oddiele druhej hlavy Ústavy Slovenskej republiky pod názvom Základné ľudské práva a slobody patrí právo na život ukotvené v čl. 15 Ústavy Slovenskej republiky. V tomto článku formuluje ústava prirodzené právo každého na život a zároveň vyjadruje záväzok, že bude životu človeka poskytovaná ochrana vo všetkých rozmeroch. Čo predstavuje pre štát záväzok vo forme plnenia rozmanitých povinností. Pri posudzovaní vplyvov návrhu zákona na inštitút manželstva a oblasť rodičovstva a rodiny vnímame ustanovenie práva na život ako kardinálne ľudské právo, od ktorého sa odvíjajú ostatné základné práva a slobody ako osobitné nároky ľudskej bytosti na kvalitu života, najmä v zmysle jeho bezprostredného prepojenia s právami sociálnymi a kultúrnymi, ktorých súčasťou je i ustanovenie článku 41 ústavy. </w:t>
            </w:r>
          </w:p>
        </w:tc>
      </w:tr>
      <w:tr w:rsidR="00E41A07" w:rsidRPr="006B48F4" w:rsidTr="00940433">
        <w:trPr>
          <w:trHeight w:val="928"/>
          <w:jc w:val="center"/>
        </w:trPr>
        <w:tc>
          <w:tcPr>
            <w:tcW w:w="9060" w:type="dxa"/>
            <w:tcBorders>
              <w:top w:val="nil"/>
              <w:bottom w:val="nil"/>
            </w:tcBorders>
            <w:shd w:val="clear" w:color="auto" w:fill="auto"/>
          </w:tcPr>
          <w:p w:rsidR="00E41A07" w:rsidRPr="006B48F4" w:rsidRDefault="00E41A07" w:rsidP="00940433">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E41A07" w:rsidRPr="006B48F4" w:rsidTr="00940433">
              <w:trPr>
                <w:trHeight w:val="575"/>
                <w:jc w:val="center"/>
              </w:trPr>
              <w:tc>
                <w:tcPr>
                  <w:tcW w:w="9138"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8.1.2 Môže dôjsť </w:t>
                  </w:r>
                  <w:r>
                    <w:rPr>
                      <w:rFonts w:ascii="Times New Roman" w:eastAsia="Times New Roman" w:hAnsi="Times New Roman" w:cs="Times New Roman"/>
                      <w:i/>
                      <w:sz w:val="20"/>
                      <w:szCs w:val="20"/>
                    </w:rPr>
                    <w:t>predloženým návrhom</w:t>
                  </w:r>
                  <w:r w:rsidRPr="006B48F4">
                    <w:rPr>
                      <w:rFonts w:ascii="Times New Roman" w:eastAsia="Times New Roman" w:hAnsi="Times New Roman" w:cs="Times New Roman"/>
                      <w:i/>
                      <w:sz w:val="20"/>
                      <w:szCs w:val="20"/>
                    </w:rPr>
                    <w:t xml:space="preserve"> k narušeniu zdravého rodinného prostredia?</w:t>
                  </w:r>
                </w:p>
              </w:tc>
            </w:tr>
            <w:tr w:rsidR="00E41A07" w:rsidRPr="006B48F4" w:rsidTr="00940433">
              <w:trPr>
                <w:trHeight w:val="920"/>
                <w:jc w:val="center"/>
              </w:trPr>
              <w:tc>
                <w:tcPr>
                  <w:tcW w:w="9138" w:type="dxa"/>
                  <w:tcBorders>
                    <w:top w:val="nil"/>
                    <w:bottom w:val="nil"/>
                  </w:tcBorders>
                  <w:shd w:val="clear" w:color="auto" w:fill="auto"/>
                </w:tcPr>
                <w:p w:rsidR="00E41A07" w:rsidRPr="006B48F4" w:rsidRDefault="00E41A07" w:rsidP="00940433">
                  <w:pPr>
                    <w:spacing w:after="0" w:line="240" w:lineRule="auto"/>
                    <w:jc w:val="both"/>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Existencia a fungovanie osoby/osôb v programe ochrany je sprevádzané pomerne silným tlakom na osobnosť, nakoľko dochádza k zmenám v oblasti vzťahov a osoby v programe ochrany sa musia vysporiadať s obmedzeniami, ktoré vyplývajú zo štatútu ochrany. V tejto oblasti boli identifikované :</w:t>
                  </w:r>
                </w:p>
                <w:p w:rsidR="00E41A07" w:rsidRPr="006B48F4" w:rsidRDefault="00E41A07" w:rsidP="00E41A07">
                  <w:pPr>
                    <w:pStyle w:val="Odsekzoznamu"/>
                    <w:numPr>
                      <w:ilvl w:val="0"/>
                      <w:numId w:val="6"/>
                    </w:numPr>
                    <w:spacing w:after="0" w:line="240" w:lineRule="auto"/>
                    <w:ind w:left="357" w:hanging="357"/>
                    <w:contextualSpacing w:val="0"/>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pozitívne vplyvy: cieľom zaradenia do programu ochrany je zaistenie bezpečnosti osoby/osôb, čo predpokladá nie štandardné fungovanie týchto osôb v minulosti, zaradenie do programu výrazne znižuje riziko ohrozenia ich života a zdravia a ponúka možnosť začať budovať zdravšie rodinné prostredie,</w:t>
                  </w:r>
                </w:p>
                <w:p w:rsidR="00E41A07" w:rsidRPr="006B48F4" w:rsidRDefault="00E41A07" w:rsidP="00E41A07">
                  <w:pPr>
                    <w:pStyle w:val="Odsekzoznamu"/>
                    <w:numPr>
                      <w:ilvl w:val="0"/>
                      <w:numId w:val="6"/>
                    </w:num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negatívne vplyvy: pocity izolácie a osamelosti v dôsledku náhleho odstrihnutia od pôvodných kontaktov.</w:t>
                  </w:r>
                </w:p>
                <w:p w:rsidR="00E41A07" w:rsidRPr="006B48F4" w:rsidRDefault="00E41A07" w:rsidP="00940433">
                  <w:pPr>
                    <w:spacing w:after="0" w:line="240" w:lineRule="auto"/>
                    <w:jc w:val="both"/>
                    <w:rPr>
                      <w:rFonts w:ascii="Times New Roman" w:eastAsia="Times New Roman" w:hAnsi="Times New Roman" w:cs="Times New Roman"/>
                      <w:i/>
                      <w:sz w:val="20"/>
                      <w:szCs w:val="20"/>
                    </w:rPr>
                  </w:pPr>
                </w:p>
              </w:tc>
            </w:tr>
          </w:tbl>
          <w:p w:rsidR="00E41A07" w:rsidRPr="006B48F4" w:rsidRDefault="00E41A07" w:rsidP="00940433">
            <w:pPr>
              <w:spacing w:after="0" w:line="240" w:lineRule="auto"/>
              <w:rPr>
                <w:rFonts w:ascii="Times New Roman" w:eastAsia="Times New Roman" w:hAnsi="Times New Roman" w:cs="Times New Roman"/>
                <w:i/>
                <w:sz w:val="20"/>
                <w:szCs w:val="20"/>
              </w:rPr>
            </w:pPr>
          </w:p>
        </w:tc>
      </w:tr>
      <w:tr w:rsidR="00E41A07" w:rsidRPr="006B48F4" w:rsidTr="00940433">
        <w:trPr>
          <w:trHeight w:val="575"/>
          <w:jc w:val="center"/>
        </w:trPr>
        <w:tc>
          <w:tcPr>
            <w:tcW w:w="9060"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8.1.3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demografický rast? Ak áno, aký je vplyv vzhľadom k úrovni </w:t>
            </w:r>
            <w:proofErr w:type="spellStart"/>
            <w:r w:rsidRPr="006B48F4">
              <w:rPr>
                <w:rFonts w:ascii="Times New Roman" w:eastAsia="Times New Roman" w:hAnsi="Times New Roman" w:cs="Times New Roman"/>
                <w:i/>
                <w:sz w:val="20"/>
                <w:szCs w:val="20"/>
              </w:rPr>
              <w:t>záchovnej</w:t>
            </w:r>
            <w:proofErr w:type="spellEnd"/>
            <w:r w:rsidRPr="006B48F4">
              <w:rPr>
                <w:rFonts w:ascii="Times New Roman" w:eastAsia="Times New Roman" w:hAnsi="Times New Roman" w:cs="Times New Roman"/>
                <w:i/>
                <w:sz w:val="20"/>
                <w:szCs w:val="20"/>
              </w:rPr>
              <w:t xml:space="preserve"> hodnoty populácie? </w:t>
            </w:r>
          </w:p>
        </w:tc>
      </w:tr>
      <w:tr w:rsidR="00E41A07" w:rsidRPr="006B48F4" w:rsidTr="00940433">
        <w:trPr>
          <w:trHeight w:val="681"/>
          <w:jc w:val="center"/>
        </w:trPr>
        <w:tc>
          <w:tcPr>
            <w:tcW w:w="9060"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Dopady na demografický rast identifikované neboli. </w:t>
            </w:r>
          </w:p>
          <w:p w:rsidR="00E41A07" w:rsidRPr="006B48F4" w:rsidRDefault="00E41A07" w:rsidP="00940433">
            <w:pPr>
              <w:spacing w:after="0" w:line="240" w:lineRule="auto"/>
              <w:rPr>
                <w:rFonts w:ascii="Times New Roman" w:eastAsia="Times New Roman" w:hAnsi="Times New Roman" w:cs="Times New Roman"/>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E41A07" w:rsidRPr="006B48F4" w:rsidTr="00940433">
              <w:trPr>
                <w:trHeight w:val="575"/>
                <w:jc w:val="center"/>
              </w:trPr>
              <w:tc>
                <w:tcPr>
                  <w:tcW w:w="9138"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8.1.4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odstraňovanie prekážok, ktoré bránia pracujúcim rodičom dosiahnuť želaný počet detí?</w:t>
                  </w:r>
                </w:p>
              </w:tc>
            </w:tr>
            <w:tr w:rsidR="00E41A07" w:rsidRPr="006B48F4" w:rsidTr="00940433">
              <w:trPr>
                <w:trHeight w:val="920"/>
                <w:jc w:val="center"/>
              </w:trPr>
              <w:tc>
                <w:tcPr>
                  <w:tcW w:w="9138"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i/>
                      <w:sz w:val="20"/>
                      <w:szCs w:val="20"/>
                    </w:rPr>
                  </w:pPr>
                  <w:r w:rsidRPr="006B48F4">
                    <w:rPr>
                      <w:rFonts w:ascii="Times New Roman" w:eastAsia="Times New Roman" w:hAnsi="Times New Roman" w:cs="Times New Roman"/>
                      <w:sz w:val="20"/>
                      <w:szCs w:val="20"/>
                    </w:rPr>
                    <w:t>Návrh nekladie prekážky, ktoré by bránili rodičom dosiahnuť želaný počet detí, práve naopak</w:t>
                  </w:r>
                  <w:r>
                    <w:rPr>
                      <w:rFonts w:ascii="Times New Roman" w:eastAsia="Times New Roman" w:hAnsi="Times New Roman" w:cs="Times New Roman"/>
                      <w:sz w:val="20"/>
                      <w:szCs w:val="20"/>
                    </w:rPr>
                    <w:t>,</w:t>
                  </w:r>
                  <w:r w:rsidRPr="006B48F4">
                    <w:rPr>
                      <w:rFonts w:ascii="Times New Roman" w:eastAsia="Times New Roman" w:hAnsi="Times New Roman" w:cs="Times New Roman"/>
                      <w:sz w:val="20"/>
                      <w:szCs w:val="20"/>
                    </w:rPr>
                    <w:t xml:space="preserve"> zaradením do programu ochrany má chránený svedok možnosť získavať pravideln</w:t>
                  </w:r>
                  <w:r>
                    <w:rPr>
                      <w:rFonts w:ascii="Times New Roman" w:eastAsia="Times New Roman" w:hAnsi="Times New Roman" w:cs="Times New Roman"/>
                      <w:sz w:val="20"/>
                      <w:szCs w:val="20"/>
                    </w:rPr>
                    <w:t xml:space="preserve">ý mesačný finančný </w:t>
                  </w:r>
                  <w:r w:rsidRPr="00212840">
                    <w:rPr>
                      <w:rFonts w:ascii="Times New Roman" w:eastAsia="Times New Roman" w:hAnsi="Times New Roman" w:cs="Times New Roman"/>
                      <w:sz w:val="20"/>
                      <w:szCs w:val="20"/>
                    </w:rPr>
                    <w:t xml:space="preserve">príspevok </w:t>
                  </w:r>
                  <w:r w:rsidRPr="00212840">
                    <w:rPr>
                      <w:rFonts w:ascii="Times New Roman" w:hAnsi="Times New Roman"/>
                      <w:sz w:val="20"/>
                      <w:szCs w:val="20"/>
                      <w:u w:color="202124"/>
                    </w:rPr>
                    <w:t xml:space="preserve">do výšky priemernej nominálnej mesačnej mzdy zamestnanca v národnom hospodárstve </w:t>
                  </w:r>
                  <w:r w:rsidRPr="00212840">
                    <w:rPr>
                      <w:rFonts w:ascii="Times New Roman" w:eastAsia="Times New Roman" w:hAnsi="Times New Roman" w:cs="Times New Roman"/>
                      <w:sz w:val="20"/>
                      <w:szCs w:val="20"/>
                    </w:rPr>
                    <w:t xml:space="preserve">na zabezpečenie </w:t>
                  </w:r>
                  <w:r>
                    <w:rPr>
                      <w:rFonts w:ascii="Times New Roman" w:eastAsia="Times New Roman" w:hAnsi="Times New Roman" w:cs="Times New Roman"/>
                      <w:sz w:val="20"/>
                      <w:szCs w:val="20"/>
                    </w:rPr>
                    <w:t>jeho základných a špecifických potrieb</w:t>
                  </w:r>
                  <w:r w:rsidRPr="00212840">
                    <w:rPr>
                      <w:rFonts w:ascii="Times New Roman" w:eastAsia="Times New Roman" w:hAnsi="Times New Roman" w:cs="Times New Roman"/>
                      <w:sz w:val="20"/>
                      <w:szCs w:val="20"/>
                    </w:rPr>
                    <w:t>, čím zároveň získava príležit</w:t>
                  </w:r>
                  <w:r w:rsidRPr="006B48F4">
                    <w:rPr>
                      <w:rFonts w:ascii="Times New Roman" w:eastAsia="Times New Roman" w:hAnsi="Times New Roman" w:cs="Times New Roman"/>
                      <w:sz w:val="20"/>
                      <w:szCs w:val="20"/>
                    </w:rPr>
                    <w:t xml:space="preserve">osti začať odznova mimo kriminálneho prostredia za predpokladu dodržiavania pravidiel programu. </w:t>
                  </w:r>
                  <w:r>
                    <w:rPr>
                      <w:rFonts w:ascii="Times New Roman" w:eastAsia="Times New Roman" w:hAnsi="Times New Roman" w:cs="Times New Roman"/>
                      <w:sz w:val="20"/>
                      <w:szCs w:val="20"/>
                    </w:rPr>
                    <w:t>Útvar Policajného zboru je oprávnený v odôvodnených prípadoch chránenému svedkovi poskytnúť mimoriadny finančný príspevok ako aj návratný finančný príspevok</w:t>
                  </w:r>
                  <w:r w:rsidRPr="0089033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Na základe týchto skutočností môžeme usudzovať, že p</w:t>
                  </w:r>
                  <w:r w:rsidRPr="006B48F4">
                    <w:rPr>
                      <w:rFonts w:ascii="Times New Roman" w:eastAsia="Times New Roman" w:hAnsi="Times New Roman" w:cs="Times New Roman"/>
                      <w:sz w:val="20"/>
                      <w:szCs w:val="20"/>
                    </w:rPr>
                    <w:t>rogram ochrany môže mať výrazný potenciál na odstraňovaní prekážok, ktoré bránia pracujúcim rodičom dosiahnuť želaný počet detí.</w:t>
                  </w:r>
                </w:p>
              </w:tc>
            </w:tr>
          </w:tbl>
          <w:p w:rsidR="00E41A07" w:rsidRPr="006B48F4" w:rsidRDefault="00E41A07" w:rsidP="00940433">
            <w:pPr>
              <w:spacing w:after="0" w:line="240" w:lineRule="auto"/>
              <w:rPr>
                <w:rFonts w:ascii="Times New Roman" w:eastAsia="Times New Roman" w:hAnsi="Times New Roman" w:cs="Times New Roman"/>
                <w:i/>
                <w:sz w:val="20"/>
                <w:szCs w:val="20"/>
              </w:rPr>
            </w:pPr>
          </w:p>
        </w:tc>
      </w:tr>
      <w:tr w:rsidR="00E41A07" w:rsidRPr="006B48F4" w:rsidTr="00940433">
        <w:trPr>
          <w:trHeight w:val="575"/>
          <w:jc w:val="center"/>
        </w:trPr>
        <w:tc>
          <w:tcPr>
            <w:tcW w:w="9060"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8.1.5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množstvo času alebo príležitostí pre rodičov alebo pre deti na realizáciu rodinného života?</w:t>
            </w:r>
          </w:p>
        </w:tc>
      </w:tr>
      <w:tr w:rsidR="00E41A07" w:rsidRPr="006B48F4" w:rsidTr="00940433">
        <w:trPr>
          <w:trHeight w:val="539"/>
          <w:jc w:val="center"/>
        </w:trPr>
        <w:tc>
          <w:tcPr>
            <w:tcW w:w="9060"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Navrhovanou úpravou boli identifikované:</w:t>
            </w:r>
          </w:p>
          <w:p w:rsidR="00E41A07" w:rsidRPr="006B48F4" w:rsidRDefault="00E41A07" w:rsidP="00E41A07">
            <w:pPr>
              <w:pStyle w:val="Odsekzoznamu"/>
              <w:numPr>
                <w:ilvl w:val="0"/>
                <w:numId w:val="7"/>
              </w:numPr>
              <w:spacing w:after="0" w:line="240" w:lineRule="auto"/>
              <w:contextualSpacing w:val="0"/>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pozitívne vplyvy na realizáciu rodinného života - zaradenie do programu ochrany potenciálne zvyšuje množstvo času a príležitostí pre rodičov aj pre deti na realizáciu rodinného života, a to na základe stabilizácie životných podmienok a úrovne prostredníctvom poskytovania psychologickej podpory, </w:t>
            </w:r>
          </w:p>
          <w:p w:rsidR="00E41A07" w:rsidRPr="006B48F4" w:rsidRDefault="00E41A07" w:rsidP="00E41A07">
            <w:pPr>
              <w:pStyle w:val="Odsekzoznamu"/>
              <w:numPr>
                <w:ilvl w:val="0"/>
                <w:numId w:val="7"/>
              </w:numPr>
              <w:spacing w:after="0" w:line="240" w:lineRule="auto"/>
              <w:contextualSpacing w:val="0"/>
              <w:jc w:val="both"/>
              <w:rPr>
                <w:rFonts w:ascii="Times New Roman" w:eastAsia="Times New Roman" w:hAnsi="Times New Roman" w:cs="Times New Roman"/>
                <w:i/>
                <w:sz w:val="20"/>
                <w:szCs w:val="20"/>
              </w:rPr>
            </w:pPr>
            <w:r w:rsidRPr="006B48F4">
              <w:rPr>
                <w:rFonts w:ascii="Times New Roman" w:eastAsia="Times New Roman" w:hAnsi="Times New Roman" w:cs="Times New Roman"/>
                <w:sz w:val="20"/>
                <w:szCs w:val="20"/>
              </w:rPr>
              <w:t>negatívne vplyvy na realizáciu rodinného života - vytrhnutie z pôvodného sociálneho prostredia môže byť náročné na adaptáciu pre všetkých členov rodiny a zvlášť pre dospievajúcich v kritickom období veku 12 až 17 rokov, zároveň sú limitované príležitosti pre nadväzovanie nových sociálnych kontaktov z dôvodu zachovania bezpečia a eliminovania ohrozenia.</w:t>
            </w:r>
          </w:p>
        </w:tc>
      </w:tr>
      <w:tr w:rsidR="00E41A07" w:rsidRPr="006B48F4" w:rsidTr="00940433">
        <w:trPr>
          <w:trHeight w:val="575"/>
          <w:jc w:val="center"/>
        </w:trPr>
        <w:tc>
          <w:tcPr>
            <w:tcW w:w="9060"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8.1.6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prenikanie látkových alebo nelátkových závislostí do rodín?</w:t>
            </w:r>
          </w:p>
        </w:tc>
      </w:tr>
      <w:tr w:rsidR="00E41A07" w:rsidRPr="006B48F4" w:rsidTr="00940433">
        <w:trPr>
          <w:trHeight w:val="920"/>
          <w:jc w:val="center"/>
        </w:trPr>
        <w:tc>
          <w:tcPr>
            <w:tcW w:w="9060" w:type="dxa"/>
            <w:tcBorders>
              <w:top w:val="nil"/>
              <w:bottom w:val="single" w:sz="4" w:space="0" w:color="000000"/>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Identifikovaný bol pozitívny vplyv - zaradenie do programu ochrany je v priamom rozpore s prenikaním látkových alebo nelátkových závislostí do rodiny.</w:t>
            </w:r>
          </w:p>
          <w:p w:rsidR="00E41A07" w:rsidRPr="006B48F4" w:rsidRDefault="00E41A07" w:rsidP="00940433">
            <w:pPr>
              <w:spacing w:after="0" w:line="240" w:lineRule="auto"/>
              <w:rPr>
                <w:rFonts w:ascii="Times New Roman" w:eastAsia="Times New Roman" w:hAnsi="Times New Roman" w:cs="Times New Roman"/>
                <w:i/>
                <w:sz w:val="20"/>
                <w:szCs w:val="20"/>
              </w:rPr>
            </w:pPr>
          </w:p>
        </w:tc>
      </w:tr>
    </w:tbl>
    <w:p w:rsidR="00E41A07" w:rsidRPr="006B48F4" w:rsidRDefault="00E41A07" w:rsidP="00E41A07">
      <w:pPr>
        <w:spacing w:after="0" w:line="240" w:lineRule="auto"/>
        <w:rPr>
          <w:rFonts w:ascii="Times New Roman" w:eastAsia="Times New Roman" w:hAnsi="Times New Roman" w:cs="Times New Roman"/>
          <w:sz w:val="20"/>
          <w:szCs w:val="20"/>
        </w:rPr>
      </w:pPr>
    </w:p>
    <w:p w:rsidR="00E41A07" w:rsidRPr="006B48F4" w:rsidRDefault="00E41A07" w:rsidP="00E41A07">
      <w:pPr>
        <w:spacing w:after="0" w:line="240" w:lineRule="auto"/>
        <w:jc w:val="both"/>
        <w:rPr>
          <w:rFonts w:ascii="Times New Roman" w:eastAsia="Times New Roman" w:hAnsi="Times New Roman" w:cs="Times New Roman"/>
          <w:b/>
          <w:i/>
          <w:sz w:val="20"/>
          <w:szCs w:val="20"/>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E41A07" w:rsidRPr="006B48F4" w:rsidTr="00940433">
        <w:trPr>
          <w:trHeight w:val="339"/>
          <w:jc w:val="center"/>
        </w:trPr>
        <w:tc>
          <w:tcPr>
            <w:tcW w:w="9029" w:type="dxa"/>
            <w:tcBorders>
              <w:bottom w:val="single" w:sz="4" w:space="0" w:color="000000"/>
            </w:tcBorders>
            <w:shd w:val="clear" w:color="auto" w:fill="D9D9D9"/>
          </w:tcPr>
          <w:p w:rsidR="00E41A07" w:rsidRPr="006B48F4" w:rsidRDefault="00E41A07" w:rsidP="00940433">
            <w:pPr>
              <w:spacing w:after="0" w:line="240" w:lineRule="auto"/>
              <w:jc w:val="both"/>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8.2 Identifikujte, popíšte a kvantifikujte vplyvy na vzájomnú súdržnosť členov rodiny.</w:t>
            </w:r>
          </w:p>
        </w:tc>
      </w:tr>
      <w:tr w:rsidR="00E41A07" w:rsidRPr="006B48F4" w:rsidTr="00940433">
        <w:trPr>
          <w:trHeight w:val="575"/>
          <w:jc w:val="center"/>
        </w:trPr>
        <w:tc>
          <w:tcPr>
            <w:tcW w:w="9029"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8.2.1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vzájomnú súdržnosť členov rodiny? Ak áno, aký?</w:t>
            </w:r>
            <w:r w:rsidRPr="006B48F4">
              <w:t xml:space="preserve"> </w:t>
            </w:r>
            <w:r w:rsidRPr="006B48F4">
              <w:rPr>
                <w:rFonts w:ascii="Times New Roman" w:eastAsia="Times New Roman" w:hAnsi="Times New Roman" w:cs="Times New Roman"/>
                <w:i/>
                <w:sz w:val="20"/>
                <w:szCs w:val="20"/>
              </w:rPr>
              <w:t>Ak je to možné, doplňte kvantifikáciu, prípadne dôvod chýbajúcej kvantifikácie.</w:t>
            </w:r>
          </w:p>
        </w:tc>
      </w:tr>
      <w:tr w:rsidR="00E41A07" w:rsidRPr="006B48F4" w:rsidTr="00940433">
        <w:trPr>
          <w:trHeight w:val="920"/>
          <w:jc w:val="center"/>
        </w:trPr>
        <w:tc>
          <w:tcPr>
            <w:tcW w:w="9029"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Nie je možné </w:t>
            </w:r>
            <w:proofErr w:type="spellStart"/>
            <w:r w:rsidRPr="006B48F4">
              <w:rPr>
                <w:rFonts w:ascii="Times New Roman" w:eastAsia="Times New Roman" w:hAnsi="Times New Roman" w:cs="Times New Roman"/>
                <w:sz w:val="20"/>
                <w:szCs w:val="20"/>
              </w:rPr>
              <w:t>predikovať</w:t>
            </w:r>
            <w:proofErr w:type="spellEnd"/>
            <w:r w:rsidRPr="006B48F4">
              <w:rPr>
                <w:rFonts w:ascii="Times New Roman" w:eastAsia="Times New Roman" w:hAnsi="Times New Roman" w:cs="Times New Roman"/>
                <w:sz w:val="20"/>
                <w:szCs w:val="20"/>
              </w:rPr>
              <w:t xml:space="preserve"> konkrétny dopad navrhovanej právnej úpravy, avšak nemožno pochybovať o vplyve programu ochrany na vzájomnú súdržnosť členov rodiny. Pri posudzovaní faktora súdržnosti je potrebné prihliadať na schopnosť človeka vysporiadať sa s novými skutočnosťami a s nastavenými pravidlami a podmienkami. Na základe skúseností môžeme uviesť:</w:t>
            </w:r>
          </w:p>
          <w:p w:rsidR="00E41A07" w:rsidRPr="006B48F4" w:rsidRDefault="00E41A07" w:rsidP="00E41A07">
            <w:pPr>
              <w:pStyle w:val="Odsekzoznamu"/>
              <w:numPr>
                <w:ilvl w:val="0"/>
                <w:numId w:val="8"/>
              </w:num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pozitívne vplyvy: obmedzenia súvisiace s programom ochrany môžu prispieť k stmeleniu a dosiahnutiu väčšej súdržnosti medzi jednotlivými členmi rodiny, nakoľko pre zachovanie rodinného bezpečia je nutné naučiť sa fungovať v nových životných podmienkach, k čomu je potrebná vzájomná dôvera, otvorená komunikácia, spolupráca, ako aj ostražitosť voči vonkajším vplyvom,</w:t>
            </w:r>
          </w:p>
          <w:p w:rsidR="00E41A07" w:rsidRPr="006B48F4" w:rsidRDefault="00E41A07" w:rsidP="00E41A07">
            <w:pPr>
              <w:pStyle w:val="Odsekzoznamu"/>
              <w:numPr>
                <w:ilvl w:val="0"/>
                <w:numId w:val="8"/>
              </w:num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negatívne vplyvy: zaradením do programu prichádza k významným zmenám vo fungovaní rodiny, akceptovanie a prispôsobenie sa novým pravidlám môže byť pre jednotlivých členov rodiny náročné a stresujúce, s negatívnym dopadom na vzťahy vo vnútri rodiny.</w:t>
            </w:r>
          </w:p>
          <w:p w:rsidR="00E41A07" w:rsidRPr="006B48F4" w:rsidRDefault="00E41A07" w:rsidP="00940433">
            <w:pPr>
              <w:spacing w:after="0" w:line="240" w:lineRule="auto"/>
              <w:rPr>
                <w:rFonts w:ascii="Times New Roman" w:eastAsia="Times New Roman" w:hAnsi="Times New Roman" w:cs="Times New Roman"/>
                <w:sz w:val="20"/>
                <w:szCs w:val="20"/>
              </w:rPr>
            </w:pPr>
          </w:p>
        </w:tc>
      </w:tr>
      <w:tr w:rsidR="00E41A07" w:rsidRPr="006B48F4" w:rsidTr="00940433">
        <w:trPr>
          <w:trHeight w:val="575"/>
          <w:jc w:val="center"/>
        </w:trPr>
        <w:tc>
          <w:tcPr>
            <w:tcW w:w="9029"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8.2.2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posilňovanie väzieb medzi členmi rodiny?</w:t>
            </w:r>
          </w:p>
        </w:tc>
      </w:tr>
      <w:tr w:rsidR="00E41A07" w:rsidRPr="006B48F4" w:rsidTr="00940433">
        <w:trPr>
          <w:trHeight w:val="920"/>
          <w:jc w:val="center"/>
        </w:trPr>
        <w:tc>
          <w:tcPr>
            <w:tcW w:w="9029"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Navrhovaná právna úprava môže mať pozitívny vplyv na väzby medzi členmi rodiny, nakoľko ochrana a pomoc sa môže poskytovať, za predpokladu, že sú splnené podmienky, i blízkej osobe, ktorou sa podľa § 116 Občianskeho zákonníka označuje </w:t>
            </w:r>
            <w:r w:rsidRPr="006B48F4">
              <w:rPr>
                <w:rFonts w:ascii="Times New Roman" w:hAnsi="Times New Roman" w:cs="Times New Roman"/>
                <w:sz w:val="20"/>
                <w:szCs w:val="20"/>
                <w:shd w:val="clear" w:color="auto" w:fill="FFFFFF"/>
              </w:rPr>
              <w:t xml:space="preserve">príbuzný v priamom rade, súrodenec a manžel; iné osoby v pomere rodinnom alebo obdobnom sa pokladajú za osoby sebe navzájom blízke, ak by ujmu, ktorú utrpela jedna z nich, druhá dôvodne pociťovala ako ujmu vlastnú. </w:t>
            </w: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Zaradenie chráneného svedka a jeho najbližších do programu ochrany môže mať i negatívny vplyv na väzby medzi členmi širšej rodiny, nakoľko rodina je vytrhnutá zo širších rodinných väzieb s nutnosťou zachovávať </w:t>
            </w:r>
            <w:r>
              <w:rPr>
                <w:rFonts w:ascii="Times New Roman" w:eastAsia="Times New Roman" w:hAnsi="Times New Roman" w:cs="Times New Roman"/>
                <w:sz w:val="20"/>
                <w:szCs w:val="20"/>
              </w:rPr>
              <w:t>mlčanlivosť a rešpektovať obmedzenia vyplývajúce z programu ochrany</w:t>
            </w:r>
            <w:r w:rsidRPr="006B48F4">
              <w:rPr>
                <w:rFonts w:ascii="Times New Roman" w:eastAsia="Times New Roman" w:hAnsi="Times New Roman" w:cs="Times New Roman"/>
                <w:sz w:val="20"/>
                <w:szCs w:val="20"/>
              </w:rPr>
              <w:t xml:space="preserve">. Aby sa </w:t>
            </w:r>
            <w:r>
              <w:rPr>
                <w:rFonts w:ascii="Times New Roman" w:eastAsia="Times New Roman" w:hAnsi="Times New Roman" w:cs="Times New Roman"/>
                <w:sz w:val="20"/>
                <w:szCs w:val="20"/>
              </w:rPr>
              <w:t xml:space="preserve">však </w:t>
            </w:r>
            <w:r w:rsidRPr="006B48F4">
              <w:rPr>
                <w:rFonts w:ascii="Times New Roman" w:eastAsia="Times New Roman" w:hAnsi="Times New Roman" w:cs="Times New Roman"/>
                <w:sz w:val="20"/>
                <w:szCs w:val="20"/>
              </w:rPr>
              <w:t>predišlo negatívnym dopadom je osobám v programe ochrany poskytovaná psychologická pomoc a podpora.</w:t>
            </w:r>
          </w:p>
          <w:p w:rsidR="00E41A07" w:rsidRPr="006B48F4" w:rsidRDefault="00E41A07" w:rsidP="00940433">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E41A07" w:rsidRPr="006B48F4" w:rsidTr="00940433">
              <w:trPr>
                <w:trHeight w:val="575"/>
                <w:jc w:val="center"/>
              </w:trPr>
              <w:tc>
                <w:tcPr>
                  <w:tcW w:w="9190"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 8.2.3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obnovovanie alebo záchranu rodín?</w:t>
                  </w:r>
                </w:p>
              </w:tc>
            </w:tr>
            <w:tr w:rsidR="00E41A07" w:rsidRPr="006B48F4" w:rsidTr="00940433">
              <w:trPr>
                <w:trHeight w:val="647"/>
                <w:jc w:val="center"/>
              </w:trPr>
              <w:tc>
                <w:tcPr>
                  <w:tcW w:w="9190"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Navrhovaná právna úprava môže mať vplyv na obnovenie alebo záchranu rodiny, nakoľko každý chránený svedok inak zvláda nároky a obmedzenia </w:t>
                  </w:r>
                  <w:r>
                    <w:rPr>
                      <w:rFonts w:ascii="Times New Roman" w:eastAsia="Times New Roman" w:hAnsi="Times New Roman" w:cs="Times New Roman"/>
                      <w:sz w:val="20"/>
                      <w:szCs w:val="20"/>
                    </w:rPr>
                    <w:t>programu ochrany.</w:t>
                  </w:r>
                  <w:r w:rsidRPr="006B48F4">
                    <w:rPr>
                      <w:rFonts w:ascii="Times New Roman" w:eastAsia="Times New Roman" w:hAnsi="Times New Roman" w:cs="Times New Roman"/>
                      <w:sz w:val="20"/>
                      <w:szCs w:val="20"/>
                    </w:rPr>
                    <w:t xml:space="preserve"> Priznaním štatútu ochrany u chráneného svedka dochádza k zásahu do jeho súčasného života, zvyšujú sa nároky na osobnosť, vyžaduje sa zmena správania, postojov, návykov a vzťahov, svedok sa musí vysporiadať s novými skutočnosťami a dodržiavať povinnosti vyplývajúce z programu ochrany, ktoré pre niekoho v programe ochrany môžu predstavovať záchranné koleso a v prípade inej osoby môže veľká psychická záťaž súvisiaca s programom ochrany viesť k rozpadu rodiny. Je to však individuálne a závisí to prípad od prípadu. Je dôležité, aby si chránený svedok uvedomil, že opatrenia vyplývajúce z programu ochrany jemu a svojim blízkym poskytnú účinnú ochranu a zároveň môžu predstavovať možnosť pre obnovenie a záchranu rodiny. </w:t>
                  </w:r>
                </w:p>
              </w:tc>
            </w:tr>
          </w:tbl>
          <w:p w:rsidR="00E41A07" w:rsidRPr="006B48F4" w:rsidRDefault="00E41A07" w:rsidP="00940433">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E41A07" w:rsidRPr="006B48F4" w:rsidTr="00940433">
              <w:trPr>
                <w:trHeight w:val="575"/>
                <w:jc w:val="center"/>
              </w:trPr>
              <w:tc>
                <w:tcPr>
                  <w:tcW w:w="9190"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 8.2.4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vznik či pretrvávanie konfliktov medzi členmi rodiny?</w:t>
                  </w:r>
                </w:p>
              </w:tc>
            </w:tr>
            <w:tr w:rsidR="00E41A07" w:rsidRPr="006B48F4" w:rsidTr="00940433">
              <w:trPr>
                <w:trHeight w:val="920"/>
                <w:jc w:val="center"/>
              </w:trPr>
              <w:tc>
                <w:tcPr>
                  <w:tcW w:w="9190"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Na základe skúseností z programu ochrany je možné konštatovať, že stabilizáciou rodinných podmienok po zaradení svedka a jeho rodiny do programu sa môže znížiť potenciál pre vznik alebo pretrvávanie konfliktov medzi členmi rodiny.</w:t>
                  </w: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Výrazná zmena životných aj rodinných podmienok súvisiaca so zaradením do programu ochrany môže byť spúšťačom nových konfliktov, prípadne ďalším negatívnym faktorom pre udržiavanie či zintenzívnenie starých konfliktov medzi členmi rodiny. </w:t>
                  </w: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lastRenderedPageBreak/>
                    <w:t xml:space="preserve">Opätovne zdôrazňujeme, že vyrovnanie sa svedka s nárokmi a obmedzeniami vyplývajúcimi zo štatútu ochrany je veľmi náročné. Je to obdobie, v ktorom ku konfliktom medzi členmi rodiny dochádzať môže, pričom úlohou komisie, ktorá rozhoduje o zaradení ohrozeného svedka do programu ochrany, ako aj útvaru Policajného zboru, ktorý program ochrany realizuje je, aby posúdil  schopnosť ohrozeného svedka zvládnuť nároky a obmedzenia súvisiace s programom ochrany a v prípade, že takáto situácia nastane v programe ochrany je úlohou útvaru poskytnúť osobám v programe ochrany psychologickú pomoc a podporu. </w:t>
                  </w:r>
                </w:p>
              </w:tc>
            </w:tr>
          </w:tbl>
          <w:p w:rsidR="00E41A07" w:rsidRPr="006B48F4" w:rsidRDefault="00E41A07" w:rsidP="00940433">
            <w:pPr>
              <w:spacing w:after="0" w:line="240" w:lineRule="auto"/>
              <w:rPr>
                <w:rFonts w:ascii="Times New Roman" w:eastAsia="Times New Roman" w:hAnsi="Times New Roman" w:cs="Times New Roman"/>
                <w:i/>
                <w:sz w:val="20"/>
                <w:szCs w:val="20"/>
              </w:rPr>
            </w:pPr>
          </w:p>
        </w:tc>
      </w:tr>
      <w:tr w:rsidR="00E41A07" w:rsidRPr="006B48F4" w:rsidTr="00940433">
        <w:trPr>
          <w:trHeight w:val="920"/>
          <w:jc w:val="center"/>
        </w:trPr>
        <w:tc>
          <w:tcPr>
            <w:tcW w:w="9029" w:type="dxa"/>
            <w:tcBorders>
              <w:top w:val="nil"/>
              <w:bottom w:val="nil"/>
            </w:tcBorders>
            <w:shd w:val="clear" w:color="auto" w:fill="auto"/>
          </w:tcPr>
          <w:p w:rsidR="00E41A07" w:rsidRPr="006B48F4" w:rsidRDefault="00E41A07" w:rsidP="00940433">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E41A07" w:rsidRPr="006B48F4" w:rsidTr="00940433">
              <w:trPr>
                <w:trHeight w:val="575"/>
                <w:jc w:val="center"/>
              </w:trPr>
              <w:tc>
                <w:tcPr>
                  <w:tcW w:w="9106"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8.2.5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rozpad rodín?</w:t>
                  </w:r>
                </w:p>
              </w:tc>
            </w:tr>
            <w:tr w:rsidR="00E41A07" w:rsidRPr="006B48F4" w:rsidTr="00940433">
              <w:trPr>
                <w:trHeight w:val="920"/>
                <w:jc w:val="center"/>
              </w:trPr>
              <w:tc>
                <w:tcPr>
                  <w:tcW w:w="9106"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before="60" w:after="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6B48F4">
                    <w:rPr>
                      <w:rFonts w:ascii="Times New Roman" w:eastAsia="Times New Roman" w:hAnsi="Times New Roman" w:cs="Times New Roman"/>
                      <w:sz w:val="20"/>
                      <w:szCs w:val="20"/>
                    </w:rPr>
                    <w:t>rogram ochrany a</w:t>
                  </w:r>
                  <w:r>
                    <w:rPr>
                      <w:rFonts w:ascii="Times New Roman" w:eastAsia="Times New Roman" w:hAnsi="Times New Roman" w:cs="Times New Roman"/>
                      <w:sz w:val="20"/>
                      <w:szCs w:val="20"/>
                    </w:rPr>
                    <w:t xml:space="preserve"> s ním súvisiace </w:t>
                  </w:r>
                  <w:r w:rsidRPr="006B48F4">
                    <w:rPr>
                      <w:rFonts w:ascii="Times New Roman" w:eastAsia="Times New Roman" w:hAnsi="Times New Roman" w:cs="Times New Roman"/>
                      <w:sz w:val="20"/>
                      <w:szCs w:val="20"/>
                    </w:rPr>
                    <w:t>dodržiavanie stanovených pravidiel umožňuje chráneným osobám budovať stabilné rodinné zázemie, čo by nebolo možné v pôvodných podmienkach pod vplyvom kriminálneho prostredia</w:t>
                  </w:r>
                  <w:r>
                    <w:rPr>
                      <w:rFonts w:ascii="Times New Roman" w:eastAsia="Times New Roman" w:hAnsi="Times New Roman" w:cs="Times New Roman"/>
                      <w:sz w:val="20"/>
                      <w:szCs w:val="20"/>
                    </w:rPr>
                    <w:t xml:space="preserve"> (v prípade, že chránený svedok z takéhoto prostredia pochádza)</w:t>
                  </w:r>
                  <w:r w:rsidRPr="006B48F4">
                    <w:rPr>
                      <w:rFonts w:ascii="Times New Roman" w:eastAsia="Times New Roman" w:hAnsi="Times New Roman" w:cs="Times New Roman"/>
                      <w:sz w:val="20"/>
                      <w:szCs w:val="20"/>
                    </w:rPr>
                    <w:t>, kde hrozí vyššie riziko negatívnych vplyvov na vzťahy v rodine a na rozpad rodiny.</w:t>
                  </w:r>
                </w:p>
                <w:p w:rsidR="00E41A07" w:rsidRPr="006B48F4" w:rsidRDefault="00E41A07" w:rsidP="00940433">
                  <w:pPr>
                    <w:spacing w:after="0" w:line="240" w:lineRule="auto"/>
                    <w:jc w:val="both"/>
                    <w:rPr>
                      <w:rFonts w:ascii="Times New Roman" w:eastAsia="Times New Roman" w:hAnsi="Times New Roman" w:cs="Times New Roman"/>
                      <w:i/>
                      <w:sz w:val="20"/>
                      <w:szCs w:val="20"/>
                    </w:rPr>
                  </w:pPr>
                  <w:r w:rsidRPr="006B48F4">
                    <w:rPr>
                      <w:rFonts w:ascii="Times New Roman" w:eastAsia="Times New Roman" w:hAnsi="Times New Roman" w:cs="Times New Roman"/>
                      <w:sz w:val="20"/>
                      <w:szCs w:val="20"/>
                    </w:rPr>
                    <w:t>Zraniteľnosť rodiny založenej manželstvom, ktorá predstavuje základnú bunku spoločnosti je v súvislosti s obmedzeniami vyplývajúcimi z programu ochrany väčšia. Nemožno však explicitne povedať, že za rozpadom rodiny by boli len a len obmedzenia súvisiace s programom ochrany.</w:t>
                  </w:r>
                </w:p>
              </w:tc>
            </w:tr>
          </w:tbl>
          <w:p w:rsidR="00E41A07" w:rsidRPr="006B48F4" w:rsidRDefault="00E41A07" w:rsidP="00940433"/>
        </w:tc>
      </w:tr>
      <w:tr w:rsidR="00E41A07" w:rsidRPr="006B48F4" w:rsidTr="00940433">
        <w:trPr>
          <w:trHeight w:val="575"/>
          <w:jc w:val="center"/>
        </w:trPr>
        <w:tc>
          <w:tcPr>
            <w:tcW w:w="9029"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8.2.6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poskytovanie pomoci pri odkázanosti niektorého z členov rodiny na pomoc?</w:t>
            </w:r>
          </w:p>
        </w:tc>
      </w:tr>
      <w:tr w:rsidR="00E41A07" w:rsidRPr="006B48F4" w:rsidTr="00940433">
        <w:trPr>
          <w:trHeight w:val="920"/>
          <w:jc w:val="center"/>
        </w:trPr>
        <w:tc>
          <w:tcPr>
            <w:tcW w:w="9029" w:type="dxa"/>
            <w:tcBorders>
              <w:top w:val="nil"/>
              <w:bottom w:val="single" w:sz="4" w:space="0" w:color="000000"/>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V prípade odkázanosti niektorého z členov rodiny na pomoc sme neidentifikovali zníženie ani zvýšenie dostupnosti adekvátnej štátnej pomoci, pričom vychádzame z viac ako dvadsaťročných skúseností z vykonávania programu ochrany. </w:t>
            </w:r>
          </w:p>
          <w:p w:rsidR="00E41A07" w:rsidRPr="006B48F4" w:rsidRDefault="00E41A07" w:rsidP="00940433">
            <w:pPr>
              <w:spacing w:after="0" w:line="240" w:lineRule="auto"/>
              <w:rPr>
                <w:rFonts w:ascii="Times New Roman" w:eastAsia="Times New Roman" w:hAnsi="Times New Roman" w:cs="Times New Roman"/>
                <w:sz w:val="20"/>
                <w:szCs w:val="20"/>
              </w:rPr>
            </w:pPr>
          </w:p>
        </w:tc>
      </w:tr>
    </w:tbl>
    <w:p w:rsidR="00E41A07" w:rsidRPr="006B48F4" w:rsidRDefault="00E41A07" w:rsidP="00E41A07"/>
    <w:p w:rsidR="00E41A07" w:rsidRPr="006B48F4" w:rsidRDefault="00E41A07" w:rsidP="00E41A07"/>
    <w:tbl>
      <w:tblPr>
        <w:tblW w:w="9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E41A07" w:rsidRPr="006B48F4" w:rsidTr="00940433">
        <w:trPr>
          <w:trHeight w:val="339"/>
          <w:jc w:val="center"/>
        </w:trPr>
        <w:tc>
          <w:tcPr>
            <w:tcW w:w="9043" w:type="dxa"/>
            <w:tcBorders>
              <w:bottom w:val="single" w:sz="4" w:space="0" w:color="000000"/>
            </w:tcBorders>
            <w:shd w:val="clear" w:color="auto" w:fill="D9D9D9"/>
          </w:tcPr>
          <w:p w:rsidR="00E41A07" w:rsidRPr="006B48F4" w:rsidRDefault="00E41A07" w:rsidP="00940433">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8.3 Identifikujte a popíšte vplyvy na výchovu detí.</w:t>
            </w: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8.3.1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výchovu detí? Ak áno, aký?</w:t>
            </w:r>
          </w:p>
        </w:tc>
      </w:tr>
      <w:tr w:rsidR="00E41A07" w:rsidRPr="006B48F4" w:rsidTr="00940433">
        <w:trPr>
          <w:trHeight w:val="920"/>
          <w:jc w:val="center"/>
        </w:trPr>
        <w:tc>
          <w:tcPr>
            <w:tcW w:w="9043"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Eliminovanie kriminálnych javov, stabilizácia prostredia, zvýšenie pocitu bezpečia v rodine, posilňovanie sociálnych vzťahov prostredníctvom vzájomného kontaktu, harmonický vývoj detí, zlepšenie psychického aj fyzického zdravia rodičov predstavujú faktory, ktoré sme identifikovali a do výchovy detí sa môžu premietnuť pozitívne.</w:t>
            </w:r>
          </w:p>
          <w:p w:rsidR="00E41A07" w:rsidRPr="006B48F4" w:rsidRDefault="00E41A07" w:rsidP="00940433">
            <w:pPr>
              <w:spacing w:after="0" w:line="240" w:lineRule="auto"/>
              <w:rPr>
                <w:rFonts w:ascii="Times New Roman" w:eastAsia="Times New Roman" w:hAnsi="Times New Roman" w:cs="Times New Roman"/>
                <w:sz w:val="20"/>
                <w:szCs w:val="20"/>
              </w:rPr>
            </w:pP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8.3.2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výchovu detí v rodinách?</w:t>
            </w:r>
          </w:p>
        </w:tc>
      </w:tr>
      <w:tr w:rsidR="00E41A07" w:rsidRPr="006B48F4" w:rsidTr="00940433">
        <w:trPr>
          <w:trHeight w:val="306"/>
          <w:jc w:val="center"/>
        </w:trPr>
        <w:tc>
          <w:tcPr>
            <w:tcW w:w="9043"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V rodinách sa dbá na kvalitné vzťahy a výchovu detí, na pozitívne modely správania, vnímajú sa potreby detí a prihliada sa na rôznorodosť rodín, avšak nevnucuje sa a nezasahuje do autonómie a </w:t>
            </w:r>
            <w:proofErr w:type="spellStart"/>
            <w:r w:rsidRPr="006B48F4">
              <w:rPr>
                <w:rFonts w:ascii="Times New Roman" w:eastAsia="Times New Roman" w:hAnsi="Times New Roman" w:cs="Times New Roman"/>
                <w:sz w:val="20"/>
                <w:szCs w:val="20"/>
              </w:rPr>
              <w:t>sebaregulácie</w:t>
            </w:r>
            <w:proofErr w:type="spellEnd"/>
            <w:r w:rsidRPr="006B48F4">
              <w:rPr>
                <w:rFonts w:ascii="Times New Roman" w:eastAsia="Times New Roman" w:hAnsi="Times New Roman" w:cs="Times New Roman"/>
                <w:sz w:val="20"/>
                <w:szCs w:val="20"/>
              </w:rPr>
              <w:t xml:space="preserve"> rodiny.  </w:t>
            </w:r>
          </w:p>
          <w:p w:rsidR="00E41A07" w:rsidRPr="006B48F4" w:rsidRDefault="00E41A07" w:rsidP="00940433">
            <w:pPr>
              <w:spacing w:after="0" w:line="240" w:lineRule="auto"/>
              <w:rPr>
                <w:rFonts w:ascii="Times New Roman" w:eastAsia="Times New Roman" w:hAnsi="Times New Roman" w:cs="Times New Roman"/>
                <w:sz w:val="20"/>
                <w:szCs w:val="20"/>
              </w:rPr>
            </w:pP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8.3.3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výchovu detí k manželstvu a rodičovstvu?</w:t>
            </w:r>
          </w:p>
        </w:tc>
      </w:tr>
      <w:tr w:rsidR="00E41A07" w:rsidRPr="006B48F4" w:rsidTr="00940433">
        <w:trPr>
          <w:trHeight w:val="306"/>
          <w:jc w:val="center"/>
        </w:trPr>
        <w:tc>
          <w:tcPr>
            <w:tcW w:w="9043"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Dodržiavaním podmienok programu ochrany sa vytvára priestor na vybudovanie a udržanie stabilného rodinného prostredia – funkčnej rodiny s pozitívnymi vzormi pre výchovu detí k manželstvu a rodičovstvu. </w:t>
            </w:r>
          </w:p>
          <w:p w:rsidR="00E41A07" w:rsidRPr="006B48F4" w:rsidRDefault="00E41A07" w:rsidP="00940433">
            <w:pPr>
              <w:spacing w:after="0" w:line="240" w:lineRule="auto"/>
              <w:rPr>
                <w:rFonts w:ascii="Times New Roman" w:eastAsia="Times New Roman" w:hAnsi="Times New Roman" w:cs="Times New Roman"/>
                <w:sz w:val="20"/>
                <w:szCs w:val="20"/>
              </w:rPr>
            </w:pPr>
          </w:p>
        </w:tc>
      </w:tr>
      <w:tr w:rsidR="00E41A07" w:rsidRPr="006B48F4" w:rsidTr="00940433">
        <w:trPr>
          <w:trHeight w:val="339"/>
          <w:jc w:val="center"/>
        </w:trPr>
        <w:tc>
          <w:tcPr>
            <w:tcW w:w="9043" w:type="dxa"/>
            <w:tcBorders>
              <w:bottom w:val="single" w:sz="4" w:space="0" w:color="000000"/>
            </w:tcBorders>
            <w:shd w:val="clear" w:color="auto" w:fill="D9D9D9"/>
          </w:tcPr>
          <w:p w:rsidR="00E41A07" w:rsidRPr="006B48F4" w:rsidRDefault="00E41A07" w:rsidP="00940433">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8.4 Identifikujte a popíšte vplyvy na práva rodičov voči deťom.</w:t>
            </w: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8.4.1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práva alebo zodpovednosť rodičov voči deťom? Ak áno, aký?</w:t>
            </w:r>
          </w:p>
        </w:tc>
      </w:tr>
      <w:tr w:rsidR="00E41A07" w:rsidRPr="006B48F4" w:rsidTr="00940433">
        <w:trPr>
          <w:trHeight w:val="26"/>
          <w:jc w:val="center"/>
        </w:trPr>
        <w:tc>
          <w:tcPr>
            <w:tcW w:w="9043" w:type="dxa"/>
            <w:tcBorders>
              <w:top w:val="nil"/>
              <w:bottom w:val="nil"/>
            </w:tcBorders>
            <w:shd w:val="clear" w:color="auto" w:fill="auto"/>
          </w:tcPr>
          <w:p w:rsidR="00E41A07" w:rsidRPr="006B48F4" w:rsidRDefault="00E41A07" w:rsidP="00940433">
            <w:pPr>
              <w:spacing w:after="0"/>
              <w:rPr>
                <w:rFonts w:ascii="Times New Roman" w:eastAsia="Times New Roman" w:hAnsi="Times New Roman" w:cs="Times New Roman"/>
                <w:sz w:val="20"/>
                <w:szCs w:val="20"/>
              </w:rPr>
            </w:pPr>
          </w:p>
          <w:p w:rsidR="00E41A07" w:rsidRDefault="00E41A07" w:rsidP="00940433">
            <w:pPr>
              <w:spacing w:before="60" w:after="120"/>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Do programu ochrany môže byť spolu s chráneným svedkom zaradený i príbuzný v priamom rade, t. j. potomok, pričom </w:t>
            </w:r>
            <w:r>
              <w:rPr>
                <w:rFonts w:ascii="Times New Roman" w:eastAsia="Times New Roman" w:hAnsi="Times New Roman" w:cs="Times New Roman"/>
                <w:sz w:val="20"/>
                <w:szCs w:val="20"/>
              </w:rPr>
              <w:t xml:space="preserve">výkon opatrení vyplývajúcich z </w:t>
            </w:r>
            <w:r w:rsidRPr="006B48F4">
              <w:rPr>
                <w:rFonts w:ascii="Times New Roman" w:eastAsia="Times New Roman" w:hAnsi="Times New Roman" w:cs="Times New Roman"/>
                <w:sz w:val="20"/>
                <w:szCs w:val="20"/>
              </w:rPr>
              <w:t>programu ochrany s</w:t>
            </w:r>
            <w:r>
              <w:rPr>
                <w:rFonts w:ascii="Times New Roman" w:eastAsia="Times New Roman" w:hAnsi="Times New Roman" w:cs="Times New Roman"/>
                <w:sz w:val="20"/>
                <w:szCs w:val="20"/>
              </w:rPr>
              <w:t>i</w:t>
            </w:r>
            <w:r w:rsidRPr="006B48F4">
              <w:rPr>
                <w:rFonts w:ascii="Times New Roman" w:eastAsia="Times New Roman" w:hAnsi="Times New Roman" w:cs="Times New Roman"/>
                <w:sz w:val="20"/>
                <w:szCs w:val="20"/>
              </w:rPr>
              <w:t xml:space="preserve"> vyžaduje súhlas oboch rodičov.</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V prípade, že maloletá osoba žije v spoločnej domácnosti len s jedným z rodičov, ktorý je ohrozeným svedkom, útvar informuje aj druhého rodiča, ak tomu nebráni dôležitý záujem, čomu predchádza vyhodnotenie bezpečnostným hrozieb. </w:t>
            </w:r>
          </w:p>
          <w:p w:rsidR="00E41A07" w:rsidRPr="006B48F4" w:rsidRDefault="00E41A07" w:rsidP="00940433">
            <w:pPr>
              <w:spacing w:after="0"/>
              <w:jc w:val="both"/>
            </w:pPr>
            <w:r w:rsidRPr="006B48F4">
              <w:rPr>
                <w:rFonts w:ascii="Times New Roman" w:eastAsia="Times New Roman" w:hAnsi="Times New Roman" w:cs="Times New Roman"/>
                <w:sz w:val="20"/>
                <w:szCs w:val="20"/>
              </w:rPr>
              <w:t>V</w:t>
            </w:r>
            <w:r>
              <w:rPr>
                <w:rFonts w:ascii="Times New Roman" w:eastAsia="Times New Roman" w:hAnsi="Times New Roman" w:cs="Times New Roman"/>
                <w:sz w:val="20"/>
                <w:szCs w:val="20"/>
              </w:rPr>
              <w:t xml:space="preserve"> tejto súvislosti zdôrazňujeme, že v </w:t>
            </w:r>
            <w:r w:rsidRPr="006B48F4">
              <w:rPr>
                <w:rFonts w:ascii="Times New Roman" w:eastAsia="Times New Roman" w:hAnsi="Times New Roman" w:cs="Times New Roman"/>
                <w:sz w:val="20"/>
                <w:szCs w:val="20"/>
              </w:rPr>
              <w:t>programe ochrany zostávajú nedotknuté práva a zodpovednosti rodičov voči deťom, ktoré sú definované v Zákone o rodine (sústavná a dôsledná starostlivosť o výchovu, zdravie, výživu a všestranný vývin maloletých, zastupovanie maloletých, správa majetku maloletých).</w:t>
            </w:r>
          </w:p>
        </w:tc>
      </w:tr>
      <w:tr w:rsidR="00E41A07" w:rsidRPr="006B48F4" w:rsidTr="00940433">
        <w:trPr>
          <w:trHeight w:val="339"/>
          <w:jc w:val="center"/>
        </w:trPr>
        <w:tc>
          <w:tcPr>
            <w:tcW w:w="9043" w:type="dxa"/>
            <w:tcBorders>
              <w:bottom w:val="single" w:sz="4" w:space="0" w:color="000000"/>
            </w:tcBorders>
            <w:shd w:val="clear" w:color="auto" w:fill="D9D9D9"/>
          </w:tcPr>
          <w:p w:rsidR="00E41A07" w:rsidRPr="006B48F4" w:rsidRDefault="00E41A07" w:rsidP="00940433">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lastRenderedPageBreak/>
              <w:t>8.5 Identifikujte a popíšte vplyvy na základné zásady zákona o rodine.</w:t>
            </w: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8.5.1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chránené záujmy obsiahnuté v základných zásadách zákona o rodine? Ak áno, aký?</w:t>
            </w:r>
          </w:p>
        </w:tc>
      </w:tr>
      <w:tr w:rsidR="00E41A07" w:rsidRPr="006B48F4" w:rsidTr="00940433">
        <w:trPr>
          <w:trHeight w:val="26"/>
          <w:jc w:val="center"/>
        </w:trPr>
        <w:tc>
          <w:tcPr>
            <w:tcW w:w="9043" w:type="dxa"/>
            <w:tcBorders>
              <w:top w:val="nil"/>
              <w:bottom w:val="nil"/>
            </w:tcBorders>
            <w:shd w:val="clear" w:color="auto" w:fill="auto"/>
          </w:tcPr>
          <w:p w:rsidR="00E41A07" w:rsidRPr="006B48F4" w:rsidRDefault="00E41A07" w:rsidP="00940433">
            <w:pPr>
              <w:spacing w:after="0"/>
              <w:rPr>
                <w:rFonts w:ascii="Times New Roman" w:hAnsi="Times New Roman" w:cs="Times New Roman"/>
                <w:sz w:val="20"/>
                <w:szCs w:val="20"/>
              </w:rPr>
            </w:pPr>
          </w:p>
          <w:p w:rsidR="00E41A07" w:rsidRPr="006B48F4" w:rsidRDefault="00E41A07" w:rsidP="00940433">
            <w:pPr>
              <w:jc w:val="both"/>
              <w:rPr>
                <w:rFonts w:ascii="Times New Roman" w:hAnsi="Times New Roman" w:cs="Times New Roman"/>
                <w:sz w:val="20"/>
                <w:szCs w:val="20"/>
              </w:rPr>
            </w:pPr>
            <w:r w:rsidRPr="006B48F4">
              <w:rPr>
                <w:rFonts w:ascii="Times New Roman" w:hAnsi="Times New Roman" w:cs="Times New Roman"/>
                <w:sz w:val="20"/>
                <w:szCs w:val="20"/>
              </w:rPr>
              <w:t>Vplyv na chránené záujmy vyplývajúce zo zásad zákona o rodine navrhovaná právna úprava nemá, tie zostávajú nedotknuté.</w:t>
            </w:r>
          </w:p>
        </w:tc>
      </w:tr>
      <w:tr w:rsidR="00E41A07" w:rsidRPr="006B48F4" w:rsidTr="00940433">
        <w:trPr>
          <w:trHeight w:val="339"/>
          <w:jc w:val="center"/>
        </w:trPr>
        <w:tc>
          <w:tcPr>
            <w:tcW w:w="9043" w:type="dxa"/>
            <w:tcBorders>
              <w:bottom w:val="single" w:sz="4" w:space="0" w:color="000000"/>
            </w:tcBorders>
            <w:shd w:val="clear" w:color="auto" w:fill="D9D9D9"/>
          </w:tcPr>
          <w:p w:rsidR="00E41A07" w:rsidRPr="006B48F4" w:rsidRDefault="00E41A07" w:rsidP="00940433">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8.6 Identifikujte a popíšte vplyvy na uzavieranie manželstva.</w:t>
            </w: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8.6.1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uzavieranie manželstva? Ak áno, aký?</w:t>
            </w:r>
          </w:p>
        </w:tc>
      </w:tr>
      <w:tr w:rsidR="00E41A07" w:rsidRPr="006B48F4" w:rsidTr="00940433">
        <w:trPr>
          <w:trHeight w:val="688"/>
          <w:jc w:val="center"/>
        </w:trPr>
        <w:tc>
          <w:tcPr>
            <w:tcW w:w="9043"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Zaradenie do programu ochrany zvyšuje možnosť integrovať sa do spoločnosti bez stigmy z väzenia, bez dlhov a exekúcií a s finančnou nezávislosťou, čo môže mať pozitívny vplyv na uzavretie manželstva.</w:t>
            </w:r>
          </w:p>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Zmena identity so sebou prináša nutnosť zakrývania minulosti, čo môže limitovať pri vytváraní blízkych a dôverných vzťahov a byť do určitej miery prekážkou na uzavretie manželstva.</w:t>
            </w:r>
          </w:p>
          <w:p w:rsidR="00E41A07" w:rsidRPr="006B48F4" w:rsidRDefault="00E41A07" w:rsidP="00940433">
            <w:pPr>
              <w:spacing w:after="0" w:line="240" w:lineRule="auto"/>
              <w:rPr>
                <w:rFonts w:ascii="Times New Roman" w:eastAsia="Times New Roman" w:hAnsi="Times New Roman" w:cs="Times New Roman"/>
                <w:sz w:val="20"/>
                <w:szCs w:val="20"/>
              </w:rPr>
            </w:pP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8.6.2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preferovaný čas vstupu do manželstva?</w:t>
            </w:r>
          </w:p>
        </w:tc>
      </w:tr>
      <w:tr w:rsidR="00E41A07" w:rsidRPr="006B48F4" w:rsidTr="00940433">
        <w:trPr>
          <w:trHeight w:val="920"/>
          <w:jc w:val="center"/>
        </w:trPr>
        <w:tc>
          <w:tcPr>
            <w:tcW w:w="9043"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Predložený návrh nemá vplyv na preferovaný čas vstupu do manželstva.</w:t>
            </w:r>
          </w:p>
          <w:p w:rsidR="00E41A07" w:rsidRPr="006B48F4" w:rsidRDefault="00E41A07" w:rsidP="00940433">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E41A07" w:rsidRPr="006B48F4" w:rsidTr="00940433">
              <w:trPr>
                <w:trHeight w:val="575"/>
                <w:jc w:val="center"/>
              </w:trPr>
              <w:tc>
                <w:tcPr>
                  <w:tcW w:w="9205"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 8.6.3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informovanosť ohľadom povahy manželstva a záväzkov medzi manželmi a založenia rodiny?</w:t>
                  </w:r>
                </w:p>
              </w:tc>
            </w:tr>
            <w:tr w:rsidR="00E41A07" w:rsidRPr="006B48F4" w:rsidTr="00940433">
              <w:trPr>
                <w:trHeight w:val="647"/>
                <w:jc w:val="center"/>
              </w:trPr>
              <w:tc>
                <w:tcPr>
                  <w:tcW w:w="9205"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Stabilizáciou rodinnej situácie sa vytvára priestor pre budovanie pozitívnych rodičovských vzorov s možnosťou zabezpečenia štandardnej informovanosti ohľadom povahy manželstva, záväzkov medzi manželmi, založením rodiny a výchovy detí.</w:t>
                  </w:r>
                </w:p>
              </w:tc>
            </w:tr>
          </w:tbl>
          <w:p w:rsidR="00E41A07" w:rsidRPr="006B48F4" w:rsidRDefault="00E41A07" w:rsidP="00940433">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E41A07" w:rsidRPr="006B48F4" w:rsidTr="00940433">
              <w:trPr>
                <w:trHeight w:val="575"/>
                <w:jc w:val="center"/>
              </w:trPr>
              <w:tc>
                <w:tcPr>
                  <w:tcW w:w="9205"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 8.6.4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predchádzanie rozpadom manželstiev?</w:t>
                  </w:r>
                </w:p>
              </w:tc>
            </w:tr>
            <w:tr w:rsidR="00E41A07" w:rsidRPr="006B48F4" w:rsidTr="00940433">
              <w:trPr>
                <w:trHeight w:val="920"/>
                <w:jc w:val="center"/>
              </w:trPr>
              <w:tc>
                <w:tcPr>
                  <w:tcW w:w="9205" w:type="dxa"/>
                  <w:tcBorders>
                    <w:top w:val="nil"/>
                    <w:bottom w:val="nil"/>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Nie je možné jednoznačne uviesť či obmedzenia a nároky súvisiace s programom ochrany budú predchádzať rozpadom manželstiev, avšak posilňovanie sociálnych väzieb a vzájomný kontakt, ktorému sú členovia rodiny v programe ochrany vystavení môžu prispieť k stabilizovaniu rodinného prostredia a udržaniu rodiny a zabrániť tak rozpadu manželstva. </w:t>
                  </w:r>
                </w:p>
              </w:tc>
            </w:tr>
          </w:tbl>
          <w:p w:rsidR="00E41A07" w:rsidRPr="006B48F4" w:rsidRDefault="00E41A07" w:rsidP="00940433">
            <w:pPr>
              <w:spacing w:after="0" w:line="240" w:lineRule="auto"/>
              <w:rPr>
                <w:rFonts w:ascii="Times New Roman" w:eastAsia="Times New Roman" w:hAnsi="Times New Roman" w:cs="Times New Roman"/>
                <w:i/>
                <w:sz w:val="20"/>
                <w:szCs w:val="20"/>
              </w:rPr>
            </w:pPr>
          </w:p>
        </w:tc>
      </w:tr>
      <w:tr w:rsidR="00E41A07" w:rsidRPr="006B48F4" w:rsidTr="00940433">
        <w:trPr>
          <w:trHeight w:val="339"/>
          <w:jc w:val="center"/>
        </w:trPr>
        <w:tc>
          <w:tcPr>
            <w:tcW w:w="9043" w:type="dxa"/>
            <w:tcBorders>
              <w:bottom w:val="single" w:sz="4" w:space="0" w:color="000000"/>
            </w:tcBorders>
            <w:shd w:val="clear" w:color="auto" w:fill="D9D9D9"/>
          </w:tcPr>
          <w:p w:rsidR="00E41A07" w:rsidRPr="006B48F4" w:rsidRDefault="00E41A07" w:rsidP="00940433">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8.7 Identifikujte, popíšte a kvantifikujte vplyvy na disponibilný príjem domácností viacdetných rodín.</w:t>
            </w:r>
          </w:p>
        </w:tc>
      </w:tr>
      <w:tr w:rsidR="00E41A07" w:rsidRPr="006B48F4" w:rsidTr="00940433">
        <w:trPr>
          <w:trHeight w:val="575"/>
          <w:jc w:val="center"/>
        </w:trPr>
        <w:tc>
          <w:tcPr>
            <w:tcW w:w="9043" w:type="dxa"/>
            <w:tcBorders>
              <w:bottom w:val="single" w:sz="4" w:space="0" w:color="000000"/>
            </w:tcBorders>
            <w:shd w:val="clear" w:color="auto" w:fill="F2F2F2"/>
          </w:tcPr>
          <w:p w:rsidR="00E41A07" w:rsidRPr="006B48F4" w:rsidRDefault="00E41A07" w:rsidP="00940433">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8.7.1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E41A07" w:rsidRPr="006B48F4" w:rsidTr="00940433">
        <w:trPr>
          <w:trHeight w:val="920"/>
          <w:jc w:val="center"/>
        </w:trPr>
        <w:tc>
          <w:tcPr>
            <w:tcW w:w="9043" w:type="dxa"/>
            <w:tcBorders>
              <w:top w:val="nil"/>
              <w:bottom w:val="single" w:sz="4" w:space="0" w:color="000000"/>
            </w:tcBorders>
            <w:shd w:val="clear" w:color="auto" w:fill="auto"/>
          </w:tcPr>
          <w:p w:rsidR="00E41A07" w:rsidRPr="006B48F4" w:rsidRDefault="00E41A07" w:rsidP="00940433">
            <w:pPr>
              <w:spacing w:after="0" w:line="240" w:lineRule="auto"/>
              <w:rPr>
                <w:rFonts w:ascii="Times New Roman" w:eastAsia="Times New Roman" w:hAnsi="Times New Roman" w:cs="Times New Roman"/>
                <w:sz w:val="20"/>
                <w:szCs w:val="20"/>
              </w:rPr>
            </w:pPr>
          </w:p>
          <w:p w:rsidR="00E41A07" w:rsidRPr="006B48F4" w:rsidRDefault="00E41A07" w:rsidP="00940433">
            <w:pPr>
              <w:spacing w:before="60" w:after="6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Navrhovanou právnou úpravou neboli identifikované vplyvy na disponibilný príjem domácností viacdetných rodín. Útvar Policajného zboru zabezpečí </w:t>
            </w:r>
            <w:r>
              <w:rPr>
                <w:rFonts w:ascii="Times New Roman" w:eastAsia="Times New Roman" w:hAnsi="Times New Roman" w:cs="Times New Roman"/>
                <w:sz w:val="20"/>
                <w:szCs w:val="20"/>
              </w:rPr>
              <w:t xml:space="preserve">prostredníctvom pravidelného mesačného finančného príspevku </w:t>
            </w:r>
            <w:r w:rsidRPr="006B48F4">
              <w:rPr>
                <w:rFonts w:ascii="Times New Roman" w:eastAsia="Times New Roman" w:hAnsi="Times New Roman" w:cs="Times New Roman"/>
                <w:sz w:val="20"/>
                <w:szCs w:val="20"/>
              </w:rPr>
              <w:t>existenčné potreby</w:t>
            </w:r>
            <w:r>
              <w:rPr>
                <w:rFonts w:ascii="Times New Roman" w:eastAsia="Times New Roman" w:hAnsi="Times New Roman" w:cs="Times New Roman"/>
                <w:sz w:val="20"/>
                <w:szCs w:val="20"/>
              </w:rPr>
              <w:t xml:space="preserve"> chránených svedkov</w:t>
            </w:r>
            <w:r w:rsidRPr="006B48F4">
              <w:rPr>
                <w:rFonts w:ascii="Times New Roman" w:eastAsia="Times New Roman" w:hAnsi="Times New Roman" w:cs="Times New Roman"/>
                <w:sz w:val="20"/>
                <w:szCs w:val="20"/>
              </w:rPr>
              <w:t xml:space="preserve"> v porovnaní s majetkovými pomermi pred zaradením do programu ochrany, pričom zohľadní základné a špecifické požiadavky rodiny. V odôvodnených prípadoch je oprávnený poskytovať </w:t>
            </w:r>
            <w:r>
              <w:rPr>
                <w:rFonts w:ascii="Times New Roman" w:eastAsia="Times New Roman" w:hAnsi="Times New Roman" w:cs="Times New Roman"/>
                <w:sz w:val="20"/>
                <w:szCs w:val="20"/>
              </w:rPr>
              <w:t>mimoriadny</w:t>
            </w:r>
            <w:r w:rsidRPr="006B48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finančný príspevok</w:t>
            </w:r>
            <w:r w:rsidRPr="006B48F4">
              <w:rPr>
                <w:rFonts w:ascii="Times New Roman" w:eastAsia="Times New Roman" w:hAnsi="Times New Roman" w:cs="Times New Roman"/>
                <w:sz w:val="20"/>
                <w:szCs w:val="20"/>
              </w:rPr>
              <w:t xml:space="preserve">, čím prispeje k stabilizovaniu a zabezpečeniu fungovania rodiny </w:t>
            </w:r>
            <w:r w:rsidRPr="006B48F4">
              <w:rPr>
                <w:rFonts w:ascii="Times New Roman" w:eastAsia="Times New Roman" w:hAnsi="Times New Roman" w:cs="Times New Roman"/>
                <w:sz w:val="20"/>
                <w:szCs w:val="20"/>
              </w:rPr>
              <w:lastRenderedPageBreak/>
              <w:t xml:space="preserve">na štandardnej úrovni. Rovnako je možné v prípade vysporiadania záväzkov voči fyzickej alebo právnickej osobe poskytnúť chránenému svedkovi návratný finančný príspevok. </w:t>
            </w:r>
          </w:p>
          <w:p w:rsidR="00E41A07" w:rsidRPr="006B48F4" w:rsidRDefault="00E41A07" w:rsidP="009404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Navrhované </w:t>
            </w:r>
            <w:r w:rsidRPr="006B48F4">
              <w:rPr>
                <w:rFonts w:ascii="Times New Roman" w:eastAsia="Times New Roman" w:hAnsi="Times New Roman" w:cs="Times New Roman"/>
                <w:sz w:val="20"/>
                <w:szCs w:val="20"/>
              </w:rPr>
              <w:t>opatrenia budú mať</w:t>
            </w:r>
            <w:r>
              <w:rPr>
                <w:rFonts w:ascii="Times New Roman" w:eastAsia="Times New Roman" w:hAnsi="Times New Roman" w:cs="Times New Roman"/>
                <w:sz w:val="20"/>
                <w:szCs w:val="20"/>
              </w:rPr>
              <w:t xml:space="preserve"> na rodinu</w:t>
            </w:r>
            <w:r w:rsidRPr="006B48F4">
              <w:rPr>
                <w:rFonts w:ascii="Times New Roman" w:eastAsia="Times New Roman" w:hAnsi="Times New Roman" w:cs="Times New Roman"/>
                <w:sz w:val="20"/>
                <w:szCs w:val="20"/>
              </w:rPr>
              <w:t xml:space="preserve"> pozitívny vplyv, nakoľko </w:t>
            </w:r>
            <w:r>
              <w:rPr>
                <w:rFonts w:ascii="Times New Roman" w:eastAsia="Times New Roman" w:hAnsi="Times New Roman" w:cs="Times New Roman"/>
                <w:sz w:val="20"/>
                <w:szCs w:val="20"/>
              </w:rPr>
              <w:t xml:space="preserve">prispejú k vzďaľovaniu </w:t>
            </w:r>
            <w:r w:rsidRPr="006B48F4">
              <w:rPr>
                <w:rFonts w:ascii="Times New Roman" w:eastAsia="Times New Roman" w:hAnsi="Times New Roman" w:cs="Times New Roman"/>
                <w:sz w:val="20"/>
                <w:szCs w:val="20"/>
              </w:rPr>
              <w:t>rodin</w:t>
            </w:r>
            <w:r>
              <w:rPr>
                <w:rFonts w:ascii="Times New Roman" w:eastAsia="Times New Roman" w:hAnsi="Times New Roman" w:cs="Times New Roman"/>
                <w:sz w:val="20"/>
                <w:szCs w:val="20"/>
              </w:rPr>
              <w:t>y</w:t>
            </w:r>
            <w:r w:rsidRPr="006B48F4">
              <w:rPr>
                <w:rFonts w:ascii="Times New Roman" w:eastAsia="Times New Roman" w:hAnsi="Times New Roman" w:cs="Times New Roman"/>
                <w:sz w:val="20"/>
                <w:szCs w:val="20"/>
              </w:rPr>
              <w:t xml:space="preserve"> od hranice rizika chudoby.</w:t>
            </w:r>
          </w:p>
        </w:tc>
      </w:tr>
    </w:tbl>
    <w:p w:rsidR="00E41A07" w:rsidRPr="006B48F4" w:rsidRDefault="00E41A07" w:rsidP="00E41A07">
      <w:pPr>
        <w:rPr>
          <w:rFonts w:ascii="Times New Roman" w:eastAsia="Times New Roman" w:hAnsi="Times New Roman" w:cs="Times New Roman"/>
          <w:b/>
          <w:sz w:val="28"/>
          <w:szCs w:val="28"/>
        </w:rPr>
      </w:pPr>
    </w:p>
    <w:p w:rsidR="00E41A07" w:rsidRPr="006B48F4" w:rsidRDefault="00E41A07" w:rsidP="00E41A07">
      <w:pPr>
        <w:rPr>
          <w:rFonts w:ascii="Times New Roman" w:eastAsia="Times New Roman" w:hAnsi="Times New Roman" w:cs="Times New Roman"/>
          <w:b/>
          <w:sz w:val="28"/>
          <w:szCs w:val="28"/>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Default="00E41A07">
      <w:pPr>
        <w:rPr>
          <w:rFonts w:ascii="Times New Roman" w:hAnsi="Times New Roman" w:cs="Times New Roman"/>
        </w:rPr>
      </w:pPr>
    </w:p>
    <w:p w:rsidR="00E41A07" w:rsidRPr="00316AA2" w:rsidRDefault="00E41A07">
      <w:pPr>
        <w:rPr>
          <w:rFonts w:ascii="Times New Roman" w:hAnsi="Times New Roman" w:cs="Times New Roman"/>
        </w:rPr>
      </w:pPr>
    </w:p>
    <w:sectPr w:rsidR="00E41A07" w:rsidRPr="00316AA2" w:rsidSect="001E356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FFB" w:rsidRDefault="00341FFB" w:rsidP="001B23B7">
      <w:pPr>
        <w:spacing w:after="0" w:line="240" w:lineRule="auto"/>
      </w:pPr>
      <w:r>
        <w:separator/>
      </w:r>
    </w:p>
  </w:endnote>
  <w:endnote w:type="continuationSeparator" w:id="0">
    <w:p w:rsidR="00341FFB" w:rsidRDefault="00341FFB"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940433" w:rsidRPr="001D6749" w:rsidRDefault="00940433">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E583F">
          <w:rPr>
            <w:rFonts w:ascii="Times New Roman" w:hAnsi="Times New Roman" w:cs="Times New Roman"/>
            <w:noProof/>
          </w:rPr>
          <w:t>8</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940433" w:rsidRPr="001D6749" w:rsidRDefault="00940433">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E583F">
          <w:rPr>
            <w:rFonts w:ascii="Times New Roman" w:hAnsi="Times New Roman" w:cs="Times New Roman"/>
            <w:noProof/>
          </w:rPr>
          <w:t>11</w:t>
        </w:r>
        <w:r w:rsidRPr="001D6749">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940433" w:rsidRPr="006045CB" w:rsidRDefault="00940433"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E583F">
          <w:rPr>
            <w:rFonts w:ascii="Times New Roman" w:hAnsi="Times New Roman" w:cs="Times New Roman"/>
            <w:noProof/>
            <w:sz w:val="24"/>
            <w:szCs w:val="24"/>
          </w:rPr>
          <w:t>19</w:t>
        </w:r>
        <w:r w:rsidRPr="006045CB">
          <w:rPr>
            <w:rFonts w:ascii="Times New Roman" w:hAnsi="Times New Roman" w:cs="Times New Roman"/>
            <w:sz w:val="24"/>
            <w:szCs w:val="24"/>
          </w:rPr>
          <w:fldChar w:fldCharType="end"/>
        </w:r>
      </w:p>
    </w:sdtContent>
  </w:sdt>
  <w:p w:rsidR="00940433" w:rsidRDefault="009404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FFB" w:rsidRDefault="00341FFB" w:rsidP="001B23B7">
      <w:pPr>
        <w:spacing w:after="0" w:line="240" w:lineRule="auto"/>
      </w:pPr>
      <w:r>
        <w:separator/>
      </w:r>
    </w:p>
  </w:footnote>
  <w:footnote w:type="continuationSeparator" w:id="0">
    <w:p w:rsidR="00341FFB" w:rsidRDefault="00341FFB"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33" w:rsidRPr="00433C47" w:rsidRDefault="00940433" w:rsidP="0094043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80E0CE8"/>
    <w:multiLevelType w:val="hybridMultilevel"/>
    <w:tmpl w:val="A6EC43D6"/>
    <w:lvl w:ilvl="0" w:tplc="4A5C336C">
      <w:start w:val="1"/>
      <w:numFmt w:val="decimal"/>
      <w:pStyle w:val="AiMTReference"/>
      <w:lvlText w:val="[%1]"/>
      <w:lvlJc w:val="left"/>
      <w:pPr>
        <w:tabs>
          <w:tab w:val="num" w:pos="1560"/>
        </w:tabs>
        <w:ind w:left="1560" w:hanging="567"/>
      </w:pPr>
      <w:rPr>
        <w:rFonts w:hint="default"/>
        <w:b w:val="0"/>
        <w:i w:val="0"/>
      </w:rPr>
    </w:lvl>
    <w:lvl w:ilvl="1" w:tplc="914EC858">
      <w:numFmt w:val="bullet"/>
      <w:lvlText w:val="-"/>
      <w:lvlJc w:val="left"/>
      <w:pPr>
        <w:tabs>
          <w:tab w:val="num" w:pos="1667"/>
        </w:tabs>
        <w:ind w:left="1667" w:hanging="360"/>
      </w:pPr>
      <w:rPr>
        <w:rFonts w:ascii="Times New Roman" w:eastAsia="Times New Roman" w:hAnsi="Times New Roman" w:cs="Times New Roman" w:hint="default"/>
      </w:rPr>
    </w:lvl>
    <w:lvl w:ilvl="2" w:tplc="0405001B" w:tentative="1">
      <w:start w:val="1"/>
      <w:numFmt w:val="lowerRoman"/>
      <w:lvlText w:val="%3."/>
      <w:lvlJc w:val="right"/>
      <w:pPr>
        <w:tabs>
          <w:tab w:val="num" w:pos="2387"/>
        </w:tabs>
        <w:ind w:left="2387" w:hanging="180"/>
      </w:pPr>
    </w:lvl>
    <w:lvl w:ilvl="3" w:tplc="0405000F" w:tentative="1">
      <w:start w:val="1"/>
      <w:numFmt w:val="decimal"/>
      <w:lvlText w:val="%4."/>
      <w:lvlJc w:val="left"/>
      <w:pPr>
        <w:tabs>
          <w:tab w:val="num" w:pos="3107"/>
        </w:tabs>
        <w:ind w:left="3107" w:hanging="360"/>
      </w:pPr>
    </w:lvl>
    <w:lvl w:ilvl="4" w:tplc="04050019" w:tentative="1">
      <w:start w:val="1"/>
      <w:numFmt w:val="lowerLetter"/>
      <w:lvlText w:val="%5."/>
      <w:lvlJc w:val="left"/>
      <w:pPr>
        <w:tabs>
          <w:tab w:val="num" w:pos="3827"/>
        </w:tabs>
        <w:ind w:left="3827" w:hanging="360"/>
      </w:pPr>
    </w:lvl>
    <w:lvl w:ilvl="5" w:tplc="0405001B" w:tentative="1">
      <w:start w:val="1"/>
      <w:numFmt w:val="lowerRoman"/>
      <w:lvlText w:val="%6."/>
      <w:lvlJc w:val="right"/>
      <w:pPr>
        <w:tabs>
          <w:tab w:val="num" w:pos="4547"/>
        </w:tabs>
        <w:ind w:left="4547" w:hanging="180"/>
      </w:pPr>
    </w:lvl>
    <w:lvl w:ilvl="6" w:tplc="0405000F" w:tentative="1">
      <w:start w:val="1"/>
      <w:numFmt w:val="decimal"/>
      <w:lvlText w:val="%7."/>
      <w:lvlJc w:val="left"/>
      <w:pPr>
        <w:tabs>
          <w:tab w:val="num" w:pos="5267"/>
        </w:tabs>
        <w:ind w:left="5267" w:hanging="360"/>
      </w:pPr>
    </w:lvl>
    <w:lvl w:ilvl="7" w:tplc="04050019" w:tentative="1">
      <w:start w:val="1"/>
      <w:numFmt w:val="lowerLetter"/>
      <w:lvlText w:val="%8."/>
      <w:lvlJc w:val="left"/>
      <w:pPr>
        <w:tabs>
          <w:tab w:val="num" w:pos="5987"/>
        </w:tabs>
        <w:ind w:left="5987" w:hanging="360"/>
      </w:pPr>
    </w:lvl>
    <w:lvl w:ilvl="8" w:tplc="0405001B" w:tentative="1">
      <w:start w:val="1"/>
      <w:numFmt w:val="lowerRoman"/>
      <w:lvlText w:val="%9."/>
      <w:lvlJc w:val="right"/>
      <w:pPr>
        <w:tabs>
          <w:tab w:val="num" w:pos="6707"/>
        </w:tabs>
        <w:ind w:left="6707" w:hanging="180"/>
      </w:pPr>
    </w:lvl>
  </w:abstractNum>
  <w:abstractNum w:abstractNumId="2" w15:restartNumberingAfterBreak="0">
    <w:nsid w:val="235522C0"/>
    <w:multiLevelType w:val="hybridMultilevel"/>
    <w:tmpl w:val="CAE06C2A"/>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32B90F74"/>
    <w:multiLevelType w:val="hybridMultilevel"/>
    <w:tmpl w:val="2558F24E"/>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3A0926E8"/>
    <w:multiLevelType w:val="hybridMultilevel"/>
    <w:tmpl w:val="2FD4511E"/>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C686BD2"/>
    <w:multiLevelType w:val="hybridMultilevel"/>
    <w:tmpl w:val="F8EE4A54"/>
    <w:lvl w:ilvl="0" w:tplc="6540D0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F27150C"/>
    <w:multiLevelType w:val="hybridMultilevel"/>
    <w:tmpl w:val="E522F274"/>
    <w:lvl w:ilvl="0" w:tplc="A768AB08">
      <w:start w:val="4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77A245A6"/>
    <w:multiLevelType w:val="hybridMultilevel"/>
    <w:tmpl w:val="C8F2A348"/>
    <w:lvl w:ilvl="0" w:tplc="7E224232">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7BDE54EF"/>
    <w:multiLevelType w:val="hybridMultilevel"/>
    <w:tmpl w:val="BF82980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 w15:restartNumberingAfterBreak="0">
    <w:nsid w:val="7DEE70BD"/>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0"/>
  </w:num>
  <w:num w:numId="2">
    <w:abstractNumId w:val="9"/>
  </w:num>
  <w:num w:numId="3">
    <w:abstractNumId w:val="6"/>
  </w:num>
  <w:num w:numId="4">
    <w:abstractNumId w:val="1"/>
  </w:num>
  <w:num w:numId="5">
    <w:abstractNumId w:val="11"/>
  </w:num>
  <w:num w:numId="6">
    <w:abstractNumId w:val="4"/>
  </w:num>
  <w:num w:numId="7">
    <w:abstractNumId w:val="3"/>
  </w:num>
  <w:num w:numId="8">
    <w:abstractNumId w:val="2"/>
  </w:num>
  <w:num w:numId="9">
    <w:abstractNumId w:val="5"/>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2226"/>
    <w:rsid w:val="00005408"/>
    <w:rsid w:val="00015BBF"/>
    <w:rsid w:val="0002614D"/>
    <w:rsid w:val="0002762F"/>
    <w:rsid w:val="000370EB"/>
    <w:rsid w:val="0004236C"/>
    <w:rsid w:val="00043706"/>
    <w:rsid w:val="000475D5"/>
    <w:rsid w:val="000535F1"/>
    <w:rsid w:val="000567AC"/>
    <w:rsid w:val="000610F9"/>
    <w:rsid w:val="000644D2"/>
    <w:rsid w:val="00066E63"/>
    <w:rsid w:val="0008227D"/>
    <w:rsid w:val="00085528"/>
    <w:rsid w:val="00085E34"/>
    <w:rsid w:val="00095DB5"/>
    <w:rsid w:val="00097069"/>
    <w:rsid w:val="000A378C"/>
    <w:rsid w:val="000D348F"/>
    <w:rsid w:val="000E0D54"/>
    <w:rsid w:val="000E21B0"/>
    <w:rsid w:val="000F2BE9"/>
    <w:rsid w:val="000F6D1D"/>
    <w:rsid w:val="000F7808"/>
    <w:rsid w:val="001216BF"/>
    <w:rsid w:val="00134B49"/>
    <w:rsid w:val="00141F65"/>
    <w:rsid w:val="001500D2"/>
    <w:rsid w:val="00153405"/>
    <w:rsid w:val="00173036"/>
    <w:rsid w:val="0018055A"/>
    <w:rsid w:val="001A4BF8"/>
    <w:rsid w:val="001A6994"/>
    <w:rsid w:val="001B23B7"/>
    <w:rsid w:val="001B46C5"/>
    <w:rsid w:val="001D23DB"/>
    <w:rsid w:val="001D67BD"/>
    <w:rsid w:val="001E3562"/>
    <w:rsid w:val="001E7609"/>
    <w:rsid w:val="001F1777"/>
    <w:rsid w:val="001F41C1"/>
    <w:rsid w:val="001F74B4"/>
    <w:rsid w:val="002012B5"/>
    <w:rsid w:val="00203EE3"/>
    <w:rsid w:val="00214787"/>
    <w:rsid w:val="002172A7"/>
    <w:rsid w:val="002201F3"/>
    <w:rsid w:val="00226163"/>
    <w:rsid w:val="002313F9"/>
    <w:rsid w:val="0023360B"/>
    <w:rsid w:val="00234133"/>
    <w:rsid w:val="00241FD7"/>
    <w:rsid w:val="00243652"/>
    <w:rsid w:val="00246886"/>
    <w:rsid w:val="002577B6"/>
    <w:rsid w:val="002605A9"/>
    <w:rsid w:val="00265C5D"/>
    <w:rsid w:val="00265E7F"/>
    <w:rsid w:val="00275675"/>
    <w:rsid w:val="00276689"/>
    <w:rsid w:val="00276784"/>
    <w:rsid w:val="002827F1"/>
    <w:rsid w:val="00285C7E"/>
    <w:rsid w:val="00291EB3"/>
    <w:rsid w:val="002A1BD1"/>
    <w:rsid w:val="002A5CDE"/>
    <w:rsid w:val="002B2C67"/>
    <w:rsid w:val="002B4058"/>
    <w:rsid w:val="002B563F"/>
    <w:rsid w:val="002C2061"/>
    <w:rsid w:val="002C264D"/>
    <w:rsid w:val="002C6780"/>
    <w:rsid w:val="002D043C"/>
    <w:rsid w:val="002E175F"/>
    <w:rsid w:val="002E1B47"/>
    <w:rsid w:val="002E3B9C"/>
    <w:rsid w:val="002E60EB"/>
    <w:rsid w:val="002F5A33"/>
    <w:rsid w:val="003008DD"/>
    <w:rsid w:val="0031140F"/>
    <w:rsid w:val="003145AE"/>
    <w:rsid w:val="00316AA2"/>
    <w:rsid w:val="003228C2"/>
    <w:rsid w:val="003240D6"/>
    <w:rsid w:val="003252AF"/>
    <w:rsid w:val="00325658"/>
    <w:rsid w:val="00326D1D"/>
    <w:rsid w:val="0033752C"/>
    <w:rsid w:val="00341FFB"/>
    <w:rsid w:val="00352F92"/>
    <w:rsid w:val="00354011"/>
    <w:rsid w:val="00354435"/>
    <w:rsid w:val="00371CD8"/>
    <w:rsid w:val="003732C0"/>
    <w:rsid w:val="003758EC"/>
    <w:rsid w:val="003834F6"/>
    <w:rsid w:val="0038358C"/>
    <w:rsid w:val="00386736"/>
    <w:rsid w:val="003901F9"/>
    <w:rsid w:val="00395991"/>
    <w:rsid w:val="003A057B"/>
    <w:rsid w:val="003A61DC"/>
    <w:rsid w:val="003B35C6"/>
    <w:rsid w:val="003C6BB9"/>
    <w:rsid w:val="003D53AB"/>
    <w:rsid w:val="003E5E83"/>
    <w:rsid w:val="003F056F"/>
    <w:rsid w:val="00405724"/>
    <w:rsid w:val="004209F0"/>
    <w:rsid w:val="004218DC"/>
    <w:rsid w:val="00422D5A"/>
    <w:rsid w:val="004257B6"/>
    <w:rsid w:val="00426B73"/>
    <w:rsid w:val="004344D4"/>
    <w:rsid w:val="004346AE"/>
    <w:rsid w:val="00436404"/>
    <w:rsid w:val="00440B76"/>
    <w:rsid w:val="00442C65"/>
    <w:rsid w:val="00444FEA"/>
    <w:rsid w:val="0045076B"/>
    <w:rsid w:val="0045496F"/>
    <w:rsid w:val="004755CF"/>
    <w:rsid w:val="00482D44"/>
    <w:rsid w:val="0048685C"/>
    <w:rsid w:val="0049476D"/>
    <w:rsid w:val="00494FD4"/>
    <w:rsid w:val="004A4383"/>
    <w:rsid w:val="004A7309"/>
    <w:rsid w:val="004B1A11"/>
    <w:rsid w:val="004B55FD"/>
    <w:rsid w:val="004C6831"/>
    <w:rsid w:val="0050384A"/>
    <w:rsid w:val="0050389A"/>
    <w:rsid w:val="00514E62"/>
    <w:rsid w:val="00522841"/>
    <w:rsid w:val="005262A8"/>
    <w:rsid w:val="005468A3"/>
    <w:rsid w:val="00556D26"/>
    <w:rsid w:val="0056308D"/>
    <w:rsid w:val="005715E0"/>
    <w:rsid w:val="00572A4E"/>
    <w:rsid w:val="005739EE"/>
    <w:rsid w:val="00574180"/>
    <w:rsid w:val="0057483D"/>
    <w:rsid w:val="00581028"/>
    <w:rsid w:val="0058668A"/>
    <w:rsid w:val="00591EC6"/>
    <w:rsid w:val="005A00ED"/>
    <w:rsid w:val="005A6B59"/>
    <w:rsid w:val="005B0AA4"/>
    <w:rsid w:val="005B5EB9"/>
    <w:rsid w:val="005C0DC5"/>
    <w:rsid w:val="005D0366"/>
    <w:rsid w:val="005D30B7"/>
    <w:rsid w:val="005D46CC"/>
    <w:rsid w:val="005E2F85"/>
    <w:rsid w:val="005E365D"/>
    <w:rsid w:val="005E3832"/>
    <w:rsid w:val="005F686C"/>
    <w:rsid w:val="00606B01"/>
    <w:rsid w:val="00610E60"/>
    <w:rsid w:val="00613DDD"/>
    <w:rsid w:val="0061451B"/>
    <w:rsid w:val="00633DCB"/>
    <w:rsid w:val="00634555"/>
    <w:rsid w:val="00645D95"/>
    <w:rsid w:val="006553EF"/>
    <w:rsid w:val="0065642E"/>
    <w:rsid w:val="00657513"/>
    <w:rsid w:val="00664CF9"/>
    <w:rsid w:val="00664E1F"/>
    <w:rsid w:val="00677D1C"/>
    <w:rsid w:val="00692956"/>
    <w:rsid w:val="00696468"/>
    <w:rsid w:val="006D0483"/>
    <w:rsid w:val="006D135E"/>
    <w:rsid w:val="006D633D"/>
    <w:rsid w:val="006E24AE"/>
    <w:rsid w:val="006F04C8"/>
    <w:rsid w:val="006F3A54"/>
    <w:rsid w:val="006F64D5"/>
    <w:rsid w:val="006F678E"/>
    <w:rsid w:val="006F6B62"/>
    <w:rsid w:val="00720322"/>
    <w:rsid w:val="00733143"/>
    <w:rsid w:val="00733A9B"/>
    <w:rsid w:val="007344BE"/>
    <w:rsid w:val="007419A3"/>
    <w:rsid w:val="00744E6D"/>
    <w:rsid w:val="00747BEC"/>
    <w:rsid w:val="0075038D"/>
    <w:rsid w:val="0075197E"/>
    <w:rsid w:val="00761208"/>
    <w:rsid w:val="0076716B"/>
    <w:rsid w:val="0077250A"/>
    <w:rsid w:val="00783D63"/>
    <w:rsid w:val="00786A4C"/>
    <w:rsid w:val="007870C7"/>
    <w:rsid w:val="007917B8"/>
    <w:rsid w:val="007918B6"/>
    <w:rsid w:val="00791F53"/>
    <w:rsid w:val="0079753F"/>
    <w:rsid w:val="007B04CA"/>
    <w:rsid w:val="007B20C9"/>
    <w:rsid w:val="007B40C1"/>
    <w:rsid w:val="007B4881"/>
    <w:rsid w:val="007C23CC"/>
    <w:rsid w:val="007C7271"/>
    <w:rsid w:val="007D2296"/>
    <w:rsid w:val="007D384A"/>
    <w:rsid w:val="007E44E0"/>
    <w:rsid w:val="007F2161"/>
    <w:rsid w:val="007F2F34"/>
    <w:rsid w:val="00820015"/>
    <w:rsid w:val="0082513B"/>
    <w:rsid w:val="00832F48"/>
    <w:rsid w:val="00833726"/>
    <w:rsid w:val="00834CC6"/>
    <w:rsid w:val="00837A40"/>
    <w:rsid w:val="0085093F"/>
    <w:rsid w:val="00865E81"/>
    <w:rsid w:val="0087120B"/>
    <w:rsid w:val="00873D1C"/>
    <w:rsid w:val="008745A7"/>
    <w:rsid w:val="008759AB"/>
    <w:rsid w:val="008801B5"/>
    <w:rsid w:val="0088272B"/>
    <w:rsid w:val="008940C3"/>
    <w:rsid w:val="008954C4"/>
    <w:rsid w:val="008964DD"/>
    <w:rsid w:val="00897D04"/>
    <w:rsid w:val="008A6C4F"/>
    <w:rsid w:val="008B182F"/>
    <w:rsid w:val="008B222D"/>
    <w:rsid w:val="008B3F5F"/>
    <w:rsid w:val="008C5830"/>
    <w:rsid w:val="008C79B7"/>
    <w:rsid w:val="008D084C"/>
    <w:rsid w:val="008D193C"/>
    <w:rsid w:val="008E006A"/>
    <w:rsid w:val="008E015B"/>
    <w:rsid w:val="008E54DC"/>
    <w:rsid w:val="008E63AA"/>
    <w:rsid w:val="008F18BC"/>
    <w:rsid w:val="009176A9"/>
    <w:rsid w:val="00925F06"/>
    <w:rsid w:val="0092701C"/>
    <w:rsid w:val="0093032F"/>
    <w:rsid w:val="00935B03"/>
    <w:rsid w:val="00940433"/>
    <w:rsid w:val="00942AF6"/>
    <w:rsid w:val="009431E3"/>
    <w:rsid w:val="009475F5"/>
    <w:rsid w:val="00955A78"/>
    <w:rsid w:val="00960A65"/>
    <w:rsid w:val="009636A7"/>
    <w:rsid w:val="009717F5"/>
    <w:rsid w:val="009801C0"/>
    <w:rsid w:val="0098407C"/>
    <w:rsid w:val="0099574B"/>
    <w:rsid w:val="009A0C96"/>
    <w:rsid w:val="009A5562"/>
    <w:rsid w:val="009B13B8"/>
    <w:rsid w:val="009B7062"/>
    <w:rsid w:val="009C424C"/>
    <w:rsid w:val="009E09F7"/>
    <w:rsid w:val="009E3019"/>
    <w:rsid w:val="009E75A0"/>
    <w:rsid w:val="009F4832"/>
    <w:rsid w:val="009F6304"/>
    <w:rsid w:val="009F684F"/>
    <w:rsid w:val="00A006BD"/>
    <w:rsid w:val="00A01991"/>
    <w:rsid w:val="00A05879"/>
    <w:rsid w:val="00A160B3"/>
    <w:rsid w:val="00A17470"/>
    <w:rsid w:val="00A203C6"/>
    <w:rsid w:val="00A32560"/>
    <w:rsid w:val="00A340BB"/>
    <w:rsid w:val="00A52F56"/>
    <w:rsid w:val="00A57027"/>
    <w:rsid w:val="00A67881"/>
    <w:rsid w:val="00A767CE"/>
    <w:rsid w:val="00A77A31"/>
    <w:rsid w:val="00A87E03"/>
    <w:rsid w:val="00A91F2F"/>
    <w:rsid w:val="00AA002F"/>
    <w:rsid w:val="00AA5887"/>
    <w:rsid w:val="00AA750D"/>
    <w:rsid w:val="00AB2E0C"/>
    <w:rsid w:val="00AB36B5"/>
    <w:rsid w:val="00AB38FD"/>
    <w:rsid w:val="00AC30D6"/>
    <w:rsid w:val="00AC3230"/>
    <w:rsid w:val="00AC4F6C"/>
    <w:rsid w:val="00AD1243"/>
    <w:rsid w:val="00AD62DF"/>
    <w:rsid w:val="00AE48D5"/>
    <w:rsid w:val="00AF7502"/>
    <w:rsid w:val="00B03343"/>
    <w:rsid w:val="00B21466"/>
    <w:rsid w:val="00B2411C"/>
    <w:rsid w:val="00B45651"/>
    <w:rsid w:val="00B533E7"/>
    <w:rsid w:val="00B547F5"/>
    <w:rsid w:val="00B57B76"/>
    <w:rsid w:val="00B75EAE"/>
    <w:rsid w:val="00B84F87"/>
    <w:rsid w:val="00B92432"/>
    <w:rsid w:val="00B94D5F"/>
    <w:rsid w:val="00B969FC"/>
    <w:rsid w:val="00BA2BF4"/>
    <w:rsid w:val="00BA3DD6"/>
    <w:rsid w:val="00BA4C79"/>
    <w:rsid w:val="00BA4D12"/>
    <w:rsid w:val="00BA5944"/>
    <w:rsid w:val="00BB555E"/>
    <w:rsid w:val="00BD0C65"/>
    <w:rsid w:val="00BD38D5"/>
    <w:rsid w:val="00BD5EAE"/>
    <w:rsid w:val="00BD7896"/>
    <w:rsid w:val="00BE29CD"/>
    <w:rsid w:val="00BF19B5"/>
    <w:rsid w:val="00BF5A0F"/>
    <w:rsid w:val="00BF774A"/>
    <w:rsid w:val="00C00DB4"/>
    <w:rsid w:val="00C141B4"/>
    <w:rsid w:val="00C245F1"/>
    <w:rsid w:val="00C2649B"/>
    <w:rsid w:val="00C3616A"/>
    <w:rsid w:val="00C419A5"/>
    <w:rsid w:val="00C47111"/>
    <w:rsid w:val="00C65761"/>
    <w:rsid w:val="00C74C01"/>
    <w:rsid w:val="00C818BF"/>
    <w:rsid w:val="00C94153"/>
    <w:rsid w:val="00C94D9C"/>
    <w:rsid w:val="00C95AC8"/>
    <w:rsid w:val="00CB120D"/>
    <w:rsid w:val="00CB5C2F"/>
    <w:rsid w:val="00CC136B"/>
    <w:rsid w:val="00CC2FAE"/>
    <w:rsid w:val="00CC3361"/>
    <w:rsid w:val="00CC50E6"/>
    <w:rsid w:val="00CD5868"/>
    <w:rsid w:val="00CE1250"/>
    <w:rsid w:val="00CE583F"/>
    <w:rsid w:val="00CE6AAE"/>
    <w:rsid w:val="00CF01CB"/>
    <w:rsid w:val="00CF1A25"/>
    <w:rsid w:val="00CF5460"/>
    <w:rsid w:val="00D01D04"/>
    <w:rsid w:val="00D02004"/>
    <w:rsid w:val="00D030F1"/>
    <w:rsid w:val="00D033ED"/>
    <w:rsid w:val="00D058E2"/>
    <w:rsid w:val="00D11559"/>
    <w:rsid w:val="00D216E7"/>
    <w:rsid w:val="00D2313B"/>
    <w:rsid w:val="00D40074"/>
    <w:rsid w:val="00D42264"/>
    <w:rsid w:val="00D45974"/>
    <w:rsid w:val="00D5096F"/>
    <w:rsid w:val="00D50F1E"/>
    <w:rsid w:val="00D62D39"/>
    <w:rsid w:val="00D656BB"/>
    <w:rsid w:val="00D75CAC"/>
    <w:rsid w:val="00D87370"/>
    <w:rsid w:val="00D947CE"/>
    <w:rsid w:val="00D95CC7"/>
    <w:rsid w:val="00DA2211"/>
    <w:rsid w:val="00DA7D6D"/>
    <w:rsid w:val="00DB21BF"/>
    <w:rsid w:val="00DB53FA"/>
    <w:rsid w:val="00DB7B70"/>
    <w:rsid w:val="00DC2129"/>
    <w:rsid w:val="00DC4BC5"/>
    <w:rsid w:val="00DC7829"/>
    <w:rsid w:val="00DD5CDF"/>
    <w:rsid w:val="00DD6C74"/>
    <w:rsid w:val="00DD7DA7"/>
    <w:rsid w:val="00DE7C8C"/>
    <w:rsid w:val="00DE7F14"/>
    <w:rsid w:val="00DF357C"/>
    <w:rsid w:val="00DF3F90"/>
    <w:rsid w:val="00E01C98"/>
    <w:rsid w:val="00E1364E"/>
    <w:rsid w:val="00E15B3C"/>
    <w:rsid w:val="00E177DA"/>
    <w:rsid w:val="00E258EF"/>
    <w:rsid w:val="00E3164C"/>
    <w:rsid w:val="00E35902"/>
    <w:rsid w:val="00E3624E"/>
    <w:rsid w:val="00E41A07"/>
    <w:rsid w:val="00E45543"/>
    <w:rsid w:val="00E4607C"/>
    <w:rsid w:val="00E462C1"/>
    <w:rsid w:val="00E52CD0"/>
    <w:rsid w:val="00E56D6B"/>
    <w:rsid w:val="00E60034"/>
    <w:rsid w:val="00E61602"/>
    <w:rsid w:val="00E73FCA"/>
    <w:rsid w:val="00E75EC7"/>
    <w:rsid w:val="00E77434"/>
    <w:rsid w:val="00E82BC6"/>
    <w:rsid w:val="00E95143"/>
    <w:rsid w:val="00EA0EF4"/>
    <w:rsid w:val="00EA474F"/>
    <w:rsid w:val="00EA50AB"/>
    <w:rsid w:val="00ED1AC0"/>
    <w:rsid w:val="00ED5400"/>
    <w:rsid w:val="00ED6E9D"/>
    <w:rsid w:val="00EE1BD2"/>
    <w:rsid w:val="00EE2C2C"/>
    <w:rsid w:val="00EE6A40"/>
    <w:rsid w:val="00F05C72"/>
    <w:rsid w:val="00F06115"/>
    <w:rsid w:val="00F11D29"/>
    <w:rsid w:val="00F11DB4"/>
    <w:rsid w:val="00F32EDB"/>
    <w:rsid w:val="00F361A4"/>
    <w:rsid w:val="00F4098E"/>
    <w:rsid w:val="00F44CA8"/>
    <w:rsid w:val="00F57F08"/>
    <w:rsid w:val="00F61639"/>
    <w:rsid w:val="00F61A15"/>
    <w:rsid w:val="00F62CA0"/>
    <w:rsid w:val="00F6312D"/>
    <w:rsid w:val="00F75065"/>
    <w:rsid w:val="00F75E49"/>
    <w:rsid w:val="00F85B0C"/>
    <w:rsid w:val="00F862B5"/>
    <w:rsid w:val="00F87681"/>
    <w:rsid w:val="00FA02DB"/>
    <w:rsid w:val="00FA6CFE"/>
    <w:rsid w:val="00FC474B"/>
    <w:rsid w:val="00FD14C1"/>
    <w:rsid w:val="00FD202A"/>
    <w:rsid w:val="00FD55D6"/>
    <w:rsid w:val="00FE3A74"/>
    <w:rsid w:val="00FE4B10"/>
    <w:rsid w:val="00FE68BD"/>
    <w:rsid w:val="00FF18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8C0F"/>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unhideWhenUsed/>
    <w:rsid w:val="00833726"/>
    <w:rPr>
      <w:color w:val="0563C1" w:themeColor="hyperlink"/>
      <w:u w:val="single"/>
    </w:rPr>
  </w:style>
  <w:style w:type="paragraph" w:styleId="Odsekzoznamu">
    <w:name w:val="List Paragraph"/>
    <w:basedOn w:val="Normlny"/>
    <w:link w:val="OdsekzoznamuChar"/>
    <w:uiPriority w:val="34"/>
    <w:qFormat/>
    <w:rsid w:val="00E4607C"/>
    <w:pPr>
      <w:ind w:left="720"/>
      <w:contextualSpacing/>
    </w:pPr>
  </w:style>
  <w:style w:type="paragraph" w:customStyle="1" w:styleId="Default">
    <w:name w:val="Default"/>
    <w:rsid w:val="00EE6A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DA2211"/>
    <w:pPr>
      <w:widowControl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ormlnywebov">
    <w:name w:val="Normal (Web)"/>
    <w:basedOn w:val="Normlny"/>
    <w:uiPriority w:val="99"/>
    <w:unhideWhenUsed/>
    <w:rsid w:val="002C264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poznmkypodiarouChar">
    <w:name w:val="Text poznámky pod čiarou Char"/>
    <w:aliases w:val="Footnote Text Char Char,Podrozdział Char,Footnote Char,Podrozdzia3 Char,Tekst przypisu Char,single space Char,footnote text Char,FOOTNOTES Char,fn Char,Fußnote Char,Znak Znak1 Char,-E Fuﬂnotentext Char,-E Fußnotentext Char"/>
    <w:basedOn w:val="Predvolenpsmoodseku"/>
    <w:link w:val="Textpoznmkypodiarou"/>
    <w:uiPriority w:val="99"/>
    <w:locked/>
    <w:rsid w:val="000644D2"/>
    <w:rPr>
      <w:rFonts w:ascii="Calibri" w:eastAsia="Calibri" w:hAnsi="Calibri" w:cs="Times New Roman"/>
      <w:sz w:val="20"/>
      <w:szCs w:val="20"/>
    </w:rPr>
  </w:style>
  <w:style w:type="paragraph" w:styleId="Textpoznmkypodiarou">
    <w:name w:val="footnote text"/>
    <w:aliases w:val="Footnote Text Char,Podrozdział,Footnote,Podrozdzia3,Tekst przypisu,single space,footnote text,FOOTNOTES,fn,Fußnote,Znak Znak1,-E Fuﬂnotentext,Fuﬂnotentext Ursprung,Fußnotentext Ursprung,-E Fußnotentext,Footnote text,Znak,FNT ISO"/>
    <w:basedOn w:val="Normlny"/>
    <w:link w:val="TextpoznmkypodiarouChar"/>
    <w:uiPriority w:val="99"/>
    <w:unhideWhenUsed/>
    <w:qFormat/>
    <w:rsid w:val="000644D2"/>
    <w:pPr>
      <w:spacing w:after="200" w:line="276" w:lineRule="auto"/>
    </w:pPr>
    <w:rPr>
      <w:rFonts w:ascii="Calibri" w:eastAsia="Calibri" w:hAnsi="Calibri" w:cs="Times New Roman"/>
      <w:sz w:val="20"/>
      <w:szCs w:val="20"/>
    </w:rPr>
  </w:style>
  <w:style w:type="character" w:customStyle="1" w:styleId="TextpoznmkypodiarouChar1">
    <w:name w:val="Text poznámky pod čiarou Char1"/>
    <w:basedOn w:val="Predvolenpsmoodseku"/>
    <w:uiPriority w:val="99"/>
    <w:semiHidden/>
    <w:rsid w:val="000644D2"/>
    <w:rPr>
      <w:sz w:val="20"/>
      <w:szCs w:val="20"/>
    </w:rPr>
  </w:style>
  <w:style w:type="character" w:styleId="Odkaznapoznmkupodiarou">
    <w:name w:val="footnote reference"/>
    <w:aliases w:val="FRef ISO,Stinking Styles1,Footnote symbol,Footnote reference number,Times 10 Point,Exposant 3 Point,Ref,de nota al pie,note TESI,SUPERS,EN Footnote text,EN Footnote Refe"/>
    <w:unhideWhenUsed/>
    <w:rsid w:val="000644D2"/>
    <w:rPr>
      <w:vertAlign w:val="superscript"/>
    </w:rPr>
  </w:style>
  <w:style w:type="paragraph" w:customStyle="1" w:styleId="AiMTReference">
    <w:name w:val="AiMT Reference"/>
    <w:basedOn w:val="Normlny"/>
    <w:rsid w:val="000644D2"/>
    <w:pPr>
      <w:numPr>
        <w:numId w:val="4"/>
      </w:numPr>
      <w:spacing w:after="120" w:line="240" w:lineRule="atLeast"/>
      <w:jc w:val="both"/>
    </w:pPr>
    <w:rPr>
      <w:rFonts w:ascii="Times New Roman" w:eastAsia="Times New Roman" w:hAnsi="Times New Roman" w:cs="Times New Roman"/>
      <w:spacing w:val="2"/>
      <w:sz w:val="20"/>
      <w:szCs w:val="20"/>
      <w:lang w:eastAsia="cs-CZ"/>
    </w:rPr>
  </w:style>
  <w:style w:type="paragraph" w:styleId="Bezriadkovania">
    <w:name w:val="No Spacing"/>
    <w:uiPriority w:val="1"/>
    <w:qFormat/>
    <w:rsid w:val="0061451B"/>
    <w:pPr>
      <w:spacing w:after="0" w:line="240" w:lineRule="auto"/>
    </w:pPr>
  </w:style>
  <w:style w:type="character" w:customStyle="1" w:styleId="OdsekzoznamuChar">
    <w:name w:val="Odsek zoznamu Char"/>
    <w:link w:val="Odsekzoznamu"/>
    <w:uiPriority w:val="34"/>
    <w:locked/>
    <w:rsid w:val="00E4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401867">
      <w:bodyDiv w:val="1"/>
      <w:marLeft w:val="0"/>
      <w:marRight w:val="0"/>
      <w:marTop w:val="0"/>
      <w:marBottom w:val="0"/>
      <w:divBdr>
        <w:top w:val="none" w:sz="0" w:space="0" w:color="auto"/>
        <w:left w:val="none" w:sz="0" w:space="0" w:color="auto"/>
        <w:bottom w:val="none" w:sz="0" w:space="0" w:color="auto"/>
        <w:right w:val="none" w:sz="0" w:space="0" w:color="auto"/>
      </w:divBdr>
    </w:div>
    <w:div w:id="19339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F8E1290-687A-4256-83C1-41AA0990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10009</Words>
  <Characters>57056</Characters>
  <Application>Microsoft Office Word</Application>
  <DocSecurity>0</DocSecurity>
  <Lines>475</Lines>
  <Paragraphs>133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66932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Nikoleta Fekete</cp:lastModifiedBy>
  <cp:revision>3</cp:revision>
  <cp:lastPrinted>2023-03-21T13:48:00Z</cp:lastPrinted>
  <dcterms:created xsi:type="dcterms:W3CDTF">2023-03-21T13:48:00Z</dcterms:created>
  <dcterms:modified xsi:type="dcterms:W3CDTF">2023-03-21T14:17:00Z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