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77565" w14:textId="77777777" w:rsidR="001F69A4" w:rsidRDefault="001F69A4" w:rsidP="000955B8">
      <w:pPr>
        <w:spacing w:after="0" w:line="276" w:lineRule="auto"/>
        <w:jc w:val="center"/>
        <w:rPr>
          <w:rFonts w:ascii="Times New Roman" w:hAnsi="Times New Roman" w:cs="Times New Roman"/>
          <w:b/>
          <w:sz w:val="24"/>
          <w:szCs w:val="24"/>
        </w:rPr>
      </w:pPr>
      <w:r w:rsidRPr="00BF4AFC">
        <w:rPr>
          <w:rFonts w:ascii="Times New Roman" w:hAnsi="Times New Roman" w:cs="Times New Roman"/>
          <w:b/>
          <w:sz w:val="24"/>
          <w:szCs w:val="24"/>
        </w:rPr>
        <w:t>DÔVODOVÁ SPRÁVA</w:t>
      </w:r>
    </w:p>
    <w:p w14:paraId="1FD36A4E" w14:textId="77777777" w:rsidR="001F69A4" w:rsidRPr="00BF4AFC" w:rsidRDefault="001F69A4" w:rsidP="000955B8">
      <w:pPr>
        <w:spacing w:after="0" w:line="276" w:lineRule="auto"/>
        <w:rPr>
          <w:rFonts w:ascii="Times New Roman" w:hAnsi="Times New Roman" w:cs="Times New Roman"/>
          <w:sz w:val="24"/>
          <w:szCs w:val="24"/>
        </w:rPr>
      </w:pPr>
    </w:p>
    <w:p w14:paraId="0CA204B0" w14:textId="77777777" w:rsidR="001F69A4" w:rsidRPr="006D5205" w:rsidRDefault="001F69A4" w:rsidP="000955B8">
      <w:pPr>
        <w:pStyle w:val="Odsekzoznamu"/>
        <w:numPr>
          <w:ilvl w:val="0"/>
          <w:numId w:val="12"/>
        </w:numPr>
        <w:spacing w:after="0" w:line="276" w:lineRule="auto"/>
        <w:rPr>
          <w:rFonts w:ascii="Times New Roman" w:hAnsi="Times New Roman" w:cs="Times New Roman"/>
          <w:b/>
          <w:sz w:val="24"/>
          <w:szCs w:val="24"/>
        </w:rPr>
      </w:pPr>
      <w:r w:rsidRPr="006D5205">
        <w:rPr>
          <w:rFonts w:ascii="Times New Roman" w:hAnsi="Times New Roman" w:cs="Times New Roman"/>
          <w:b/>
          <w:sz w:val="24"/>
          <w:szCs w:val="24"/>
        </w:rPr>
        <w:t>Všeobecná časť</w:t>
      </w:r>
    </w:p>
    <w:p w14:paraId="3E9A78F4" w14:textId="77777777" w:rsidR="001F69A4" w:rsidRDefault="001F69A4" w:rsidP="000955B8">
      <w:pPr>
        <w:pStyle w:val="Odsekzoznamu"/>
        <w:spacing w:after="0" w:line="276" w:lineRule="auto"/>
        <w:ind w:left="0"/>
        <w:rPr>
          <w:rFonts w:ascii="Times New Roman" w:hAnsi="Times New Roman" w:cs="Times New Roman"/>
          <w:b/>
          <w:sz w:val="24"/>
          <w:szCs w:val="24"/>
        </w:rPr>
      </w:pPr>
    </w:p>
    <w:p w14:paraId="471EF824" w14:textId="7CB55DDF" w:rsidR="001F69A4" w:rsidRDefault="001F69A4" w:rsidP="000955B8">
      <w:pPr>
        <w:spacing w:after="0" w:line="276" w:lineRule="auto"/>
        <w:ind w:firstLine="708"/>
        <w:jc w:val="both"/>
        <w:rPr>
          <w:rFonts w:ascii="Times New Roman" w:hAnsi="Times New Roman" w:cs="Times New Roman"/>
          <w:b/>
          <w:sz w:val="24"/>
          <w:szCs w:val="24"/>
        </w:rPr>
      </w:pPr>
      <w:r w:rsidRPr="00504182">
        <w:rPr>
          <w:rFonts w:ascii="Times New Roman" w:hAnsi="Times New Roman" w:cs="Times New Roman"/>
          <w:sz w:val="24"/>
        </w:rPr>
        <w:t xml:space="preserve">Ministerstvo spravodlivosti Slovenskej republiky predkladá </w:t>
      </w:r>
      <w:r>
        <w:rPr>
          <w:rFonts w:ascii="Times New Roman" w:hAnsi="Times New Roman" w:cs="Times New Roman"/>
          <w:sz w:val="24"/>
        </w:rPr>
        <w:t>na rokovanie Legislatívnej rady vlády</w:t>
      </w:r>
      <w:r w:rsidRPr="00C85B40">
        <w:rPr>
          <w:rFonts w:ascii="Times New Roman" w:hAnsi="Times New Roman" w:cs="Times New Roman"/>
          <w:sz w:val="24"/>
        </w:rPr>
        <w:t xml:space="preserve"> návrh zákona</w:t>
      </w:r>
      <w:r>
        <w:rPr>
          <w:rFonts w:ascii="Times New Roman" w:hAnsi="Times New Roman" w:cs="Times New Roman"/>
          <w:sz w:val="24"/>
        </w:rPr>
        <w:t xml:space="preserve"> o premenách obchodných spoločností a družstiev a ktorým sa menia a dopĺňajú niektoré zákony</w:t>
      </w:r>
      <w:r w:rsidRPr="00C85B40">
        <w:rPr>
          <w:rFonts w:ascii="Times New Roman" w:hAnsi="Times New Roman" w:cs="Times New Roman"/>
          <w:sz w:val="24"/>
          <w:szCs w:val="24"/>
        </w:rPr>
        <w:t xml:space="preserve"> </w:t>
      </w:r>
      <w:r w:rsidRPr="00C85B40">
        <w:rPr>
          <w:rFonts w:ascii="Times New Roman" w:hAnsi="Times New Roman" w:cs="Times New Roman"/>
          <w:sz w:val="24"/>
        </w:rPr>
        <w:t>(ďalej len „návrh zákona“).</w:t>
      </w:r>
      <w:r>
        <w:rPr>
          <w:rFonts w:ascii="Times New Roman" w:hAnsi="Times New Roman" w:cs="Times New Roman"/>
          <w:b/>
          <w:sz w:val="24"/>
          <w:szCs w:val="24"/>
        </w:rPr>
        <w:t xml:space="preserve"> </w:t>
      </w:r>
    </w:p>
    <w:p w14:paraId="0A224C35" w14:textId="77777777" w:rsidR="001F69A4" w:rsidRDefault="001F69A4" w:rsidP="000955B8">
      <w:pPr>
        <w:pStyle w:val="Odsekzoznamu"/>
        <w:spacing w:after="0" w:line="276" w:lineRule="auto"/>
        <w:ind w:left="0"/>
        <w:jc w:val="both"/>
        <w:rPr>
          <w:rFonts w:ascii="Times New Roman" w:hAnsi="Times New Roman" w:cs="Times New Roman"/>
          <w:sz w:val="24"/>
          <w:szCs w:val="24"/>
        </w:rPr>
      </w:pPr>
    </w:p>
    <w:p w14:paraId="60D23989" w14:textId="77777777" w:rsidR="001F69A4" w:rsidRDefault="001F69A4" w:rsidP="000955B8">
      <w:pPr>
        <w:pStyle w:val="Odsekzoznamu"/>
        <w:spacing w:after="0" w:line="276" w:lineRule="auto"/>
        <w:ind w:left="0" w:firstLine="708"/>
        <w:jc w:val="both"/>
        <w:rPr>
          <w:rFonts w:ascii="Times New Roman" w:hAnsi="Times New Roman" w:cs="Times New Roman"/>
          <w:sz w:val="24"/>
          <w:szCs w:val="24"/>
        </w:rPr>
      </w:pPr>
      <w:r>
        <w:rPr>
          <w:rFonts w:ascii="Times New Roman" w:hAnsi="Times New Roman" w:cs="Times New Roman"/>
          <w:sz w:val="24"/>
          <w:szCs w:val="24"/>
        </w:rPr>
        <w:t>N</w:t>
      </w:r>
      <w:r w:rsidRPr="00BF4AFC">
        <w:rPr>
          <w:rFonts w:ascii="Times New Roman" w:hAnsi="Times New Roman" w:cs="Times New Roman"/>
          <w:sz w:val="24"/>
          <w:szCs w:val="24"/>
        </w:rPr>
        <w:t>ávrh zákona</w:t>
      </w:r>
      <w:r>
        <w:rPr>
          <w:rFonts w:ascii="Times New Roman" w:hAnsi="Times New Roman" w:cs="Times New Roman"/>
          <w:sz w:val="24"/>
          <w:szCs w:val="24"/>
        </w:rPr>
        <w:t xml:space="preserve"> reaguje na potrebu zabezpečiť transpozíciu Smernice Európskeho parlamentu a Rady (EÚ) 2019/2121 z 27. novembra 2019, ktorou sa mení smernica (EÚ) 2017/1132, pokiaľ ide o cezhraničné premeny, zlúčenia alebo splynutia a rozdelenia (ďalej len ako „smernica (EÚ) 2019/2121“)“)  do slovenského právneho poriadku.</w:t>
      </w:r>
    </w:p>
    <w:p w14:paraId="7BF62404" w14:textId="77777777" w:rsidR="001F69A4" w:rsidRDefault="001F69A4" w:rsidP="000955B8">
      <w:pPr>
        <w:pStyle w:val="Odsekzoznamu"/>
        <w:spacing w:after="0" w:line="276" w:lineRule="auto"/>
        <w:ind w:left="0" w:firstLine="708"/>
        <w:jc w:val="both"/>
        <w:rPr>
          <w:rFonts w:ascii="Times New Roman" w:hAnsi="Times New Roman" w:cs="Times New Roman"/>
          <w:sz w:val="24"/>
          <w:szCs w:val="24"/>
        </w:rPr>
      </w:pPr>
    </w:p>
    <w:p w14:paraId="2CD0B932" w14:textId="77777777" w:rsidR="001F69A4" w:rsidRPr="005B7540" w:rsidRDefault="001F69A4" w:rsidP="000955B8">
      <w:pPr>
        <w:pStyle w:val="Odsekzoznamu"/>
        <w:spacing w:after="0" w:line="276" w:lineRule="auto"/>
        <w:ind w:left="0" w:firstLine="708"/>
        <w:jc w:val="both"/>
        <w:rPr>
          <w:rFonts w:ascii="Times New Roman" w:hAnsi="Times New Roman" w:cs="Times New Roman"/>
          <w:sz w:val="24"/>
          <w:szCs w:val="24"/>
        </w:rPr>
      </w:pPr>
      <w:r>
        <w:rPr>
          <w:rFonts w:ascii="Times New Roman" w:hAnsi="Times New Roman" w:cs="Times New Roman"/>
          <w:sz w:val="24"/>
          <w:szCs w:val="24"/>
        </w:rPr>
        <w:t>Rovnako je cieľom návrhu vyhotovenie jednotnej, ucelenej a prehľadnej</w:t>
      </w:r>
      <w:r w:rsidRPr="007E2AC9">
        <w:rPr>
          <w:rFonts w:ascii="Times New Roman" w:hAnsi="Times New Roman" w:cs="Times New Roman"/>
          <w:sz w:val="24"/>
          <w:szCs w:val="24"/>
        </w:rPr>
        <w:t xml:space="preserve"> </w:t>
      </w:r>
      <w:r>
        <w:rPr>
          <w:rFonts w:ascii="Times New Roman" w:hAnsi="Times New Roman" w:cs="Times New Roman"/>
          <w:sz w:val="24"/>
          <w:szCs w:val="24"/>
        </w:rPr>
        <w:t>právnej úpravy splynutí, zlúčení, rozdelení, zmeny</w:t>
      </w:r>
      <w:r w:rsidRPr="007E2AC9">
        <w:rPr>
          <w:rFonts w:ascii="Times New Roman" w:hAnsi="Times New Roman" w:cs="Times New Roman"/>
          <w:sz w:val="24"/>
          <w:szCs w:val="24"/>
        </w:rPr>
        <w:t xml:space="preserve"> právnej formy</w:t>
      </w:r>
      <w:r>
        <w:rPr>
          <w:rFonts w:ascii="Times New Roman" w:hAnsi="Times New Roman" w:cs="Times New Roman"/>
          <w:sz w:val="24"/>
          <w:szCs w:val="24"/>
        </w:rPr>
        <w:t xml:space="preserve"> a tiež ich cezhraničných alternatív, ktorá nahrádza aktuálne platnú právnu úpravu.</w:t>
      </w:r>
    </w:p>
    <w:p w14:paraId="5E5D83DC" w14:textId="77777777" w:rsidR="001F69A4" w:rsidRPr="00516EB9" w:rsidRDefault="001F69A4" w:rsidP="000955B8">
      <w:pPr>
        <w:spacing w:after="0" w:line="276" w:lineRule="auto"/>
        <w:jc w:val="both"/>
        <w:rPr>
          <w:rFonts w:ascii="Times New Roman" w:hAnsi="Times New Roman" w:cs="Times New Roman"/>
          <w:sz w:val="24"/>
          <w:szCs w:val="24"/>
        </w:rPr>
      </w:pPr>
    </w:p>
    <w:p w14:paraId="449880D0" w14:textId="77777777" w:rsidR="001F69A4" w:rsidRDefault="001F69A4" w:rsidP="000955B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V súčasnosti je právna úprava vnútroštátnych splynutí a zlúčení, rozdelení, zmeny právnej formy ako aj cezhraničných zlúčení a splynutí obsiahnutá v zákone č. 513/1991 Zb. Obchodný zákonník. Nakoľko bola do Obchodného zákonníka právna úprava dopĺňaná priebežne aj v súvislosti s čiastkovou transpozíciou obchodnoprávnych smerníc, je zložito usporiadaná a </w:t>
      </w:r>
      <w:proofErr w:type="spellStart"/>
      <w:r>
        <w:rPr>
          <w:rFonts w:ascii="Times New Roman" w:hAnsi="Times New Roman" w:cs="Times New Roman"/>
          <w:sz w:val="24"/>
          <w:szCs w:val="24"/>
        </w:rPr>
        <w:t>fragmentovaná</w:t>
      </w:r>
      <w:proofErr w:type="spellEnd"/>
      <w:r>
        <w:rPr>
          <w:rFonts w:ascii="Times New Roman" w:hAnsi="Times New Roman" w:cs="Times New Roman"/>
          <w:sz w:val="24"/>
          <w:szCs w:val="24"/>
        </w:rPr>
        <w:t>. Transpozícia smernice (EÚ) 2019/2121 dáva</w:t>
      </w:r>
      <w:r w:rsidRPr="007E2AC9">
        <w:rPr>
          <w:rFonts w:ascii="Times New Roman" w:hAnsi="Times New Roman" w:cs="Times New Roman"/>
          <w:sz w:val="24"/>
          <w:szCs w:val="24"/>
        </w:rPr>
        <w:t xml:space="preserve"> priestor na to, aby popri </w:t>
      </w:r>
      <w:r>
        <w:rPr>
          <w:rFonts w:ascii="Times New Roman" w:hAnsi="Times New Roman" w:cs="Times New Roman"/>
          <w:sz w:val="24"/>
          <w:szCs w:val="24"/>
        </w:rPr>
        <w:t>novej právnej úprave vyplývajúcej zo smernice (EÚ) 2019/2121</w:t>
      </w:r>
      <w:r w:rsidRPr="007E2AC9">
        <w:rPr>
          <w:rFonts w:ascii="Times New Roman" w:hAnsi="Times New Roman" w:cs="Times New Roman"/>
          <w:sz w:val="24"/>
          <w:szCs w:val="24"/>
        </w:rPr>
        <w:t xml:space="preserve"> prešli r</w:t>
      </w:r>
      <w:r>
        <w:rPr>
          <w:rFonts w:ascii="Times New Roman" w:hAnsi="Times New Roman" w:cs="Times New Roman"/>
          <w:sz w:val="24"/>
          <w:szCs w:val="24"/>
        </w:rPr>
        <w:t>evíziou aj ostatné ustanovenia Obchodného zákonníka týkajúce sa zlúčení, splynutí, rozdelení a zmeny právnej formy obchodných</w:t>
      </w:r>
      <w:r w:rsidRPr="007E2AC9">
        <w:rPr>
          <w:rFonts w:ascii="Times New Roman" w:hAnsi="Times New Roman" w:cs="Times New Roman"/>
          <w:sz w:val="24"/>
          <w:szCs w:val="24"/>
        </w:rPr>
        <w:t xml:space="preserve"> spoločností</w:t>
      </w:r>
      <w:r>
        <w:rPr>
          <w:rFonts w:ascii="Times New Roman" w:hAnsi="Times New Roman" w:cs="Times New Roman"/>
          <w:sz w:val="24"/>
          <w:szCs w:val="24"/>
        </w:rPr>
        <w:t xml:space="preserve"> a družstva (ďalej ako „spoločnosť“)</w:t>
      </w:r>
      <w:r w:rsidRPr="007E2AC9">
        <w:rPr>
          <w:rFonts w:ascii="Times New Roman" w:hAnsi="Times New Roman" w:cs="Times New Roman"/>
          <w:sz w:val="24"/>
          <w:szCs w:val="24"/>
        </w:rPr>
        <w:t xml:space="preserve">. </w:t>
      </w:r>
    </w:p>
    <w:p w14:paraId="29928900" w14:textId="77777777" w:rsidR="001F69A4" w:rsidRDefault="001F69A4" w:rsidP="000955B8">
      <w:pPr>
        <w:spacing w:after="0" w:line="276" w:lineRule="auto"/>
        <w:ind w:firstLine="708"/>
        <w:jc w:val="both"/>
        <w:rPr>
          <w:rFonts w:ascii="Times New Roman" w:hAnsi="Times New Roman" w:cs="Times New Roman"/>
          <w:sz w:val="24"/>
          <w:szCs w:val="24"/>
        </w:rPr>
      </w:pPr>
    </w:p>
    <w:p w14:paraId="759E8BE1" w14:textId="77777777" w:rsidR="001F69A4" w:rsidRDefault="001F69A4" w:rsidP="000955B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Návrh zákona</w:t>
      </w:r>
      <w:r w:rsidRPr="007E2AC9">
        <w:rPr>
          <w:rFonts w:ascii="Times New Roman" w:hAnsi="Times New Roman" w:cs="Times New Roman"/>
          <w:sz w:val="24"/>
          <w:szCs w:val="24"/>
        </w:rPr>
        <w:t xml:space="preserve"> </w:t>
      </w:r>
      <w:r>
        <w:rPr>
          <w:rFonts w:ascii="Times New Roman" w:hAnsi="Times New Roman" w:cs="Times New Roman"/>
          <w:sz w:val="24"/>
          <w:szCs w:val="24"/>
        </w:rPr>
        <w:t xml:space="preserve">tak </w:t>
      </w:r>
      <w:r w:rsidRPr="007E2AC9">
        <w:rPr>
          <w:rFonts w:ascii="Times New Roman" w:hAnsi="Times New Roman" w:cs="Times New Roman"/>
          <w:sz w:val="24"/>
          <w:szCs w:val="24"/>
        </w:rPr>
        <w:t>vychádza z</w:t>
      </w:r>
      <w:r>
        <w:rPr>
          <w:rFonts w:ascii="Times New Roman" w:hAnsi="Times New Roman" w:cs="Times New Roman"/>
          <w:sz w:val="24"/>
          <w:szCs w:val="24"/>
        </w:rPr>
        <w:t> </w:t>
      </w:r>
      <w:r w:rsidRPr="003543DA">
        <w:rPr>
          <w:rFonts w:ascii="Times New Roman" w:hAnsi="Times New Roman" w:cs="Times New Roman"/>
          <w:sz w:val="24"/>
          <w:szCs w:val="24"/>
        </w:rPr>
        <w:t>ustanovení Obchodného zákonníka. Dopĺňa</w:t>
      </w:r>
      <w:r>
        <w:rPr>
          <w:rFonts w:ascii="Times New Roman" w:hAnsi="Times New Roman" w:cs="Times New Roman"/>
          <w:sz w:val="24"/>
          <w:szCs w:val="24"/>
        </w:rPr>
        <w:t xml:space="preserve"> sa</w:t>
      </w:r>
      <w:r w:rsidRPr="003543DA">
        <w:rPr>
          <w:rFonts w:ascii="Times New Roman" w:hAnsi="Times New Roman" w:cs="Times New Roman"/>
          <w:sz w:val="24"/>
          <w:szCs w:val="24"/>
        </w:rPr>
        <w:t xml:space="preserve"> o nové postupy pre cezhraničnú mobilitu spoločností s úmyslom jej väčšej podpory, a tiež </w:t>
      </w:r>
      <w:r>
        <w:rPr>
          <w:rFonts w:ascii="Times New Roman" w:hAnsi="Times New Roman" w:cs="Times New Roman"/>
          <w:sz w:val="24"/>
          <w:szCs w:val="24"/>
        </w:rPr>
        <w:t xml:space="preserve">s cieľom </w:t>
      </w:r>
      <w:r w:rsidRPr="003543DA">
        <w:rPr>
          <w:rFonts w:ascii="Times New Roman" w:hAnsi="Times New Roman" w:cs="Times New Roman"/>
          <w:sz w:val="24"/>
          <w:szCs w:val="24"/>
        </w:rPr>
        <w:t>poskytnúť primeranú (a oproti pôvodnej úprave silnejšiu) ochranu vlastníkom obchodných podielov alebo akcií, veriteľom spoločností a zamestnancom. Súčasne návrh zákona prichádza so zmenami, ktoré si vyžiadala aplikačná prax.</w:t>
      </w:r>
    </w:p>
    <w:p w14:paraId="5E69307F" w14:textId="77777777" w:rsidR="001F69A4" w:rsidRDefault="001F69A4" w:rsidP="000955B8">
      <w:pPr>
        <w:spacing w:after="0" w:line="276" w:lineRule="auto"/>
        <w:ind w:firstLine="708"/>
        <w:jc w:val="both"/>
        <w:rPr>
          <w:rFonts w:ascii="Times New Roman" w:hAnsi="Times New Roman" w:cs="Times New Roman"/>
          <w:sz w:val="24"/>
          <w:szCs w:val="24"/>
        </w:rPr>
      </w:pPr>
    </w:p>
    <w:p w14:paraId="0476586C" w14:textId="77777777" w:rsidR="001F69A4" w:rsidRPr="00FD5A6B" w:rsidRDefault="001F69A4" w:rsidP="000955B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Predkladaná úprava</w:t>
      </w:r>
      <w:r w:rsidRPr="00FD5A6B">
        <w:rPr>
          <w:rFonts w:ascii="Times New Roman" w:hAnsi="Times New Roman" w:cs="Times New Roman"/>
          <w:sz w:val="24"/>
          <w:szCs w:val="24"/>
        </w:rPr>
        <w:t xml:space="preserve"> zavádza novú terminológiu</w:t>
      </w:r>
      <w:r>
        <w:rPr>
          <w:rFonts w:ascii="Times New Roman" w:hAnsi="Times New Roman" w:cs="Times New Roman"/>
          <w:sz w:val="24"/>
          <w:szCs w:val="24"/>
        </w:rPr>
        <w:t xml:space="preserve">. Premeny a cezhraničné premeny predstavujú </w:t>
      </w:r>
      <w:r w:rsidRPr="00FD5A6B">
        <w:rPr>
          <w:rFonts w:ascii="Times New Roman" w:hAnsi="Times New Roman" w:cs="Times New Roman"/>
          <w:sz w:val="24"/>
          <w:szCs w:val="24"/>
        </w:rPr>
        <w:t xml:space="preserve">zásadné zmeny v spoločnosti, kedy dochádza k transformácii imania spoločnosti, vzniku nových a zániku pôvodných spoločností, čo má významný dopad aj na spoločníkov spoločnosti, ktorí prestávajú byť spoločníkmi v pôvodných spoločnostiach a vzniká im vzťah k spoločnostiam novým, pričom veriteľom pôvodných spoločností sa mení subjekt záväzku. </w:t>
      </w:r>
      <w:r>
        <w:rPr>
          <w:rFonts w:ascii="Times New Roman" w:hAnsi="Times New Roman" w:cs="Times New Roman"/>
          <w:sz w:val="24"/>
          <w:szCs w:val="24"/>
        </w:rPr>
        <w:t>Aj preto bol zvolený pojem premena ako nové označenie pre tieto typy zmien v obchodných spoločnostiach.</w:t>
      </w:r>
    </w:p>
    <w:p w14:paraId="4B2AEA5F" w14:textId="77777777" w:rsidR="001F69A4" w:rsidRDefault="001F69A4" w:rsidP="000955B8">
      <w:pPr>
        <w:spacing w:after="0" w:line="276" w:lineRule="auto"/>
        <w:ind w:firstLine="708"/>
        <w:jc w:val="both"/>
        <w:rPr>
          <w:rFonts w:ascii="Times New Roman" w:hAnsi="Times New Roman" w:cs="Times New Roman"/>
          <w:sz w:val="24"/>
          <w:szCs w:val="24"/>
        </w:rPr>
      </w:pPr>
    </w:p>
    <w:p w14:paraId="486E0EC2" w14:textId="77777777" w:rsidR="001F69A4" w:rsidRDefault="001F69A4" w:rsidP="000955B8">
      <w:pPr>
        <w:spacing w:after="0" w:line="276" w:lineRule="auto"/>
        <w:ind w:firstLine="708"/>
        <w:jc w:val="both"/>
        <w:rPr>
          <w:rFonts w:ascii="Times New Roman" w:hAnsi="Times New Roman" w:cs="Times New Roman"/>
          <w:sz w:val="24"/>
          <w:szCs w:val="24"/>
        </w:rPr>
      </w:pPr>
      <w:r w:rsidRPr="00FD5A6B">
        <w:rPr>
          <w:rFonts w:ascii="Times New Roman" w:hAnsi="Times New Roman" w:cs="Times New Roman"/>
          <w:sz w:val="24"/>
          <w:szCs w:val="24"/>
        </w:rPr>
        <w:t>Premenou sa rozumie fúzia (splynutie a zlúčenie</w:t>
      </w:r>
      <w:r>
        <w:rPr>
          <w:rFonts w:ascii="Times New Roman" w:hAnsi="Times New Roman" w:cs="Times New Roman"/>
          <w:sz w:val="24"/>
          <w:szCs w:val="24"/>
        </w:rPr>
        <w:t xml:space="preserve"> spoločností) a</w:t>
      </w:r>
      <w:r w:rsidRPr="00FD5A6B">
        <w:rPr>
          <w:rFonts w:ascii="Times New Roman" w:hAnsi="Times New Roman" w:cs="Times New Roman"/>
          <w:sz w:val="24"/>
          <w:szCs w:val="24"/>
        </w:rPr>
        <w:t xml:space="preserve"> rozdelenie spoločností. Cezhraničnou premenou sa rozumie cezhraničná fúzia (splynutie a zlúčenie spoločností) a cezhraničné rozdelenie. Zmeny právnej formy zahŕňajú zmenu právnej formy a cezhraničnú zmenu právnej formy. </w:t>
      </w:r>
    </w:p>
    <w:p w14:paraId="413916EC" w14:textId="77777777" w:rsidR="001F69A4" w:rsidRDefault="001F69A4" w:rsidP="000955B8">
      <w:pPr>
        <w:spacing w:after="0" w:line="276" w:lineRule="auto"/>
        <w:jc w:val="both"/>
        <w:rPr>
          <w:rFonts w:ascii="Times New Roman" w:hAnsi="Times New Roman" w:cs="Times New Roman"/>
          <w:sz w:val="24"/>
          <w:szCs w:val="24"/>
        </w:rPr>
      </w:pPr>
    </w:p>
    <w:p w14:paraId="46312B88" w14:textId="77777777" w:rsidR="001F69A4" w:rsidRDefault="001F69A4" w:rsidP="000955B8">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Navrhuje sa zaviesť tieto nové inštitúty:</w:t>
      </w:r>
    </w:p>
    <w:p w14:paraId="675FEB67" w14:textId="77777777" w:rsidR="001F69A4" w:rsidRDefault="001F69A4" w:rsidP="000955B8">
      <w:pPr>
        <w:spacing w:after="0" w:line="276" w:lineRule="auto"/>
        <w:jc w:val="both"/>
        <w:rPr>
          <w:rFonts w:ascii="Times New Roman" w:hAnsi="Times New Roman" w:cs="Times New Roman"/>
          <w:sz w:val="24"/>
          <w:szCs w:val="24"/>
        </w:rPr>
      </w:pPr>
    </w:p>
    <w:p w14:paraId="65D6B6F1" w14:textId="77777777" w:rsidR="001F69A4" w:rsidRDefault="001F69A4" w:rsidP="000955B8">
      <w:pPr>
        <w:pStyle w:val="Odsekzoznamu"/>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w:t>
      </w:r>
      <w:r w:rsidRPr="009A498F">
        <w:rPr>
          <w:rFonts w:ascii="Times New Roman" w:hAnsi="Times New Roman" w:cs="Times New Roman"/>
          <w:sz w:val="24"/>
          <w:szCs w:val="24"/>
        </w:rPr>
        <w:t>dštiepenie – inštitút zodpovedajúci čiastočnému rozdeleniu, kedy rozdeľovaná spoločnosť nezaniká a jej časť sa odčleňuje do inej spoločnosti. Predmetnú úpravu vyžaduje smernica</w:t>
      </w:r>
      <w:r>
        <w:rPr>
          <w:rFonts w:ascii="Times New Roman" w:hAnsi="Times New Roman" w:cs="Times New Roman"/>
          <w:sz w:val="24"/>
          <w:szCs w:val="24"/>
        </w:rPr>
        <w:t xml:space="preserve"> (EÚ) 2019/2121</w:t>
      </w:r>
      <w:r w:rsidRPr="009A498F">
        <w:rPr>
          <w:rFonts w:ascii="Times New Roman" w:hAnsi="Times New Roman" w:cs="Times New Roman"/>
          <w:sz w:val="24"/>
          <w:szCs w:val="24"/>
        </w:rPr>
        <w:t xml:space="preserve"> pre cezhraničné rozdelenia, predkladateľ ju však rozširuje aj na rozdelenia vnútroštátne s cieľom poskytnúť spoločnostiam ďalšiu možnosť ako svoje podnikanie </w:t>
      </w:r>
      <w:r>
        <w:rPr>
          <w:rFonts w:ascii="Times New Roman" w:hAnsi="Times New Roman" w:cs="Times New Roman"/>
          <w:sz w:val="24"/>
          <w:szCs w:val="24"/>
        </w:rPr>
        <w:t>usporiadať,</w:t>
      </w:r>
    </w:p>
    <w:p w14:paraId="7935244C" w14:textId="77777777" w:rsidR="001F69A4" w:rsidRDefault="001F69A4" w:rsidP="000955B8">
      <w:pPr>
        <w:pStyle w:val="Odsekzoznamu"/>
        <w:spacing w:after="0" w:line="276" w:lineRule="auto"/>
        <w:jc w:val="both"/>
        <w:rPr>
          <w:rFonts w:ascii="Times New Roman" w:hAnsi="Times New Roman" w:cs="Times New Roman"/>
          <w:sz w:val="24"/>
          <w:szCs w:val="24"/>
        </w:rPr>
      </w:pPr>
    </w:p>
    <w:p w14:paraId="06BE7545" w14:textId="77777777" w:rsidR="001F69A4" w:rsidRDefault="001F69A4" w:rsidP="000955B8">
      <w:pPr>
        <w:pStyle w:val="Odsekzoznamu"/>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cezhraničné rozdelenie – smernicou (EÚ) 2019/2121 vyžadovaný inštitút, ktorý má podporiť cezhraničnú mobilitu spoločností v EÚ – ide o také rozdelenie spoločnosti, kedy </w:t>
      </w:r>
      <w:r w:rsidRPr="007E2AC9">
        <w:rPr>
          <w:rFonts w:ascii="Times New Roman" w:hAnsi="Times New Roman" w:cs="Times New Roman"/>
          <w:sz w:val="24"/>
          <w:szCs w:val="24"/>
        </w:rPr>
        <w:t>nástupníckou spoločnosťou je novozaložená spoločnosť</w:t>
      </w:r>
      <w:r>
        <w:rPr>
          <w:rFonts w:ascii="Times New Roman" w:hAnsi="Times New Roman" w:cs="Times New Roman"/>
          <w:sz w:val="24"/>
          <w:szCs w:val="24"/>
        </w:rPr>
        <w:t xml:space="preserve"> a  je prítomný cezhraničný element v podobe aspoň jednej zúčastnenej alebo nástupníckej spoločnosti zapísanej v inom členskom štáte EÚ,</w:t>
      </w:r>
    </w:p>
    <w:p w14:paraId="53A57CB5" w14:textId="77777777" w:rsidR="001F69A4" w:rsidRPr="009A498F" w:rsidRDefault="001F69A4" w:rsidP="000955B8">
      <w:pPr>
        <w:pStyle w:val="Odsekzoznamu"/>
        <w:spacing w:line="276" w:lineRule="auto"/>
        <w:rPr>
          <w:rFonts w:ascii="Times New Roman" w:hAnsi="Times New Roman" w:cs="Times New Roman"/>
          <w:sz w:val="24"/>
          <w:szCs w:val="24"/>
        </w:rPr>
      </w:pPr>
    </w:p>
    <w:p w14:paraId="0EADFEC7" w14:textId="77777777" w:rsidR="001F69A4" w:rsidRPr="009A498F" w:rsidRDefault="001F69A4" w:rsidP="000955B8">
      <w:pPr>
        <w:pStyle w:val="Odsekzoznamu"/>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cezhraničná zmena právnej formy – rovnako smernicou (EÚ) 2019/2121 vyžadovaný inštitút, kedy spoločnosť mení sídlo z jedného členského štátu do druhého a zároveň sa mení aj jej právna forma v súlade s právom štátu po zmene právnej formy.</w:t>
      </w:r>
    </w:p>
    <w:p w14:paraId="4413D5A9" w14:textId="77777777" w:rsidR="001F69A4" w:rsidRDefault="001F69A4" w:rsidP="000955B8">
      <w:pPr>
        <w:spacing w:after="0" w:line="276" w:lineRule="auto"/>
        <w:ind w:firstLine="708"/>
        <w:jc w:val="both"/>
        <w:rPr>
          <w:rFonts w:ascii="Times New Roman" w:hAnsi="Times New Roman" w:cs="Times New Roman"/>
          <w:sz w:val="24"/>
          <w:szCs w:val="24"/>
        </w:rPr>
      </w:pPr>
    </w:p>
    <w:p w14:paraId="47F8852B" w14:textId="77777777" w:rsidR="001F69A4" w:rsidRDefault="001F69A4" w:rsidP="000955B8">
      <w:pPr>
        <w:pStyle w:val="Odsekzoznamu"/>
        <w:spacing w:after="0" w:line="276" w:lineRule="auto"/>
        <w:ind w:left="0" w:firstLine="708"/>
        <w:jc w:val="both"/>
        <w:rPr>
          <w:rFonts w:ascii="Times New Roman" w:hAnsi="Times New Roman" w:cs="Times New Roman"/>
          <w:sz w:val="24"/>
          <w:szCs w:val="24"/>
        </w:rPr>
      </w:pPr>
      <w:r>
        <w:rPr>
          <w:rFonts w:ascii="Times New Roman" w:hAnsi="Times New Roman" w:cs="Times New Roman"/>
          <w:sz w:val="24"/>
          <w:szCs w:val="24"/>
        </w:rPr>
        <w:t>Navrhovaná právna úprava si vyžiadala zmeny aj v zákone č. 530/2003 Zb. o obchodnom registri a o zmene a doplnení niektorých zákonov a vyhláške č. 25/2004 Z. z., ktorou sa ustanovujú vzory tlačív na podávanie návrhov na zápis do obchodného registra a zoznam listín, ktoré je potrebné k návrhu na zápis priložiť. V súvislosti so zmenami v terminológii ako aj zavedením nových inštitútov cezhraničných premien sa navrhujú ďalšie zmeny a legislatívno-technické úpravy v iných platných právnych predpisoch, nevyhnutné na to, aby sa dali vnútroštátne, ale aj cezhraničné premeny uskutočniť.</w:t>
      </w:r>
    </w:p>
    <w:p w14:paraId="2419951F" w14:textId="77777777" w:rsidR="001F69A4" w:rsidRDefault="001F69A4" w:rsidP="000955B8">
      <w:pPr>
        <w:pStyle w:val="Odsekzoznamu"/>
        <w:spacing w:after="0" w:line="276" w:lineRule="auto"/>
        <w:ind w:left="0" w:firstLine="708"/>
        <w:jc w:val="both"/>
        <w:rPr>
          <w:rFonts w:ascii="Times New Roman" w:hAnsi="Times New Roman" w:cs="Times New Roman"/>
          <w:sz w:val="24"/>
          <w:szCs w:val="24"/>
        </w:rPr>
      </w:pPr>
    </w:p>
    <w:p w14:paraId="047A7938" w14:textId="77777777" w:rsidR="001F69A4" w:rsidRDefault="001F69A4" w:rsidP="000955B8">
      <w:pPr>
        <w:spacing w:after="0" w:line="276" w:lineRule="auto"/>
        <w:ind w:firstLine="708"/>
        <w:jc w:val="both"/>
        <w:rPr>
          <w:rFonts w:ascii="Times New Roman" w:hAnsi="Times New Roman" w:cs="Times New Roman"/>
          <w:sz w:val="24"/>
          <w:szCs w:val="24"/>
        </w:rPr>
      </w:pPr>
      <w:r w:rsidRPr="0008224D">
        <w:rPr>
          <w:rFonts w:ascii="Times New Roman" w:hAnsi="Times New Roman" w:cs="Times New Roman"/>
          <w:sz w:val="24"/>
          <w:szCs w:val="24"/>
        </w:rPr>
        <w:t xml:space="preserve">Návrh zákona predpokladá pozitívny </w:t>
      </w:r>
      <w:r>
        <w:rPr>
          <w:rFonts w:ascii="Times New Roman" w:hAnsi="Times New Roman" w:cs="Times New Roman"/>
          <w:sz w:val="24"/>
          <w:szCs w:val="24"/>
        </w:rPr>
        <w:t xml:space="preserve">a negatívny vplyv </w:t>
      </w:r>
      <w:r w:rsidRPr="0008224D">
        <w:rPr>
          <w:rFonts w:ascii="Times New Roman" w:hAnsi="Times New Roman" w:cs="Times New Roman"/>
          <w:sz w:val="24"/>
          <w:szCs w:val="24"/>
        </w:rPr>
        <w:t>na</w:t>
      </w:r>
      <w:r>
        <w:rPr>
          <w:rFonts w:ascii="Times New Roman" w:hAnsi="Times New Roman" w:cs="Times New Roman"/>
          <w:sz w:val="24"/>
          <w:szCs w:val="24"/>
        </w:rPr>
        <w:t xml:space="preserve"> podnikateľské prostredie, pozitívny vplyv </w:t>
      </w:r>
      <w:r w:rsidRPr="00090920">
        <w:rPr>
          <w:rFonts w:ascii="Times New Roman" w:hAnsi="Times New Roman" w:cs="Times New Roman"/>
          <w:sz w:val="24"/>
          <w:szCs w:val="24"/>
        </w:rPr>
        <w:t xml:space="preserve">na informatizáciu spoločnosti </w:t>
      </w:r>
      <w:r>
        <w:rPr>
          <w:rFonts w:ascii="Times New Roman" w:hAnsi="Times New Roman" w:cs="Times New Roman"/>
          <w:sz w:val="24"/>
          <w:szCs w:val="24"/>
        </w:rPr>
        <w:t xml:space="preserve">a </w:t>
      </w:r>
      <w:r w:rsidRPr="0008224D">
        <w:rPr>
          <w:rFonts w:ascii="Times New Roman" w:hAnsi="Times New Roman" w:cs="Times New Roman"/>
          <w:sz w:val="24"/>
          <w:szCs w:val="24"/>
        </w:rPr>
        <w:t xml:space="preserve">negatívny vplyv na rozpočet verejnej správy. Návrh zákona nebude mať vplyv na životné prostredie, </w:t>
      </w:r>
      <w:r>
        <w:rPr>
          <w:rFonts w:ascii="Times New Roman" w:hAnsi="Times New Roman" w:cs="Times New Roman"/>
          <w:sz w:val="24"/>
          <w:szCs w:val="24"/>
        </w:rPr>
        <w:t xml:space="preserve">sociálne vplyvy, vplyvy na služby verejnej správy pre občana </w:t>
      </w:r>
      <w:r w:rsidRPr="0008224D">
        <w:rPr>
          <w:rFonts w:ascii="Times New Roman" w:hAnsi="Times New Roman" w:cs="Times New Roman"/>
          <w:sz w:val="24"/>
          <w:szCs w:val="24"/>
        </w:rPr>
        <w:t>a</w:t>
      </w:r>
      <w:r>
        <w:rPr>
          <w:rFonts w:ascii="Times New Roman" w:hAnsi="Times New Roman" w:cs="Times New Roman"/>
          <w:sz w:val="24"/>
          <w:szCs w:val="24"/>
        </w:rPr>
        <w:t xml:space="preserve"> ani vplyv </w:t>
      </w:r>
      <w:r w:rsidRPr="0008224D">
        <w:rPr>
          <w:rFonts w:ascii="Times New Roman" w:hAnsi="Times New Roman" w:cs="Times New Roman"/>
          <w:sz w:val="24"/>
          <w:szCs w:val="24"/>
        </w:rPr>
        <w:t>na manželstvo, rodičovstvo a rodinu.</w:t>
      </w:r>
    </w:p>
    <w:p w14:paraId="6988FA3C" w14:textId="77777777" w:rsidR="001F69A4" w:rsidRDefault="001F69A4" w:rsidP="000955B8">
      <w:pPr>
        <w:spacing w:after="0" w:line="276" w:lineRule="auto"/>
        <w:jc w:val="both"/>
        <w:rPr>
          <w:rFonts w:ascii="Times New Roman" w:hAnsi="Times New Roman" w:cs="Times New Roman"/>
          <w:sz w:val="24"/>
          <w:szCs w:val="24"/>
        </w:rPr>
      </w:pPr>
    </w:p>
    <w:p w14:paraId="46F4C609" w14:textId="77777777" w:rsidR="001F69A4" w:rsidRDefault="001F69A4" w:rsidP="000955B8">
      <w:pPr>
        <w:spacing w:after="0" w:line="276" w:lineRule="auto"/>
        <w:ind w:firstLine="708"/>
        <w:jc w:val="both"/>
        <w:rPr>
          <w:rFonts w:ascii="Times New Roman" w:hAnsi="Times New Roman" w:cs="Times New Roman"/>
          <w:sz w:val="24"/>
          <w:szCs w:val="24"/>
        </w:rPr>
      </w:pPr>
      <w:r w:rsidRPr="001B30FA">
        <w:rPr>
          <w:rFonts w:ascii="Times New Roman" w:hAnsi="Times New Roman" w:cs="Times New Roman"/>
          <w:sz w:val="24"/>
          <w:szCs w:val="24"/>
        </w:rPr>
        <w:t xml:space="preserve">Návrh zákona nie je predmetom </w:t>
      </w:r>
      <w:proofErr w:type="spellStart"/>
      <w:r w:rsidRPr="001B30FA">
        <w:rPr>
          <w:rFonts w:ascii="Times New Roman" w:hAnsi="Times New Roman" w:cs="Times New Roman"/>
          <w:sz w:val="24"/>
          <w:szCs w:val="24"/>
        </w:rPr>
        <w:t>vnútrokomunit</w:t>
      </w:r>
      <w:r>
        <w:rPr>
          <w:rFonts w:ascii="Times New Roman" w:hAnsi="Times New Roman" w:cs="Times New Roman"/>
          <w:sz w:val="24"/>
          <w:szCs w:val="24"/>
        </w:rPr>
        <w:t>árneho</w:t>
      </w:r>
      <w:proofErr w:type="spellEnd"/>
      <w:r>
        <w:rPr>
          <w:rFonts w:ascii="Times New Roman" w:hAnsi="Times New Roman" w:cs="Times New Roman"/>
          <w:sz w:val="24"/>
          <w:szCs w:val="24"/>
        </w:rPr>
        <w:t xml:space="preserve"> pripomienkového konania.</w:t>
      </w:r>
    </w:p>
    <w:p w14:paraId="375E12DF" w14:textId="77777777" w:rsidR="001F69A4" w:rsidRDefault="001F69A4" w:rsidP="000955B8">
      <w:pPr>
        <w:spacing w:after="0" w:line="276" w:lineRule="auto"/>
        <w:jc w:val="both"/>
        <w:rPr>
          <w:rFonts w:ascii="Times New Roman" w:hAnsi="Times New Roman" w:cs="Times New Roman"/>
          <w:sz w:val="24"/>
          <w:szCs w:val="24"/>
        </w:rPr>
      </w:pPr>
    </w:p>
    <w:p w14:paraId="2F06D96B" w14:textId="77777777" w:rsidR="001F69A4" w:rsidRDefault="001F69A4" w:rsidP="000955B8">
      <w:pPr>
        <w:spacing w:after="0" w:line="276" w:lineRule="auto"/>
        <w:ind w:firstLine="708"/>
        <w:jc w:val="both"/>
        <w:rPr>
          <w:rFonts w:ascii="Times New Roman" w:hAnsi="Times New Roman" w:cs="Times New Roman"/>
          <w:sz w:val="24"/>
          <w:szCs w:val="24"/>
        </w:rPr>
      </w:pPr>
      <w:r w:rsidRPr="001B30FA">
        <w:rPr>
          <w:rFonts w:ascii="Times New Roman" w:hAnsi="Times New Roman" w:cs="Times New Roman"/>
          <w:sz w:val="24"/>
          <w:szCs w:val="24"/>
        </w:rPr>
        <w:t>Návrh zákona je v súlade s Ústavou Slovenskej republiky, ústavnými zákonmi, nálezmi Ústavného súdu, medzinárodnými zmluvami, ktorými je Slovenská republika viazaná a zákonmi a súčasne je v súlade s právom Európskej únie.</w:t>
      </w:r>
    </w:p>
    <w:p w14:paraId="34CFA0A2" w14:textId="6EF353AE" w:rsidR="001F69A4" w:rsidRDefault="001F69A4" w:rsidP="000955B8">
      <w:pPr>
        <w:spacing w:line="276" w:lineRule="auto"/>
        <w:ind w:firstLine="708"/>
        <w:rPr>
          <w:rFonts w:ascii="Times New Roman" w:hAnsi="Times New Roman" w:cs="Times New Roman"/>
          <w:sz w:val="24"/>
        </w:rPr>
      </w:pPr>
    </w:p>
    <w:p w14:paraId="07DE2B48" w14:textId="712F2060" w:rsidR="001F69A4" w:rsidRDefault="001F69A4" w:rsidP="000955B8">
      <w:pPr>
        <w:spacing w:line="276" w:lineRule="auto"/>
        <w:ind w:firstLine="708"/>
        <w:rPr>
          <w:rFonts w:ascii="Times New Roman" w:hAnsi="Times New Roman" w:cs="Times New Roman"/>
          <w:sz w:val="24"/>
        </w:rPr>
      </w:pPr>
    </w:p>
    <w:p w14:paraId="37F9FE0F" w14:textId="0C94509B" w:rsidR="001F69A4" w:rsidRDefault="001F69A4" w:rsidP="000955B8">
      <w:pPr>
        <w:spacing w:line="276" w:lineRule="auto"/>
        <w:ind w:firstLine="708"/>
        <w:rPr>
          <w:rFonts w:ascii="Times New Roman" w:hAnsi="Times New Roman" w:cs="Times New Roman"/>
          <w:sz w:val="24"/>
        </w:rPr>
      </w:pPr>
    </w:p>
    <w:p w14:paraId="30E504E7" w14:textId="5CF9ED67" w:rsidR="001F69A4" w:rsidRDefault="001F69A4" w:rsidP="000955B8">
      <w:pPr>
        <w:spacing w:line="276" w:lineRule="auto"/>
        <w:ind w:firstLine="708"/>
        <w:rPr>
          <w:rFonts w:ascii="Times New Roman" w:hAnsi="Times New Roman" w:cs="Times New Roman"/>
          <w:sz w:val="24"/>
        </w:rPr>
      </w:pPr>
    </w:p>
    <w:p w14:paraId="7B15804D" w14:textId="02E7FBCB" w:rsidR="001F69A4" w:rsidRDefault="001F69A4" w:rsidP="000955B8">
      <w:pPr>
        <w:spacing w:line="276" w:lineRule="auto"/>
        <w:ind w:firstLine="708"/>
        <w:rPr>
          <w:rFonts w:ascii="Times New Roman" w:hAnsi="Times New Roman" w:cs="Times New Roman"/>
          <w:sz w:val="24"/>
        </w:rPr>
      </w:pPr>
    </w:p>
    <w:p w14:paraId="18B34AED" w14:textId="314E3813" w:rsidR="001F69A4" w:rsidRDefault="001F69A4" w:rsidP="000955B8">
      <w:pPr>
        <w:spacing w:line="276" w:lineRule="auto"/>
        <w:ind w:firstLine="708"/>
        <w:rPr>
          <w:rFonts w:ascii="Times New Roman" w:hAnsi="Times New Roman" w:cs="Times New Roman"/>
          <w:sz w:val="24"/>
        </w:rPr>
      </w:pPr>
    </w:p>
    <w:p w14:paraId="20C9F072" w14:textId="7E19FA16" w:rsidR="001F69A4" w:rsidRDefault="001F69A4" w:rsidP="000955B8">
      <w:pPr>
        <w:spacing w:line="276" w:lineRule="auto"/>
        <w:ind w:firstLine="708"/>
        <w:rPr>
          <w:rFonts w:ascii="Times New Roman" w:hAnsi="Times New Roman" w:cs="Times New Roman"/>
          <w:sz w:val="24"/>
        </w:rPr>
      </w:pPr>
    </w:p>
    <w:p w14:paraId="459C126E" w14:textId="0F7BEA4B" w:rsidR="001F69A4" w:rsidRDefault="001F69A4" w:rsidP="000955B8">
      <w:pPr>
        <w:spacing w:line="276" w:lineRule="auto"/>
        <w:ind w:firstLine="708"/>
        <w:rPr>
          <w:rFonts w:ascii="Times New Roman" w:hAnsi="Times New Roman" w:cs="Times New Roman"/>
          <w:sz w:val="24"/>
        </w:rPr>
      </w:pPr>
    </w:p>
    <w:p w14:paraId="1FD7FB0B" w14:textId="77777777" w:rsidR="001F69A4" w:rsidRDefault="001F69A4" w:rsidP="000955B8">
      <w:pPr>
        <w:spacing w:line="276" w:lineRule="auto"/>
        <w:ind w:firstLine="708"/>
      </w:pPr>
    </w:p>
    <w:p w14:paraId="60CB0C2A" w14:textId="77777777" w:rsidR="001F69A4" w:rsidRDefault="001F69A4" w:rsidP="000955B8">
      <w:pPr>
        <w:spacing w:after="0" w:line="276" w:lineRule="auto"/>
        <w:jc w:val="both"/>
        <w:rPr>
          <w:rFonts w:ascii="Times New Roman" w:hAnsi="Times New Roman" w:cs="Times New Roman"/>
          <w:b/>
          <w:sz w:val="24"/>
          <w:szCs w:val="24"/>
        </w:rPr>
      </w:pPr>
    </w:p>
    <w:p w14:paraId="28EA32C8" w14:textId="77777777" w:rsidR="001F69A4" w:rsidRDefault="001F69A4" w:rsidP="000955B8">
      <w:pPr>
        <w:spacing w:after="0" w:line="276" w:lineRule="auto"/>
        <w:jc w:val="both"/>
        <w:rPr>
          <w:rFonts w:ascii="Times New Roman" w:hAnsi="Times New Roman" w:cs="Times New Roman"/>
          <w:b/>
          <w:sz w:val="24"/>
          <w:szCs w:val="24"/>
        </w:rPr>
      </w:pPr>
    </w:p>
    <w:p w14:paraId="29AB258D" w14:textId="77777777" w:rsidR="001F69A4" w:rsidRDefault="001F69A4" w:rsidP="000955B8">
      <w:pPr>
        <w:spacing w:after="0" w:line="276" w:lineRule="auto"/>
        <w:jc w:val="both"/>
        <w:rPr>
          <w:rFonts w:ascii="Times New Roman" w:hAnsi="Times New Roman" w:cs="Times New Roman"/>
          <w:b/>
          <w:sz w:val="24"/>
          <w:szCs w:val="24"/>
        </w:rPr>
      </w:pPr>
    </w:p>
    <w:p w14:paraId="2D0D027D" w14:textId="77777777" w:rsidR="001F69A4" w:rsidRDefault="001F69A4" w:rsidP="000955B8">
      <w:pPr>
        <w:spacing w:after="0" w:line="276" w:lineRule="auto"/>
        <w:jc w:val="both"/>
        <w:rPr>
          <w:rFonts w:ascii="Times New Roman" w:hAnsi="Times New Roman" w:cs="Times New Roman"/>
          <w:b/>
          <w:sz w:val="24"/>
          <w:szCs w:val="24"/>
        </w:rPr>
      </w:pPr>
    </w:p>
    <w:p w14:paraId="0AAB07F0" w14:textId="6DA748B0" w:rsidR="002F5AF6" w:rsidRPr="001F69A4" w:rsidRDefault="002F37CF" w:rsidP="000955B8">
      <w:pPr>
        <w:pStyle w:val="Odsekzoznamu"/>
        <w:numPr>
          <w:ilvl w:val="0"/>
          <w:numId w:val="12"/>
        </w:numPr>
        <w:spacing w:after="0" w:line="276" w:lineRule="auto"/>
        <w:jc w:val="both"/>
        <w:rPr>
          <w:rFonts w:ascii="Times New Roman" w:hAnsi="Times New Roman" w:cs="Times New Roman"/>
          <w:b/>
          <w:sz w:val="24"/>
          <w:szCs w:val="24"/>
        </w:rPr>
      </w:pPr>
      <w:r w:rsidRPr="001F69A4">
        <w:rPr>
          <w:rFonts w:ascii="Times New Roman" w:hAnsi="Times New Roman" w:cs="Times New Roman"/>
          <w:b/>
          <w:sz w:val="24"/>
          <w:szCs w:val="24"/>
        </w:rPr>
        <w:t>Osobitná časť</w:t>
      </w:r>
    </w:p>
    <w:p w14:paraId="6C267EEC" w14:textId="77777777" w:rsidR="00447E23" w:rsidRPr="000A0929" w:rsidRDefault="00447E23" w:rsidP="000955B8">
      <w:pPr>
        <w:spacing w:after="0" w:line="276" w:lineRule="auto"/>
        <w:jc w:val="both"/>
        <w:rPr>
          <w:rFonts w:ascii="Times New Roman" w:hAnsi="Times New Roman" w:cs="Times New Roman"/>
          <w:sz w:val="24"/>
          <w:szCs w:val="24"/>
        </w:rPr>
      </w:pPr>
    </w:p>
    <w:p w14:paraId="5E5C4270" w14:textId="4B0507FA" w:rsidR="002F37CF" w:rsidRPr="000A0929" w:rsidRDefault="00447E23"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K č</w:t>
      </w:r>
      <w:r w:rsidR="002F37CF" w:rsidRPr="000A0929">
        <w:rPr>
          <w:rFonts w:ascii="Times New Roman" w:hAnsi="Times New Roman" w:cs="Times New Roman"/>
          <w:b/>
          <w:sz w:val="24"/>
          <w:szCs w:val="24"/>
        </w:rPr>
        <w:t>l. I</w:t>
      </w:r>
    </w:p>
    <w:p w14:paraId="6E2EAB2C" w14:textId="77777777" w:rsidR="00112812" w:rsidRPr="000A0929" w:rsidRDefault="00112812" w:rsidP="000955B8">
      <w:pPr>
        <w:spacing w:after="0" w:line="276" w:lineRule="auto"/>
        <w:jc w:val="both"/>
        <w:rPr>
          <w:rFonts w:ascii="Times New Roman" w:hAnsi="Times New Roman" w:cs="Times New Roman"/>
          <w:sz w:val="24"/>
          <w:szCs w:val="24"/>
        </w:rPr>
      </w:pPr>
    </w:p>
    <w:p w14:paraId="146DA662" w14:textId="658C1FD5" w:rsidR="002F37CF" w:rsidRPr="000A0929" w:rsidRDefault="005C21B5"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 xml:space="preserve">K </w:t>
      </w:r>
      <w:r w:rsidR="002F37CF" w:rsidRPr="000A0929">
        <w:rPr>
          <w:rFonts w:ascii="Times New Roman" w:hAnsi="Times New Roman" w:cs="Times New Roman"/>
          <w:b/>
          <w:sz w:val="24"/>
          <w:szCs w:val="24"/>
        </w:rPr>
        <w:t>§ 1</w:t>
      </w:r>
      <w:r w:rsidR="004332E0">
        <w:rPr>
          <w:rFonts w:ascii="Times New Roman" w:hAnsi="Times New Roman" w:cs="Times New Roman"/>
          <w:b/>
          <w:sz w:val="24"/>
          <w:szCs w:val="24"/>
        </w:rPr>
        <w:t xml:space="preserve"> (Predmet zákona)</w:t>
      </w:r>
    </w:p>
    <w:p w14:paraId="00C06506" w14:textId="6FF05238" w:rsidR="005B0A12" w:rsidRPr="000A0929" w:rsidRDefault="005B0A12" w:rsidP="000955B8">
      <w:pPr>
        <w:spacing w:after="0" w:line="276" w:lineRule="auto"/>
        <w:jc w:val="both"/>
        <w:rPr>
          <w:rFonts w:ascii="Times New Roman" w:hAnsi="Times New Roman" w:cs="Times New Roman"/>
          <w:sz w:val="24"/>
          <w:szCs w:val="24"/>
        </w:rPr>
      </w:pPr>
    </w:p>
    <w:p w14:paraId="1B4B7EB4" w14:textId="3CB0E780" w:rsidR="00447E23" w:rsidRPr="000A0929" w:rsidRDefault="00447E2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Návrhom zákona dochádza k transpozícii smernice Európskeho parlamentu a Rady (EÚ) 2019/2121 z 27. novembra 2019, ktorou sa mení smernica (EÚ) 2017/1132, pokiaľ ide o cezhraničné premeny, zlúčenia alebo splynutia a rozdelenia (ďalej ako „</w:t>
      </w:r>
      <w:r w:rsidR="009D6A08" w:rsidRPr="000A0929">
        <w:rPr>
          <w:rFonts w:ascii="Times New Roman" w:hAnsi="Times New Roman" w:cs="Times New Roman"/>
          <w:sz w:val="24"/>
          <w:szCs w:val="24"/>
        </w:rPr>
        <w:t>smernica (EÚ) 2017/1132 v platnom znení</w:t>
      </w:r>
      <w:r w:rsidRPr="000A0929">
        <w:rPr>
          <w:rFonts w:ascii="Times New Roman" w:hAnsi="Times New Roman" w:cs="Times New Roman"/>
          <w:sz w:val="24"/>
          <w:szCs w:val="24"/>
        </w:rPr>
        <w:t xml:space="preserve">“) do právneho poriadku Slovenskej republiky. V súvislosti s transpozíciou </w:t>
      </w:r>
      <w:r w:rsidR="009D6A08" w:rsidRPr="000A0929">
        <w:rPr>
          <w:rFonts w:ascii="Times New Roman" w:hAnsi="Times New Roman" w:cs="Times New Roman"/>
          <w:sz w:val="24"/>
          <w:szCs w:val="24"/>
        </w:rPr>
        <w:t>smernice (EÚ) 2017/1132 v platnom znení</w:t>
      </w:r>
      <w:r w:rsidR="009D6A08" w:rsidRPr="000A0929" w:rsidDel="009D6A08">
        <w:rPr>
          <w:rFonts w:ascii="Times New Roman" w:hAnsi="Times New Roman" w:cs="Times New Roman"/>
          <w:sz w:val="24"/>
          <w:szCs w:val="24"/>
        </w:rPr>
        <w:t xml:space="preserve"> </w:t>
      </w:r>
      <w:r w:rsidRPr="000A0929">
        <w:rPr>
          <w:rFonts w:ascii="Times New Roman" w:hAnsi="Times New Roman" w:cs="Times New Roman"/>
          <w:sz w:val="24"/>
          <w:szCs w:val="24"/>
        </w:rPr>
        <w:t>e sa zavád</w:t>
      </w:r>
      <w:r w:rsidR="007A283E" w:rsidRPr="000A0929">
        <w:rPr>
          <w:rFonts w:ascii="Times New Roman" w:hAnsi="Times New Roman" w:cs="Times New Roman"/>
          <w:sz w:val="24"/>
          <w:szCs w:val="24"/>
        </w:rPr>
        <w:t>zajú nové inštitúty, ktorými sú</w:t>
      </w:r>
      <w:r w:rsidRPr="000A0929">
        <w:rPr>
          <w:rFonts w:ascii="Times New Roman" w:hAnsi="Times New Roman" w:cs="Times New Roman"/>
          <w:sz w:val="24"/>
          <w:szCs w:val="24"/>
        </w:rPr>
        <w:t xml:space="preserve"> cezhraničné rozdelenie a c</w:t>
      </w:r>
      <w:r w:rsidR="007A283E" w:rsidRPr="000A0929">
        <w:rPr>
          <w:rFonts w:ascii="Times New Roman" w:hAnsi="Times New Roman" w:cs="Times New Roman"/>
          <w:sz w:val="24"/>
          <w:szCs w:val="24"/>
        </w:rPr>
        <w:t>ezhraničná zmena právnej formy a nepriamo aj odštiepenie. Tiež sa dopĺňajú ustanovenia o cezhraničných zlúčeniach a splynutiach.</w:t>
      </w:r>
    </w:p>
    <w:p w14:paraId="3BA03570" w14:textId="4366C456" w:rsidR="0070045E" w:rsidRPr="000A0929" w:rsidRDefault="00447E2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podmienkach Slovenskej republiky ide o právnu úpravu, ktorú doposiaľ upravoval Obchodný zákonník. Na základe viacerých transpozícií smerníc v minulosti, sa stála právna úprava </w:t>
      </w:r>
      <w:r w:rsidR="00955C72" w:rsidRPr="000A0929">
        <w:rPr>
          <w:rFonts w:ascii="Times New Roman" w:hAnsi="Times New Roman" w:cs="Times New Roman"/>
          <w:sz w:val="24"/>
          <w:szCs w:val="24"/>
        </w:rPr>
        <w:t>zlúčení, splynutí a rozdelení</w:t>
      </w:r>
      <w:r w:rsidRPr="000A0929">
        <w:rPr>
          <w:rFonts w:ascii="Times New Roman" w:hAnsi="Times New Roman" w:cs="Times New Roman"/>
          <w:sz w:val="24"/>
          <w:szCs w:val="24"/>
        </w:rPr>
        <w:t xml:space="preserve"> obchodných spoločností a družstva v Obchodnom zákonníku neprehľadná a </w:t>
      </w:r>
      <w:r w:rsidR="007A283E" w:rsidRPr="000A0929">
        <w:rPr>
          <w:rFonts w:ascii="Times New Roman" w:hAnsi="Times New Roman" w:cs="Times New Roman"/>
          <w:sz w:val="24"/>
          <w:szCs w:val="24"/>
        </w:rPr>
        <w:t>roztrieštená</w:t>
      </w:r>
      <w:r w:rsidRPr="000A0929">
        <w:rPr>
          <w:rFonts w:ascii="Times New Roman" w:hAnsi="Times New Roman" w:cs="Times New Roman"/>
          <w:sz w:val="24"/>
          <w:szCs w:val="24"/>
        </w:rPr>
        <w:t xml:space="preserve">. Transpozícia </w:t>
      </w:r>
      <w:r w:rsidR="009D6A08" w:rsidRPr="000A0929">
        <w:rPr>
          <w:rFonts w:ascii="Times New Roman" w:hAnsi="Times New Roman" w:cs="Times New Roman"/>
          <w:sz w:val="24"/>
          <w:szCs w:val="24"/>
        </w:rPr>
        <w:t>smernice (EÚ) 2017/1132 v platnom znení</w:t>
      </w:r>
      <w:r w:rsidR="009D6A08" w:rsidRPr="000A0929" w:rsidDel="009D6A08">
        <w:rPr>
          <w:rFonts w:ascii="Times New Roman" w:hAnsi="Times New Roman" w:cs="Times New Roman"/>
          <w:sz w:val="24"/>
          <w:szCs w:val="24"/>
        </w:rPr>
        <w:t xml:space="preserve"> </w:t>
      </w:r>
      <w:r w:rsidR="00955C72" w:rsidRPr="000A0929">
        <w:rPr>
          <w:rFonts w:ascii="Times New Roman" w:hAnsi="Times New Roman" w:cs="Times New Roman"/>
          <w:sz w:val="24"/>
          <w:szCs w:val="24"/>
        </w:rPr>
        <w:t>dala</w:t>
      </w:r>
      <w:r w:rsidRPr="000A0929">
        <w:rPr>
          <w:rFonts w:ascii="Times New Roman" w:hAnsi="Times New Roman" w:cs="Times New Roman"/>
          <w:sz w:val="24"/>
          <w:szCs w:val="24"/>
        </w:rPr>
        <w:t xml:space="preserve"> </w:t>
      </w:r>
      <w:r w:rsidR="00FA687A" w:rsidRPr="000A0929">
        <w:rPr>
          <w:rFonts w:ascii="Times New Roman" w:hAnsi="Times New Roman" w:cs="Times New Roman"/>
          <w:sz w:val="24"/>
          <w:szCs w:val="24"/>
        </w:rPr>
        <w:t xml:space="preserve">predkladateľovi </w:t>
      </w:r>
      <w:r w:rsidR="00955C72" w:rsidRPr="000A0929">
        <w:rPr>
          <w:rFonts w:ascii="Times New Roman" w:hAnsi="Times New Roman" w:cs="Times New Roman"/>
          <w:sz w:val="24"/>
          <w:szCs w:val="24"/>
        </w:rPr>
        <w:t>príležitosť</w:t>
      </w:r>
      <w:r w:rsidRPr="000A0929">
        <w:rPr>
          <w:rFonts w:ascii="Times New Roman" w:hAnsi="Times New Roman" w:cs="Times New Roman"/>
          <w:sz w:val="24"/>
          <w:szCs w:val="24"/>
        </w:rPr>
        <w:t xml:space="preserve"> riešiť túto situáciu a vytvorila priestor pre prípravu úplne novej a samostatnej právnej úpravy.</w:t>
      </w:r>
    </w:p>
    <w:p w14:paraId="6F23D131" w14:textId="41DA13CD" w:rsidR="00ED7BE1" w:rsidRPr="000A0929" w:rsidRDefault="00447E2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 V súlade s účelom smernice</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a cieľom </w:t>
      </w:r>
      <w:r w:rsidR="00FA687A" w:rsidRPr="000A0929">
        <w:rPr>
          <w:rFonts w:ascii="Times New Roman" w:hAnsi="Times New Roman" w:cs="Times New Roman"/>
          <w:sz w:val="24"/>
          <w:szCs w:val="24"/>
        </w:rPr>
        <w:t xml:space="preserve">predkladateľa </w:t>
      </w:r>
      <w:r w:rsidRPr="000A0929">
        <w:rPr>
          <w:rFonts w:ascii="Times New Roman" w:hAnsi="Times New Roman" w:cs="Times New Roman"/>
          <w:sz w:val="24"/>
          <w:szCs w:val="24"/>
        </w:rPr>
        <w:t xml:space="preserve">sa tak navrhuje nová právna úprava premien obchodných spoločností a družstva ako </w:t>
      </w:r>
      <w:r w:rsidR="007A283E" w:rsidRPr="000A0929">
        <w:rPr>
          <w:rFonts w:ascii="Times New Roman" w:hAnsi="Times New Roman" w:cs="Times New Roman"/>
          <w:sz w:val="24"/>
          <w:szCs w:val="24"/>
        </w:rPr>
        <w:t>aj cezhraničných premien a zmien</w:t>
      </w:r>
      <w:r w:rsidRPr="000A0929">
        <w:rPr>
          <w:rFonts w:ascii="Times New Roman" w:hAnsi="Times New Roman" w:cs="Times New Roman"/>
          <w:sz w:val="24"/>
          <w:szCs w:val="24"/>
        </w:rPr>
        <w:t xml:space="preserve"> právnej formy. </w:t>
      </w:r>
    </w:p>
    <w:p w14:paraId="20FA3852" w14:textId="53D9FC58" w:rsidR="00447E23" w:rsidRPr="000A0929" w:rsidRDefault="00447E2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Základným cieľom zákona je vytvoriť jednotnú, ucelenú a prehľadnú právnu úpravu </w:t>
      </w:r>
    </w:p>
    <w:p w14:paraId="6B1E290E" w14:textId="185151E3" w:rsidR="005B0A12" w:rsidRPr="000A0929" w:rsidRDefault="005B0A1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premien, cez</w:t>
      </w:r>
      <w:r w:rsidR="007A283E" w:rsidRPr="000A0929">
        <w:rPr>
          <w:rFonts w:ascii="Times New Roman" w:hAnsi="Times New Roman" w:cs="Times New Roman"/>
          <w:sz w:val="24"/>
          <w:szCs w:val="24"/>
        </w:rPr>
        <w:t>hraničných premien a zmien</w:t>
      </w:r>
      <w:r w:rsidRPr="000A0929">
        <w:rPr>
          <w:rFonts w:ascii="Times New Roman" w:hAnsi="Times New Roman" w:cs="Times New Roman"/>
          <w:sz w:val="24"/>
          <w:szCs w:val="24"/>
        </w:rPr>
        <w:t xml:space="preserve"> právnej formy pre všetky druhy obchodných spoločností a družstva. </w:t>
      </w:r>
    </w:p>
    <w:p w14:paraId="69DEB224" w14:textId="3F59C3D3" w:rsidR="00ED7BE1" w:rsidRPr="000A0929" w:rsidRDefault="000A092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Premenou sa rozumie fúzia</w:t>
      </w:r>
      <w:r w:rsidR="00ED7BE1" w:rsidRPr="000A0929">
        <w:rPr>
          <w:rFonts w:ascii="Times New Roman" w:hAnsi="Times New Roman" w:cs="Times New Roman"/>
          <w:sz w:val="24"/>
          <w:szCs w:val="24"/>
        </w:rPr>
        <w:t xml:space="preserve"> a rozdelenie obchodných spoločností a družstva. Fúziou sa rozumie zlúčenie a splynutie obchodných spoločností a družstva. V zmysle obchodného práva ide o dobrovoľné zrušenie obchodných spoločností s právnym nástupcom, ktorému predchádza zánik spoločnosti bez likvidácie. </w:t>
      </w:r>
    </w:p>
    <w:p w14:paraId="43D908A0" w14:textId="7F7EDFEF" w:rsidR="007A283E" w:rsidRPr="000A0929" w:rsidRDefault="007A283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Cezhraničnou premenou sa rozumie cezhraničné zlúčenie a splynutie (cezhraničná fúzia) a cezhraničné rozdelenie. Ide o také premeny, kedy aspoň jednou zúčastnenou spoločnosťou je spoločnosť zapísaná v inom členskom štáte.</w:t>
      </w:r>
    </w:p>
    <w:p w14:paraId="5DCFA820" w14:textId="22E5B14E" w:rsidR="007A283E" w:rsidRPr="000A0929" w:rsidRDefault="007A283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Zmenami právnej formy sa rozumie zmena právnej formy tak, ako bola vnímaná v Obchodnom zákonníku a cezhraničná zmena právnej formy. Tá predstavuje nový inštitút, ktorý umožňuje spoločnostiam mobilitu v rámci EÚ.</w:t>
      </w:r>
    </w:p>
    <w:p w14:paraId="4BE34EB2" w14:textId="3B7C05EF" w:rsidR="005B0A12" w:rsidRPr="000A0929" w:rsidRDefault="000A092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Touto </w:t>
      </w:r>
      <w:r w:rsidR="005B0A12" w:rsidRPr="000A0929">
        <w:rPr>
          <w:rFonts w:ascii="Times New Roman" w:hAnsi="Times New Roman" w:cs="Times New Roman"/>
          <w:sz w:val="24"/>
          <w:szCs w:val="24"/>
        </w:rPr>
        <w:t>osobitnou právnou úpravou dôjde k vyňatiu ustanovení o</w:t>
      </w:r>
      <w:r w:rsidR="00955C72" w:rsidRPr="000A0929">
        <w:rPr>
          <w:rFonts w:ascii="Times New Roman" w:hAnsi="Times New Roman" w:cs="Times New Roman"/>
          <w:sz w:val="24"/>
          <w:szCs w:val="24"/>
        </w:rPr>
        <w:t xml:space="preserve"> zlúčeniach, splynutiach, rozdeleniach a zmene </w:t>
      </w:r>
      <w:r w:rsidR="005B0A12" w:rsidRPr="000A0929">
        <w:rPr>
          <w:rFonts w:ascii="Times New Roman" w:hAnsi="Times New Roman" w:cs="Times New Roman"/>
          <w:sz w:val="24"/>
          <w:szCs w:val="24"/>
        </w:rPr>
        <w:t xml:space="preserve">právnej formy z Obchodného zákonníka. </w:t>
      </w:r>
    </w:p>
    <w:p w14:paraId="6E61640B" w14:textId="6EFCBEEE" w:rsidR="005B0A12" w:rsidRPr="000A0929" w:rsidRDefault="005B0A1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Popis a podmienky jednotlivých transakcií, pri ktorých sa uskutočňujú významné zmeny</w:t>
      </w:r>
      <w:r w:rsidR="00ED7BE1" w:rsidRPr="000A0929">
        <w:rPr>
          <w:rFonts w:ascii="Times New Roman" w:hAnsi="Times New Roman" w:cs="Times New Roman"/>
          <w:sz w:val="24"/>
          <w:szCs w:val="24"/>
        </w:rPr>
        <w:t xml:space="preserve"> v</w:t>
      </w:r>
      <w:r w:rsidRPr="000A0929">
        <w:rPr>
          <w:rFonts w:ascii="Times New Roman" w:hAnsi="Times New Roman" w:cs="Times New Roman"/>
          <w:sz w:val="24"/>
          <w:szCs w:val="24"/>
        </w:rPr>
        <w:t xml:space="preserve">  živote spoločnosti a družstva, sa budú spravovať výlučne týmto zákon, ak zákon neustanovuje inak. </w:t>
      </w:r>
    </w:p>
    <w:p w14:paraId="7F9DD007" w14:textId="0B8491D0" w:rsidR="0070045E" w:rsidRPr="000A0929" w:rsidRDefault="0070045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Tento zákon sa vzťahuje na obchodné spoločnosti a družstvá v zmysle Obchodného zákonníka. </w:t>
      </w:r>
    </w:p>
    <w:p w14:paraId="4F2C6C89" w14:textId="0F14BA25" w:rsidR="005B0A12" w:rsidRPr="000A0929" w:rsidRDefault="0070045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Tento zákon sa </w:t>
      </w:r>
      <w:r w:rsidR="007A283E" w:rsidRPr="000A0929">
        <w:rPr>
          <w:rFonts w:ascii="Times New Roman" w:hAnsi="Times New Roman" w:cs="Times New Roman"/>
          <w:sz w:val="24"/>
          <w:szCs w:val="24"/>
        </w:rPr>
        <w:t>na európsku spoločnosť</w:t>
      </w:r>
      <w:r w:rsidRPr="000A0929">
        <w:rPr>
          <w:rFonts w:ascii="Times New Roman" w:hAnsi="Times New Roman" w:cs="Times New Roman"/>
          <w:sz w:val="24"/>
          <w:szCs w:val="24"/>
        </w:rPr>
        <w:t xml:space="preserve"> a európske družstvo</w:t>
      </w:r>
      <w:r w:rsidR="007A283E" w:rsidRPr="000A0929">
        <w:rPr>
          <w:rFonts w:ascii="Times New Roman" w:hAnsi="Times New Roman" w:cs="Times New Roman"/>
          <w:sz w:val="24"/>
          <w:szCs w:val="24"/>
        </w:rPr>
        <w:t xml:space="preserve"> aplikuje v tom rozsahu, v akom sa tieto spravujú ustanoveniami o akciovej spoločnosti</w:t>
      </w:r>
      <w:r w:rsidRPr="000A0929">
        <w:rPr>
          <w:rFonts w:ascii="Times New Roman" w:hAnsi="Times New Roman" w:cs="Times New Roman"/>
          <w:sz w:val="24"/>
          <w:szCs w:val="24"/>
        </w:rPr>
        <w:t xml:space="preserve">. </w:t>
      </w:r>
      <w:r w:rsidR="007A283E" w:rsidRPr="000A0929">
        <w:rPr>
          <w:rFonts w:ascii="Times New Roman" w:hAnsi="Times New Roman" w:cs="Times New Roman"/>
          <w:sz w:val="24"/>
          <w:szCs w:val="24"/>
        </w:rPr>
        <w:t>Uvedené</w:t>
      </w:r>
      <w:r w:rsidRPr="000A0929">
        <w:rPr>
          <w:rFonts w:ascii="Times New Roman" w:hAnsi="Times New Roman" w:cs="Times New Roman"/>
          <w:sz w:val="24"/>
          <w:szCs w:val="24"/>
        </w:rPr>
        <w:t xml:space="preserve"> je odôvodnené najmä existujúcou osobitnou právnou úpravou </w:t>
      </w:r>
      <w:r w:rsidR="007A283E" w:rsidRPr="000A0929">
        <w:rPr>
          <w:rFonts w:ascii="Times New Roman" w:hAnsi="Times New Roman" w:cs="Times New Roman"/>
          <w:sz w:val="24"/>
          <w:szCs w:val="24"/>
        </w:rPr>
        <w:t>založenia</w:t>
      </w:r>
      <w:r w:rsidRPr="000A0929">
        <w:rPr>
          <w:rFonts w:ascii="Times New Roman" w:hAnsi="Times New Roman" w:cs="Times New Roman"/>
          <w:sz w:val="24"/>
          <w:szCs w:val="24"/>
        </w:rPr>
        <w:t xml:space="preserve"> týchto osobitných s</w:t>
      </w:r>
      <w:r w:rsidR="007A283E" w:rsidRPr="000A0929">
        <w:rPr>
          <w:rFonts w:ascii="Times New Roman" w:hAnsi="Times New Roman" w:cs="Times New Roman"/>
          <w:sz w:val="24"/>
          <w:szCs w:val="24"/>
        </w:rPr>
        <w:t>ubjektov zlúčením alebo splynutím.</w:t>
      </w:r>
    </w:p>
    <w:p w14:paraId="6B6EEC09" w14:textId="1A9AD2AA" w:rsidR="002A2934" w:rsidRPr="000A0929" w:rsidRDefault="002A2934" w:rsidP="000955B8">
      <w:pPr>
        <w:spacing w:after="0" w:line="276" w:lineRule="auto"/>
        <w:jc w:val="both"/>
        <w:rPr>
          <w:rFonts w:ascii="Times New Roman" w:hAnsi="Times New Roman" w:cs="Times New Roman"/>
          <w:sz w:val="24"/>
          <w:szCs w:val="24"/>
        </w:rPr>
      </w:pPr>
    </w:p>
    <w:p w14:paraId="5D59F26D" w14:textId="7FFA7075" w:rsidR="00750DFC" w:rsidRPr="000A0929" w:rsidRDefault="005C21B5"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 xml:space="preserve">K </w:t>
      </w:r>
      <w:r w:rsidR="00750DFC" w:rsidRPr="000A0929">
        <w:rPr>
          <w:rFonts w:ascii="Times New Roman" w:hAnsi="Times New Roman" w:cs="Times New Roman"/>
          <w:b/>
          <w:sz w:val="24"/>
          <w:szCs w:val="24"/>
        </w:rPr>
        <w:t>§ 2</w:t>
      </w:r>
      <w:r w:rsidR="004332E0">
        <w:rPr>
          <w:rFonts w:ascii="Times New Roman" w:hAnsi="Times New Roman" w:cs="Times New Roman"/>
          <w:b/>
          <w:sz w:val="24"/>
          <w:szCs w:val="24"/>
        </w:rPr>
        <w:t xml:space="preserve"> (Základné ustanovenia)</w:t>
      </w:r>
    </w:p>
    <w:p w14:paraId="68B024A9" w14:textId="77777777" w:rsidR="00316F78" w:rsidRPr="000A0929" w:rsidRDefault="00316F78" w:rsidP="000955B8">
      <w:pPr>
        <w:spacing w:after="0" w:line="276" w:lineRule="auto"/>
        <w:jc w:val="both"/>
        <w:rPr>
          <w:rFonts w:ascii="Times New Roman" w:hAnsi="Times New Roman" w:cs="Times New Roman"/>
          <w:sz w:val="24"/>
          <w:szCs w:val="24"/>
        </w:rPr>
      </w:pPr>
    </w:p>
    <w:p w14:paraId="10A2A1A6" w14:textId="36DFCE56" w:rsidR="00D826BD" w:rsidRPr="000A0929" w:rsidRDefault="00D826B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definuje jednotlivé pojmy na účely tohto zákona. </w:t>
      </w:r>
    </w:p>
    <w:p w14:paraId="3896783B" w14:textId="0536BF04" w:rsidR="008C0DA9" w:rsidRPr="000A0929" w:rsidRDefault="00D826B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Vymedzenie jednotlivých pojmov vychádza </w:t>
      </w:r>
      <w:r w:rsidR="008C0DA9" w:rsidRPr="000A0929">
        <w:rPr>
          <w:rFonts w:ascii="Times New Roman" w:hAnsi="Times New Roman" w:cs="Times New Roman"/>
          <w:sz w:val="24"/>
          <w:szCs w:val="24"/>
        </w:rPr>
        <w:t>z Obchodného zákonníka. Zavedenie iných si vyžiadala</w:t>
      </w:r>
      <w:r w:rsidRPr="000A0929">
        <w:rPr>
          <w:rFonts w:ascii="Times New Roman" w:hAnsi="Times New Roman" w:cs="Times New Roman"/>
          <w:sz w:val="24"/>
          <w:szCs w:val="24"/>
        </w:rPr>
        <w:t xml:space="preserve"> </w:t>
      </w:r>
      <w:r w:rsidR="008C0DA9" w:rsidRPr="000A0929">
        <w:rPr>
          <w:rFonts w:ascii="Times New Roman" w:hAnsi="Times New Roman" w:cs="Times New Roman"/>
          <w:sz w:val="24"/>
          <w:szCs w:val="24"/>
        </w:rPr>
        <w:t>nová legislatívna úprava alebo nasledovanie pojmov tak, ako ich využíva právna prax alebo akademická pôda</w:t>
      </w:r>
      <w:r w:rsidRPr="000A0929">
        <w:rPr>
          <w:rFonts w:ascii="Times New Roman" w:hAnsi="Times New Roman" w:cs="Times New Roman"/>
          <w:sz w:val="24"/>
          <w:szCs w:val="24"/>
        </w:rPr>
        <w:t>.</w:t>
      </w:r>
      <w:r w:rsidR="00474792" w:rsidRPr="000A0929">
        <w:rPr>
          <w:rFonts w:ascii="Times New Roman" w:hAnsi="Times New Roman" w:cs="Times New Roman"/>
          <w:sz w:val="24"/>
          <w:szCs w:val="24"/>
        </w:rPr>
        <w:t xml:space="preserve"> </w:t>
      </w:r>
      <w:r w:rsidR="008C0DA9" w:rsidRPr="000A0929">
        <w:rPr>
          <w:rFonts w:ascii="Times New Roman" w:hAnsi="Times New Roman" w:cs="Times New Roman"/>
          <w:sz w:val="24"/>
          <w:szCs w:val="24"/>
        </w:rPr>
        <w:t xml:space="preserve">Ako nové sa vymedzujú najmä pojmy premena, cezhraničná premena, fúzia, odštiepenie, cezhraničné rozdelenie, cezhraničná zmena právnej formy.   </w:t>
      </w:r>
    </w:p>
    <w:p w14:paraId="14951651" w14:textId="65419FFD" w:rsidR="00ED7BE1" w:rsidRPr="000A0929" w:rsidRDefault="008C0DA9" w:rsidP="000955B8">
      <w:pPr>
        <w:spacing w:after="0" w:line="276" w:lineRule="auto"/>
        <w:jc w:val="both"/>
        <w:rPr>
          <w:rFonts w:ascii="Times New Roman" w:hAnsi="Times New Roman" w:cs="Times New Roman"/>
          <w:bCs/>
          <w:sz w:val="24"/>
          <w:szCs w:val="24"/>
        </w:rPr>
      </w:pPr>
      <w:r w:rsidRPr="000A0929">
        <w:rPr>
          <w:rFonts w:ascii="Times New Roman" w:hAnsi="Times New Roman" w:cs="Times New Roman"/>
          <w:sz w:val="24"/>
          <w:szCs w:val="24"/>
        </w:rPr>
        <w:t>Zavádza sa pojem</w:t>
      </w:r>
      <w:r w:rsidR="000D41BA" w:rsidRPr="000A0929">
        <w:rPr>
          <w:rFonts w:ascii="Times New Roman" w:hAnsi="Times New Roman" w:cs="Times New Roman"/>
          <w:sz w:val="24"/>
          <w:szCs w:val="24"/>
        </w:rPr>
        <w:t xml:space="preserve"> </w:t>
      </w:r>
      <w:r w:rsidR="000D41BA" w:rsidRPr="000A0929">
        <w:rPr>
          <w:rFonts w:ascii="Times New Roman" w:hAnsi="Times New Roman" w:cs="Times New Roman"/>
          <w:bCs/>
          <w:sz w:val="24"/>
          <w:szCs w:val="24"/>
        </w:rPr>
        <w:t>p</w:t>
      </w:r>
      <w:r w:rsidRPr="000A0929">
        <w:rPr>
          <w:rFonts w:ascii="Times New Roman" w:hAnsi="Times New Roman" w:cs="Times New Roman"/>
          <w:bCs/>
          <w:sz w:val="24"/>
          <w:szCs w:val="24"/>
        </w:rPr>
        <w:t>remena. N</w:t>
      </w:r>
      <w:r w:rsidR="005A08DC" w:rsidRPr="000A0929">
        <w:rPr>
          <w:rFonts w:ascii="Times New Roman" w:hAnsi="Times New Roman" w:cs="Times New Roman"/>
          <w:bCs/>
          <w:sz w:val="24"/>
          <w:szCs w:val="24"/>
        </w:rPr>
        <w:t xml:space="preserve">a účely tohto zákona </w:t>
      </w:r>
      <w:r w:rsidRPr="000A0929">
        <w:rPr>
          <w:rFonts w:ascii="Times New Roman" w:hAnsi="Times New Roman" w:cs="Times New Roman"/>
          <w:bCs/>
          <w:sz w:val="24"/>
          <w:szCs w:val="24"/>
        </w:rPr>
        <w:t xml:space="preserve">sa premenou </w:t>
      </w:r>
      <w:r w:rsidR="005A08DC" w:rsidRPr="000A0929">
        <w:rPr>
          <w:rFonts w:ascii="Times New Roman" w:hAnsi="Times New Roman" w:cs="Times New Roman"/>
          <w:bCs/>
          <w:sz w:val="24"/>
          <w:szCs w:val="24"/>
        </w:rPr>
        <w:t xml:space="preserve">rozumie fúzia a rozdelenie. </w:t>
      </w:r>
    </w:p>
    <w:p w14:paraId="48E640D6" w14:textId="26B90E2D" w:rsidR="00ED7BE1" w:rsidRPr="000A0929" w:rsidRDefault="008C0DA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Predkladaná úprava zavádza aj pojem c</w:t>
      </w:r>
      <w:r w:rsidR="005A7377" w:rsidRPr="000A0929">
        <w:rPr>
          <w:rFonts w:ascii="Times New Roman" w:hAnsi="Times New Roman" w:cs="Times New Roman"/>
          <w:sz w:val="24"/>
          <w:szCs w:val="24"/>
        </w:rPr>
        <w:t>ezhraničn</w:t>
      </w:r>
      <w:r w:rsidRPr="000A0929">
        <w:rPr>
          <w:rFonts w:ascii="Times New Roman" w:hAnsi="Times New Roman" w:cs="Times New Roman"/>
          <w:sz w:val="24"/>
          <w:szCs w:val="24"/>
        </w:rPr>
        <w:t>á</w:t>
      </w:r>
      <w:r w:rsidR="005A7377" w:rsidRPr="000A0929">
        <w:rPr>
          <w:rFonts w:ascii="Times New Roman" w:hAnsi="Times New Roman" w:cs="Times New Roman"/>
          <w:sz w:val="24"/>
          <w:szCs w:val="24"/>
        </w:rPr>
        <w:t xml:space="preserve"> premen</w:t>
      </w:r>
      <w:r w:rsidRPr="000A0929">
        <w:rPr>
          <w:rFonts w:ascii="Times New Roman" w:hAnsi="Times New Roman" w:cs="Times New Roman"/>
          <w:sz w:val="24"/>
          <w:szCs w:val="24"/>
        </w:rPr>
        <w:t>a, ktorou sa</w:t>
      </w:r>
      <w:r w:rsidR="00D826BD" w:rsidRPr="000A0929">
        <w:rPr>
          <w:rFonts w:ascii="Times New Roman" w:hAnsi="Times New Roman" w:cs="Times New Roman"/>
          <w:sz w:val="24"/>
          <w:szCs w:val="24"/>
        </w:rPr>
        <w:t xml:space="preserve"> rozumie</w:t>
      </w:r>
      <w:r w:rsidR="005A7377" w:rsidRPr="000A0929">
        <w:rPr>
          <w:rFonts w:ascii="Times New Roman" w:hAnsi="Times New Roman" w:cs="Times New Roman"/>
          <w:sz w:val="24"/>
          <w:szCs w:val="24"/>
        </w:rPr>
        <w:t xml:space="preserve"> cezhraničná fúzia</w:t>
      </w:r>
      <w:r w:rsidR="00955C72" w:rsidRPr="000A0929">
        <w:rPr>
          <w:rFonts w:ascii="Times New Roman" w:hAnsi="Times New Roman" w:cs="Times New Roman"/>
          <w:sz w:val="24"/>
          <w:szCs w:val="24"/>
        </w:rPr>
        <w:t xml:space="preserve"> a cezhraničné rozdelenie. </w:t>
      </w:r>
      <w:r w:rsidRPr="000A0929">
        <w:rPr>
          <w:rFonts w:ascii="Times New Roman" w:hAnsi="Times New Roman" w:cs="Times New Roman"/>
          <w:sz w:val="24"/>
          <w:szCs w:val="24"/>
        </w:rPr>
        <w:t>Ide o cezhraničný ekvivalent premien.</w:t>
      </w:r>
    </w:p>
    <w:p w14:paraId="297A67E7" w14:textId="564F4663" w:rsidR="00955C72" w:rsidRPr="000A0929" w:rsidRDefault="00955C7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Zmenami právnej formy </w:t>
      </w:r>
      <w:r w:rsidR="008C0DA9" w:rsidRPr="000A0929">
        <w:rPr>
          <w:rFonts w:ascii="Times New Roman" w:hAnsi="Times New Roman" w:cs="Times New Roman"/>
          <w:sz w:val="24"/>
          <w:szCs w:val="24"/>
        </w:rPr>
        <w:t>sa rozumejú</w:t>
      </w:r>
      <w:r w:rsidRPr="000A0929">
        <w:rPr>
          <w:rFonts w:ascii="Times New Roman" w:hAnsi="Times New Roman" w:cs="Times New Roman"/>
          <w:sz w:val="24"/>
          <w:szCs w:val="24"/>
        </w:rPr>
        <w:t xml:space="preserve"> zmena právnej formy a cezhraničná zmena právnej formy. </w:t>
      </w:r>
    </w:p>
    <w:p w14:paraId="6EAEFD7F" w14:textId="1B3CDC96" w:rsidR="00A96D1C" w:rsidRPr="000A0929" w:rsidRDefault="008C0DA9"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So zavedením nového inštitútu odštiepenia je spojený aj pojem r</w:t>
      </w:r>
      <w:r w:rsidR="0088713D" w:rsidRPr="000A0929">
        <w:rPr>
          <w:rFonts w:ascii="Times New Roman" w:hAnsi="Times New Roman" w:cs="Times New Roman"/>
          <w:sz w:val="24"/>
          <w:szCs w:val="24"/>
        </w:rPr>
        <w:t>ozštiepenie</w:t>
      </w:r>
      <w:r w:rsidRPr="000A0929">
        <w:rPr>
          <w:rFonts w:ascii="Times New Roman" w:hAnsi="Times New Roman" w:cs="Times New Roman"/>
          <w:sz w:val="24"/>
          <w:szCs w:val="24"/>
        </w:rPr>
        <w:t xml:space="preserve"> spoločnosti. </w:t>
      </w:r>
      <w:r w:rsidR="00FA687A" w:rsidRPr="000A0929">
        <w:rPr>
          <w:rFonts w:ascii="Times New Roman" w:hAnsi="Times New Roman" w:cs="Times New Roman"/>
          <w:sz w:val="24"/>
          <w:szCs w:val="24"/>
        </w:rPr>
        <w:t xml:space="preserve">Predkladateľ </w:t>
      </w:r>
      <w:r w:rsidR="009B4DE6" w:rsidRPr="000A0929">
        <w:rPr>
          <w:rFonts w:ascii="Times New Roman" w:hAnsi="Times New Roman" w:cs="Times New Roman"/>
          <w:sz w:val="24"/>
          <w:szCs w:val="24"/>
        </w:rPr>
        <w:t>považuje za vhodné pre podnikateľské vzťahy zaviesť inštitút tzv. čiastočného rozdelenia – odštiepeni</w:t>
      </w:r>
      <w:r w:rsidR="00ED7BE1" w:rsidRPr="000A0929">
        <w:rPr>
          <w:rFonts w:ascii="Times New Roman" w:hAnsi="Times New Roman" w:cs="Times New Roman"/>
          <w:sz w:val="24"/>
          <w:szCs w:val="24"/>
        </w:rPr>
        <w:t>e</w:t>
      </w:r>
      <w:r w:rsidR="009B4DE6" w:rsidRPr="000A0929">
        <w:rPr>
          <w:rFonts w:ascii="Times New Roman" w:hAnsi="Times New Roman" w:cs="Times New Roman"/>
          <w:sz w:val="24"/>
          <w:szCs w:val="24"/>
        </w:rPr>
        <w:t xml:space="preserve">. </w:t>
      </w:r>
      <w:r w:rsidR="00A96D1C" w:rsidRPr="000A0929">
        <w:rPr>
          <w:rFonts w:ascii="Times New Roman" w:hAnsi="Times New Roman" w:cs="Times New Roman"/>
          <w:sz w:val="24"/>
          <w:szCs w:val="24"/>
        </w:rPr>
        <w:t>Uvedené v prípade cezhraničných rozdelení vyžaduje aj smernica</w:t>
      </w:r>
      <w:r w:rsidR="009D6A08" w:rsidRPr="000A0929">
        <w:rPr>
          <w:rFonts w:ascii="Times New Roman" w:hAnsi="Times New Roman" w:cs="Times New Roman"/>
          <w:sz w:val="24"/>
          <w:szCs w:val="24"/>
        </w:rPr>
        <w:t xml:space="preserve"> (EÚ) 2017/1132 v platnom znení</w:t>
      </w:r>
      <w:r w:rsidR="00A96D1C" w:rsidRPr="000A0929">
        <w:rPr>
          <w:rFonts w:ascii="Times New Roman" w:hAnsi="Times New Roman" w:cs="Times New Roman"/>
          <w:sz w:val="24"/>
          <w:szCs w:val="24"/>
        </w:rPr>
        <w:t xml:space="preserve"> a </w:t>
      </w:r>
      <w:r w:rsidR="00FA687A" w:rsidRPr="000A0929">
        <w:rPr>
          <w:rFonts w:ascii="Times New Roman" w:hAnsi="Times New Roman" w:cs="Times New Roman"/>
          <w:sz w:val="24"/>
          <w:szCs w:val="24"/>
        </w:rPr>
        <w:t xml:space="preserve">predkladateľ </w:t>
      </w:r>
      <w:r w:rsidR="00A96D1C" w:rsidRPr="000A0929">
        <w:rPr>
          <w:rFonts w:ascii="Times New Roman" w:hAnsi="Times New Roman" w:cs="Times New Roman"/>
          <w:sz w:val="24"/>
          <w:szCs w:val="24"/>
        </w:rPr>
        <w:t>považuje za vhodné tento inštitút zahrnúť aj v prípade vnútroštátnych transakcií. Z uvedeného dôvodu s</w:t>
      </w:r>
      <w:r w:rsidR="00ED7BE1" w:rsidRPr="000A0929">
        <w:rPr>
          <w:rFonts w:ascii="Times New Roman" w:hAnsi="Times New Roman" w:cs="Times New Roman"/>
          <w:sz w:val="24"/>
          <w:szCs w:val="24"/>
        </w:rPr>
        <w:t xml:space="preserve">a v zákone rozlišuje medzi </w:t>
      </w:r>
      <w:r w:rsidR="00A96D1C" w:rsidRPr="000A0929">
        <w:rPr>
          <w:rFonts w:ascii="Times New Roman" w:hAnsi="Times New Roman" w:cs="Times New Roman"/>
          <w:sz w:val="24"/>
          <w:szCs w:val="24"/>
        </w:rPr>
        <w:t>rozštiepen</w:t>
      </w:r>
      <w:r w:rsidR="00ED7BE1" w:rsidRPr="000A0929">
        <w:rPr>
          <w:rFonts w:ascii="Times New Roman" w:hAnsi="Times New Roman" w:cs="Times New Roman"/>
          <w:sz w:val="24"/>
          <w:szCs w:val="24"/>
        </w:rPr>
        <w:t>ím</w:t>
      </w:r>
      <w:r w:rsidR="00A96D1C" w:rsidRPr="000A0929">
        <w:rPr>
          <w:rFonts w:ascii="Times New Roman" w:hAnsi="Times New Roman" w:cs="Times New Roman"/>
          <w:sz w:val="24"/>
          <w:szCs w:val="24"/>
        </w:rPr>
        <w:t xml:space="preserve"> a odštiepen</w:t>
      </w:r>
      <w:r w:rsidR="00ED7BE1" w:rsidRPr="000A0929">
        <w:rPr>
          <w:rFonts w:ascii="Times New Roman" w:hAnsi="Times New Roman" w:cs="Times New Roman"/>
          <w:sz w:val="24"/>
          <w:szCs w:val="24"/>
        </w:rPr>
        <w:t>ím</w:t>
      </w:r>
      <w:r w:rsidR="00A96D1C" w:rsidRPr="000A0929">
        <w:rPr>
          <w:rFonts w:ascii="Times New Roman" w:hAnsi="Times New Roman" w:cs="Times New Roman"/>
          <w:sz w:val="24"/>
          <w:szCs w:val="24"/>
        </w:rPr>
        <w:t xml:space="preserve"> spoločnosti.</w:t>
      </w:r>
    </w:p>
    <w:p w14:paraId="53071220" w14:textId="6B1959B9" w:rsidR="008C0DA9" w:rsidRPr="000A0929" w:rsidRDefault="00A96D1C" w:rsidP="000955B8">
      <w:pPr>
        <w:tabs>
          <w:tab w:val="left" w:pos="284"/>
        </w:tabs>
        <w:spacing w:after="0" w:line="276" w:lineRule="auto"/>
        <w:jc w:val="both"/>
        <w:rPr>
          <w:rFonts w:ascii="Times New Roman" w:eastAsia="Times New Roman" w:hAnsi="Times New Roman" w:cs="Times New Roman"/>
          <w:sz w:val="24"/>
          <w:szCs w:val="24"/>
          <w:lang w:eastAsia="sk-SK"/>
        </w:rPr>
      </w:pPr>
      <w:r w:rsidRPr="000A0929">
        <w:rPr>
          <w:rFonts w:ascii="Times New Roman" w:eastAsia="Times New Roman" w:hAnsi="Times New Roman" w:cs="Times New Roman"/>
          <w:sz w:val="24"/>
          <w:szCs w:val="24"/>
          <w:lang w:eastAsia="sk-SK"/>
        </w:rPr>
        <w:t>Rozštiepením sa</w:t>
      </w:r>
      <w:r w:rsidR="00ED7BE1" w:rsidRPr="000A0929">
        <w:rPr>
          <w:rFonts w:ascii="Times New Roman" w:eastAsia="Times New Roman" w:hAnsi="Times New Roman" w:cs="Times New Roman"/>
          <w:sz w:val="24"/>
          <w:szCs w:val="24"/>
          <w:lang w:eastAsia="sk-SK"/>
        </w:rPr>
        <w:t xml:space="preserve"> v zmysle doterajšej právnej úpravy v Obchodnom zákonníka rozumelo</w:t>
      </w:r>
      <w:r w:rsidRPr="000A0929">
        <w:rPr>
          <w:rFonts w:ascii="Times New Roman" w:eastAsia="Times New Roman" w:hAnsi="Times New Roman" w:cs="Times New Roman"/>
          <w:sz w:val="24"/>
          <w:szCs w:val="24"/>
          <w:lang w:eastAsia="sk-SK"/>
        </w:rPr>
        <w:t xml:space="preserve"> </w:t>
      </w:r>
      <w:r w:rsidR="000D41BA" w:rsidRPr="000A0929">
        <w:rPr>
          <w:rFonts w:ascii="Times New Roman" w:eastAsia="Times New Roman" w:hAnsi="Times New Roman" w:cs="Times New Roman"/>
          <w:sz w:val="24"/>
          <w:szCs w:val="24"/>
          <w:lang w:eastAsia="sk-SK"/>
        </w:rPr>
        <w:t>rozdelenie</w:t>
      </w:r>
      <w:r w:rsidR="006D5760" w:rsidRPr="000A0929">
        <w:rPr>
          <w:rFonts w:ascii="Times New Roman" w:eastAsia="Times New Roman" w:hAnsi="Times New Roman" w:cs="Times New Roman"/>
          <w:sz w:val="24"/>
          <w:szCs w:val="24"/>
          <w:lang w:eastAsia="sk-SK"/>
        </w:rPr>
        <w:t>. Rozdeľovaná spoločnosť zaniká a jej imanie prechádza na iné už jestvujúce spoločnosti, alebo novozaložené spoločnosti, alebo kombinovaných spôsobom na jestvujúcu spoločnosť/spoločnosti a novozaloženú spoločnosť/spoločnosti.</w:t>
      </w:r>
      <w:r w:rsidR="008C0DA9" w:rsidRPr="000A0929">
        <w:rPr>
          <w:rFonts w:ascii="Times New Roman" w:eastAsia="Times New Roman" w:hAnsi="Times New Roman" w:cs="Times New Roman"/>
          <w:sz w:val="24"/>
          <w:szCs w:val="24"/>
          <w:lang w:eastAsia="sk-SK"/>
        </w:rPr>
        <w:t xml:space="preserve"> </w:t>
      </w:r>
    </w:p>
    <w:p w14:paraId="3CD3B4E6" w14:textId="1F79B9E8" w:rsidR="00ED7BE1" w:rsidRPr="000A0929" w:rsidRDefault="008C0DA9" w:rsidP="000955B8">
      <w:pPr>
        <w:tabs>
          <w:tab w:val="left" w:pos="284"/>
        </w:tabs>
        <w:spacing w:after="0" w:line="276" w:lineRule="auto"/>
        <w:jc w:val="both"/>
        <w:rPr>
          <w:rFonts w:ascii="Times New Roman" w:eastAsia="Times New Roman" w:hAnsi="Times New Roman" w:cs="Times New Roman"/>
          <w:sz w:val="24"/>
          <w:szCs w:val="24"/>
          <w:lang w:eastAsia="sk-SK"/>
        </w:rPr>
      </w:pPr>
      <w:r w:rsidRPr="000A0929">
        <w:rPr>
          <w:rFonts w:ascii="Times New Roman" w:eastAsia="Times New Roman" w:hAnsi="Times New Roman" w:cs="Times New Roman"/>
          <w:sz w:val="24"/>
          <w:szCs w:val="24"/>
          <w:lang w:eastAsia="sk-SK"/>
        </w:rPr>
        <w:t>O</w:t>
      </w:r>
      <w:r w:rsidR="006D5760" w:rsidRPr="000A0929">
        <w:rPr>
          <w:rFonts w:ascii="Times New Roman" w:eastAsia="Times New Roman" w:hAnsi="Times New Roman" w:cs="Times New Roman"/>
          <w:sz w:val="24"/>
          <w:szCs w:val="24"/>
          <w:lang w:eastAsia="sk-SK"/>
        </w:rPr>
        <w:t>dštiepením sa rozumie</w:t>
      </w:r>
      <w:r w:rsidR="000D41BA" w:rsidRPr="000A0929">
        <w:rPr>
          <w:rFonts w:ascii="Times New Roman" w:eastAsia="Times New Roman" w:hAnsi="Times New Roman" w:cs="Times New Roman"/>
          <w:sz w:val="24"/>
          <w:szCs w:val="24"/>
          <w:lang w:eastAsia="sk-SK"/>
        </w:rPr>
        <w:t>, ak</w:t>
      </w:r>
      <w:r w:rsidR="006D5760" w:rsidRPr="000A0929">
        <w:rPr>
          <w:rFonts w:ascii="Times New Roman" w:eastAsia="Times New Roman" w:hAnsi="Times New Roman" w:cs="Times New Roman"/>
          <w:sz w:val="24"/>
          <w:szCs w:val="24"/>
          <w:lang w:eastAsia="sk-SK"/>
        </w:rPr>
        <w:t xml:space="preserve"> rozdeľovaná spoločnosť nezaniká – časť jej imania prechádza na inú spoločnosť alebo viac spoločností, či už jestvujúcich alebo novozaložených, prípadne ich kombináciu.</w:t>
      </w:r>
      <w:r w:rsidRPr="000A0929">
        <w:rPr>
          <w:rFonts w:ascii="Times New Roman" w:eastAsia="Times New Roman" w:hAnsi="Times New Roman" w:cs="Times New Roman"/>
          <w:sz w:val="24"/>
          <w:szCs w:val="24"/>
          <w:lang w:eastAsia="sk-SK"/>
        </w:rPr>
        <w:t xml:space="preserve"> </w:t>
      </w:r>
      <w:r w:rsidR="00E700C8" w:rsidRPr="000A0929">
        <w:rPr>
          <w:rFonts w:ascii="Times New Roman" w:eastAsia="Times New Roman" w:hAnsi="Times New Roman" w:cs="Times New Roman"/>
          <w:sz w:val="24"/>
          <w:szCs w:val="24"/>
          <w:lang w:eastAsia="sk-SK"/>
        </w:rPr>
        <w:t xml:space="preserve">Odštiepenie je potrebné odlíšiť od predaja podniku, nakoľko v tomto prípade prichádza k prechodu časti imania a jedným z účinkov je aj zmena v osobách spoločníkov. </w:t>
      </w:r>
    </w:p>
    <w:p w14:paraId="59FEC5EA" w14:textId="7B889906" w:rsidR="00ED7BE1" w:rsidRPr="000A0929" w:rsidRDefault="00C060DF" w:rsidP="000955B8">
      <w:pPr>
        <w:shd w:val="clear" w:color="auto" w:fill="FFFFFF"/>
        <w:spacing w:after="0" w:line="276" w:lineRule="auto"/>
        <w:jc w:val="both"/>
        <w:rPr>
          <w:rFonts w:ascii="Times New Roman" w:eastAsia="Times New Roman" w:hAnsi="Times New Roman" w:cs="Times New Roman"/>
          <w:color w:val="222222"/>
          <w:sz w:val="24"/>
          <w:szCs w:val="24"/>
          <w:lang w:eastAsia="sk-SK"/>
        </w:rPr>
      </w:pPr>
      <w:r w:rsidRPr="000A0929">
        <w:rPr>
          <w:rFonts w:ascii="Times New Roman" w:eastAsia="Times New Roman" w:hAnsi="Times New Roman" w:cs="Times New Roman"/>
          <w:sz w:val="24"/>
          <w:szCs w:val="24"/>
          <w:lang w:eastAsia="sk-SK"/>
        </w:rPr>
        <w:t xml:space="preserve">Cezhraničné rozdelenie je nový typ cezhraničnej </w:t>
      </w:r>
      <w:r w:rsidR="00CC7E2E" w:rsidRPr="000A0929">
        <w:rPr>
          <w:rFonts w:ascii="Times New Roman" w:eastAsia="Times New Roman" w:hAnsi="Times New Roman" w:cs="Times New Roman"/>
          <w:sz w:val="24"/>
          <w:szCs w:val="24"/>
          <w:lang w:eastAsia="sk-SK"/>
        </w:rPr>
        <w:t>transakcie</w:t>
      </w:r>
      <w:r w:rsidR="00C6192E" w:rsidRPr="000A0929">
        <w:rPr>
          <w:rFonts w:ascii="Times New Roman" w:eastAsia="Times New Roman" w:hAnsi="Times New Roman" w:cs="Times New Roman"/>
          <w:sz w:val="24"/>
          <w:szCs w:val="24"/>
          <w:lang w:eastAsia="sk-SK"/>
        </w:rPr>
        <w:t>, ktorého transpozícia vyplýva zo smernice</w:t>
      </w:r>
      <w:r w:rsidR="009D6A08" w:rsidRPr="000A0929">
        <w:rPr>
          <w:rFonts w:ascii="Times New Roman" w:eastAsia="Times New Roman" w:hAnsi="Times New Roman" w:cs="Times New Roman"/>
          <w:sz w:val="24"/>
          <w:szCs w:val="24"/>
          <w:lang w:eastAsia="sk-SK"/>
        </w:rPr>
        <w:t xml:space="preserve"> </w:t>
      </w:r>
      <w:r w:rsidR="009D6A08" w:rsidRPr="000A0929">
        <w:rPr>
          <w:rFonts w:ascii="Times New Roman" w:hAnsi="Times New Roman" w:cs="Times New Roman"/>
          <w:sz w:val="24"/>
          <w:szCs w:val="24"/>
        </w:rPr>
        <w:t>(EÚ) 2017/1132 v platnom znení</w:t>
      </w:r>
      <w:r w:rsidR="00C6192E" w:rsidRPr="000A0929">
        <w:rPr>
          <w:rFonts w:ascii="Times New Roman" w:eastAsia="Times New Roman" w:hAnsi="Times New Roman" w:cs="Times New Roman"/>
          <w:sz w:val="24"/>
          <w:szCs w:val="24"/>
          <w:lang w:eastAsia="sk-SK"/>
        </w:rPr>
        <w:t xml:space="preserve">. </w:t>
      </w:r>
      <w:r w:rsidR="00C6192E" w:rsidRPr="000A0929">
        <w:rPr>
          <w:rFonts w:ascii="Times New Roman" w:eastAsia="Times New Roman" w:hAnsi="Times New Roman" w:cs="Times New Roman"/>
          <w:color w:val="222222"/>
          <w:sz w:val="24"/>
          <w:szCs w:val="24"/>
          <w:lang w:eastAsia="sk-SK"/>
        </w:rPr>
        <w:t>Cieľom smernice</w:t>
      </w:r>
      <w:r w:rsidR="009D6A08" w:rsidRPr="000A0929">
        <w:rPr>
          <w:rFonts w:ascii="Times New Roman" w:eastAsia="Times New Roman" w:hAnsi="Times New Roman" w:cs="Times New Roman"/>
          <w:color w:val="222222"/>
          <w:sz w:val="24"/>
          <w:szCs w:val="24"/>
          <w:lang w:eastAsia="sk-SK"/>
        </w:rPr>
        <w:t xml:space="preserve"> </w:t>
      </w:r>
      <w:r w:rsidR="009D6A08" w:rsidRPr="000A0929">
        <w:rPr>
          <w:rFonts w:ascii="Times New Roman" w:hAnsi="Times New Roman" w:cs="Times New Roman"/>
          <w:sz w:val="24"/>
          <w:szCs w:val="24"/>
        </w:rPr>
        <w:t xml:space="preserve">(EÚ) 2017/1132 v platnom </w:t>
      </w:r>
      <w:r w:rsidR="009D6A08" w:rsidRPr="000A0929">
        <w:rPr>
          <w:rFonts w:ascii="Times New Roman" w:hAnsi="Times New Roman" w:cs="Times New Roman"/>
          <w:sz w:val="24"/>
          <w:szCs w:val="24"/>
        </w:rPr>
        <w:lastRenderedPageBreak/>
        <w:t>znení</w:t>
      </w:r>
      <w:r w:rsidR="00C6192E" w:rsidRPr="000A0929">
        <w:rPr>
          <w:rFonts w:ascii="Times New Roman" w:eastAsia="Times New Roman" w:hAnsi="Times New Roman" w:cs="Times New Roman"/>
          <w:color w:val="222222"/>
          <w:sz w:val="24"/>
          <w:szCs w:val="24"/>
          <w:lang w:eastAsia="sk-SK"/>
        </w:rPr>
        <w:t xml:space="preserve"> v tomto smere je poskytnúť chýbajúce postupy pre cezhraničnú mobilitu spoločností s úmyslom jej podporenia a tiež poskytnúť primeranú ochranu vlastníkom podielov/akcií, veriteľom spoločností a zamestnancom.</w:t>
      </w:r>
    </w:p>
    <w:p w14:paraId="3BF6F3A1" w14:textId="0EF281CD" w:rsidR="00C060DF" w:rsidRPr="000A0929" w:rsidRDefault="00C060DF" w:rsidP="000955B8">
      <w:pPr>
        <w:tabs>
          <w:tab w:val="left" w:pos="284"/>
        </w:tabs>
        <w:spacing w:after="0" w:line="276" w:lineRule="auto"/>
        <w:jc w:val="both"/>
        <w:rPr>
          <w:rFonts w:ascii="Times New Roman" w:eastAsia="Times New Roman" w:hAnsi="Times New Roman" w:cs="Times New Roman"/>
          <w:sz w:val="24"/>
          <w:szCs w:val="24"/>
          <w:lang w:eastAsia="sk-SK"/>
        </w:rPr>
      </w:pPr>
      <w:r w:rsidRPr="000A0929">
        <w:rPr>
          <w:rFonts w:ascii="Times New Roman" w:eastAsia="Times New Roman" w:hAnsi="Times New Roman" w:cs="Times New Roman"/>
          <w:sz w:val="24"/>
          <w:szCs w:val="24"/>
          <w:lang w:eastAsia="sk-SK"/>
        </w:rPr>
        <w:t>C</w:t>
      </w:r>
      <w:r w:rsidR="00225DD1" w:rsidRPr="000A0929">
        <w:rPr>
          <w:rFonts w:ascii="Times New Roman" w:eastAsia="Times New Roman" w:hAnsi="Times New Roman" w:cs="Times New Roman"/>
          <w:sz w:val="24"/>
          <w:szCs w:val="24"/>
          <w:lang w:eastAsia="sk-SK"/>
        </w:rPr>
        <w:t xml:space="preserve">ezhraničná zmena právnej formy </w:t>
      </w:r>
      <w:r w:rsidR="00955C72" w:rsidRPr="000A0929">
        <w:rPr>
          <w:rFonts w:ascii="Times New Roman" w:eastAsia="Times New Roman" w:hAnsi="Times New Roman" w:cs="Times New Roman"/>
          <w:sz w:val="24"/>
          <w:szCs w:val="24"/>
          <w:lang w:eastAsia="sk-SK"/>
        </w:rPr>
        <w:t>je rovnako smernicou</w:t>
      </w:r>
      <w:r w:rsidR="009D6A08" w:rsidRPr="000A0929">
        <w:rPr>
          <w:rFonts w:ascii="Times New Roman" w:eastAsia="Times New Roman" w:hAnsi="Times New Roman" w:cs="Times New Roman"/>
          <w:sz w:val="24"/>
          <w:szCs w:val="24"/>
          <w:lang w:eastAsia="sk-SK"/>
        </w:rPr>
        <w:t xml:space="preserve"> </w:t>
      </w:r>
      <w:r w:rsidR="009D6A08" w:rsidRPr="000A0929">
        <w:rPr>
          <w:rFonts w:ascii="Times New Roman" w:hAnsi="Times New Roman" w:cs="Times New Roman"/>
          <w:sz w:val="24"/>
          <w:szCs w:val="24"/>
        </w:rPr>
        <w:t>(EÚ) 2017/1132 v platnom znení</w:t>
      </w:r>
      <w:r w:rsidR="00955C72" w:rsidRPr="000A0929">
        <w:rPr>
          <w:rFonts w:ascii="Times New Roman" w:eastAsia="Times New Roman" w:hAnsi="Times New Roman" w:cs="Times New Roman"/>
          <w:sz w:val="24"/>
          <w:szCs w:val="24"/>
          <w:lang w:eastAsia="sk-SK"/>
        </w:rPr>
        <w:t xml:space="preserve"> zavádzaný nový inštitút, ktorý má podporiť cezhraničnú mobilitu spoločností v EÚ. V</w:t>
      </w:r>
      <w:r w:rsidRPr="000A0929">
        <w:rPr>
          <w:rFonts w:ascii="Times New Roman" w:eastAsia="Times New Roman" w:hAnsi="Times New Roman" w:cs="Times New Roman"/>
          <w:sz w:val="24"/>
          <w:szCs w:val="24"/>
          <w:lang w:eastAsia="sk-SK"/>
        </w:rPr>
        <w:t> smernici</w:t>
      </w:r>
      <w:r w:rsidR="009D6A08" w:rsidRPr="000A0929">
        <w:rPr>
          <w:rFonts w:ascii="Times New Roman" w:eastAsia="Times New Roman" w:hAnsi="Times New Roman" w:cs="Times New Roman"/>
          <w:sz w:val="24"/>
          <w:szCs w:val="24"/>
          <w:lang w:eastAsia="sk-SK"/>
        </w:rPr>
        <w:t xml:space="preserve"> </w:t>
      </w:r>
      <w:r w:rsidR="009D6A08" w:rsidRPr="000A0929">
        <w:rPr>
          <w:rFonts w:ascii="Times New Roman" w:hAnsi="Times New Roman" w:cs="Times New Roman"/>
          <w:sz w:val="24"/>
          <w:szCs w:val="24"/>
        </w:rPr>
        <w:t>(EÚ) 2017/1132 v platnom znení</w:t>
      </w:r>
      <w:r w:rsidRPr="000A0929">
        <w:rPr>
          <w:rFonts w:ascii="Times New Roman" w:eastAsia="Times New Roman" w:hAnsi="Times New Roman" w:cs="Times New Roman"/>
          <w:sz w:val="24"/>
          <w:szCs w:val="24"/>
          <w:lang w:eastAsia="sk-SK"/>
        </w:rPr>
        <w:t xml:space="preserve"> </w:t>
      </w:r>
      <w:r w:rsidR="00955C72" w:rsidRPr="000A0929">
        <w:rPr>
          <w:rFonts w:ascii="Times New Roman" w:eastAsia="Times New Roman" w:hAnsi="Times New Roman" w:cs="Times New Roman"/>
          <w:sz w:val="24"/>
          <w:szCs w:val="24"/>
          <w:lang w:eastAsia="sk-SK"/>
        </w:rPr>
        <w:t xml:space="preserve">je </w:t>
      </w:r>
      <w:r w:rsidRPr="000A0929">
        <w:rPr>
          <w:rFonts w:ascii="Times New Roman" w:eastAsia="Times New Roman" w:hAnsi="Times New Roman" w:cs="Times New Roman"/>
          <w:sz w:val="24"/>
          <w:szCs w:val="24"/>
          <w:lang w:eastAsia="sk-SK"/>
        </w:rPr>
        <w:t>označovaná ako cezhraničná konverz</w:t>
      </w:r>
      <w:r w:rsidR="00955C72" w:rsidRPr="000A0929">
        <w:rPr>
          <w:rFonts w:ascii="Times New Roman" w:eastAsia="Times New Roman" w:hAnsi="Times New Roman" w:cs="Times New Roman"/>
          <w:sz w:val="24"/>
          <w:szCs w:val="24"/>
          <w:lang w:eastAsia="sk-SK"/>
        </w:rPr>
        <w:t>ia, alebo cezhraničná premena a ide o</w:t>
      </w:r>
      <w:r w:rsidRPr="000A0929">
        <w:rPr>
          <w:rFonts w:ascii="Times New Roman" w:eastAsia="Times New Roman" w:hAnsi="Times New Roman" w:cs="Times New Roman"/>
          <w:sz w:val="24"/>
          <w:szCs w:val="24"/>
          <w:lang w:eastAsia="sk-SK"/>
        </w:rPr>
        <w:t xml:space="preserve"> transakci</w:t>
      </w:r>
      <w:r w:rsidR="00955C72" w:rsidRPr="000A0929">
        <w:rPr>
          <w:rFonts w:ascii="Times New Roman" w:eastAsia="Times New Roman" w:hAnsi="Times New Roman" w:cs="Times New Roman"/>
          <w:sz w:val="24"/>
          <w:szCs w:val="24"/>
          <w:lang w:eastAsia="sk-SK"/>
        </w:rPr>
        <w:t>u</w:t>
      </w:r>
      <w:r w:rsidRPr="000A0929">
        <w:rPr>
          <w:rFonts w:ascii="Times New Roman" w:eastAsia="Times New Roman" w:hAnsi="Times New Roman" w:cs="Times New Roman"/>
          <w:sz w:val="24"/>
          <w:szCs w:val="24"/>
          <w:lang w:eastAsia="sk-SK"/>
        </w:rPr>
        <w:t xml:space="preserve">, kedy spoločnosť de </w:t>
      </w:r>
      <w:proofErr w:type="spellStart"/>
      <w:r w:rsidRPr="000A0929">
        <w:rPr>
          <w:rFonts w:ascii="Times New Roman" w:eastAsia="Times New Roman" w:hAnsi="Times New Roman" w:cs="Times New Roman"/>
          <w:sz w:val="24"/>
          <w:szCs w:val="24"/>
          <w:lang w:eastAsia="sk-SK"/>
        </w:rPr>
        <w:t>facto</w:t>
      </w:r>
      <w:proofErr w:type="spellEnd"/>
      <w:r w:rsidRPr="000A0929">
        <w:rPr>
          <w:rFonts w:ascii="Times New Roman" w:eastAsia="Times New Roman" w:hAnsi="Times New Roman" w:cs="Times New Roman"/>
          <w:sz w:val="24"/>
          <w:szCs w:val="24"/>
          <w:lang w:eastAsia="sk-SK"/>
        </w:rPr>
        <w:t xml:space="preserve"> mení svoje sídlo z jedného členského štátu do druhého členského štátu, táto transakcia je však nevyhnutne sprevádzaná aj zmenou právnej formy. Pôvodným členským štátom je ten štát, z ktorého spoločnosť odchádza. Cieľovým členským štátom je štát, do ktorého spoločnosť prichádza a ktorého právnu formu preberá. Spoločnosť, ktorá sa takto vytvorí sa na účely návrhu zákona označuje ako premenená spoločnosť.</w:t>
      </w:r>
    </w:p>
    <w:p w14:paraId="129CCC8B" w14:textId="19683868" w:rsidR="00642678" w:rsidRPr="000A0929" w:rsidRDefault="00642678" w:rsidP="000955B8">
      <w:pPr>
        <w:tabs>
          <w:tab w:val="left" w:pos="284"/>
        </w:tabs>
        <w:spacing w:after="0" w:line="276" w:lineRule="auto"/>
        <w:jc w:val="both"/>
        <w:rPr>
          <w:rFonts w:ascii="Times New Roman" w:eastAsia="Times New Roman" w:hAnsi="Times New Roman" w:cs="Times New Roman"/>
          <w:sz w:val="24"/>
          <w:szCs w:val="24"/>
          <w:lang w:eastAsia="sk-SK"/>
        </w:rPr>
      </w:pPr>
      <w:r w:rsidRPr="000A0929">
        <w:rPr>
          <w:rFonts w:ascii="Times New Roman" w:eastAsia="Times New Roman" w:hAnsi="Times New Roman" w:cs="Times New Roman"/>
          <w:sz w:val="24"/>
          <w:szCs w:val="24"/>
          <w:lang w:eastAsia="sk-SK"/>
        </w:rPr>
        <w:t xml:space="preserve">Zavádza sa pojem zúčastnená a nástupnícka spoločnosť. Cieľom takejto úpravy je jasne definovať postavenie spoločnosti pri konkrétnej transakcii. </w:t>
      </w:r>
    </w:p>
    <w:p w14:paraId="1328476F" w14:textId="77777777" w:rsidR="00750DFC" w:rsidRPr="000A0929" w:rsidRDefault="00750DFC" w:rsidP="000955B8">
      <w:pPr>
        <w:spacing w:after="0" w:line="276" w:lineRule="auto"/>
        <w:jc w:val="both"/>
        <w:rPr>
          <w:rFonts w:ascii="Times New Roman" w:hAnsi="Times New Roman" w:cs="Times New Roman"/>
          <w:sz w:val="24"/>
          <w:szCs w:val="24"/>
        </w:rPr>
      </w:pPr>
    </w:p>
    <w:p w14:paraId="3C212128" w14:textId="49F0A1C8" w:rsidR="000D41BA" w:rsidRPr="000A0929" w:rsidRDefault="000A0929"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 xml:space="preserve">K </w:t>
      </w:r>
      <w:r w:rsidR="00750DFC" w:rsidRPr="000A0929">
        <w:rPr>
          <w:rFonts w:ascii="Times New Roman" w:hAnsi="Times New Roman" w:cs="Times New Roman"/>
          <w:b/>
          <w:sz w:val="24"/>
          <w:szCs w:val="24"/>
        </w:rPr>
        <w:t xml:space="preserve">§ 3 </w:t>
      </w:r>
      <w:r w:rsidR="004332E0">
        <w:rPr>
          <w:rFonts w:ascii="Times New Roman" w:hAnsi="Times New Roman" w:cs="Times New Roman"/>
          <w:b/>
          <w:sz w:val="24"/>
          <w:szCs w:val="24"/>
        </w:rPr>
        <w:t>(Neprípustnosť premeny a cezhraničnej premeny)</w:t>
      </w:r>
    </w:p>
    <w:p w14:paraId="5781315E" w14:textId="77777777" w:rsidR="00316F78" w:rsidRPr="000A0929" w:rsidRDefault="00316F78" w:rsidP="000955B8">
      <w:pPr>
        <w:spacing w:after="0" w:line="276" w:lineRule="auto"/>
        <w:jc w:val="both"/>
        <w:rPr>
          <w:rFonts w:ascii="Times New Roman" w:hAnsi="Times New Roman" w:cs="Times New Roman"/>
          <w:i/>
          <w:sz w:val="24"/>
          <w:szCs w:val="24"/>
        </w:rPr>
      </w:pPr>
    </w:p>
    <w:p w14:paraId="2187B722" w14:textId="44D38071" w:rsidR="00955C72" w:rsidRDefault="0015431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Zavádza sa pravidlo, podľa ktorého je premena spoločnosti a cezhraničná premena spolo</w:t>
      </w:r>
      <w:r w:rsidR="000D7323" w:rsidRPr="000A0929">
        <w:rPr>
          <w:rFonts w:ascii="Times New Roman" w:hAnsi="Times New Roman" w:cs="Times New Roman"/>
          <w:sz w:val="24"/>
          <w:szCs w:val="24"/>
        </w:rPr>
        <w:t>čnosti neprípustná, ak zúčastnené</w:t>
      </w:r>
      <w:r w:rsidRPr="000A0929">
        <w:rPr>
          <w:rFonts w:ascii="Times New Roman" w:hAnsi="Times New Roman" w:cs="Times New Roman"/>
          <w:sz w:val="24"/>
          <w:szCs w:val="24"/>
        </w:rPr>
        <w:t xml:space="preserve"> spoločnosti a nástupnícke spoločnosti majú rozdielnu právnu formu, ak zákon neustanovuje inak. Výnimkou je prípad zlúčenia spoločnosti s ručením obmedzeným a akciovej spoločnosti, pri ktorom spoločnosť s ručením obmedzeným zaniká a jej imanie prechádza na akciovú spoločnosť. Rovnakú výnimku predstavuje zlúčenie jednoduchej spoločnosti na akcie a akciovej spoločnosti, pri ktorom jednoduchá spoločnosť na akcie zaniká a jej imanie prechádza na akciovú spoločnosť.</w:t>
      </w:r>
    </w:p>
    <w:p w14:paraId="5C782534" w14:textId="54C590DC" w:rsidR="00D5208D" w:rsidRPr="000A0929" w:rsidRDefault="00D5208D"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Skutočnosť, že je premena, cezhraničná premena alebo zmena právnej formy znamená, že takáto premena sa nemôže uskutočniť, nakoľko nespĺňa podmienky stanovené zákonom. Štatutárny orgán je povinný sa premeny v danom prípade zdržať (§ 6).</w:t>
      </w:r>
    </w:p>
    <w:p w14:paraId="04C3E56D" w14:textId="544EFAB6" w:rsidR="000D7323" w:rsidRPr="000A0929" w:rsidRDefault="00955C7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Zmena právnej formy je neprípustná, ak ju ďalej zákon nedovoľuje. Ustanovenie definuje aj podmienky prípustnosti cezhraničnej zmeny právnej formy.</w:t>
      </w:r>
      <w:r w:rsidR="00154314" w:rsidRPr="000A0929">
        <w:rPr>
          <w:rFonts w:ascii="Times New Roman" w:hAnsi="Times New Roman" w:cs="Times New Roman"/>
          <w:sz w:val="24"/>
          <w:szCs w:val="24"/>
        </w:rPr>
        <w:t xml:space="preserve"> </w:t>
      </w:r>
      <w:r w:rsidR="00454437" w:rsidRPr="000A0929">
        <w:rPr>
          <w:rFonts w:ascii="Times New Roman" w:hAnsi="Times New Roman" w:cs="Times New Roman"/>
          <w:sz w:val="24"/>
          <w:szCs w:val="24"/>
        </w:rPr>
        <w:t>Smernica</w:t>
      </w:r>
      <w:r w:rsidR="009D6A08" w:rsidRPr="000A0929">
        <w:rPr>
          <w:rFonts w:ascii="Times New Roman" w:hAnsi="Times New Roman" w:cs="Times New Roman"/>
          <w:sz w:val="24"/>
          <w:szCs w:val="24"/>
        </w:rPr>
        <w:t xml:space="preserve"> (EÚ) 2017/1132 v platnom znení</w:t>
      </w:r>
      <w:r w:rsidR="00454437" w:rsidRPr="000A0929">
        <w:rPr>
          <w:rFonts w:ascii="Times New Roman" w:hAnsi="Times New Roman" w:cs="Times New Roman"/>
          <w:sz w:val="24"/>
          <w:szCs w:val="24"/>
        </w:rPr>
        <w:t xml:space="preserve"> upravuje možnosť cezhraničnej zmeny právnej formy pre spoločnosť s ručením obmedzeným a akciovú spoločnosť. K cezhraničnej zmene právnej formy môže prísť len ak premenená spoločnosť má mať niektorú z obdobných právnych foriem podľa práva cieľového štátu. Smernica</w:t>
      </w:r>
      <w:r w:rsidR="009D6A08" w:rsidRPr="000A0929">
        <w:rPr>
          <w:rFonts w:ascii="Times New Roman" w:hAnsi="Times New Roman" w:cs="Times New Roman"/>
          <w:sz w:val="24"/>
          <w:szCs w:val="24"/>
        </w:rPr>
        <w:t xml:space="preserve"> (EÚ) 2017/1132 v platnom znení</w:t>
      </w:r>
      <w:r w:rsidR="00454437" w:rsidRPr="000A0929">
        <w:rPr>
          <w:rFonts w:ascii="Times New Roman" w:hAnsi="Times New Roman" w:cs="Times New Roman"/>
          <w:sz w:val="24"/>
          <w:szCs w:val="24"/>
        </w:rPr>
        <w:t xml:space="preserve"> v Prílohe definuje, ktoré typy spoločností to pre ktorý členský štát sú.</w:t>
      </w:r>
    </w:p>
    <w:p w14:paraId="3EB5CD82" w14:textId="63587F0D" w:rsidR="00955C72" w:rsidRPr="00467578" w:rsidRDefault="00955C72"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sz w:val="24"/>
          <w:szCs w:val="24"/>
        </w:rPr>
        <w:t>Súčasne odseky 5 a 6</w:t>
      </w:r>
      <w:r w:rsidR="000D7323" w:rsidRPr="000A0929">
        <w:rPr>
          <w:rFonts w:ascii="Times New Roman" w:hAnsi="Times New Roman" w:cs="Times New Roman"/>
          <w:sz w:val="24"/>
          <w:szCs w:val="24"/>
        </w:rPr>
        <w:t xml:space="preserve"> dopĺňa</w:t>
      </w:r>
      <w:r w:rsidRPr="000A0929">
        <w:rPr>
          <w:rFonts w:ascii="Times New Roman" w:hAnsi="Times New Roman" w:cs="Times New Roman"/>
          <w:sz w:val="24"/>
          <w:szCs w:val="24"/>
        </w:rPr>
        <w:t>jú</w:t>
      </w:r>
      <w:r w:rsidR="000D7323" w:rsidRPr="000A0929">
        <w:rPr>
          <w:rFonts w:ascii="Times New Roman" w:hAnsi="Times New Roman" w:cs="Times New Roman"/>
          <w:sz w:val="24"/>
          <w:szCs w:val="24"/>
        </w:rPr>
        <w:t xml:space="preserve"> ďalšie podmienky</w:t>
      </w:r>
      <w:r w:rsidR="00642678" w:rsidRPr="000A0929">
        <w:rPr>
          <w:rFonts w:ascii="Times New Roman" w:hAnsi="Times New Roman" w:cs="Times New Roman"/>
          <w:sz w:val="24"/>
          <w:szCs w:val="24"/>
        </w:rPr>
        <w:t xml:space="preserve">, </w:t>
      </w:r>
      <w:r w:rsidR="005D743C">
        <w:rPr>
          <w:rFonts w:ascii="Times New Roman" w:hAnsi="Times New Roman" w:cs="Times New Roman"/>
          <w:sz w:val="24"/>
          <w:szCs w:val="24"/>
        </w:rPr>
        <w:t>pri naplnení ktorých</w:t>
      </w:r>
      <w:r w:rsidRPr="000A0929">
        <w:rPr>
          <w:rFonts w:ascii="Times New Roman" w:hAnsi="Times New Roman" w:cs="Times New Roman"/>
          <w:sz w:val="24"/>
          <w:szCs w:val="24"/>
        </w:rPr>
        <w:t xml:space="preserve"> premena spoločnosti, c</w:t>
      </w:r>
      <w:r w:rsidR="000D7323" w:rsidRPr="000A0929">
        <w:rPr>
          <w:rFonts w:ascii="Times New Roman" w:hAnsi="Times New Roman" w:cs="Times New Roman"/>
          <w:sz w:val="24"/>
          <w:szCs w:val="24"/>
        </w:rPr>
        <w:t xml:space="preserve">ezhraničná premena spoločnosti </w:t>
      </w:r>
      <w:r w:rsidRPr="000A0929">
        <w:rPr>
          <w:rFonts w:ascii="Times New Roman" w:hAnsi="Times New Roman" w:cs="Times New Roman"/>
          <w:sz w:val="24"/>
          <w:szCs w:val="24"/>
        </w:rPr>
        <w:t>alebo zmeny právnej formy nebudú prípustné</w:t>
      </w:r>
      <w:r w:rsidR="000D7323" w:rsidRPr="000A0929">
        <w:rPr>
          <w:rFonts w:ascii="Times New Roman" w:hAnsi="Times New Roman" w:cs="Times New Roman"/>
          <w:sz w:val="24"/>
          <w:szCs w:val="24"/>
        </w:rPr>
        <w:t>.</w:t>
      </w:r>
    </w:p>
    <w:p w14:paraId="4DF96B2D" w14:textId="4DD61C92" w:rsidR="000D7323" w:rsidRPr="000A0929" w:rsidRDefault="00955C7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odseku 5 p</w:t>
      </w:r>
      <w:r w:rsidR="000D7323" w:rsidRPr="000A0929">
        <w:rPr>
          <w:rFonts w:ascii="Times New Roman" w:hAnsi="Times New Roman" w:cs="Times New Roman"/>
          <w:sz w:val="24"/>
          <w:szCs w:val="24"/>
        </w:rPr>
        <w:t xml:space="preserve">ísmená a) až d) vychádzajú z právnej úpravy, ktorá bola doposiaľ zahrnutá v Obchodnom zákonníku na základe novely Obchodného zákonníka č. 264/2017 Z. z., ktorá sa týkala nekalých fúzií. Tým sa sprísnili podmienky na proces zlúčenia, splynutia alebo rozdelenia spoločnosti. Novela tak reagovala na aplikačné problémy spojené s reťazovými zlúčeniami/splynutiami, ktoré boli často realizované s cieľom vyhnúť sa riadnemu plneniu povinností.  </w:t>
      </w:r>
    </w:p>
    <w:p w14:paraId="30B67170" w14:textId="1A3C9076" w:rsidR="000D7323" w:rsidRPr="000A0929" w:rsidRDefault="000D732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Zároveň sa dopĺňa nové písmeno e), ktoré vyhlasuje premenu a cezhraničnú premenu za neprípustnú, ak by v dôsledku odštiepenia rozdeľovaná spoločnosť a niektorá </w:t>
      </w:r>
      <w:r w:rsidRPr="000A0929">
        <w:rPr>
          <w:rFonts w:ascii="Times New Roman" w:hAnsi="Times New Roman" w:cs="Times New Roman"/>
          <w:sz w:val="24"/>
          <w:szCs w:val="24"/>
        </w:rPr>
        <w:lastRenderedPageBreak/>
        <w:t xml:space="preserve">z nástupníckych spoločností boli v hroziacom úpadku. Vymedzenie hroziaceho úpadku je predmetnom zákona č. 7/2005 Z. z. o konkurze a reštrukturalizácii a o zmene a doplnení niektorých zákonov v znení neskorších predpisov a príslušných vykonávacích predpisov.  </w:t>
      </w:r>
    </w:p>
    <w:p w14:paraId="42FE35B3" w14:textId="3A759DB2" w:rsidR="000D7323" w:rsidRPr="000A0929" w:rsidRDefault="00955C7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Odsek 6 vychádza z</w:t>
      </w:r>
      <w:r w:rsidR="00642678" w:rsidRPr="000A0929">
        <w:rPr>
          <w:rFonts w:ascii="Times New Roman" w:hAnsi="Times New Roman" w:cs="Times New Roman"/>
          <w:sz w:val="24"/>
          <w:szCs w:val="24"/>
        </w:rPr>
        <w:t> </w:t>
      </w:r>
      <w:r w:rsidRPr="000A0929">
        <w:rPr>
          <w:rFonts w:ascii="Times New Roman" w:hAnsi="Times New Roman" w:cs="Times New Roman"/>
          <w:sz w:val="24"/>
          <w:szCs w:val="24"/>
        </w:rPr>
        <w:t>podmienok</w:t>
      </w:r>
      <w:r w:rsidR="00642678" w:rsidRPr="000A0929">
        <w:rPr>
          <w:rFonts w:ascii="Times New Roman" w:hAnsi="Times New Roman" w:cs="Times New Roman"/>
          <w:sz w:val="24"/>
          <w:szCs w:val="24"/>
        </w:rPr>
        <w:t xml:space="preserve"> neprípustnosti premeny alebo cezhraničnej</w:t>
      </w:r>
      <w:r w:rsidRPr="000A0929">
        <w:rPr>
          <w:rFonts w:ascii="Times New Roman" w:hAnsi="Times New Roman" w:cs="Times New Roman"/>
          <w:sz w:val="24"/>
          <w:szCs w:val="24"/>
        </w:rPr>
        <w:t xml:space="preserve"> </w:t>
      </w:r>
      <w:r w:rsidR="008C584C" w:rsidRPr="000A0929">
        <w:rPr>
          <w:rFonts w:ascii="Times New Roman" w:hAnsi="Times New Roman" w:cs="Times New Roman"/>
          <w:sz w:val="24"/>
          <w:szCs w:val="24"/>
        </w:rPr>
        <w:t>premeny</w:t>
      </w:r>
      <w:r w:rsidRPr="000A0929">
        <w:rPr>
          <w:rFonts w:ascii="Times New Roman" w:hAnsi="Times New Roman" w:cs="Times New Roman"/>
          <w:sz w:val="24"/>
          <w:szCs w:val="24"/>
        </w:rPr>
        <w:t>. Ak tieto podmienky existujú, zmenu právnej formy alebo cezhraničnú zmenu právnej formy nie je možné uskutočniť.</w:t>
      </w:r>
    </w:p>
    <w:p w14:paraId="6F2B13CC" w14:textId="77777777" w:rsidR="00AE000F" w:rsidRPr="000A0929" w:rsidRDefault="00AE000F" w:rsidP="000955B8">
      <w:pPr>
        <w:spacing w:after="0" w:line="276" w:lineRule="auto"/>
        <w:jc w:val="both"/>
        <w:rPr>
          <w:rFonts w:ascii="Times New Roman" w:hAnsi="Times New Roman" w:cs="Times New Roman"/>
          <w:sz w:val="24"/>
          <w:szCs w:val="24"/>
        </w:rPr>
      </w:pPr>
    </w:p>
    <w:p w14:paraId="62A37CFC" w14:textId="485EC5B2" w:rsidR="00AE000F" w:rsidRPr="000A0929" w:rsidRDefault="000A0929"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 xml:space="preserve">K </w:t>
      </w:r>
      <w:r w:rsidR="00AE000F" w:rsidRPr="000A0929">
        <w:rPr>
          <w:rFonts w:ascii="Times New Roman" w:hAnsi="Times New Roman" w:cs="Times New Roman"/>
          <w:b/>
          <w:sz w:val="24"/>
          <w:szCs w:val="24"/>
        </w:rPr>
        <w:t xml:space="preserve">§ 4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Účinnosť premeny, cezhraničnej premeny a zmien právnej formy</w:t>
      </w:r>
      <w:r w:rsidR="004332E0">
        <w:rPr>
          <w:rFonts w:ascii="Times New Roman" w:hAnsi="Times New Roman" w:cs="Times New Roman"/>
          <w:b/>
          <w:sz w:val="24"/>
          <w:szCs w:val="24"/>
        </w:rPr>
        <w:t>)</w:t>
      </w:r>
    </w:p>
    <w:p w14:paraId="00FB8F7F" w14:textId="77777777" w:rsidR="00316F78" w:rsidRPr="000A0929" w:rsidRDefault="00316F78" w:rsidP="000955B8">
      <w:pPr>
        <w:spacing w:after="0" w:line="276" w:lineRule="auto"/>
        <w:jc w:val="both"/>
        <w:rPr>
          <w:rFonts w:ascii="Times New Roman" w:hAnsi="Times New Roman" w:cs="Times New Roman"/>
          <w:i/>
          <w:sz w:val="24"/>
          <w:szCs w:val="24"/>
        </w:rPr>
      </w:pPr>
    </w:p>
    <w:p w14:paraId="0BB5C92A" w14:textId="06BD4AF9" w:rsidR="007E71F5" w:rsidRPr="000A0929" w:rsidRDefault="00294B0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prípade vnútroštátnej premeny </w:t>
      </w:r>
      <w:r w:rsidR="00955C72" w:rsidRPr="000A0929">
        <w:rPr>
          <w:rFonts w:ascii="Times New Roman" w:hAnsi="Times New Roman" w:cs="Times New Roman"/>
          <w:sz w:val="24"/>
          <w:szCs w:val="24"/>
        </w:rPr>
        <w:t>a zmeny právnej formy</w:t>
      </w:r>
      <w:r w:rsidR="00454437" w:rsidRPr="000A0929">
        <w:rPr>
          <w:rFonts w:ascii="Times New Roman" w:hAnsi="Times New Roman" w:cs="Times New Roman"/>
          <w:sz w:val="24"/>
          <w:szCs w:val="24"/>
        </w:rPr>
        <w:t xml:space="preserve"> </w:t>
      </w:r>
      <w:r w:rsidRPr="000A0929">
        <w:rPr>
          <w:rFonts w:ascii="Times New Roman" w:hAnsi="Times New Roman" w:cs="Times New Roman"/>
          <w:sz w:val="24"/>
          <w:szCs w:val="24"/>
        </w:rPr>
        <w:t>je účinnosť premeny spoločnosti naviazaná na zápi</w:t>
      </w:r>
      <w:r w:rsidR="00762656" w:rsidRPr="000A0929">
        <w:rPr>
          <w:rFonts w:ascii="Times New Roman" w:hAnsi="Times New Roman" w:cs="Times New Roman"/>
          <w:sz w:val="24"/>
          <w:szCs w:val="24"/>
        </w:rPr>
        <w:t xml:space="preserve">s do obchodného registra. Zápis do obchodného registra sa spravuje zákonom č. 530/2003 Z. z. o obchodnom registri v znení neskorších predpisov. </w:t>
      </w:r>
    </w:p>
    <w:p w14:paraId="7855C51B" w14:textId="4E0CEA8C" w:rsidR="00762656" w:rsidRPr="000A0929" w:rsidRDefault="00294B0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prípade cezhraničnej premeny</w:t>
      </w:r>
      <w:r w:rsidR="00955C72" w:rsidRPr="000A0929">
        <w:rPr>
          <w:rFonts w:ascii="Times New Roman" w:hAnsi="Times New Roman" w:cs="Times New Roman"/>
          <w:sz w:val="24"/>
          <w:szCs w:val="24"/>
        </w:rPr>
        <w:t xml:space="preserve"> a cezhraničnej zmeny právnej formy</w:t>
      </w:r>
      <w:r w:rsidR="00454437" w:rsidRPr="000A0929">
        <w:rPr>
          <w:rFonts w:ascii="Times New Roman" w:hAnsi="Times New Roman" w:cs="Times New Roman"/>
          <w:sz w:val="24"/>
          <w:szCs w:val="24"/>
        </w:rPr>
        <w:t xml:space="preserve"> smernica </w:t>
      </w:r>
      <w:r w:rsidR="009D6A08" w:rsidRPr="000A0929">
        <w:rPr>
          <w:rFonts w:ascii="Times New Roman" w:hAnsi="Times New Roman" w:cs="Times New Roman"/>
          <w:sz w:val="24"/>
          <w:szCs w:val="24"/>
        </w:rPr>
        <w:t xml:space="preserve">(EÚ) 2017/1132 v platnom znení </w:t>
      </w:r>
      <w:r w:rsidR="00454437" w:rsidRPr="000A0929">
        <w:rPr>
          <w:rFonts w:ascii="Times New Roman" w:hAnsi="Times New Roman" w:cs="Times New Roman"/>
          <w:sz w:val="24"/>
          <w:szCs w:val="24"/>
        </w:rPr>
        <w:t>rozlišuje</w:t>
      </w:r>
      <w:r w:rsid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právnym poriadkom ktorého </w:t>
      </w:r>
      <w:r w:rsidR="00762656" w:rsidRPr="000A0929">
        <w:rPr>
          <w:rFonts w:ascii="Times New Roman" w:hAnsi="Times New Roman" w:cs="Times New Roman"/>
          <w:sz w:val="24"/>
          <w:szCs w:val="24"/>
        </w:rPr>
        <w:t xml:space="preserve">členského </w:t>
      </w:r>
      <w:r w:rsidRPr="000A0929">
        <w:rPr>
          <w:rFonts w:ascii="Times New Roman" w:hAnsi="Times New Roman" w:cs="Times New Roman"/>
          <w:sz w:val="24"/>
          <w:szCs w:val="24"/>
        </w:rPr>
        <w:t xml:space="preserve">štátu sa má cezhraničná premena riadiť. </w:t>
      </w:r>
      <w:r w:rsidR="00762656" w:rsidRPr="000A0929">
        <w:rPr>
          <w:rFonts w:ascii="Times New Roman" w:hAnsi="Times New Roman" w:cs="Times New Roman"/>
          <w:sz w:val="24"/>
          <w:szCs w:val="24"/>
        </w:rPr>
        <w:t xml:space="preserve">Pri cezhraničnej fúzii a cezhraničnej zmene právnej formy sa účinnosť nadobúda podľa práva členského štátu, ktorým sa spravuje nástupnícka spoločnosť. Nástupníckou spoločnosťou je pri cezhraničnej fúzii spoločnosť, ktorá sa stáva právnym nástupcom zlučovaných alebo splývajúcich spoločnosti a pri cezhraničnej zmene právnej formy ide o premenenú spoločnosť. </w:t>
      </w:r>
      <w:r w:rsidR="007E71F5" w:rsidRPr="000A0929">
        <w:rPr>
          <w:rFonts w:ascii="Times New Roman" w:hAnsi="Times New Roman" w:cs="Times New Roman"/>
          <w:sz w:val="24"/>
          <w:szCs w:val="24"/>
        </w:rPr>
        <w:t xml:space="preserve">Pri cezhraničnom rozdelení sa účinnosť nadobúda podľa práva členského štátu, ktorým sa spravuje rozdeľovaná spoločnosť. </w:t>
      </w:r>
    </w:p>
    <w:p w14:paraId="5E92AA99" w14:textId="77777777" w:rsidR="006D6DBB" w:rsidRPr="000A0929" w:rsidRDefault="006D6DBB" w:rsidP="000955B8">
      <w:pPr>
        <w:spacing w:after="0" w:line="276" w:lineRule="auto"/>
        <w:jc w:val="both"/>
        <w:rPr>
          <w:rFonts w:ascii="Times New Roman" w:hAnsi="Times New Roman" w:cs="Times New Roman"/>
          <w:sz w:val="24"/>
          <w:szCs w:val="24"/>
        </w:rPr>
      </w:pPr>
    </w:p>
    <w:p w14:paraId="60A2F691" w14:textId="68A71432" w:rsidR="00294B0E" w:rsidRPr="000A0929" w:rsidRDefault="000A0929" w:rsidP="000955B8">
      <w:pPr>
        <w:spacing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 xml:space="preserve">K </w:t>
      </w:r>
      <w:r w:rsidR="00EF38F4" w:rsidRPr="000A0929">
        <w:rPr>
          <w:rFonts w:ascii="Times New Roman" w:hAnsi="Times New Roman" w:cs="Times New Roman"/>
          <w:b/>
          <w:sz w:val="24"/>
          <w:szCs w:val="24"/>
        </w:rPr>
        <w:t>§ 5</w:t>
      </w:r>
      <w:r w:rsidR="006D6DBB" w:rsidRPr="000A0929">
        <w:rPr>
          <w:rFonts w:ascii="Times New Roman" w:hAnsi="Times New Roman" w:cs="Times New Roman"/>
          <w:b/>
          <w:sz w:val="24"/>
          <w:szCs w:val="24"/>
        </w:rPr>
        <w:t xml:space="preserve">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Účinky premeny, cezhraničnej premeny a zmien právnej formy</w:t>
      </w:r>
      <w:r w:rsidR="004332E0">
        <w:rPr>
          <w:rFonts w:ascii="Times New Roman" w:hAnsi="Times New Roman" w:cs="Times New Roman"/>
          <w:b/>
          <w:sz w:val="24"/>
          <w:szCs w:val="24"/>
        </w:rPr>
        <w:t>)</w:t>
      </w:r>
    </w:p>
    <w:p w14:paraId="7266F517" w14:textId="77777777" w:rsidR="00316F78" w:rsidRPr="000A0929" w:rsidRDefault="00316F78" w:rsidP="000955B8">
      <w:pPr>
        <w:spacing w:after="0" w:line="276" w:lineRule="auto"/>
        <w:jc w:val="both"/>
        <w:rPr>
          <w:rFonts w:ascii="Times New Roman" w:hAnsi="Times New Roman" w:cs="Times New Roman"/>
          <w:i/>
          <w:sz w:val="24"/>
          <w:szCs w:val="24"/>
        </w:rPr>
      </w:pPr>
    </w:p>
    <w:p w14:paraId="2CD1B27C" w14:textId="550F116E" w:rsidR="007E71F5" w:rsidRPr="000A0929" w:rsidRDefault="0045443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Predmetné</w:t>
      </w:r>
      <w:r w:rsidR="007E71F5" w:rsidRPr="000A0929">
        <w:rPr>
          <w:rFonts w:ascii="Times New Roman" w:hAnsi="Times New Roman" w:cs="Times New Roman"/>
          <w:sz w:val="24"/>
          <w:szCs w:val="24"/>
        </w:rPr>
        <w:t xml:space="preserve"> ustanovenie </w:t>
      </w:r>
      <w:r w:rsidRPr="000A0929">
        <w:rPr>
          <w:rFonts w:ascii="Times New Roman" w:hAnsi="Times New Roman" w:cs="Times New Roman"/>
          <w:sz w:val="24"/>
          <w:szCs w:val="24"/>
        </w:rPr>
        <w:t xml:space="preserve">obsahuje právny režim premien, </w:t>
      </w:r>
      <w:r w:rsidR="007E71F5" w:rsidRPr="000A0929">
        <w:rPr>
          <w:rFonts w:ascii="Times New Roman" w:hAnsi="Times New Roman" w:cs="Times New Roman"/>
          <w:sz w:val="24"/>
          <w:szCs w:val="24"/>
        </w:rPr>
        <w:t xml:space="preserve">cezhraničných premien </w:t>
      </w:r>
      <w:r w:rsidRPr="000A0929">
        <w:rPr>
          <w:rFonts w:ascii="Times New Roman" w:hAnsi="Times New Roman" w:cs="Times New Roman"/>
          <w:sz w:val="24"/>
          <w:szCs w:val="24"/>
        </w:rPr>
        <w:t xml:space="preserve">a cezhraničnej zmeny právnej formy </w:t>
      </w:r>
      <w:r w:rsidR="007E71F5" w:rsidRPr="000A0929">
        <w:rPr>
          <w:rFonts w:ascii="Times New Roman" w:hAnsi="Times New Roman" w:cs="Times New Roman"/>
          <w:sz w:val="24"/>
          <w:szCs w:val="24"/>
        </w:rPr>
        <w:t>obchodných spoločností a ich vzájomné vysporiadani</w:t>
      </w:r>
      <w:r w:rsidR="00F925AB">
        <w:rPr>
          <w:rFonts w:ascii="Times New Roman" w:hAnsi="Times New Roman" w:cs="Times New Roman"/>
          <w:sz w:val="24"/>
          <w:szCs w:val="24"/>
        </w:rPr>
        <w:t>e</w:t>
      </w:r>
      <w:r w:rsidR="007E71F5" w:rsidRPr="000A0929">
        <w:rPr>
          <w:rFonts w:ascii="Times New Roman" w:hAnsi="Times New Roman" w:cs="Times New Roman"/>
          <w:sz w:val="24"/>
          <w:szCs w:val="24"/>
        </w:rPr>
        <w:t xml:space="preserve"> vzťahov ako aj vysporiadanie vzťahov medzi zúčastnenými spoločnosťami a tretími osobami. </w:t>
      </w:r>
    </w:p>
    <w:p w14:paraId="4162C678" w14:textId="18DD1679" w:rsidR="007C19C0" w:rsidRDefault="007E71F5"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Účinky premeny a cezhraničnej premeny sú naviazané na deň účinnosti, ktorý nastáva zápisom premeny spoločnosti do obchodného registra</w:t>
      </w:r>
      <w:r w:rsidR="008C584C" w:rsidRPr="000A0929">
        <w:rPr>
          <w:rFonts w:ascii="Times New Roman" w:hAnsi="Times New Roman" w:cs="Times New Roman"/>
          <w:sz w:val="24"/>
          <w:szCs w:val="24"/>
        </w:rPr>
        <w:t>.</w:t>
      </w:r>
      <w:r w:rsidR="00294B0E" w:rsidRPr="000A0929">
        <w:rPr>
          <w:rFonts w:ascii="Times New Roman" w:hAnsi="Times New Roman" w:cs="Times New Roman"/>
          <w:sz w:val="24"/>
          <w:szCs w:val="24"/>
        </w:rPr>
        <w:t xml:space="preserve"> </w:t>
      </w:r>
    </w:p>
    <w:p w14:paraId="284685D5" w14:textId="3B8B366A" w:rsidR="000A0929" w:rsidRPr="000A0929" w:rsidRDefault="000A0929"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Je potrebné uviesť, že okrem spomenutých účinkov majú dané transakcie aj iné účinky, v zákone vyslovene neuvedené. Zásadným z nich je</w:t>
      </w:r>
      <w:r w:rsidR="00F925AB">
        <w:rPr>
          <w:rFonts w:ascii="Times New Roman" w:hAnsi="Times New Roman" w:cs="Times New Roman"/>
          <w:sz w:val="24"/>
          <w:szCs w:val="24"/>
        </w:rPr>
        <w:t xml:space="preserve"> prechod</w:t>
      </w:r>
      <w:r>
        <w:rPr>
          <w:rFonts w:ascii="Times New Roman" w:hAnsi="Times New Roman" w:cs="Times New Roman"/>
          <w:sz w:val="24"/>
          <w:szCs w:val="24"/>
        </w:rPr>
        <w:t xml:space="preserve"> práv a povinností z pracovnoprávnych vzťahov. Uvedené sa spravu</w:t>
      </w:r>
      <w:r w:rsidR="00D5208D">
        <w:rPr>
          <w:rFonts w:ascii="Times New Roman" w:hAnsi="Times New Roman" w:cs="Times New Roman"/>
          <w:sz w:val="24"/>
          <w:szCs w:val="24"/>
        </w:rPr>
        <w:t>jú § 27 a § 28 Zákonníka práce, predkladateľ nepovažoval za vhodné ich výslovne uvádzať v ustanovení návrhu, nakoľko právna úprava Zákonníka práce je v tomto ohľade dostatočná.</w:t>
      </w:r>
    </w:p>
    <w:p w14:paraId="638C7CD2" w14:textId="604EF9FE" w:rsidR="006D6DBB" w:rsidRPr="00754DD7" w:rsidRDefault="006D6DBB" w:rsidP="000955B8">
      <w:pPr>
        <w:spacing w:after="0" w:line="276" w:lineRule="auto"/>
        <w:jc w:val="both"/>
        <w:rPr>
          <w:rFonts w:ascii="Times New Roman" w:hAnsi="Times New Roman" w:cs="Times New Roman"/>
          <w:b/>
          <w:sz w:val="24"/>
          <w:szCs w:val="24"/>
        </w:rPr>
      </w:pPr>
    </w:p>
    <w:p w14:paraId="09E1ACCE" w14:textId="3AC1F2AF" w:rsidR="00C529F7" w:rsidRPr="00754DD7" w:rsidRDefault="00754DD7" w:rsidP="000955B8">
      <w:pPr>
        <w:spacing w:after="0" w:line="276" w:lineRule="auto"/>
        <w:jc w:val="both"/>
        <w:rPr>
          <w:rFonts w:ascii="Times New Roman" w:hAnsi="Times New Roman" w:cs="Times New Roman"/>
          <w:b/>
          <w:sz w:val="24"/>
          <w:szCs w:val="24"/>
        </w:rPr>
      </w:pPr>
      <w:r w:rsidRPr="00754DD7">
        <w:rPr>
          <w:rFonts w:ascii="Times New Roman" w:hAnsi="Times New Roman" w:cs="Times New Roman"/>
          <w:b/>
          <w:sz w:val="24"/>
          <w:szCs w:val="24"/>
        </w:rPr>
        <w:t xml:space="preserve">K </w:t>
      </w:r>
      <w:r w:rsidR="00474298" w:rsidRPr="00754DD7">
        <w:rPr>
          <w:rFonts w:ascii="Times New Roman" w:hAnsi="Times New Roman" w:cs="Times New Roman"/>
          <w:b/>
          <w:sz w:val="24"/>
          <w:szCs w:val="24"/>
        </w:rPr>
        <w:t xml:space="preserve">§ 6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Osobitná zodpovednosť štatutárneho orgánu za škodu</w:t>
      </w:r>
      <w:r w:rsidR="004332E0">
        <w:rPr>
          <w:rFonts w:ascii="Times New Roman" w:hAnsi="Times New Roman" w:cs="Times New Roman"/>
          <w:b/>
          <w:sz w:val="24"/>
          <w:szCs w:val="24"/>
        </w:rPr>
        <w:t>)</w:t>
      </w:r>
    </w:p>
    <w:p w14:paraId="548F0EEF" w14:textId="77777777" w:rsidR="00333C53" w:rsidRDefault="00333C53" w:rsidP="000955B8">
      <w:pPr>
        <w:spacing w:after="0" w:line="276" w:lineRule="auto"/>
        <w:jc w:val="both"/>
        <w:rPr>
          <w:rFonts w:ascii="Times New Roman" w:hAnsi="Times New Roman" w:cs="Times New Roman"/>
          <w:b/>
          <w:sz w:val="24"/>
          <w:szCs w:val="24"/>
        </w:rPr>
      </w:pPr>
    </w:p>
    <w:p w14:paraId="2C2A83BA" w14:textId="594D6CAA" w:rsidR="00333C53" w:rsidRDefault="00934F1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 upravuje</w:t>
      </w:r>
      <w:r w:rsidR="00474298" w:rsidRPr="000A0929">
        <w:rPr>
          <w:rFonts w:ascii="Times New Roman" w:hAnsi="Times New Roman" w:cs="Times New Roman"/>
          <w:sz w:val="24"/>
          <w:szCs w:val="24"/>
        </w:rPr>
        <w:t xml:space="preserve"> občianskoprávn</w:t>
      </w:r>
      <w:r w:rsidRPr="000A0929">
        <w:rPr>
          <w:rFonts w:ascii="Times New Roman" w:hAnsi="Times New Roman" w:cs="Times New Roman"/>
          <w:sz w:val="24"/>
          <w:szCs w:val="24"/>
        </w:rPr>
        <w:t>u</w:t>
      </w:r>
      <w:r w:rsidR="00474298" w:rsidRPr="000A0929">
        <w:rPr>
          <w:rFonts w:ascii="Times New Roman" w:hAnsi="Times New Roman" w:cs="Times New Roman"/>
          <w:sz w:val="24"/>
          <w:szCs w:val="24"/>
        </w:rPr>
        <w:t xml:space="preserve"> zodpovednos</w:t>
      </w:r>
      <w:r w:rsidRPr="000A0929">
        <w:rPr>
          <w:rFonts w:ascii="Times New Roman" w:hAnsi="Times New Roman" w:cs="Times New Roman"/>
          <w:sz w:val="24"/>
          <w:szCs w:val="24"/>
        </w:rPr>
        <w:t>ť</w:t>
      </w:r>
      <w:r w:rsidR="00474298" w:rsidRP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štatutárnych orgánov voči spoločnosti a jej spoločníkom. Zároveň upravuje </w:t>
      </w:r>
      <w:r w:rsidR="0055621A" w:rsidRPr="000A0929">
        <w:rPr>
          <w:rFonts w:ascii="Times New Roman" w:hAnsi="Times New Roman" w:cs="Times New Roman"/>
          <w:sz w:val="24"/>
          <w:szCs w:val="24"/>
        </w:rPr>
        <w:t>situácie</w:t>
      </w:r>
      <w:r w:rsidRPr="000A0929">
        <w:rPr>
          <w:rFonts w:ascii="Times New Roman" w:hAnsi="Times New Roman" w:cs="Times New Roman"/>
          <w:sz w:val="24"/>
          <w:szCs w:val="24"/>
        </w:rPr>
        <w:t>, pri ktorých sú členovia štatutárnych orgánov povinní zdrž</w:t>
      </w:r>
      <w:r w:rsidR="00642678" w:rsidRPr="000A0929">
        <w:rPr>
          <w:rFonts w:ascii="Times New Roman" w:hAnsi="Times New Roman" w:cs="Times New Roman"/>
          <w:sz w:val="24"/>
          <w:szCs w:val="24"/>
        </w:rPr>
        <w:t>ať sa premeny. Ide o situácie, kedy</w:t>
      </w:r>
      <w:r w:rsidRPr="000A0929">
        <w:rPr>
          <w:rFonts w:ascii="Times New Roman" w:hAnsi="Times New Roman" w:cs="Times New Roman"/>
          <w:sz w:val="24"/>
          <w:szCs w:val="24"/>
        </w:rPr>
        <w:t xml:space="preserve"> hodnota záväzkov nástupníckej spoločnosti presahuje hodnotu majetku nástupníckej spoločnosti.</w:t>
      </w:r>
      <w:r w:rsidR="00474298" w:rsidRP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Všeobecné ustanovenia o zodpovednosti štatutárneho orgánu podľa Obchodného zákonníka nie sú dotknuté. </w:t>
      </w:r>
    </w:p>
    <w:p w14:paraId="5183FD2B" w14:textId="69D7CC81" w:rsidR="00333C53" w:rsidRDefault="00333C53"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Na štatutárny orgán sa rovnako vzťahujú ustanovenia Obchodného zákonníka o zodpovednosti štatutárneho orgánu.</w:t>
      </w:r>
    </w:p>
    <w:p w14:paraId="00E0DD1C" w14:textId="77777777" w:rsidR="00454437" w:rsidRPr="000A0929" w:rsidRDefault="00454437" w:rsidP="000955B8">
      <w:pPr>
        <w:spacing w:after="0" w:line="276" w:lineRule="auto"/>
        <w:jc w:val="both"/>
        <w:rPr>
          <w:rFonts w:ascii="Times New Roman" w:hAnsi="Times New Roman" w:cs="Times New Roman"/>
          <w:sz w:val="24"/>
          <w:szCs w:val="24"/>
        </w:rPr>
      </w:pPr>
    </w:p>
    <w:p w14:paraId="18E378C4" w14:textId="77777777" w:rsidR="00454437" w:rsidRPr="0078353A" w:rsidRDefault="00454437" w:rsidP="000955B8">
      <w:pPr>
        <w:spacing w:after="0" w:line="276" w:lineRule="auto"/>
        <w:jc w:val="both"/>
        <w:rPr>
          <w:rFonts w:ascii="Times New Roman" w:hAnsi="Times New Roman" w:cs="Times New Roman"/>
          <w:b/>
          <w:bCs/>
          <w:sz w:val="24"/>
          <w:szCs w:val="24"/>
        </w:rPr>
      </w:pPr>
      <w:r w:rsidRPr="0078353A">
        <w:rPr>
          <w:rFonts w:ascii="Times New Roman" w:hAnsi="Times New Roman" w:cs="Times New Roman"/>
          <w:b/>
          <w:bCs/>
          <w:sz w:val="24"/>
          <w:szCs w:val="24"/>
        </w:rPr>
        <w:t xml:space="preserve">DRUHÁ ČASŤ </w:t>
      </w:r>
    </w:p>
    <w:p w14:paraId="4D8F383D" w14:textId="3BCDD58E" w:rsidR="00454437" w:rsidRPr="0078353A" w:rsidRDefault="00454437" w:rsidP="000955B8">
      <w:pPr>
        <w:spacing w:after="0" w:line="276" w:lineRule="auto"/>
        <w:jc w:val="both"/>
        <w:rPr>
          <w:rFonts w:ascii="Times New Roman" w:hAnsi="Times New Roman" w:cs="Times New Roman"/>
          <w:b/>
          <w:bCs/>
          <w:sz w:val="24"/>
          <w:szCs w:val="24"/>
        </w:rPr>
      </w:pPr>
      <w:r w:rsidRPr="0078353A">
        <w:rPr>
          <w:rFonts w:ascii="Times New Roman" w:hAnsi="Times New Roman" w:cs="Times New Roman"/>
          <w:b/>
          <w:bCs/>
          <w:sz w:val="24"/>
          <w:szCs w:val="24"/>
        </w:rPr>
        <w:t>USTANOVENIA O PREMENÁCH</w:t>
      </w:r>
    </w:p>
    <w:p w14:paraId="1C0B8DBD" w14:textId="77777777" w:rsidR="00454437" w:rsidRPr="0078353A" w:rsidRDefault="00454437" w:rsidP="000955B8">
      <w:pPr>
        <w:spacing w:after="0" w:line="276" w:lineRule="auto"/>
        <w:jc w:val="both"/>
        <w:rPr>
          <w:rFonts w:ascii="Times New Roman" w:hAnsi="Times New Roman" w:cs="Times New Roman"/>
          <w:b/>
          <w:bCs/>
          <w:sz w:val="24"/>
          <w:szCs w:val="24"/>
        </w:rPr>
      </w:pPr>
    </w:p>
    <w:p w14:paraId="1BB0BA9A" w14:textId="56D86432" w:rsidR="00454437" w:rsidRPr="0078353A" w:rsidRDefault="00454437" w:rsidP="000955B8">
      <w:pPr>
        <w:spacing w:after="0" w:line="276" w:lineRule="auto"/>
        <w:jc w:val="both"/>
        <w:rPr>
          <w:rFonts w:ascii="Times New Roman" w:hAnsi="Times New Roman" w:cs="Times New Roman"/>
          <w:b/>
          <w:bCs/>
          <w:sz w:val="24"/>
          <w:szCs w:val="24"/>
        </w:rPr>
      </w:pPr>
      <w:r w:rsidRPr="0078353A">
        <w:rPr>
          <w:rFonts w:ascii="Times New Roman" w:hAnsi="Times New Roman" w:cs="Times New Roman"/>
          <w:b/>
          <w:bCs/>
          <w:sz w:val="24"/>
          <w:szCs w:val="24"/>
        </w:rPr>
        <w:t>PRVÁ HLAVA</w:t>
      </w:r>
    </w:p>
    <w:p w14:paraId="5AF07C2B" w14:textId="689F757C" w:rsidR="00454437" w:rsidRPr="0078353A" w:rsidRDefault="00454437" w:rsidP="000955B8">
      <w:pPr>
        <w:spacing w:after="0" w:line="276" w:lineRule="auto"/>
        <w:jc w:val="both"/>
        <w:rPr>
          <w:rFonts w:ascii="Times New Roman" w:hAnsi="Times New Roman" w:cs="Times New Roman"/>
          <w:b/>
          <w:bCs/>
          <w:sz w:val="24"/>
          <w:szCs w:val="24"/>
        </w:rPr>
      </w:pPr>
      <w:r w:rsidRPr="0078353A">
        <w:rPr>
          <w:rFonts w:ascii="Times New Roman" w:hAnsi="Times New Roman" w:cs="Times New Roman"/>
          <w:b/>
          <w:bCs/>
          <w:sz w:val="24"/>
          <w:szCs w:val="24"/>
        </w:rPr>
        <w:t>VŠEOBECNÉ USTANOVENIA PRE FÚZIU A ROZDELENIE</w:t>
      </w:r>
    </w:p>
    <w:p w14:paraId="32B334C4" w14:textId="77777777" w:rsidR="00454437" w:rsidRPr="000A0929" w:rsidRDefault="00454437" w:rsidP="000955B8">
      <w:pPr>
        <w:spacing w:after="0" w:line="276" w:lineRule="auto"/>
        <w:jc w:val="both"/>
        <w:rPr>
          <w:rFonts w:ascii="Times New Roman" w:hAnsi="Times New Roman" w:cs="Times New Roman"/>
          <w:sz w:val="24"/>
          <w:szCs w:val="24"/>
        </w:rPr>
      </w:pPr>
    </w:p>
    <w:p w14:paraId="22190D07" w14:textId="1BA90E89" w:rsidR="00454437" w:rsidRPr="000A0929" w:rsidRDefault="0045443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Prvá hlava druhej časti obsahuje všeobecné ustanovenia pre fúziu a rozdelenie. Tieto </w:t>
      </w:r>
      <w:r w:rsidR="0055621A" w:rsidRPr="000A0929">
        <w:rPr>
          <w:rFonts w:ascii="Times New Roman" w:hAnsi="Times New Roman" w:cs="Times New Roman"/>
          <w:sz w:val="24"/>
          <w:szCs w:val="24"/>
        </w:rPr>
        <w:t>ustanovenia  predstavujú základnú úpravu premien vo všeobecnosti.</w:t>
      </w:r>
      <w:r w:rsidRPr="000A0929">
        <w:rPr>
          <w:rFonts w:ascii="Times New Roman" w:hAnsi="Times New Roman" w:cs="Times New Roman"/>
          <w:sz w:val="24"/>
          <w:szCs w:val="24"/>
        </w:rPr>
        <w:t xml:space="preserve"> Osobitné ustanovenia sú upravené pre spoločnosť s ručením obmedzeným, akciovú spoločnosť, jednoduchú akciovú spoločnosť a družstvo. Na fúziu alebo rozdelenie verejnej obchodnej spoločnosti a komanditnej spoločnosti sa uplatnia len všeobecné ustanovenia obsiahnuté v tejto hlave. </w:t>
      </w:r>
    </w:p>
    <w:p w14:paraId="0FAFE53C" w14:textId="327B4BBB" w:rsidR="00CE0446" w:rsidRPr="000A0929" w:rsidRDefault="00934F1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79E3204C" w14:textId="7D06F5D9" w:rsidR="00934F1D" w:rsidRPr="00754DD7" w:rsidRDefault="00754DD7" w:rsidP="000955B8">
      <w:pPr>
        <w:spacing w:after="0" w:line="276" w:lineRule="auto"/>
        <w:jc w:val="both"/>
        <w:rPr>
          <w:rFonts w:ascii="Times New Roman" w:hAnsi="Times New Roman" w:cs="Times New Roman"/>
          <w:b/>
          <w:sz w:val="24"/>
          <w:szCs w:val="24"/>
        </w:rPr>
      </w:pPr>
      <w:r w:rsidRPr="00754DD7">
        <w:rPr>
          <w:rFonts w:ascii="Times New Roman" w:hAnsi="Times New Roman" w:cs="Times New Roman"/>
          <w:b/>
          <w:sz w:val="24"/>
          <w:szCs w:val="24"/>
        </w:rPr>
        <w:t xml:space="preserve">K </w:t>
      </w:r>
      <w:r w:rsidR="00474298" w:rsidRPr="00754DD7">
        <w:rPr>
          <w:rFonts w:ascii="Times New Roman" w:hAnsi="Times New Roman" w:cs="Times New Roman"/>
          <w:b/>
          <w:sz w:val="24"/>
          <w:szCs w:val="24"/>
        </w:rPr>
        <w:t xml:space="preserve">§ </w:t>
      </w:r>
      <w:r w:rsidR="00EC2F5E" w:rsidRPr="00754DD7">
        <w:rPr>
          <w:rFonts w:ascii="Times New Roman" w:hAnsi="Times New Roman" w:cs="Times New Roman"/>
          <w:b/>
          <w:sz w:val="24"/>
          <w:szCs w:val="24"/>
        </w:rPr>
        <w:t>7</w:t>
      </w:r>
      <w:r w:rsidR="00474298" w:rsidRPr="00754DD7">
        <w:rPr>
          <w:rFonts w:ascii="Times New Roman" w:hAnsi="Times New Roman" w:cs="Times New Roman"/>
          <w:b/>
          <w:sz w:val="24"/>
          <w:szCs w:val="24"/>
        </w:rPr>
        <w:t xml:space="preserve">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Vypracovanie návrhu projektu premeny</w:t>
      </w:r>
      <w:r w:rsidR="004332E0">
        <w:rPr>
          <w:rFonts w:ascii="Times New Roman" w:hAnsi="Times New Roman" w:cs="Times New Roman"/>
          <w:b/>
          <w:sz w:val="24"/>
          <w:szCs w:val="24"/>
        </w:rPr>
        <w:t>)</w:t>
      </w:r>
    </w:p>
    <w:p w14:paraId="60CBF5A6" w14:textId="77777777" w:rsidR="00316F78" w:rsidRPr="000A0929" w:rsidRDefault="00316F78" w:rsidP="000955B8">
      <w:pPr>
        <w:spacing w:after="0" w:line="276" w:lineRule="auto"/>
        <w:jc w:val="both"/>
        <w:rPr>
          <w:rFonts w:ascii="Times New Roman" w:hAnsi="Times New Roman" w:cs="Times New Roman"/>
          <w:i/>
          <w:sz w:val="24"/>
          <w:szCs w:val="24"/>
        </w:rPr>
      </w:pPr>
    </w:p>
    <w:p w14:paraId="0CE0C309" w14:textId="654E4B44" w:rsidR="0026362A" w:rsidRPr="000A0929" w:rsidRDefault="0026362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Prvým krokom pri vnútroštátnej premene spoločnosti je vypracovanie </w:t>
      </w:r>
      <w:r w:rsidR="00754DD7">
        <w:rPr>
          <w:rFonts w:ascii="Times New Roman" w:hAnsi="Times New Roman" w:cs="Times New Roman"/>
          <w:sz w:val="24"/>
          <w:szCs w:val="24"/>
        </w:rPr>
        <w:t xml:space="preserve">návrhu </w:t>
      </w:r>
      <w:r w:rsidRPr="000A0929">
        <w:rPr>
          <w:rFonts w:ascii="Times New Roman" w:hAnsi="Times New Roman" w:cs="Times New Roman"/>
          <w:sz w:val="24"/>
          <w:szCs w:val="24"/>
        </w:rPr>
        <w:t>pro</w:t>
      </w:r>
      <w:r w:rsidR="00454437" w:rsidRPr="000A0929">
        <w:rPr>
          <w:rFonts w:ascii="Times New Roman" w:hAnsi="Times New Roman" w:cs="Times New Roman"/>
          <w:sz w:val="24"/>
          <w:szCs w:val="24"/>
        </w:rPr>
        <w:t>jektu premeny. V O</w:t>
      </w:r>
      <w:r w:rsidRPr="000A0929">
        <w:rPr>
          <w:rFonts w:ascii="Times New Roman" w:hAnsi="Times New Roman" w:cs="Times New Roman"/>
          <w:sz w:val="24"/>
          <w:szCs w:val="24"/>
        </w:rPr>
        <w:t xml:space="preserve">bchodnom zákonníku bol doteraz zaužívaný pojem návrh zmluvy o splynutí alebo zmluvy o zlúčení spoločnosti. </w:t>
      </w:r>
    </w:p>
    <w:p w14:paraId="7CCD16C6" w14:textId="239F90AB" w:rsidR="0026362A" w:rsidRPr="000A0929" w:rsidRDefault="00754DD7"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Návrh p</w:t>
      </w:r>
      <w:r w:rsidR="0026362A" w:rsidRPr="000A0929">
        <w:rPr>
          <w:rFonts w:ascii="Times New Roman" w:hAnsi="Times New Roman" w:cs="Times New Roman"/>
          <w:sz w:val="24"/>
          <w:szCs w:val="24"/>
        </w:rPr>
        <w:t>rojekt</w:t>
      </w:r>
      <w:r>
        <w:rPr>
          <w:rFonts w:ascii="Times New Roman" w:hAnsi="Times New Roman" w:cs="Times New Roman"/>
          <w:sz w:val="24"/>
          <w:szCs w:val="24"/>
        </w:rPr>
        <w:t>u</w:t>
      </w:r>
      <w:r w:rsidR="0026362A" w:rsidRPr="000A0929">
        <w:rPr>
          <w:rFonts w:ascii="Times New Roman" w:hAnsi="Times New Roman" w:cs="Times New Roman"/>
          <w:sz w:val="24"/>
          <w:szCs w:val="24"/>
        </w:rPr>
        <w:t xml:space="preserve"> </w:t>
      </w:r>
      <w:r w:rsidR="00934F1D" w:rsidRPr="000A0929">
        <w:rPr>
          <w:rFonts w:ascii="Times New Roman" w:hAnsi="Times New Roman" w:cs="Times New Roman"/>
          <w:sz w:val="24"/>
          <w:szCs w:val="24"/>
        </w:rPr>
        <w:t>premeny povinne vypracujú štatutárne orgány zúčastnených spoločností</w:t>
      </w:r>
      <w:r w:rsidR="00333C53">
        <w:rPr>
          <w:rFonts w:ascii="Times New Roman" w:hAnsi="Times New Roman" w:cs="Times New Roman"/>
          <w:sz w:val="24"/>
          <w:szCs w:val="24"/>
        </w:rPr>
        <w:t xml:space="preserve"> vo vzájomnej súčinnosti</w:t>
      </w:r>
      <w:r w:rsidR="00934F1D" w:rsidRPr="000A0929">
        <w:rPr>
          <w:rFonts w:ascii="Times New Roman" w:hAnsi="Times New Roman" w:cs="Times New Roman"/>
          <w:sz w:val="24"/>
          <w:szCs w:val="24"/>
        </w:rPr>
        <w:t>.</w:t>
      </w:r>
      <w:r w:rsidR="0026362A" w:rsidRPr="000A0929">
        <w:rPr>
          <w:rFonts w:ascii="Times New Roman" w:hAnsi="Times New Roman" w:cs="Times New Roman"/>
          <w:sz w:val="24"/>
          <w:szCs w:val="24"/>
        </w:rPr>
        <w:t xml:space="preserve"> </w:t>
      </w:r>
      <w:r w:rsidR="00454437" w:rsidRPr="000A0929">
        <w:rPr>
          <w:rFonts w:ascii="Times New Roman" w:hAnsi="Times New Roman" w:cs="Times New Roman"/>
          <w:sz w:val="24"/>
          <w:szCs w:val="24"/>
        </w:rPr>
        <w:t>Pojem z</w:t>
      </w:r>
      <w:r w:rsidR="0026362A" w:rsidRPr="000A0929">
        <w:rPr>
          <w:rFonts w:ascii="Times New Roman" w:hAnsi="Times New Roman" w:cs="Times New Roman"/>
          <w:sz w:val="24"/>
          <w:szCs w:val="24"/>
        </w:rPr>
        <w:t xml:space="preserve">účastnené spoločnosti </w:t>
      </w:r>
      <w:r w:rsidR="00454437" w:rsidRPr="000A0929">
        <w:rPr>
          <w:rFonts w:ascii="Times New Roman" w:hAnsi="Times New Roman" w:cs="Times New Roman"/>
          <w:sz w:val="24"/>
          <w:szCs w:val="24"/>
        </w:rPr>
        <w:t>pre jednotlivé typy premien je upravený</w:t>
      </w:r>
      <w:r w:rsidR="0026362A" w:rsidRPr="000A0929">
        <w:rPr>
          <w:rFonts w:ascii="Times New Roman" w:hAnsi="Times New Roman" w:cs="Times New Roman"/>
          <w:sz w:val="24"/>
          <w:szCs w:val="24"/>
        </w:rPr>
        <w:t xml:space="preserve"> v § 2 zákona.</w:t>
      </w:r>
      <w:r w:rsidR="00934F1D" w:rsidRPr="000A0929">
        <w:rPr>
          <w:rFonts w:ascii="Times New Roman" w:hAnsi="Times New Roman" w:cs="Times New Roman"/>
          <w:sz w:val="24"/>
          <w:szCs w:val="24"/>
        </w:rPr>
        <w:t xml:space="preserve"> </w:t>
      </w:r>
      <w:r w:rsidR="0026362A" w:rsidRPr="000A0929">
        <w:rPr>
          <w:rFonts w:ascii="Times New Roman" w:hAnsi="Times New Roman" w:cs="Times New Roman"/>
          <w:sz w:val="24"/>
          <w:szCs w:val="24"/>
        </w:rPr>
        <w:t xml:space="preserve">Osobitné ustanovenia ďalej upravujú povinné náležitosti projektu premeny. Náležitosti projektu premeny sú rôzne v nadväznosti na to, o aký typ obchodnej spoločnosti ide. </w:t>
      </w:r>
    </w:p>
    <w:p w14:paraId="04A1AB99" w14:textId="36D48123" w:rsidR="00474298" w:rsidRPr="000A0929" w:rsidRDefault="00754DD7" w:rsidP="000955B8">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Návrh p</w:t>
      </w:r>
      <w:r w:rsidR="0026362A" w:rsidRPr="000A0929">
        <w:rPr>
          <w:rFonts w:ascii="Times New Roman" w:hAnsi="Times New Roman" w:cs="Times New Roman"/>
          <w:sz w:val="24"/>
          <w:szCs w:val="24"/>
        </w:rPr>
        <w:t>rojekt</w:t>
      </w:r>
      <w:r>
        <w:rPr>
          <w:rFonts w:ascii="Times New Roman" w:hAnsi="Times New Roman" w:cs="Times New Roman"/>
          <w:sz w:val="24"/>
          <w:szCs w:val="24"/>
        </w:rPr>
        <w:t>u</w:t>
      </w:r>
      <w:r w:rsidR="0026362A" w:rsidRPr="000A0929">
        <w:rPr>
          <w:rFonts w:ascii="Times New Roman" w:hAnsi="Times New Roman" w:cs="Times New Roman"/>
          <w:sz w:val="24"/>
          <w:szCs w:val="24"/>
        </w:rPr>
        <w:t xml:space="preserve"> premeny </w:t>
      </w:r>
      <w:r w:rsidR="00934F1D" w:rsidRPr="000A0929">
        <w:rPr>
          <w:rFonts w:ascii="Times New Roman" w:hAnsi="Times New Roman" w:cs="Times New Roman"/>
          <w:sz w:val="24"/>
          <w:szCs w:val="24"/>
        </w:rPr>
        <w:t>podlieha schváleniu. Potrebný po</w:t>
      </w:r>
      <w:r w:rsidR="0026362A" w:rsidRPr="000A0929">
        <w:rPr>
          <w:rFonts w:ascii="Times New Roman" w:hAnsi="Times New Roman" w:cs="Times New Roman"/>
          <w:sz w:val="24"/>
          <w:szCs w:val="24"/>
        </w:rPr>
        <w:t>čet hlasov na schválenie projektu premeny je upravený</w:t>
      </w:r>
      <w:r w:rsidR="00934F1D" w:rsidRPr="000A0929">
        <w:rPr>
          <w:rFonts w:ascii="Times New Roman" w:hAnsi="Times New Roman" w:cs="Times New Roman"/>
          <w:sz w:val="24"/>
          <w:szCs w:val="24"/>
        </w:rPr>
        <w:t xml:space="preserve"> pri jednotlivých p</w:t>
      </w:r>
      <w:r w:rsidR="0026362A" w:rsidRPr="000A0929">
        <w:rPr>
          <w:rFonts w:ascii="Times New Roman" w:hAnsi="Times New Roman" w:cs="Times New Roman"/>
          <w:sz w:val="24"/>
          <w:szCs w:val="24"/>
        </w:rPr>
        <w:t>rávnych formách a typoch premien</w:t>
      </w:r>
      <w:r w:rsidR="00934F1D" w:rsidRPr="000A0929">
        <w:rPr>
          <w:rFonts w:ascii="Times New Roman" w:hAnsi="Times New Roman" w:cs="Times New Roman"/>
          <w:sz w:val="24"/>
          <w:szCs w:val="24"/>
        </w:rPr>
        <w:t xml:space="preserve">. </w:t>
      </w:r>
    </w:p>
    <w:p w14:paraId="021550EB" w14:textId="77777777" w:rsidR="005355E6" w:rsidRPr="000A0929" w:rsidRDefault="005355E6" w:rsidP="000955B8">
      <w:pPr>
        <w:spacing w:after="0" w:line="276" w:lineRule="auto"/>
        <w:jc w:val="both"/>
        <w:rPr>
          <w:rFonts w:ascii="Times New Roman" w:hAnsi="Times New Roman" w:cs="Times New Roman"/>
          <w:sz w:val="24"/>
          <w:szCs w:val="24"/>
        </w:rPr>
      </w:pPr>
    </w:p>
    <w:p w14:paraId="1993D8A9" w14:textId="676FE47B" w:rsidR="00B73452" w:rsidRPr="00754DD7" w:rsidRDefault="00754DD7" w:rsidP="000955B8">
      <w:pPr>
        <w:spacing w:after="0" w:line="276" w:lineRule="auto"/>
        <w:jc w:val="both"/>
        <w:rPr>
          <w:rFonts w:ascii="Times New Roman" w:hAnsi="Times New Roman" w:cs="Times New Roman"/>
          <w:b/>
          <w:sz w:val="24"/>
          <w:szCs w:val="24"/>
        </w:rPr>
      </w:pPr>
      <w:r w:rsidRPr="00754DD7">
        <w:rPr>
          <w:rFonts w:ascii="Times New Roman" w:hAnsi="Times New Roman" w:cs="Times New Roman"/>
          <w:b/>
          <w:sz w:val="24"/>
          <w:szCs w:val="24"/>
        </w:rPr>
        <w:t xml:space="preserve">K </w:t>
      </w:r>
      <w:r w:rsidR="00EC2F5E" w:rsidRPr="00754DD7">
        <w:rPr>
          <w:rFonts w:ascii="Times New Roman" w:hAnsi="Times New Roman" w:cs="Times New Roman"/>
          <w:b/>
          <w:sz w:val="24"/>
          <w:szCs w:val="24"/>
        </w:rPr>
        <w:t xml:space="preserve">§ 8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Všeobecné náležitosti projektu premeny</w:t>
      </w:r>
      <w:r w:rsidR="004332E0">
        <w:rPr>
          <w:rFonts w:ascii="Times New Roman" w:hAnsi="Times New Roman" w:cs="Times New Roman"/>
          <w:b/>
          <w:sz w:val="24"/>
          <w:szCs w:val="24"/>
        </w:rPr>
        <w:t>)</w:t>
      </w:r>
    </w:p>
    <w:p w14:paraId="0B221063" w14:textId="77777777" w:rsidR="00316F78" w:rsidRPr="000A0929" w:rsidRDefault="00316F78" w:rsidP="000955B8">
      <w:pPr>
        <w:spacing w:after="0" w:line="276" w:lineRule="auto"/>
        <w:jc w:val="both"/>
        <w:rPr>
          <w:rFonts w:ascii="Times New Roman" w:hAnsi="Times New Roman" w:cs="Times New Roman"/>
          <w:i/>
          <w:sz w:val="24"/>
          <w:szCs w:val="24"/>
        </w:rPr>
      </w:pPr>
    </w:p>
    <w:p w14:paraId="7BDFDF37" w14:textId="69B5FA8A" w:rsidR="0026362A" w:rsidRPr="000A0929" w:rsidRDefault="00754DD7"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U</w:t>
      </w:r>
      <w:r w:rsidR="00B73452" w:rsidRPr="000A0929">
        <w:rPr>
          <w:rFonts w:ascii="Times New Roman" w:hAnsi="Times New Roman" w:cs="Times New Roman"/>
          <w:sz w:val="24"/>
          <w:szCs w:val="24"/>
        </w:rPr>
        <w:t xml:space="preserve">stanovenie definuje všeobecné náležitosti projektu premeny. </w:t>
      </w:r>
      <w:r w:rsidR="0026362A" w:rsidRPr="000A0929">
        <w:rPr>
          <w:rFonts w:ascii="Times New Roman" w:hAnsi="Times New Roman" w:cs="Times New Roman"/>
          <w:sz w:val="24"/>
          <w:szCs w:val="24"/>
        </w:rPr>
        <w:t xml:space="preserve">Ide o obligatórne náležitosti. </w:t>
      </w:r>
      <w:r w:rsidR="00D83FCE" w:rsidRPr="000A0929">
        <w:rPr>
          <w:rFonts w:ascii="Times New Roman" w:hAnsi="Times New Roman" w:cs="Times New Roman"/>
          <w:sz w:val="24"/>
          <w:szCs w:val="24"/>
        </w:rPr>
        <w:t xml:space="preserve">Rozsah uvedených všeobecných náležitostí projektu premeny bol v celom rozsahu prebratý z Obchodného zákonníka. </w:t>
      </w:r>
    </w:p>
    <w:p w14:paraId="534117CD" w14:textId="35E37E3D" w:rsidR="00D83FCE" w:rsidRPr="000A0929" w:rsidRDefault="00B7345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Pri spoločnosti </w:t>
      </w:r>
      <w:r w:rsidR="00934F1D" w:rsidRPr="000A0929">
        <w:rPr>
          <w:rFonts w:ascii="Times New Roman" w:hAnsi="Times New Roman" w:cs="Times New Roman"/>
          <w:sz w:val="24"/>
          <w:szCs w:val="24"/>
        </w:rPr>
        <w:t>s</w:t>
      </w:r>
      <w:r w:rsidRPr="000A0929">
        <w:rPr>
          <w:rFonts w:ascii="Times New Roman" w:hAnsi="Times New Roman" w:cs="Times New Roman"/>
          <w:sz w:val="24"/>
          <w:szCs w:val="24"/>
        </w:rPr>
        <w:t xml:space="preserve"> ručením obmedzeným, akciovej spoločnosti a družstve sú tieto všeobecné náležitosti ďalej doplnené </w:t>
      </w:r>
      <w:r w:rsidR="00D83FCE" w:rsidRPr="000A0929">
        <w:rPr>
          <w:rFonts w:ascii="Times New Roman" w:hAnsi="Times New Roman" w:cs="Times New Roman"/>
          <w:sz w:val="24"/>
          <w:szCs w:val="24"/>
        </w:rPr>
        <w:t>o ďalšie osobitné náležitosti, ktoré si vyžaduje jednotlivý typ spoločnosti.</w:t>
      </w:r>
    </w:p>
    <w:p w14:paraId="0487F810" w14:textId="5F839FC7" w:rsidR="007C19C0" w:rsidRDefault="00934F1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 8 sa bude v celom rozsahu vzťahovať na osobné spoločnosti. </w:t>
      </w:r>
      <w:r w:rsidR="00B73452" w:rsidRPr="000A0929">
        <w:rPr>
          <w:rFonts w:ascii="Times New Roman" w:hAnsi="Times New Roman" w:cs="Times New Roman"/>
          <w:sz w:val="24"/>
          <w:szCs w:val="24"/>
        </w:rPr>
        <w:t xml:space="preserve"> </w:t>
      </w:r>
    </w:p>
    <w:p w14:paraId="2535204A" w14:textId="1EEA4AEB" w:rsidR="007C19C0" w:rsidRPr="000A0929" w:rsidRDefault="007C19C0"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Jednou z náležitostí projektu premeny je aj určenie účtovného dňa v zmysle písmena d). Uvedené je potrebné vnímať v súvislosti s § 4 ods. 3 zákona č. 431/2002 Z. z. o účtovníctve v znení neskorších predpisov. </w:t>
      </w:r>
      <w:r w:rsidR="00BC4E37">
        <w:rPr>
          <w:rFonts w:ascii="Times New Roman" w:hAnsi="Times New Roman" w:cs="Times New Roman"/>
          <w:sz w:val="24"/>
          <w:szCs w:val="24"/>
        </w:rPr>
        <w:t xml:space="preserve">Spätne je možné rozhodný deň určiť najskôr na prvý deň aktuálneho účtovného obdobia len za podmienky, že účtovná závierka za predchádzajúce obdobie nebola schválená. Ak schválená bola, nedá sa už do nej vstupovať. Nakoľko pri premene musí účtovná jednotka majetok a záväzky preceniť a vypracovať účtovnú závierku, </w:t>
      </w:r>
      <w:r w:rsidR="00BC4E37">
        <w:rPr>
          <w:rFonts w:ascii="Times New Roman" w:hAnsi="Times New Roman" w:cs="Times New Roman"/>
          <w:sz w:val="24"/>
          <w:szCs w:val="24"/>
        </w:rPr>
        <w:lastRenderedPageBreak/>
        <w:t>v danom prípade by bolo možné zvoliť účtovný deň len neskôr a to tak, aby tieto podmienky mohli byť splnené.</w:t>
      </w:r>
    </w:p>
    <w:p w14:paraId="331EB36B" w14:textId="77777777" w:rsidR="00B73452" w:rsidRPr="000A0929" w:rsidRDefault="00B73452" w:rsidP="000955B8">
      <w:pPr>
        <w:spacing w:after="0" w:line="276" w:lineRule="auto"/>
        <w:jc w:val="both"/>
        <w:rPr>
          <w:rFonts w:ascii="Times New Roman" w:hAnsi="Times New Roman" w:cs="Times New Roman"/>
          <w:sz w:val="24"/>
          <w:szCs w:val="24"/>
        </w:rPr>
      </w:pPr>
    </w:p>
    <w:p w14:paraId="252B845E" w14:textId="5E708427" w:rsidR="00B73452" w:rsidRPr="00754DD7" w:rsidRDefault="00754DD7" w:rsidP="000955B8">
      <w:pPr>
        <w:spacing w:after="0" w:line="276" w:lineRule="auto"/>
        <w:rPr>
          <w:rFonts w:ascii="Times New Roman" w:hAnsi="Times New Roman" w:cs="Times New Roman"/>
          <w:b/>
          <w:sz w:val="24"/>
          <w:szCs w:val="24"/>
        </w:rPr>
      </w:pPr>
      <w:r w:rsidRPr="00754DD7">
        <w:rPr>
          <w:rFonts w:ascii="Times New Roman" w:hAnsi="Times New Roman" w:cs="Times New Roman"/>
          <w:b/>
          <w:sz w:val="24"/>
          <w:szCs w:val="24"/>
        </w:rPr>
        <w:t xml:space="preserve">K </w:t>
      </w:r>
      <w:r w:rsidR="00EC2F5E" w:rsidRPr="00754DD7">
        <w:rPr>
          <w:rFonts w:ascii="Times New Roman" w:hAnsi="Times New Roman" w:cs="Times New Roman"/>
          <w:b/>
          <w:sz w:val="24"/>
          <w:szCs w:val="24"/>
        </w:rPr>
        <w:t>§ 9</w:t>
      </w:r>
      <w:r w:rsidR="00B73452" w:rsidRPr="00754DD7">
        <w:rPr>
          <w:rFonts w:ascii="Times New Roman" w:hAnsi="Times New Roman" w:cs="Times New Roman"/>
          <w:b/>
          <w:sz w:val="24"/>
          <w:szCs w:val="24"/>
        </w:rPr>
        <w:t xml:space="preserve">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Prílohy projektu premeny</w:t>
      </w:r>
      <w:r w:rsidR="004332E0">
        <w:rPr>
          <w:rFonts w:ascii="Times New Roman" w:hAnsi="Times New Roman" w:cs="Times New Roman"/>
          <w:b/>
          <w:sz w:val="24"/>
          <w:szCs w:val="24"/>
        </w:rPr>
        <w:t>)</w:t>
      </w:r>
    </w:p>
    <w:p w14:paraId="5C67241C" w14:textId="77777777" w:rsidR="00316F78" w:rsidRPr="000A0929" w:rsidRDefault="00316F78" w:rsidP="000955B8">
      <w:pPr>
        <w:spacing w:after="0" w:line="276" w:lineRule="auto"/>
        <w:rPr>
          <w:rFonts w:ascii="Times New Roman" w:hAnsi="Times New Roman" w:cs="Times New Roman"/>
          <w:i/>
          <w:sz w:val="24"/>
          <w:szCs w:val="24"/>
        </w:rPr>
      </w:pPr>
    </w:p>
    <w:p w14:paraId="056176BD" w14:textId="3FB7FDE2" w:rsidR="00D83FCE" w:rsidRPr="000A0929" w:rsidRDefault="002F141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Spoločenskú zmluvu možno charakterizovať ako základný dokument spoločnosti, v ktorom sú obsiahnuté všetky informácie o spoločnosti. </w:t>
      </w:r>
      <w:r w:rsidRPr="000A0929">
        <w:rPr>
          <w:rFonts w:ascii="Times New Roman" w:hAnsi="Times New Roman" w:cs="Times New Roman"/>
          <w:sz w:val="24"/>
          <w:szCs w:val="24"/>
        </w:rPr>
        <w:tab/>
      </w:r>
    </w:p>
    <w:p w14:paraId="4155F0B2" w14:textId="15523C63" w:rsidR="002F1410" w:rsidRPr="000A0929" w:rsidRDefault="002F141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Nakoľko premeny predstavujú zmenu v živote spoločnosti, zákon stanovuje povinnosť k projektu premeny vyhotoviť a priložiť návrh spoločenskej zmluvy a stanov, ak sa vyh</w:t>
      </w:r>
      <w:r w:rsidR="00D83FCE" w:rsidRPr="000A0929">
        <w:rPr>
          <w:rFonts w:ascii="Times New Roman" w:hAnsi="Times New Roman" w:cs="Times New Roman"/>
          <w:sz w:val="24"/>
          <w:szCs w:val="24"/>
        </w:rPr>
        <w:t>otovujú, v</w:t>
      </w:r>
      <w:r w:rsidRPr="000A0929">
        <w:rPr>
          <w:rFonts w:ascii="Times New Roman" w:hAnsi="Times New Roman" w:cs="Times New Roman"/>
          <w:sz w:val="24"/>
          <w:szCs w:val="24"/>
        </w:rPr>
        <w:t xml:space="preserve"> prípade ak vzniká </w:t>
      </w:r>
      <w:r w:rsidR="00754DD7">
        <w:rPr>
          <w:rFonts w:ascii="Times New Roman" w:hAnsi="Times New Roman" w:cs="Times New Roman"/>
          <w:sz w:val="24"/>
          <w:szCs w:val="24"/>
        </w:rPr>
        <w:t xml:space="preserve">nová </w:t>
      </w:r>
      <w:r w:rsidRPr="000A0929">
        <w:rPr>
          <w:rFonts w:ascii="Times New Roman" w:hAnsi="Times New Roman" w:cs="Times New Roman"/>
          <w:sz w:val="24"/>
          <w:szCs w:val="24"/>
        </w:rPr>
        <w:t>nástupnícka s</w:t>
      </w:r>
      <w:r w:rsidR="00754DD7">
        <w:rPr>
          <w:rFonts w:ascii="Times New Roman" w:hAnsi="Times New Roman" w:cs="Times New Roman"/>
          <w:sz w:val="24"/>
          <w:szCs w:val="24"/>
        </w:rPr>
        <w:t>poločnosť.</w:t>
      </w:r>
      <w:r w:rsidRPr="000A0929">
        <w:rPr>
          <w:rFonts w:ascii="Times New Roman" w:hAnsi="Times New Roman" w:cs="Times New Roman"/>
          <w:sz w:val="24"/>
          <w:szCs w:val="24"/>
        </w:rPr>
        <w:t xml:space="preserve"> </w:t>
      </w:r>
      <w:r w:rsidR="00D83FCE" w:rsidRPr="000A0929">
        <w:rPr>
          <w:rFonts w:ascii="Times New Roman" w:hAnsi="Times New Roman" w:cs="Times New Roman"/>
          <w:sz w:val="24"/>
          <w:szCs w:val="24"/>
        </w:rPr>
        <w:t xml:space="preserve">Na schválenie spoločenskej zmluvy sa aplikujú rovnaké ustanovenia ako na schválenie projektu premeny. </w:t>
      </w:r>
    </w:p>
    <w:p w14:paraId="708339DF" w14:textId="44DF1987" w:rsidR="00BE0C25" w:rsidRPr="000A0929" w:rsidRDefault="00BE0C25" w:rsidP="000955B8">
      <w:pPr>
        <w:spacing w:after="0" w:line="276" w:lineRule="auto"/>
        <w:rPr>
          <w:rFonts w:ascii="Times New Roman" w:hAnsi="Times New Roman" w:cs="Times New Roman"/>
          <w:sz w:val="24"/>
          <w:szCs w:val="24"/>
        </w:rPr>
      </w:pPr>
    </w:p>
    <w:p w14:paraId="69E7C982" w14:textId="4DE04DE9" w:rsidR="00D83FCE" w:rsidRPr="00754DD7" w:rsidRDefault="00754DD7" w:rsidP="000955B8">
      <w:pPr>
        <w:spacing w:after="0" w:line="276" w:lineRule="auto"/>
        <w:rPr>
          <w:rFonts w:ascii="Times New Roman" w:hAnsi="Times New Roman" w:cs="Times New Roman"/>
          <w:b/>
          <w:sz w:val="24"/>
          <w:szCs w:val="24"/>
        </w:rPr>
      </w:pPr>
      <w:r w:rsidRPr="00754DD7">
        <w:rPr>
          <w:rFonts w:ascii="Times New Roman" w:hAnsi="Times New Roman" w:cs="Times New Roman"/>
          <w:b/>
          <w:sz w:val="24"/>
          <w:szCs w:val="24"/>
        </w:rPr>
        <w:t xml:space="preserve">K </w:t>
      </w:r>
      <w:r w:rsidR="00EC2F5E" w:rsidRPr="00754DD7">
        <w:rPr>
          <w:rFonts w:ascii="Times New Roman" w:hAnsi="Times New Roman" w:cs="Times New Roman"/>
          <w:b/>
          <w:sz w:val="24"/>
          <w:szCs w:val="24"/>
        </w:rPr>
        <w:t>§ 10</w:t>
      </w:r>
      <w:r w:rsidR="00BE0C25" w:rsidRPr="00754DD7">
        <w:rPr>
          <w:rFonts w:ascii="Times New Roman" w:hAnsi="Times New Roman" w:cs="Times New Roman"/>
          <w:b/>
          <w:sz w:val="24"/>
          <w:szCs w:val="24"/>
        </w:rPr>
        <w:t xml:space="preserve">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Zverejňovanie návrhu projektu premeny</w:t>
      </w:r>
      <w:r w:rsidR="004332E0">
        <w:rPr>
          <w:rFonts w:ascii="Times New Roman" w:hAnsi="Times New Roman" w:cs="Times New Roman"/>
          <w:b/>
          <w:sz w:val="24"/>
          <w:szCs w:val="24"/>
        </w:rPr>
        <w:t>)</w:t>
      </w:r>
    </w:p>
    <w:p w14:paraId="18923E01" w14:textId="77777777" w:rsidR="00316F78" w:rsidRPr="000A0929" w:rsidRDefault="00316F78" w:rsidP="000955B8">
      <w:pPr>
        <w:spacing w:after="0" w:line="276" w:lineRule="auto"/>
        <w:rPr>
          <w:rFonts w:ascii="Times New Roman" w:hAnsi="Times New Roman" w:cs="Times New Roman"/>
          <w:sz w:val="24"/>
          <w:szCs w:val="24"/>
        </w:rPr>
      </w:pPr>
    </w:p>
    <w:p w14:paraId="2B9B137D" w14:textId="29337D20" w:rsidR="006C0568" w:rsidRPr="000A0929" w:rsidRDefault="0045443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w:t>
      </w:r>
      <w:r w:rsidR="00BE0C25" w:rsidRPr="000A0929">
        <w:rPr>
          <w:rFonts w:ascii="Times New Roman" w:hAnsi="Times New Roman" w:cs="Times New Roman"/>
          <w:sz w:val="24"/>
          <w:szCs w:val="24"/>
        </w:rPr>
        <w:t xml:space="preserve"> o publicite návrhu projektu premeny</w:t>
      </w:r>
      <w:r w:rsidR="006C0568" w:rsidRPr="000A0929">
        <w:rPr>
          <w:rFonts w:ascii="Times New Roman" w:hAnsi="Times New Roman" w:cs="Times New Roman"/>
          <w:sz w:val="24"/>
          <w:szCs w:val="24"/>
        </w:rPr>
        <w:t xml:space="preserve">, ktoré </w:t>
      </w:r>
      <w:r w:rsidR="00BE0C25" w:rsidRPr="000A0929">
        <w:rPr>
          <w:rFonts w:ascii="Times New Roman" w:hAnsi="Times New Roman" w:cs="Times New Roman"/>
          <w:sz w:val="24"/>
          <w:szCs w:val="24"/>
        </w:rPr>
        <w:t>vychádza z</w:t>
      </w:r>
      <w:r w:rsidR="006C0568" w:rsidRPr="000A0929">
        <w:rPr>
          <w:rFonts w:ascii="Times New Roman" w:hAnsi="Times New Roman" w:cs="Times New Roman"/>
          <w:sz w:val="24"/>
          <w:szCs w:val="24"/>
        </w:rPr>
        <w:t xml:space="preserve"> doterajšej </w:t>
      </w:r>
      <w:r w:rsidRPr="000A0929">
        <w:rPr>
          <w:rFonts w:ascii="Times New Roman" w:hAnsi="Times New Roman" w:cs="Times New Roman"/>
          <w:sz w:val="24"/>
          <w:szCs w:val="24"/>
        </w:rPr>
        <w:t>právnej úpravy O</w:t>
      </w:r>
      <w:r w:rsidR="00BE0C25" w:rsidRPr="000A0929">
        <w:rPr>
          <w:rFonts w:ascii="Times New Roman" w:hAnsi="Times New Roman" w:cs="Times New Roman"/>
          <w:sz w:val="24"/>
          <w:szCs w:val="24"/>
        </w:rPr>
        <w:t>bchodného zákonníka. Už táto úprava je transpozíciou smernice</w:t>
      </w:r>
      <w:r w:rsidR="009D6A08" w:rsidRPr="000A0929">
        <w:rPr>
          <w:rFonts w:ascii="Times New Roman" w:hAnsi="Times New Roman" w:cs="Times New Roman"/>
          <w:sz w:val="24"/>
          <w:szCs w:val="24"/>
        </w:rPr>
        <w:t xml:space="preserve"> (EÚ) 2017/1132 v platnom znení</w:t>
      </w:r>
      <w:r w:rsidR="00BE0C25" w:rsidRPr="000A0929">
        <w:rPr>
          <w:rFonts w:ascii="Times New Roman" w:hAnsi="Times New Roman" w:cs="Times New Roman"/>
          <w:sz w:val="24"/>
          <w:szCs w:val="24"/>
        </w:rPr>
        <w:t xml:space="preserve"> v časti o zlúčení a splynutí akciových spoločností</w:t>
      </w:r>
      <w:r w:rsidR="007E371F" w:rsidRPr="000A0929">
        <w:rPr>
          <w:rFonts w:ascii="Times New Roman" w:hAnsi="Times New Roman" w:cs="Times New Roman"/>
          <w:sz w:val="24"/>
          <w:szCs w:val="24"/>
        </w:rPr>
        <w:t>.</w:t>
      </w:r>
    </w:p>
    <w:p w14:paraId="56615EF7" w14:textId="65CD2DF9" w:rsidR="006C0568" w:rsidRPr="000A0929" w:rsidRDefault="00BE0C25"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w:t>
      </w:r>
      <w:r w:rsidR="006C0568" w:rsidRPr="000A0929">
        <w:rPr>
          <w:rFonts w:ascii="Times New Roman" w:hAnsi="Times New Roman" w:cs="Times New Roman"/>
          <w:sz w:val="24"/>
          <w:szCs w:val="24"/>
        </w:rPr>
        <w:t> </w:t>
      </w:r>
      <w:r w:rsidRPr="000A0929">
        <w:rPr>
          <w:rFonts w:ascii="Times New Roman" w:hAnsi="Times New Roman" w:cs="Times New Roman"/>
          <w:sz w:val="24"/>
          <w:szCs w:val="24"/>
        </w:rPr>
        <w:t>zmysle</w:t>
      </w:r>
      <w:r w:rsidR="006C0568" w:rsidRPr="000A0929">
        <w:rPr>
          <w:rFonts w:ascii="Times New Roman" w:hAnsi="Times New Roman" w:cs="Times New Roman"/>
          <w:sz w:val="24"/>
          <w:szCs w:val="24"/>
        </w:rPr>
        <w:t xml:space="preserve"> doterajšej</w:t>
      </w:r>
      <w:r w:rsidRPr="000A0929">
        <w:rPr>
          <w:rFonts w:ascii="Times New Roman" w:hAnsi="Times New Roman" w:cs="Times New Roman"/>
          <w:sz w:val="24"/>
          <w:szCs w:val="24"/>
        </w:rPr>
        <w:t xml:space="preserve"> </w:t>
      </w:r>
      <w:r w:rsidR="006C0568" w:rsidRPr="000A0929">
        <w:rPr>
          <w:rFonts w:ascii="Times New Roman" w:hAnsi="Times New Roman" w:cs="Times New Roman"/>
          <w:sz w:val="24"/>
          <w:szCs w:val="24"/>
        </w:rPr>
        <w:t xml:space="preserve">právnej </w:t>
      </w:r>
      <w:r w:rsidRPr="000A0929">
        <w:rPr>
          <w:rFonts w:ascii="Times New Roman" w:hAnsi="Times New Roman" w:cs="Times New Roman"/>
          <w:sz w:val="24"/>
          <w:szCs w:val="24"/>
        </w:rPr>
        <w:t xml:space="preserve">úpravy </w:t>
      </w:r>
      <w:r w:rsidR="00587CE4" w:rsidRPr="000A0929">
        <w:rPr>
          <w:rFonts w:ascii="Times New Roman" w:hAnsi="Times New Roman" w:cs="Times New Roman"/>
          <w:sz w:val="24"/>
          <w:szCs w:val="24"/>
        </w:rPr>
        <w:t>Obchodného</w:t>
      </w:r>
      <w:r w:rsidRPr="000A0929">
        <w:rPr>
          <w:rFonts w:ascii="Times New Roman" w:hAnsi="Times New Roman" w:cs="Times New Roman"/>
          <w:sz w:val="24"/>
          <w:szCs w:val="24"/>
        </w:rPr>
        <w:t xml:space="preserve"> zákonníka sa takáto povinnosť uloženia aplikovala na akciové spoločnosti a primerane aj na spoločnosti s ručením obmedzeným. Návrh predpokladá takéto zverejnenie pre všetky obchodné spoločnosti a družstvo, </w:t>
      </w:r>
      <w:r w:rsidR="008654D6" w:rsidRPr="000A0929">
        <w:rPr>
          <w:rFonts w:ascii="Times New Roman" w:hAnsi="Times New Roman" w:cs="Times New Roman"/>
          <w:sz w:val="24"/>
          <w:szCs w:val="24"/>
        </w:rPr>
        <w:t xml:space="preserve">nakoľko v danej povinnosti </w:t>
      </w:r>
      <w:r w:rsidR="00FA687A" w:rsidRPr="000A0929">
        <w:rPr>
          <w:rFonts w:ascii="Times New Roman" w:hAnsi="Times New Roman" w:cs="Times New Roman"/>
          <w:sz w:val="24"/>
          <w:szCs w:val="24"/>
        </w:rPr>
        <w:t xml:space="preserve">predkladateľ </w:t>
      </w:r>
      <w:r w:rsidR="008654D6" w:rsidRPr="000A0929">
        <w:rPr>
          <w:rFonts w:ascii="Times New Roman" w:hAnsi="Times New Roman" w:cs="Times New Roman"/>
          <w:sz w:val="24"/>
          <w:szCs w:val="24"/>
        </w:rPr>
        <w:t>nevidí dôvod na diferenciáciu medzi právnymi formami.</w:t>
      </w:r>
    </w:p>
    <w:p w14:paraId="3C790C19" w14:textId="1FE1352F" w:rsidR="006C0568" w:rsidRPr="000A0929" w:rsidRDefault="006C056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Povinnosť uložiť návrh projektu premeny do Zbierky listín môže zúčastnená spoločnosť splniť aj zverejnením návrhu projektu premeny v Obchodnom vestníku vyplýva z doterajšej právnej úpravy Obchodného zákonníka, ktorá bola do Obchodného zákonníka zavedená zákonom č. 193/2011 Z. z., ktorým sa mení a dopĺňa zákon č. 513/1991 Zb. Obchodný zákonník v znení neskorších predpisov. </w:t>
      </w:r>
    </w:p>
    <w:p w14:paraId="2E44A694" w14:textId="77777777" w:rsidR="00CB46A3" w:rsidRPr="000A0929" w:rsidRDefault="00CB46A3" w:rsidP="000955B8">
      <w:pPr>
        <w:spacing w:after="0" w:line="276" w:lineRule="auto"/>
        <w:jc w:val="both"/>
        <w:rPr>
          <w:rFonts w:ascii="Times New Roman" w:hAnsi="Times New Roman" w:cs="Times New Roman"/>
          <w:sz w:val="24"/>
          <w:szCs w:val="24"/>
        </w:rPr>
      </w:pPr>
    </w:p>
    <w:p w14:paraId="1AB73EFB" w14:textId="6905BB80" w:rsidR="00CB46A3" w:rsidRPr="00754DD7" w:rsidRDefault="00754DD7" w:rsidP="000955B8">
      <w:pPr>
        <w:spacing w:after="0" w:line="276" w:lineRule="auto"/>
        <w:jc w:val="both"/>
        <w:rPr>
          <w:rFonts w:ascii="Times New Roman" w:hAnsi="Times New Roman" w:cs="Times New Roman"/>
          <w:b/>
          <w:sz w:val="24"/>
          <w:szCs w:val="24"/>
        </w:rPr>
      </w:pPr>
      <w:r w:rsidRPr="00754DD7">
        <w:rPr>
          <w:rFonts w:ascii="Times New Roman" w:hAnsi="Times New Roman" w:cs="Times New Roman"/>
          <w:b/>
          <w:sz w:val="24"/>
          <w:szCs w:val="24"/>
        </w:rPr>
        <w:t xml:space="preserve">K </w:t>
      </w:r>
      <w:r w:rsidR="00EC2F5E" w:rsidRPr="00754DD7">
        <w:rPr>
          <w:rFonts w:ascii="Times New Roman" w:hAnsi="Times New Roman" w:cs="Times New Roman"/>
          <w:b/>
          <w:sz w:val="24"/>
          <w:szCs w:val="24"/>
        </w:rPr>
        <w:t>§ 11</w:t>
      </w:r>
      <w:r w:rsidR="00CB46A3" w:rsidRPr="00754DD7">
        <w:rPr>
          <w:rFonts w:ascii="Times New Roman" w:hAnsi="Times New Roman" w:cs="Times New Roman"/>
          <w:b/>
          <w:sz w:val="24"/>
          <w:szCs w:val="24"/>
        </w:rPr>
        <w:t xml:space="preserve">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Oznámenie správcovi dane</w:t>
      </w:r>
      <w:r w:rsidR="004332E0">
        <w:rPr>
          <w:rFonts w:ascii="Times New Roman" w:hAnsi="Times New Roman" w:cs="Times New Roman"/>
          <w:b/>
          <w:sz w:val="24"/>
          <w:szCs w:val="24"/>
        </w:rPr>
        <w:t>)</w:t>
      </w:r>
    </w:p>
    <w:p w14:paraId="6E86E4A8" w14:textId="77777777" w:rsidR="00316F78" w:rsidRPr="000A0929" w:rsidRDefault="00316F78" w:rsidP="000955B8">
      <w:pPr>
        <w:spacing w:after="0" w:line="276" w:lineRule="auto"/>
        <w:jc w:val="both"/>
        <w:rPr>
          <w:rFonts w:ascii="Times New Roman" w:hAnsi="Times New Roman" w:cs="Times New Roman"/>
          <w:i/>
          <w:sz w:val="24"/>
          <w:szCs w:val="24"/>
        </w:rPr>
      </w:pPr>
    </w:p>
    <w:p w14:paraId="4D96EA3D" w14:textId="2D894FC3" w:rsidR="00CB46A3" w:rsidRPr="000A0929" w:rsidRDefault="00EC2F5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Povinnosť oznámenia transakcie správcovi dane bola zavedená ako nástroj na boj proti podvodným fúziám a rozdeleniam. </w:t>
      </w:r>
      <w:r w:rsidR="00FA687A" w:rsidRPr="000A0929">
        <w:rPr>
          <w:rFonts w:ascii="Times New Roman" w:hAnsi="Times New Roman" w:cs="Times New Roman"/>
          <w:sz w:val="24"/>
          <w:szCs w:val="24"/>
        </w:rPr>
        <w:t xml:space="preserve">Predkladateľ </w:t>
      </w:r>
      <w:r w:rsidRPr="000A0929">
        <w:rPr>
          <w:rFonts w:ascii="Times New Roman" w:hAnsi="Times New Roman" w:cs="Times New Roman"/>
          <w:sz w:val="24"/>
          <w:szCs w:val="24"/>
        </w:rPr>
        <w:t xml:space="preserve">ponecháva túto právnu úpravu, rozširuje ju, okrem spoločností zanikajúcich pri zlúčení alebo splynutí aj na rozdeľovanú spoločnosť v prípade odštiepenia, nakoľko táto síce nezaniká, ale </w:t>
      </w:r>
      <w:r w:rsidR="00DE1667" w:rsidRPr="000A0929">
        <w:rPr>
          <w:rFonts w:ascii="Times New Roman" w:hAnsi="Times New Roman" w:cs="Times New Roman"/>
          <w:sz w:val="24"/>
          <w:szCs w:val="24"/>
        </w:rPr>
        <w:t>môže sa meniť</w:t>
      </w:r>
      <w:r w:rsidRPr="000A0929">
        <w:rPr>
          <w:rFonts w:ascii="Times New Roman" w:hAnsi="Times New Roman" w:cs="Times New Roman"/>
          <w:sz w:val="24"/>
          <w:szCs w:val="24"/>
        </w:rPr>
        <w:t xml:space="preserve"> jej imanie. </w:t>
      </w:r>
    </w:p>
    <w:p w14:paraId="7694BC09" w14:textId="3BD04F60" w:rsidR="00EC2F5E" w:rsidRPr="000A0929" w:rsidRDefault="009267F9"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sz w:val="24"/>
          <w:szCs w:val="24"/>
        </w:rPr>
        <w:tab/>
      </w:r>
    </w:p>
    <w:p w14:paraId="6661013F" w14:textId="3948A6C5" w:rsidR="00CB46A3" w:rsidRPr="00754DD7" w:rsidRDefault="00754DD7" w:rsidP="000955B8">
      <w:pPr>
        <w:spacing w:after="0" w:line="276" w:lineRule="auto"/>
        <w:jc w:val="both"/>
        <w:rPr>
          <w:rFonts w:ascii="Times New Roman" w:hAnsi="Times New Roman" w:cs="Times New Roman"/>
          <w:b/>
          <w:sz w:val="24"/>
          <w:szCs w:val="24"/>
        </w:rPr>
      </w:pPr>
      <w:r w:rsidRPr="00754DD7">
        <w:rPr>
          <w:rFonts w:ascii="Times New Roman" w:hAnsi="Times New Roman" w:cs="Times New Roman"/>
          <w:b/>
          <w:sz w:val="24"/>
          <w:szCs w:val="24"/>
        </w:rPr>
        <w:t xml:space="preserve">K </w:t>
      </w:r>
      <w:r w:rsidR="00EC2F5E" w:rsidRPr="00754DD7">
        <w:rPr>
          <w:rFonts w:ascii="Times New Roman" w:hAnsi="Times New Roman" w:cs="Times New Roman"/>
          <w:b/>
          <w:sz w:val="24"/>
          <w:szCs w:val="24"/>
        </w:rPr>
        <w:t>§ 12</w:t>
      </w:r>
      <w:r w:rsidR="00CB46A3" w:rsidRPr="00754DD7">
        <w:rPr>
          <w:rFonts w:ascii="Times New Roman" w:hAnsi="Times New Roman" w:cs="Times New Roman"/>
          <w:b/>
          <w:sz w:val="24"/>
          <w:szCs w:val="24"/>
        </w:rPr>
        <w:t xml:space="preserve">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Oznámenie záložnému veriteľovi</w:t>
      </w:r>
      <w:r w:rsidR="004332E0">
        <w:rPr>
          <w:rFonts w:ascii="Times New Roman" w:hAnsi="Times New Roman" w:cs="Times New Roman"/>
          <w:b/>
          <w:sz w:val="24"/>
          <w:szCs w:val="24"/>
        </w:rPr>
        <w:t>)</w:t>
      </w:r>
    </w:p>
    <w:p w14:paraId="05F8CCB4" w14:textId="77777777" w:rsidR="00316F78" w:rsidRPr="000A0929" w:rsidRDefault="00316F78" w:rsidP="000955B8">
      <w:pPr>
        <w:spacing w:after="0" w:line="276" w:lineRule="auto"/>
        <w:jc w:val="both"/>
        <w:rPr>
          <w:rFonts w:ascii="Times New Roman" w:hAnsi="Times New Roman" w:cs="Times New Roman"/>
          <w:i/>
          <w:sz w:val="24"/>
          <w:szCs w:val="24"/>
        </w:rPr>
      </w:pPr>
    </w:p>
    <w:p w14:paraId="72BAD7CD" w14:textId="4E58090E" w:rsidR="009267F9" w:rsidRPr="000A0929" w:rsidRDefault="009267F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upravuje povinnosť spoločníka zanikajúcej spoločnosti informovať záložných veriteľov o skutočnosti, že bol vypracovaný projekt premeny. </w:t>
      </w:r>
      <w:r w:rsidRPr="000A0929">
        <w:rPr>
          <w:rFonts w:ascii="Times New Roman" w:hAnsi="Times New Roman" w:cs="Times New Roman"/>
          <w:sz w:val="24"/>
          <w:szCs w:val="24"/>
        </w:rPr>
        <w:tab/>
      </w:r>
    </w:p>
    <w:p w14:paraId="18E5CE61" w14:textId="62617B96" w:rsidR="00CB46A3" w:rsidRPr="000A0929" w:rsidRDefault="009267F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Pôvodná právna úprava túto povinnosť vzťahovala na spoločnosť ako takú. </w:t>
      </w:r>
      <w:r w:rsidR="00FA687A" w:rsidRPr="000A0929">
        <w:rPr>
          <w:rFonts w:ascii="Times New Roman" w:hAnsi="Times New Roman" w:cs="Times New Roman"/>
          <w:sz w:val="24"/>
          <w:szCs w:val="24"/>
        </w:rPr>
        <w:t xml:space="preserve">Predkladateľ </w:t>
      </w:r>
      <w:r w:rsidR="00CB46A3" w:rsidRPr="000A0929">
        <w:rPr>
          <w:rFonts w:ascii="Times New Roman" w:hAnsi="Times New Roman" w:cs="Times New Roman"/>
          <w:sz w:val="24"/>
          <w:szCs w:val="24"/>
        </w:rPr>
        <w:t>však túto povinnosť presúva zo spoločnosti na samotného spoločníka, ktorý je vo vzťahu záložcom</w:t>
      </w:r>
      <w:r w:rsidR="00526C9C" w:rsidRPr="000A0929">
        <w:rPr>
          <w:rFonts w:ascii="Times New Roman" w:hAnsi="Times New Roman" w:cs="Times New Roman"/>
          <w:sz w:val="24"/>
          <w:szCs w:val="24"/>
        </w:rPr>
        <w:t xml:space="preserve"> alebo záložným dlžníkom a tak by mal, najmä v prípade akciovej spoločnosti</w:t>
      </w:r>
      <w:r w:rsidRPr="000A0929">
        <w:rPr>
          <w:rFonts w:ascii="Times New Roman" w:hAnsi="Times New Roman" w:cs="Times New Roman"/>
          <w:sz w:val="24"/>
          <w:szCs w:val="24"/>
        </w:rPr>
        <w:t>,</w:t>
      </w:r>
      <w:r w:rsidR="00526C9C" w:rsidRPr="000A0929">
        <w:rPr>
          <w:rFonts w:ascii="Times New Roman" w:hAnsi="Times New Roman" w:cs="Times New Roman"/>
          <w:sz w:val="24"/>
          <w:szCs w:val="24"/>
        </w:rPr>
        <w:t xml:space="preserve"> lepšie poznať pomery daného záložného práva ako spoločnosť samotná.</w:t>
      </w:r>
    </w:p>
    <w:p w14:paraId="6EA704DC" w14:textId="77777777" w:rsidR="00835331" w:rsidRPr="000A0929" w:rsidRDefault="00835331" w:rsidP="000955B8">
      <w:pPr>
        <w:spacing w:after="0" w:line="276" w:lineRule="auto"/>
        <w:jc w:val="both"/>
        <w:rPr>
          <w:rFonts w:ascii="Times New Roman" w:hAnsi="Times New Roman" w:cs="Times New Roman"/>
          <w:sz w:val="24"/>
          <w:szCs w:val="24"/>
        </w:rPr>
      </w:pPr>
    </w:p>
    <w:p w14:paraId="425310F0" w14:textId="1636CA66" w:rsidR="00835331" w:rsidRPr="00754DD7" w:rsidRDefault="00754DD7" w:rsidP="000955B8">
      <w:pPr>
        <w:spacing w:after="0" w:line="276" w:lineRule="auto"/>
        <w:rPr>
          <w:rFonts w:ascii="Times New Roman" w:hAnsi="Times New Roman" w:cs="Times New Roman"/>
          <w:b/>
          <w:sz w:val="24"/>
          <w:szCs w:val="24"/>
        </w:rPr>
      </w:pPr>
      <w:r w:rsidRPr="00754DD7">
        <w:rPr>
          <w:rFonts w:ascii="Times New Roman" w:hAnsi="Times New Roman" w:cs="Times New Roman"/>
          <w:b/>
          <w:sz w:val="24"/>
          <w:szCs w:val="24"/>
        </w:rPr>
        <w:t xml:space="preserve">K </w:t>
      </w:r>
      <w:r w:rsidR="00835331" w:rsidRPr="00754DD7">
        <w:rPr>
          <w:rFonts w:ascii="Times New Roman" w:hAnsi="Times New Roman" w:cs="Times New Roman"/>
          <w:b/>
          <w:sz w:val="24"/>
          <w:szCs w:val="24"/>
        </w:rPr>
        <w:t xml:space="preserve">§ 13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Schvaľovanie návrhu projektu premeny</w:t>
      </w:r>
      <w:r w:rsidR="004332E0">
        <w:rPr>
          <w:rFonts w:ascii="Times New Roman" w:hAnsi="Times New Roman" w:cs="Times New Roman"/>
          <w:b/>
          <w:sz w:val="24"/>
          <w:szCs w:val="24"/>
        </w:rPr>
        <w:t>)</w:t>
      </w:r>
    </w:p>
    <w:p w14:paraId="7F4B5FD1" w14:textId="77777777" w:rsidR="00316F78" w:rsidRPr="000A0929" w:rsidRDefault="00316F78" w:rsidP="000955B8">
      <w:pPr>
        <w:spacing w:after="0" w:line="276" w:lineRule="auto"/>
        <w:rPr>
          <w:rFonts w:ascii="Times New Roman" w:hAnsi="Times New Roman" w:cs="Times New Roman"/>
          <w:i/>
          <w:sz w:val="24"/>
          <w:szCs w:val="24"/>
        </w:rPr>
      </w:pPr>
    </w:p>
    <w:p w14:paraId="18724D55" w14:textId="3E5E4832" w:rsidR="00835331" w:rsidRPr="000A0929" w:rsidRDefault="0083533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Všeobecné ustanovenie o schvaľovaní projektu premeny, aplikuje sa na všetky spoločnosti, pričom špecifiká sú upravené pri jednotlivých právnych formách a transakciách.</w:t>
      </w:r>
    </w:p>
    <w:p w14:paraId="4FD85937" w14:textId="77777777" w:rsidR="00835331" w:rsidRPr="000A0929" w:rsidRDefault="00835331" w:rsidP="000955B8">
      <w:pPr>
        <w:spacing w:after="0" w:line="276" w:lineRule="auto"/>
        <w:rPr>
          <w:rFonts w:ascii="Times New Roman" w:hAnsi="Times New Roman" w:cs="Times New Roman"/>
          <w:sz w:val="24"/>
          <w:szCs w:val="24"/>
        </w:rPr>
      </w:pPr>
    </w:p>
    <w:p w14:paraId="44035B74" w14:textId="54CB5345" w:rsidR="00835331" w:rsidRPr="00AB4D7D" w:rsidRDefault="00AB4D7D" w:rsidP="000955B8">
      <w:pPr>
        <w:spacing w:after="0" w:line="276" w:lineRule="auto"/>
        <w:rPr>
          <w:rFonts w:ascii="Times New Roman" w:hAnsi="Times New Roman" w:cs="Times New Roman"/>
          <w:b/>
          <w:sz w:val="24"/>
          <w:szCs w:val="24"/>
        </w:rPr>
      </w:pPr>
      <w:r w:rsidRPr="00AB4D7D">
        <w:rPr>
          <w:rFonts w:ascii="Times New Roman" w:hAnsi="Times New Roman" w:cs="Times New Roman"/>
          <w:b/>
          <w:sz w:val="24"/>
          <w:szCs w:val="24"/>
        </w:rPr>
        <w:t xml:space="preserve">K </w:t>
      </w:r>
      <w:r w:rsidR="00835331" w:rsidRPr="00AB4D7D">
        <w:rPr>
          <w:rFonts w:ascii="Times New Roman" w:hAnsi="Times New Roman" w:cs="Times New Roman"/>
          <w:b/>
          <w:sz w:val="24"/>
          <w:szCs w:val="24"/>
        </w:rPr>
        <w:t xml:space="preserve">§ 14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Zrušenie projektu premeny</w:t>
      </w:r>
      <w:r w:rsidR="004332E0">
        <w:rPr>
          <w:rFonts w:ascii="Times New Roman" w:hAnsi="Times New Roman" w:cs="Times New Roman"/>
          <w:b/>
          <w:sz w:val="24"/>
          <w:szCs w:val="24"/>
        </w:rPr>
        <w:t>)</w:t>
      </w:r>
    </w:p>
    <w:p w14:paraId="7F98CCDC" w14:textId="77777777" w:rsidR="00316F78" w:rsidRPr="000A0929" w:rsidRDefault="00316F78" w:rsidP="000955B8">
      <w:pPr>
        <w:spacing w:after="0" w:line="276" w:lineRule="auto"/>
        <w:rPr>
          <w:rFonts w:ascii="Times New Roman" w:hAnsi="Times New Roman" w:cs="Times New Roman"/>
          <w:i/>
          <w:sz w:val="24"/>
          <w:szCs w:val="24"/>
        </w:rPr>
      </w:pPr>
    </w:p>
    <w:p w14:paraId="67CA3954" w14:textId="77777777" w:rsidR="00467578" w:rsidRDefault="0083533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Nový inštitút </w:t>
      </w:r>
      <w:r w:rsidR="007279B5" w:rsidRPr="000A0929">
        <w:rPr>
          <w:rFonts w:ascii="Times New Roman" w:hAnsi="Times New Roman" w:cs="Times New Roman"/>
          <w:sz w:val="24"/>
          <w:szCs w:val="24"/>
        </w:rPr>
        <w:t xml:space="preserve">zrušenia projektu premeny </w:t>
      </w:r>
      <w:r w:rsidRPr="000A0929">
        <w:rPr>
          <w:rFonts w:ascii="Times New Roman" w:hAnsi="Times New Roman" w:cs="Times New Roman"/>
          <w:sz w:val="24"/>
          <w:szCs w:val="24"/>
        </w:rPr>
        <w:t>dáva spoločnostiam právo zrušiť projekt premeny a od transa</w:t>
      </w:r>
      <w:r w:rsidR="004F52BA" w:rsidRPr="000A0929">
        <w:rPr>
          <w:rFonts w:ascii="Times New Roman" w:hAnsi="Times New Roman" w:cs="Times New Roman"/>
          <w:sz w:val="24"/>
          <w:szCs w:val="24"/>
        </w:rPr>
        <w:t>k</w:t>
      </w:r>
      <w:r w:rsidRPr="000A0929">
        <w:rPr>
          <w:rFonts w:ascii="Times New Roman" w:hAnsi="Times New Roman" w:cs="Times New Roman"/>
          <w:sz w:val="24"/>
          <w:szCs w:val="24"/>
        </w:rPr>
        <w:t xml:space="preserve">cie ustúpiť, </w:t>
      </w:r>
      <w:r w:rsidR="004F52BA" w:rsidRPr="000A0929">
        <w:rPr>
          <w:rFonts w:ascii="Times New Roman" w:hAnsi="Times New Roman" w:cs="Times New Roman"/>
          <w:sz w:val="24"/>
          <w:szCs w:val="24"/>
        </w:rPr>
        <w:t xml:space="preserve">avšak len do momentu, kým bol podaný návrh na zápis premeny do </w:t>
      </w:r>
      <w:r w:rsidR="008461F4" w:rsidRPr="000A0929">
        <w:rPr>
          <w:rFonts w:ascii="Times New Roman" w:hAnsi="Times New Roman" w:cs="Times New Roman"/>
          <w:sz w:val="24"/>
          <w:szCs w:val="24"/>
        </w:rPr>
        <w:t>obchodného registra.</w:t>
      </w:r>
      <w:r w:rsidR="00414FD7" w:rsidRPr="000A0929">
        <w:rPr>
          <w:rFonts w:ascii="Times New Roman" w:hAnsi="Times New Roman" w:cs="Times New Roman"/>
          <w:sz w:val="24"/>
          <w:szCs w:val="24"/>
        </w:rPr>
        <w:t xml:space="preserve"> </w:t>
      </w:r>
      <w:r w:rsidR="00D83FCE" w:rsidRPr="000A0929">
        <w:rPr>
          <w:rFonts w:ascii="Times New Roman" w:hAnsi="Times New Roman" w:cs="Times New Roman"/>
          <w:sz w:val="24"/>
          <w:szCs w:val="24"/>
        </w:rPr>
        <w:t xml:space="preserve">Doposiaľ právna úprava </w:t>
      </w:r>
      <w:r w:rsidR="007279B5" w:rsidRPr="000A0929">
        <w:rPr>
          <w:rFonts w:ascii="Times New Roman" w:hAnsi="Times New Roman" w:cs="Times New Roman"/>
          <w:sz w:val="24"/>
          <w:szCs w:val="24"/>
        </w:rPr>
        <w:t>negarantovala</w:t>
      </w:r>
      <w:r w:rsidR="00D83FCE" w:rsidRPr="000A0929">
        <w:rPr>
          <w:rFonts w:ascii="Times New Roman" w:hAnsi="Times New Roman" w:cs="Times New Roman"/>
          <w:sz w:val="24"/>
          <w:szCs w:val="24"/>
        </w:rPr>
        <w:t xml:space="preserve"> možnosť zrušiť schválený projekt premeny, </w:t>
      </w:r>
      <w:r w:rsidR="007279B5" w:rsidRPr="000A0929">
        <w:rPr>
          <w:rFonts w:ascii="Times New Roman" w:hAnsi="Times New Roman" w:cs="Times New Roman"/>
          <w:sz w:val="24"/>
          <w:szCs w:val="24"/>
        </w:rPr>
        <w:t>uvedené</w:t>
      </w:r>
      <w:r w:rsidR="000D09C0" w:rsidRPr="000A0929">
        <w:rPr>
          <w:rFonts w:ascii="Times New Roman" w:hAnsi="Times New Roman" w:cs="Times New Roman"/>
          <w:sz w:val="24"/>
          <w:szCs w:val="24"/>
        </w:rPr>
        <w:t xml:space="preserve"> si </w:t>
      </w:r>
      <w:r w:rsidR="007279B5" w:rsidRPr="000A0929">
        <w:rPr>
          <w:rFonts w:ascii="Times New Roman" w:hAnsi="Times New Roman" w:cs="Times New Roman"/>
          <w:sz w:val="24"/>
          <w:szCs w:val="24"/>
        </w:rPr>
        <w:t>vyžiadala</w:t>
      </w:r>
      <w:r w:rsidR="000D09C0" w:rsidRPr="000A0929">
        <w:rPr>
          <w:rFonts w:ascii="Times New Roman" w:hAnsi="Times New Roman" w:cs="Times New Roman"/>
          <w:sz w:val="24"/>
          <w:szCs w:val="24"/>
        </w:rPr>
        <w:t xml:space="preserve"> aplikačná prax. </w:t>
      </w:r>
    </w:p>
    <w:p w14:paraId="6C272763" w14:textId="1F5A570C" w:rsidR="001D27B9" w:rsidRPr="000A0929" w:rsidRDefault="00414FD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Rozhodnutie o zrušení musí byť prijaté </w:t>
      </w:r>
      <w:r w:rsidR="00D83FCE" w:rsidRPr="000A0929">
        <w:rPr>
          <w:rFonts w:ascii="Times New Roman" w:hAnsi="Times New Roman" w:cs="Times New Roman"/>
          <w:sz w:val="24"/>
          <w:szCs w:val="24"/>
        </w:rPr>
        <w:t>za rovnakých podmienok</w:t>
      </w:r>
      <w:r w:rsidRPr="000A0929">
        <w:rPr>
          <w:rFonts w:ascii="Times New Roman" w:hAnsi="Times New Roman" w:cs="Times New Roman"/>
          <w:sz w:val="24"/>
          <w:szCs w:val="24"/>
        </w:rPr>
        <w:t xml:space="preserve">, ako rozhodnutie o premene </w:t>
      </w:r>
      <w:r w:rsidR="00D83FCE" w:rsidRPr="000A0929">
        <w:rPr>
          <w:rFonts w:ascii="Times New Roman" w:hAnsi="Times New Roman" w:cs="Times New Roman"/>
          <w:sz w:val="24"/>
          <w:szCs w:val="24"/>
        </w:rPr>
        <w:t xml:space="preserve">spoločnosti </w:t>
      </w:r>
      <w:r w:rsidRPr="000A0929">
        <w:rPr>
          <w:rFonts w:ascii="Times New Roman" w:hAnsi="Times New Roman" w:cs="Times New Roman"/>
          <w:sz w:val="24"/>
          <w:szCs w:val="24"/>
        </w:rPr>
        <w:t>a vyžaduje sa aj jeho zverejnenie.</w:t>
      </w:r>
      <w:r w:rsidR="00D83FCE" w:rsidRPr="000A0929">
        <w:rPr>
          <w:rFonts w:ascii="Times New Roman" w:hAnsi="Times New Roman" w:cs="Times New Roman"/>
          <w:sz w:val="24"/>
          <w:szCs w:val="24"/>
        </w:rPr>
        <w:t xml:space="preserve"> V zmysle § 769 Obchodného zákonníka je povinnosť zverejnenia údajov splnená ich zverejnením v Obchodnom vestníku. </w:t>
      </w:r>
    </w:p>
    <w:p w14:paraId="41A1F222" w14:textId="77777777" w:rsidR="003D7218" w:rsidRPr="000A0929" w:rsidRDefault="003D7218" w:rsidP="000955B8">
      <w:pPr>
        <w:spacing w:after="0" w:line="276" w:lineRule="auto"/>
        <w:jc w:val="both"/>
        <w:rPr>
          <w:rFonts w:ascii="Times New Roman" w:hAnsi="Times New Roman" w:cs="Times New Roman"/>
          <w:b/>
          <w:sz w:val="24"/>
          <w:szCs w:val="24"/>
        </w:rPr>
      </w:pPr>
    </w:p>
    <w:p w14:paraId="351EE598" w14:textId="6A18CBF6" w:rsidR="001D27B9" w:rsidRDefault="00AB4D7D" w:rsidP="000955B8">
      <w:pPr>
        <w:spacing w:after="0" w:line="276" w:lineRule="auto"/>
        <w:jc w:val="both"/>
        <w:rPr>
          <w:rFonts w:ascii="Times New Roman" w:hAnsi="Times New Roman" w:cs="Times New Roman"/>
          <w:b/>
          <w:sz w:val="24"/>
          <w:szCs w:val="24"/>
        </w:rPr>
      </w:pPr>
      <w:r w:rsidRPr="00AB4D7D">
        <w:rPr>
          <w:rFonts w:ascii="Times New Roman" w:hAnsi="Times New Roman" w:cs="Times New Roman"/>
          <w:b/>
          <w:sz w:val="24"/>
          <w:szCs w:val="24"/>
        </w:rPr>
        <w:t xml:space="preserve">K </w:t>
      </w:r>
      <w:r w:rsidR="001D27B9" w:rsidRPr="00AB4D7D">
        <w:rPr>
          <w:rFonts w:ascii="Times New Roman" w:hAnsi="Times New Roman" w:cs="Times New Roman"/>
          <w:b/>
          <w:sz w:val="24"/>
          <w:szCs w:val="24"/>
        </w:rPr>
        <w:t xml:space="preserve">§ 15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Správa audítora</w:t>
      </w:r>
      <w:r w:rsidR="004332E0">
        <w:rPr>
          <w:rFonts w:ascii="Times New Roman" w:hAnsi="Times New Roman" w:cs="Times New Roman"/>
          <w:b/>
          <w:sz w:val="24"/>
          <w:szCs w:val="24"/>
        </w:rPr>
        <w:t>)</w:t>
      </w:r>
    </w:p>
    <w:p w14:paraId="6AD23999" w14:textId="77777777" w:rsidR="004332E0" w:rsidRPr="00AB4D7D" w:rsidRDefault="004332E0" w:rsidP="000955B8">
      <w:pPr>
        <w:spacing w:after="0" w:line="276" w:lineRule="auto"/>
        <w:jc w:val="both"/>
        <w:rPr>
          <w:rFonts w:ascii="Times New Roman" w:hAnsi="Times New Roman" w:cs="Times New Roman"/>
          <w:b/>
          <w:sz w:val="24"/>
          <w:szCs w:val="24"/>
        </w:rPr>
      </w:pPr>
    </w:p>
    <w:p w14:paraId="7CD2D7FE" w14:textId="2BD03E62" w:rsidR="003D7218" w:rsidRDefault="00B24E25"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w:t>
      </w:r>
      <w:r w:rsidR="00FB7B75" w:rsidRPr="000A0929">
        <w:rPr>
          <w:rFonts w:ascii="Times New Roman" w:hAnsi="Times New Roman" w:cs="Times New Roman"/>
          <w:sz w:val="24"/>
          <w:szCs w:val="24"/>
        </w:rPr>
        <w:t> </w:t>
      </w:r>
      <w:r w:rsidR="00587CE4" w:rsidRPr="000A0929">
        <w:rPr>
          <w:rFonts w:ascii="Times New Roman" w:hAnsi="Times New Roman" w:cs="Times New Roman"/>
          <w:sz w:val="24"/>
          <w:szCs w:val="24"/>
        </w:rPr>
        <w:t>legislatívno-technickú</w:t>
      </w:r>
      <w:r w:rsidR="00FB7B75" w:rsidRPr="000A0929">
        <w:rPr>
          <w:rFonts w:ascii="Times New Roman" w:hAnsi="Times New Roman" w:cs="Times New Roman"/>
          <w:sz w:val="24"/>
          <w:szCs w:val="24"/>
        </w:rPr>
        <w:t xml:space="preserve"> úpravu, ktorou</w:t>
      </w:r>
      <w:r w:rsidRPr="000A0929">
        <w:rPr>
          <w:rFonts w:ascii="Times New Roman" w:hAnsi="Times New Roman" w:cs="Times New Roman"/>
          <w:sz w:val="24"/>
          <w:szCs w:val="24"/>
        </w:rPr>
        <w:t xml:space="preserve"> sa </w:t>
      </w:r>
      <w:r w:rsidR="00FB7B75" w:rsidRPr="000A0929">
        <w:rPr>
          <w:rFonts w:ascii="Times New Roman" w:hAnsi="Times New Roman" w:cs="Times New Roman"/>
          <w:sz w:val="24"/>
          <w:szCs w:val="24"/>
        </w:rPr>
        <w:t>vypúšťajú predmetné ustanovenia Obchodného zákonníka. Právna úprava bola zavedená do Obchodného zákonníka zákonom č. 264/2017 Z. z. Cieľom novelizácie Obchodného zákonníka bolo zamedz</w:t>
      </w:r>
      <w:r w:rsidR="00BF1980" w:rsidRPr="000A0929">
        <w:rPr>
          <w:rFonts w:ascii="Times New Roman" w:hAnsi="Times New Roman" w:cs="Times New Roman"/>
          <w:sz w:val="24"/>
          <w:szCs w:val="24"/>
        </w:rPr>
        <w:t xml:space="preserve">iť nepoctivým </w:t>
      </w:r>
      <w:r w:rsidR="00587CE4" w:rsidRPr="000A0929">
        <w:rPr>
          <w:rFonts w:ascii="Times New Roman" w:hAnsi="Times New Roman" w:cs="Times New Roman"/>
          <w:sz w:val="24"/>
          <w:szCs w:val="24"/>
        </w:rPr>
        <w:t>fúziám</w:t>
      </w:r>
      <w:r w:rsidR="00FB7B75" w:rsidRPr="000A0929">
        <w:rPr>
          <w:rFonts w:ascii="Times New Roman" w:hAnsi="Times New Roman" w:cs="Times New Roman"/>
          <w:sz w:val="24"/>
          <w:szCs w:val="24"/>
        </w:rPr>
        <w:t xml:space="preserve"> obchodných spoločností. </w:t>
      </w:r>
    </w:p>
    <w:p w14:paraId="430BD8DA" w14:textId="558B33A5" w:rsidR="00A75AD2" w:rsidRDefault="00A75AD2"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Zavádza sa legislatívna skratka „audítor“, nakoľko je z legislatívno-technického hľadiska kvôli jasnosti a prehľadnosti textu nevyhnutná.</w:t>
      </w:r>
    </w:p>
    <w:p w14:paraId="64F51D7B" w14:textId="77777777" w:rsidR="00A75AD2" w:rsidRPr="00AB4D7D" w:rsidRDefault="00A75AD2" w:rsidP="000955B8">
      <w:pPr>
        <w:spacing w:after="0" w:line="276" w:lineRule="auto"/>
        <w:jc w:val="both"/>
        <w:rPr>
          <w:rFonts w:ascii="Times New Roman" w:hAnsi="Times New Roman" w:cs="Times New Roman"/>
          <w:sz w:val="24"/>
          <w:szCs w:val="24"/>
          <w:u w:val="single"/>
        </w:rPr>
      </w:pPr>
    </w:p>
    <w:p w14:paraId="30CB3969" w14:textId="0D2F3411" w:rsidR="00736E2B" w:rsidRPr="00AB4D7D" w:rsidRDefault="00AB4D7D" w:rsidP="000955B8">
      <w:pPr>
        <w:spacing w:after="0" w:line="276" w:lineRule="auto"/>
        <w:jc w:val="both"/>
        <w:rPr>
          <w:rFonts w:ascii="Times New Roman" w:hAnsi="Times New Roman" w:cs="Times New Roman"/>
          <w:b/>
          <w:sz w:val="24"/>
          <w:szCs w:val="24"/>
        </w:rPr>
      </w:pPr>
      <w:r w:rsidRPr="00AB4D7D">
        <w:rPr>
          <w:rFonts w:ascii="Times New Roman" w:hAnsi="Times New Roman" w:cs="Times New Roman"/>
          <w:b/>
          <w:sz w:val="24"/>
          <w:szCs w:val="24"/>
        </w:rPr>
        <w:t xml:space="preserve">K </w:t>
      </w:r>
      <w:r w:rsidR="003E601B" w:rsidRPr="00AB4D7D">
        <w:rPr>
          <w:rFonts w:ascii="Times New Roman" w:hAnsi="Times New Roman" w:cs="Times New Roman"/>
          <w:b/>
          <w:sz w:val="24"/>
          <w:szCs w:val="24"/>
        </w:rPr>
        <w:t xml:space="preserve">§ 16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Návrh na zápis premeny do obchodného registra</w:t>
      </w:r>
      <w:r w:rsidR="004332E0">
        <w:rPr>
          <w:rFonts w:ascii="Times New Roman" w:hAnsi="Times New Roman" w:cs="Times New Roman"/>
          <w:b/>
          <w:sz w:val="24"/>
          <w:szCs w:val="24"/>
        </w:rPr>
        <w:t>)</w:t>
      </w:r>
    </w:p>
    <w:p w14:paraId="3C62C2B6" w14:textId="77777777" w:rsidR="00316F78" w:rsidRPr="000A0929" w:rsidRDefault="00316F78" w:rsidP="000955B8">
      <w:pPr>
        <w:spacing w:after="0" w:line="276" w:lineRule="auto"/>
        <w:jc w:val="both"/>
        <w:rPr>
          <w:rFonts w:ascii="Times New Roman" w:hAnsi="Times New Roman" w:cs="Times New Roman"/>
          <w:i/>
          <w:sz w:val="24"/>
          <w:szCs w:val="24"/>
        </w:rPr>
      </w:pPr>
    </w:p>
    <w:p w14:paraId="6D0D72FC" w14:textId="072C1B7A" w:rsidR="00BF1980" w:rsidRPr="000A0929" w:rsidRDefault="001355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upravuje podávanie návrhu na zápis premeny do obchodného registra. </w:t>
      </w:r>
    </w:p>
    <w:p w14:paraId="6AED21BA" w14:textId="54FF0C9C" w:rsidR="003E601B" w:rsidRPr="000A0929" w:rsidRDefault="001355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zmysle odseku </w:t>
      </w:r>
      <w:r w:rsidR="00422B1B" w:rsidRPr="000A0929">
        <w:rPr>
          <w:rFonts w:ascii="Times New Roman" w:hAnsi="Times New Roman" w:cs="Times New Roman"/>
          <w:sz w:val="24"/>
          <w:szCs w:val="24"/>
        </w:rPr>
        <w:t>2</w:t>
      </w:r>
      <w:r w:rsidRPr="000A0929">
        <w:rPr>
          <w:rFonts w:ascii="Times New Roman" w:hAnsi="Times New Roman" w:cs="Times New Roman"/>
          <w:sz w:val="24"/>
          <w:szCs w:val="24"/>
        </w:rPr>
        <w:t xml:space="preserve"> sa k návrhu na zápis premeny spoločnosti do obchodného registra prikladajú prílohy podľa osobitného predpisu. Ide o zákon č. 530/2003 Z. z. o obchodnom registri v znení neskorších predpisov a vyhlášku Ministerstva spravodlivosti SR č. 25/2004 Z. z., ktorou sa ustanovujú vzory tlačív na podávanie návrhov na zápis do obchodného registra a zoznam listín, ktoré je potrebné k návrhu na zápis priložiť. </w:t>
      </w:r>
    </w:p>
    <w:p w14:paraId="7F663194" w14:textId="77777777" w:rsidR="00736E2B" w:rsidRPr="000A0929" w:rsidRDefault="00736E2B" w:rsidP="000955B8">
      <w:pPr>
        <w:spacing w:after="0" w:line="276" w:lineRule="auto"/>
        <w:jc w:val="both"/>
        <w:rPr>
          <w:rFonts w:ascii="Times New Roman" w:hAnsi="Times New Roman" w:cs="Times New Roman"/>
          <w:sz w:val="24"/>
          <w:szCs w:val="24"/>
        </w:rPr>
      </w:pPr>
    </w:p>
    <w:p w14:paraId="1553EAA1" w14:textId="5397AEA5" w:rsidR="0020499E" w:rsidRPr="00AB4D7D" w:rsidRDefault="00AB4D7D" w:rsidP="000955B8">
      <w:pPr>
        <w:spacing w:after="0" w:line="276" w:lineRule="auto"/>
        <w:jc w:val="both"/>
        <w:rPr>
          <w:rFonts w:ascii="Times New Roman" w:hAnsi="Times New Roman" w:cs="Times New Roman"/>
          <w:b/>
          <w:sz w:val="24"/>
          <w:szCs w:val="24"/>
        </w:rPr>
      </w:pPr>
      <w:r w:rsidRPr="00AB4D7D">
        <w:rPr>
          <w:rFonts w:ascii="Times New Roman" w:hAnsi="Times New Roman" w:cs="Times New Roman"/>
          <w:b/>
          <w:sz w:val="24"/>
          <w:szCs w:val="24"/>
        </w:rPr>
        <w:t xml:space="preserve">K </w:t>
      </w:r>
      <w:r w:rsidR="0020499E" w:rsidRPr="00AB4D7D">
        <w:rPr>
          <w:rFonts w:ascii="Times New Roman" w:hAnsi="Times New Roman" w:cs="Times New Roman"/>
          <w:b/>
          <w:sz w:val="24"/>
          <w:szCs w:val="24"/>
        </w:rPr>
        <w:t xml:space="preserve">§ 17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Zodpovednosť audítora</w:t>
      </w:r>
      <w:r w:rsidR="004332E0">
        <w:rPr>
          <w:rFonts w:ascii="Times New Roman" w:hAnsi="Times New Roman" w:cs="Times New Roman"/>
          <w:b/>
          <w:sz w:val="24"/>
          <w:szCs w:val="24"/>
        </w:rPr>
        <w:t>)</w:t>
      </w:r>
    </w:p>
    <w:p w14:paraId="7F87F70E" w14:textId="77777777" w:rsidR="009D2CAE" w:rsidRPr="000A0929" w:rsidRDefault="001355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2B5AF74A" w14:textId="45C78497" w:rsidR="00781C1A" w:rsidRPr="000A0929" w:rsidRDefault="009D2CA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w:t>
      </w:r>
      <w:r w:rsidR="00587CE4"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 </w:t>
      </w:r>
    </w:p>
    <w:p w14:paraId="2BEA47DF" w14:textId="45FD5578" w:rsidR="008F12CC" w:rsidRPr="000A0929" w:rsidRDefault="009D2CA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Právna úprava zodpovednosti audítora bola zavedená do Obchodného zákonníka zákonom č. 500/2001 Z. z. Predmetnou novelou Obchodného zákonníka sa do slovenského právneho poriadku transponovalo šesť obchodných smerníc Rady Európskej únie</w:t>
      </w:r>
      <w:r w:rsidR="00B85CAD" w:rsidRPr="000A0929">
        <w:rPr>
          <w:rFonts w:ascii="Times New Roman" w:hAnsi="Times New Roman" w:cs="Times New Roman"/>
          <w:sz w:val="24"/>
          <w:szCs w:val="24"/>
        </w:rPr>
        <w:t>, ktoré v súčasnosti už nie sú účinné</w:t>
      </w:r>
      <w:r w:rsidR="008F12CC" w:rsidRPr="000A0929">
        <w:rPr>
          <w:rFonts w:ascii="Times New Roman" w:hAnsi="Times New Roman" w:cs="Times New Roman"/>
          <w:sz w:val="24"/>
          <w:szCs w:val="24"/>
        </w:rPr>
        <w:t xml:space="preserve">: </w:t>
      </w:r>
    </w:p>
    <w:p w14:paraId="58BC0AA2" w14:textId="7E8AF6C7" w:rsidR="008F12CC" w:rsidRPr="000A0929" w:rsidRDefault="008F12CC"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1.    Prvá obchodná smernica Rady č. 68/151/EHS z 9. marca 1968 o koordinácii zabezpečení, ktoré členské štáty požadujú z dôvodu ochrany záujmov spoločníkov a iných od spoločností podľa článku 58 odsek 2 Zmluvy so zámerom vytvoriť takéto zabezpečenia ekvivalentné</w:t>
      </w:r>
      <w:r w:rsidR="00467578">
        <w:rPr>
          <w:rFonts w:ascii="Times New Roman" w:hAnsi="Times New Roman" w:cs="Times New Roman"/>
          <w:sz w:val="24"/>
          <w:szCs w:val="24"/>
        </w:rPr>
        <w:t xml:space="preserve"> </w:t>
      </w:r>
      <w:r w:rsidRPr="000A0929">
        <w:rPr>
          <w:rFonts w:ascii="Times New Roman" w:hAnsi="Times New Roman" w:cs="Times New Roman"/>
          <w:sz w:val="24"/>
          <w:szCs w:val="24"/>
        </w:rPr>
        <w:t>v celom Spoločenstve,</w:t>
      </w:r>
      <w:r w:rsidRPr="000A0929">
        <w:rPr>
          <w:rFonts w:ascii="Times New Roman" w:hAnsi="Times New Roman" w:cs="Times New Roman"/>
          <w:sz w:val="24"/>
          <w:szCs w:val="24"/>
        </w:rPr>
        <w:br/>
      </w:r>
      <w:r w:rsidRPr="000A0929">
        <w:rPr>
          <w:rFonts w:ascii="Times New Roman" w:hAnsi="Times New Roman" w:cs="Times New Roman"/>
          <w:sz w:val="24"/>
          <w:szCs w:val="24"/>
        </w:rPr>
        <w:lastRenderedPageBreak/>
        <w:t>2.    Druhá obchodná smernica Rady č. 77/91/EHS z 13. decembra 1976 o koordinácii zabezpečení, ktoré členské štáty požadujú z dôvodu ochrany záujmov spoločníkov a iných od spoločností podľa článku 58 odsek 2 Zmluvy v súvislosti so založením a vznikom kapitálových spoločností, s vytváraním a zmenou ich imania, so zámerom vytvoriť takéto zabezpečenia ekvivalentné v celom Spoločenstve,</w:t>
      </w:r>
      <w:r w:rsidRPr="000A0929">
        <w:rPr>
          <w:rFonts w:ascii="Times New Roman" w:hAnsi="Times New Roman" w:cs="Times New Roman"/>
          <w:sz w:val="24"/>
          <w:szCs w:val="24"/>
        </w:rPr>
        <w:br/>
        <w:t>3.    Tretia obchodná smernica Rady č. 78/855/EHS z 9. októbra 1978 prijatá na základe článku 54 odsek 3 písm. g) Zmluvy, ktorá sa týka fúzií kapitálových spoločností,</w:t>
      </w:r>
      <w:r w:rsidRPr="000A0929">
        <w:rPr>
          <w:rFonts w:ascii="Times New Roman" w:hAnsi="Times New Roman" w:cs="Times New Roman"/>
          <w:sz w:val="24"/>
          <w:szCs w:val="24"/>
        </w:rPr>
        <w:br/>
        <w:t>4.    Šiesta obchodná smernica Rady č. 82/891/EHS zo 17. decembra 1982 prijatá na základe článku 54 odsek 3 písm. g) Zmluvy, ktorá sa týka rozdelenia kapitálových spoločností,</w:t>
      </w:r>
      <w:r w:rsidRPr="000A0929">
        <w:rPr>
          <w:rFonts w:ascii="Times New Roman" w:hAnsi="Times New Roman" w:cs="Times New Roman"/>
          <w:sz w:val="24"/>
          <w:szCs w:val="24"/>
        </w:rPr>
        <w:br/>
      </w:r>
      <w:r w:rsidRPr="000A0929">
        <w:rPr>
          <w:rFonts w:ascii="Times New Roman" w:hAnsi="Times New Roman" w:cs="Times New Roman"/>
          <w:sz w:val="24"/>
          <w:szCs w:val="24"/>
        </w:rPr>
        <w:br/>
        <w:t>5.    Jedenásta obchodná smernica Rady č. 89/666/EHS z 21. decembra 1989, týkajúca sa požiadaviek na zverejňovanie informácií y súvislosti s pobočkami kapitálových spoločností otvorených v Členských štátoch, ak sa zahraničná spoločnosť riadi zákonmi iného štátu,</w:t>
      </w:r>
      <w:r w:rsidRPr="000A0929">
        <w:rPr>
          <w:rFonts w:ascii="Times New Roman" w:hAnsi="Times New Roman" w:cs="Times New Roman"/>
          <w:sz w:val="24"/>
          <w:szCs w:val="24"/>
        </w:rPr>
        <w:br/>
        <w:t xml:space="preserve">6.    Dvanásta obchodná smernica Rady č. 89/667/EHS z 21. decembra 1989 o </w:t>
      </w:r>
      <w:proofErr w:type="spellStart"/>
      <w:r w:rsidRPr="000A0929">
        <w:rPr>
          <w:rFonts w:ascii="Times New Roman" w:hAnsi="Times New Roman" w:cs="Times New Roman"/>
          <w:sz w:val="24"/>
          <w:szCs w:val="24"/>
        </w:rPr>
        <w:t>jednoosobových</w:t>
      </w:r>
      <w:proofErr w:type="spellEnd"/>
      <w:r w:rsidRPr="000A0929">
        <w:rPr>
          <w:rFonts w:ascii="Times New Roman" w:hAnsi="Times New Roman" w:cs="Times New Roman"/>
          <w:sz w:val="24"/>
          <w:szCs w:val="24"/>
        </w:rPr>
        <w:t xml:space="preserve"> kapitálových spoločnostiach, </w:t>
      </w:r>
      <w:proofErr w:type="spellStart"/>
      <w:r w:rsidRPr="000A0929">
        <w:rPr>
          <w:rFonts w:ascii="Times New Roman" w:hAnsi="Times New Roman" w:cs="Times New Roman"/>
          <w:sz w:val="24"/>
          <w:szCs w:val="24"/>
        </w:rPr>
        <w:t>Acquis</w:t>
      </w:r>
      <w:proofErr w:type="spellEnd"/>
      <w:r w:rsidRPr="000A0929">
        <w:rPr>
          <w:rFonts w:ascii="Times New Roman" w:hAnsi="Times New Roman" w:cs="Times New Roman"/>
          <w:sz w:val="24"/>
          <w:szCs w:val="24"/>
        </w:rPr>
        <w:t xml:space="preserve"> </w:t>
      </w:r>
      <w:proofErr w:type="spellStart"/>
      <w:r w:rsidRPr="000A0929">
        <w:rPr>
          <w:rFonts w:ascii="Times New Roman" w:hAnsi="Times New Roman" w:cs="Times New Roman"/>
          <w:sz w:val="24"/>
          <w:szCs w:val="24"/>
        </w:rPr>
        <w:t>communautaire</w:t>
      </w:r>
      <w:proofErr w:type="spellEnd"/>
      <w:r w:rsidRPr="000A0929">
        <w:rPr>
          <w:rFonts w:ascii="Times New Roman" w:hAnsi="Times New Roman" w:cs="Times New Roman"/>
          <w:sz w:val="24"/>
          <w:szCs w:val="24"/>
        </w:rPr>
        <w:t xml:space="preserve"> vzťahujúce sa na právo obchodných spoločností doplňuje Smernica Rady č. 86/653/EHS z decembra 1986 o samostatne zárobkových obchodných zástupcoch, ktorá zasahuje do úprava obchodných záväzkových vzťahov.</w:t>
      </w:r>
    </w:p>
    <w:p w14:paraId="7ADE7BC2" w14:textId="14162EE3" w:rsidR="009D2CAE" w:rsidRPr="000A0929" w:rsidRDefault="009D2CA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 </w:t>
      </w:r>
      <w:r w:rsidR="007279B5" w:rsidRPr="000A0929">
        <w:rPr>
          <w:rFonts w:ascii="Times New Roman" w:hAnsi="Times New Roman" w:cs="Times New Roman"/>
          <w:sz w:val="24"/>
          <w:szCs w:val="24"/>
        </w:rPr>
        <w:t>Úprava v súlade so smernicou</w:t>
      </w:r>
      <w:r w:rsidR="009D6A08" w:rsidRPr="000A0929">
        <w:rPr>
          <w:rFonts w:ascii="Times New Roman" w:hAnsi="Times New Roman" w:cs="Times New Roman"/>
          <w:sz w:val="24"/>
          <w:szCs w:val="24"/>
        </w:rPr>
        <w:t xml:space="preserve"> (EÚ) 2017/1132 v platnom znení</w:t>
      </w:r>
      <w:r w:rsidR="007279B5" w:rsidRPr="000A0929">
        <w:rPr>
          <w:rFonts w:ascii="Times New Roman" w:hAnsi="Times New Roman" w:cs="Times New Roman"/>
          <w:sz w:val="24"/>
          <w:szCs w:val="24"/>
        </w:rPr>
        <w:t xml:space="preserve"> vyžaduje, aby bol audítor od zú</w:t>
      </w:r>
      <w:r w:rsidR="00AB4D7D">
        <w:rPr>
          <w:rFonts w:ascii="Times New Roman" w:hAnsi="Times New Roman" w:cs="Times New Roman"/>
          <w:sz w:val="24"/>
          <w:szCs w:val="24"/>
        </w:rPr>
        <w:t>častnenej spoločnosti nezávislý, pričom ustanovenia zákona č. 423/2015 Z. z. o štatutárnom audite a o zmene a doplnení zákona č. 431/2002 Z. z. o účtovníctve v znení neskorších predpisov o nezávislosti (§ 21 a </w:t>
      </w:r>
      <w:proofErr w:type="spellStart"/>
      <w:r w:rsidR="00AB4D7D">
        <w:rPr>
          <w:rFonts w:ascii="Times New Roman" w:hAnsi="Times New Roman" w:cs="Times New Roman"/>
          <w:sz w:val="24"/>
          <w:szCs w:val="24"/>
        </w:rPr>
        <w:t>nasl</w:t>
      </w:r>
      <w:proofErr w:type="spellEnd"/>
      <w:r w:rsidR="00AB4D7D">
        <w:rPr>
          <w:rFonts w:ascii="Times New Roman" w:hAnsi="Times New Roman" w:cs="Times New Roman"/>
          <w:sz w:val="24"/>
          <w:szCs w:val="24"/>
        </w:rPr>
        <w:t>.) sa majú použiť primerane v tom zmysle, aby správy vyžadované návrhom zákona boli vypracované nestranne a nezávisle.</w:t>
      </w:r>
    </w:p>
    <w:p w14:paraId="221B729F" w14:textId="77777777" w:rsidR="003D7218" w:rsidRPr="000A0929" w:rsidRDefault="003D7218" w:rsidP="000955B8">
      <w:pPr>
        <w:spacing w:after="0" w:line="276" w:lineRule="auto"/>
        <w:jc w:val="both"/>
        <w:rPr>
          <w:rFonts w:ascii="Times New Roman" w:hAnsi="Times New Roman" w:cs="Times New Roman"/>
          <w:b/>
          <w:sz w:val="24"/>
          <w:szCs w:val="24"/>
        </w:rPr>
      </w:pPr>
    </w:p>
    <w:p w14:paraId="1B580C07" w14:textId="6A30763E" w:rsidR="0020499E" w:rsidRPr="001164E3" w:rsidRDefault="001164E3" w:rsidP="000955B8">
      <w:pPr>
        <w:spacing w:after="0" w:line="276" w:lineRule="auto"/>
        <w:jc w:val="both"/>
        <w:rPr>
          <w:rFonts w:ascii="Times New Roman" w:hAnsi="Times New Roman" w:cs="Times New Roman"/>
          <w:b/>
          <w:sz w:val="24"/>
          <w:szCs w:val="24"/>
        </w:rPr>
      </w:pPr>
      <w:r w:rsidRPr="001164E3">
        <w:rPr>
          <w:rFonts w:ascii="Times New Roman" w:hAnsi="Times New Roman" w:cs="Times New Roman"/>
          <w:b/>
          <w:sz w:val="24"/>
          <w:szCs w:val="24"/>
        </w:rPr>
        <w:t xml:space="preserve">K </w:t>
      </w:r>
      <w:r w:rsidR="0020499E" w:rsidRPr="001164E3">
        <w:rPr>
          <w:rFonts w:ascii="Times New Roman" w:hAnsi="Times New Roman" w:cs="Times New Roman"/>
          <w:b/>
          <w:sz w:val="24"/>
          <w:szCs w:val="24"/>
        </w:rPr>
        <w:t xml:space="preserve">§ 18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 xml:space="preserve">Neplatnosť premeny spoločnosti </w:t>
      </w:r>
      <w:r w:rsidR="004332E0">
        <w:rPr>
          <w:rFonts w:ascii="Times New Roman" w:hAnsi="Times New Roman" w:cs="Times New Roman"/>
          <w:b/>
          <w:sz w:val="24"/>
          <w:szCs w:val="24"/>
        </w:rPr>
        <w:t>)</w:t>
      </w:r>
    </w:p>
    <w:p w14:paraId="0B6936C8" w14:textId="77777777" w:rsidR="00316F78" w:rsidRPr="000A0929" w:rsidRDefault="00316F78" w:rsidP="000955B8">
      <w:pPr>
        <w:spacing w:after="0" w:line="276" w:lineRule="auto"/>
        <w:jc w:val="both"/>
        <w:rPr>
          <w:rFonts w:ascii="Times New Roman" w:hAnsi="Times New Roman" w:cs="Times New Roman"/>
          <w:i/>
          <w:sz w:val="24"/>
          <w:szCs w:val="24"/>
        </w:rPr>
      </w:pPr>
    </w:p>
    <w:p w14:paraId="1FFB3A59" w14:textId="46EDA848" w:rsidR="00781C1A" w:rsidRPr="000A0929" w:rsidRDefault="00B24E25"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 </w:t>
      </w:r>
      <w:r w:rsidR="009D2CAE" w:rsidRPr="000A0929">
        <w:rPr>
          <w:rFonts w:ascii="Times New Roman" w:hAnsi="Times New Roman" w:cs="Times New Roman"/>
          <w:sz w:val="24"/>
          <w:szCs w:val="24"/>
        </w:rPr>
        <w:t>Ide o </w:t>
      </w:r>
      <w:r w:rsidR="00587CE4" w:rsidRPr="000A0929">
        <w:rPr>
          <w:rFonts w:ascii="Times New Roman" w:hAnsi="Times New Roman" w:cs="Times New Roman"/>
          <w:sz w:val="24"/>
          <w:szCs w:val="24"/>
        </w:rPr>
        <w:t>legislatívno-technickú</w:t>
      </w:r>
      <w:r w:rsidR="009D2CAE" w:rsidRPr="000A0929">
        <w:rPr>
          <w:rFonts w:ascii="Times New Roman" w:hAnsi="Times New Roman" w:cs="Times New Roman"/>
          <w:sz w:val="24"/>
          <w:szCs w:val="24"/>
        </w:rPr>
        <w:t xml:space="preserve"> úpravu, ktorou sa vypúšťajú predmetné ustanovenia Obchodného zákonníka. </w:t>
      </w:r>
    </w:p>
    <w:p w14:paraId="4A3940B7" w14:textId="41FB3606" w:rsidR="00781C1A" w:rsidRPr="000A0929" w:rsidRDefault="009D2CA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rozhodnutia o určení neplatnosti </w:t>
      </w:r>
      <w:r w:rsidR="00781C1A" w:rsidRPr="000A0929">
        <w:rPr>
          <w:rFonts w:ascii="Times New Roman" w:hAnsi="Times New Roman" w:cs="Times New Roman"/>
          <w:sz w:val="24"/>
          <w:szCs w:val="24"/>
        </w:rPr>
        <w:t>premeny spoločnosti</w:t>
      </w:r>
      <w:r w:rsidRPr="000A0929">
        <w:rPr>
          <w:rFonts w:ascii="Times New Roman" w:hAnsi="Times New Roman" w:cs="Times New Roman"/>
          <w:sz w:val="24"/>
          <w:szCs w:val="24"/>
        </w:rPr>
        <w:t xml:space="preserve"> bola zavedená do Obchodného záko</w:t>
      </w:r>
      <w:r w:rsidR="001164E3">
        <w:rPr>
          <w:rFonts w:ascii="Times New Roman" w:hAnsi="Times New Roman" w:cs="Times New Roman"/>
          <w:sz w:val="24"/>
          <w:szCs w:val="24"/>
        </w:rPr>
        <w:t xml:space="preserve">nníka zákonom č. 500/2001 Z. z. </w:t>
      </w:r>
      <w:r w:rsidRPr="000A0929">
        <w:rPr>
          <w:rFonts w:ascii="Times New Roman" w:hAnsi="Times New Roman" w:cs="Times New Roman"/>
          <w:sz w:val="24"/>
          <w:szCs w:val="24"/>
        </w:rPr>
        <w:t xml:space="preserve">Predmetnou novelou Obchodného zákonníka sa do slovenského právneho poriadku transponovalo šesť obchodných smerníc Rady Európskej únie. </w:t>
      </w:r>
    </w:p>
    <w:p w14:paraId="120904F2" w14:textId="3AED6ADD" w:rsidR="003D7218" w:rsidRPr="000A0929" w:rsidRDefault="00781C1A"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sz w:val="24"/>
          <w:szCs w:val="24"/>
        </w:rPr>
        <w:t>Zavedenie možnosti domáhať sa vyslovenia neplatnosti uznesenia valného zhromaždenia, ktoré schvál</w:t>
      </w:r>
      <w:r w:rsidR="007279B5" w:rsidRPr="000A0929">
        <w:rPr>
          <w:rFonts w:ascii="Times New Roman" w:hAnsi="Times New Roman" w:cs="Times New Roman"/>
          <w:sz w:val="24"/>
          <w:szCs w:val="24"/>
        </w:rPr>
        <w:t>ilo projekt premeny predstavuje</w:t>
      </w:r>
      <w:r w:rsidRPr="000A0929">
        <w:rPr>
          <w:rFonts w:ascii="Times New Roman" w:hAnsi="Times New Roman" w:cs="Times New Roman"/>
          <w:sz w:val="24"/>
          <w:szCs w:val="24"/>
        </w:rPr>
        <w:t xml:space="preserve"> transpozíciu článkov tretej a šiestej obchodnej smernice Rady.</w:t>
      </w:r>
    </w:p>
    <w:p w14:paraId="643BFA45" w14:textId="77777777" w:rsidR="00135571" w:rsidRPr="000A0929" w:rsidRDefault="00135571" w:rsidP="000955B8">
      <w:pPr>
        <w:spacing w:after="0" w:line="276" w:lineRule="auto"/>
        <w:jc w:val="both"/>
        <w:rPr>
          <w:rFonts w:ascii="Times New Roman" w:hAnsi="Times New Roman" w:cs="Times New Roman"/>
          <w:b/>
          <w:sz w:val="24"/>
          <w:szCs w:val="24"/>
        </w:rPr>
      </w:pPr>
    </w:p>
    <w:p w14:paraId="3E7F986C" w14:textId="4563EB44" w:rsidR="0020499E" w:rsidRPr="001164E3" w:rsidRDefault="001164E3" w:rsidP="000955B8">
      <w:pPr>
        <w:spacing w:after="0" w:line="276" w:lineRule="auto"/>
        <w:jc w:val="both"/>
        <w:rPr>
          <w:rFonts w:ascii="Times New Roman" w:hAnsi="Times New Roman" w:cs="Times New Roman"/>
          <w:b/>
          <w:sz w:val="24"/>
          <w:szCs w:val="24"/>
        </w:rPr>
      </w:pPr>
      <w:r w:rsidRPr="001164E3">
        <w:rPr>
          <w:rFonts w:ascii="Times New Roman" w:hAnsi="Times New Roman" w:cs="Times New Roman"/>
          <w:b/>
          <w:sz w:val="24"/>
          <w:szCs w:val="24"/>
        </w:rPr>
        <w:t xml:space="preserve">K </w:t>
      </w:r>
      <w:r w:rsidR="000623DB" w:rsidRPr="001164E3">
        <w:rPr>
          <w:rFonts w:ascii="Times New Roman" w:hAnsi="Times New Roman" w:cs="Times New Roman"/>
          <w:b/>
          <w:sz w:val="24"/>
          <w:szCs w:val="24"/>
        </w:rPr>
        <w:t xml:space="preserve">§ 19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Ochrana spoločníkov</w:t>
      </w:r>
      <w:r w:rsidR="004332E0">
        <w:rPr>
          <w:rFonts w:ascii="Times New Roman" w:hAnsi="Times New Roman" w:cs="Times New Roman"/>
          <w:b/>
          <w:sz w:val="24"/>
          <w:szCs w:val="24"/>
        </w:rPr>
        <w:t>)</w:t>
      </w:r>
    </w:p>
    <w:p w14:paraId="3A3E2490" w14:textId="77777777" w:rsidR="00316F78" w:rsidRPr="000A0929" w:rsidRDefault="00316F78" w:rsidP="000955B8">
      <w:pPr>
        <w:spacing w:after="0" w:line="276" w:lineRule="auto"/>
        <w:jc w:val="both"/>
        <w:rPr>
          <w:rFonts w:ascii="Times New Roman" w:hAnsi="Times New Roman" w:cs="Times New Roman"/>
          <w:i/>
          <w:sz w:val="24"/>
          <w:szCs w:val="24"/>
        </w:rPr>
      </w:pPr>
    </w:p>
    <w:p w14:paraId="0143844D" w14:textId="2BD1A874" w:rsidR="00781C1A" w:rsidRPr="000A0929" w:rsidRDefault="00781C1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w:t>
      </w:r>
      <w:r w:rsidR="00587CE4"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 </w:t>
      </w:r>
    </w:p>
    <w:p w14:paraId="16371FFE" w14:textId="58CBD436" w:rsidR="00781C1A" w:rsidRPr="000A0929" w:rsidRDefault="00781C1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w:t>
      </w:r>
      <w:r w:rsidR="00FB63FA" w:rsidRPr="000A0929">
        <w:rPr>
          <w:rFonts w:ascii="Times New Roman" w:hAnsi="Times New Roman" w:cs="Times New Roman"/>
          <w:sz w:val="24"/>
          <w:szCs w:val="24"/>
        </w:rPr>
        <w:t>ochrany spoločníka</w:t>
      </w:r>
      <w:r w:rsidRPr="000A0929">
        <w:rPr>
          <w:rFonts w:ascii="Times New Roman" w:hAnsi="Times New Roman" w:cs="Times New Roman"/>
          <w:sz w:val="24"/>
          <w:szCs w:val="24"/>
        </w:rPr>
        <w:t xml:space="preserve"> bola zavedená do Obchodného zákonníka zákonom č. 500/2001 Z. z. Predmetnou novelou Obchodného zákonníka sa do slovenského právneho poriadku transponovalo šesť obchodných smerníc Rady Európskej únie. </w:t>
      </w:r>
      <w:r w:rsidR="001164E3">
        <w:rPr>
          <w:rFonts w:ascii="Times New Roman" w:hAnsi="Times New Roman" w:cs="Times New Roman"/>
          <w:sz w:val="24"/>
          <w:szCs w:val="24"/>
        </w:rPr>
        <w:t>Tieto smernice už v súčasnosti nie sú účinné a boli nahradené smernicou (EÚ) 2017/1132.</w:t>
      </w:r>
    </w:p>
    <w:p w14:paraId="7F0F80D1" w14:textId="77777777" w:rsidR="003D7218" w:rsidRPr="000A0929" w:rsidRDefault="003D7218" w:rsidP="000955B8">
      <w:pPr>
        <w:spacing w:after="0" w:line="276" w:lineRule="auto"/>
        <w:jc w:val="both"/>
        <w:rPr>
          <w:rFonts w:ascii="Times New Roman" w:hAnsi="Times New Roman" w:cs="Times New Roman"/>
          <w:b/>
          <w:sz w:val="24"/>
          <w:szCs w:val="24"/>
        </w:rPr>
      </w:pPr>
    </w:p>
    <w:p w14:paraId="48F3B047" w14:textId="0CDE852A" w:rsidR="00EF7809" w:rsidRPr="001164E3" w:rsidRDefault="001164E3" w:rsidP="000955B8">
      <w:pPr>
        <w:spacing w:after="0" w:line="276" w:lineRule="auto"/>
        <w:jc w:val="both"/>
        <w:rPr>
          <w:rFonts w:ascii="Times New Roman" w:hAnsi="Times New Roman" w:cs="Times New Roman"/>
          <w:b/>
          <w:sz w:val="24"/>
          <w:szCs w:val="24"/>
        </w:rPr>
      </w:pPr>
      <w:r w:rsidRPr="001164E3">
        <w:rPr>
          <w:rFonts w:ascii="Times New Roman" w:hAnsi="Times New Roman" w:cs="Times New Roman"/>
          <w:b/>
          <w:sz w:val="24"/>
          <w:szCs w:val="24"/>
        </w:rPr>
        <w:t xml:space="preserve">K </w:t>
      </w:r>
      <w:r w:rsidR="006E0FFE" w:rsidRPr="001164E3">
        <w:rPr>
          <w:rFonts w:ascii="Times New Roman" w:hAnsi="Times New Roman" w:cs="Times New Roman"/>
          <w:b/>
          <w:sz w:val="24"/>
          <w:szCs w:val="24"/>
        </w:rPr>
        <w:t xml:space="preserve">§ 20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Ochrana veriteľov</w:t>
      </w:r>
      <w:r w:rsidR="004332E0">
        <w:rPr>
          <w:rFonts w:ascii="Times New Roman" w:hAnsi="Times New Roman" w:cs="Times New Roman"/>
          <w:b/>
          <w:sz w:val="24"/>
          <w:szCs w:val="24"/>
        </w:rPr>
        <w:t>)</w:t>
      </w:r>
    </w:p>
    <w:p w14:paraId="71A5B8D2" w14:textId="77777777" w:rsidR="00EF7809" w:rsidRPr="000A0929" w:rsidRDefault="00EF7809" w:rsidP="000955B8">
      <w:pPr>
        <w:spacing w:after="0" w:line="276" w:lineRule="auto"/>
        <w:jc w:val="both"/>
        <w:rPr>
          <w:rFonts w:ascii="Times New Roman" w:hAnsi="Times New Roman" w:cs="Times New Roman"/>
          <w:b/>
          <w:sz w:val="24"/>
          <w:szCs w:val="24"/>
        </w:rPr>
      </w:pPr>
    </w:p>
    <w:p w14:paraId="6D01C67D" w14:textId="16A2EE30" w:rsidR="00EF7809" w:rsidRPr="000A0929" w:rsidRDefault="00EF780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w:t>
      </w:r>
      <w:r w:rsidR="00587CE4"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 </w:t>
      </w:r>
    </w:p>
    <w:p w14:paraId="6FC06D21" w14:textId="269292E6" w:rsidR="00266150" w:rsidRDefault="00EF780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Právna úprava</w:t>
      </w:r>
      <w:r w:rsidR="00BC032B" w:rsidRPr="000A0929">
        <w:rPr>
          <w:rFonts w:ascii="Times New Roman" w:hAnsi="Times New Roman" w:cs="Times New Roman"/>
          <w:sz w:val="24"/>
          <w:szCs w:val="24"/>
        </w:rPr>
        <w:t xml:space="preserve"> ochrany veriteľov</w:t>
      </w:r>
      <w:r w:rsidRPr="000A0929">
        <w:rPr>
          <w:rFonts w:ascii="Times New Roman" w:hAnsi="Times New Roman" w:cs="Times New Roman"/>
          <w:sz w:val="24"/>
          <w:szCs w:val="24"/>
        </w:rPr>
        <w:t xml:space="preserve"> bola zavedená do Obchodného zákonníka zákonom č. 500/2001 Z. z. Predmetnou novelou Obchodného zákonníka sa do slovenského právneho poriadku transponovalo šesť obchodných smerníc Rady Európskej únie. </w:t>
      </w:r>
      <w:r w:rsidR="001164E3">
        <w:rPr>
          <w:rFonts w:ascii="Times New Roman" w:hAnsi="Times New Roman" w:cs="Times New Roman"/>
          <w:sz w:val="24"/>
          <w:szCs w:val="24"/>
        </w:rPr>
        <w:t>Tieto smernice už v súčasnosti nie sú účinné a boli nahradené smernicou (EÚ) 2017/1132.</w:t>
      </w:r>
    </w:p>
    <w:p w14:paraId="33BDF2F4" w14:textId="2194A0B6" w:rsidR="007279B5" w:rsidRDefault="00266150"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Dostatočným zabezpečením sa rozumie také zabezpečenie, ktoré zodpovedá druhu a výške pohľadávky veriteľa. Ak tento so zabezpečením nesúhlasí, resp. ho nepovažuje za dostatočné, v zmysle odkazu na § 215 odsek 4 Obchodného zákonníka rozhodne o zabezpečení súd. </w:t>
      </w:r>
    </w:p>
    <w:p w14:paraId="06F82908" w14:textId="794ABD4B" w:rsidR="00266150" w:rsidRDefault="00266150" w:rsidP="000955B8">
      <w:pPr>
        <w:spacing w:after="0" w:line="276" w:lineRule="auto"/>
        <w:jc w:val="both"/>
        <w:rPr>
          <w:rFonts w:ascii="Times New Roman" w:hAnsi="Times New Roman" w:cs="Times New Roman"/>
          <w:sz w:val="24"/>
          <w:szCs w:val="24"/>
        </w:rPr>
      </w:pPr>
    </w:p>
    <w:p w14:paraId="434CD896" w14:textId="77777777" w:rsidR="00266150" w:rsidRPr="000A0929" w:rsidRDefault="00266150" w:rsidP="000955B8">
      <w:pPr>
        <w:spacing w:after="0" w:line="276" w:lineRule="auto"/>
        <w:jc w:val="both"/>
        <w:rPr>
          <w:rFonts w:ascii="Times New Roman" w:hAnsi="Times New Roman" w:cs="Times New Roman"/>
          <w:sz w:val="24"/>
          <w:szCs w:val="24"/>
        </w:rPr>
      </w:pPr>
    </w:p>
    <w:p w14:paraId="191E38D5" w14:textId="2A265F2F" w:rsidR="007279B5" w:rsidRPr="002515D2" w:rsidRDefault="007279B5"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DRUHÁ HLAVA</w:t>
      </w:r>
    </w:p>
    <w:p w14:paraId="4FBB706B" w14:textId="07B32014" w:rsidR="006E0FFE" w:rsidRPr="002515D2" w:rsidRDefault="007279B5"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OSOBITNÉ USTANOVENIA O FÚZII</w:t>
      </w:r>
    </w:p>
    <w:p w14:paraId="7373827C" w14:textId="50138B68" w:rsidR="00543618" w:rsidRPr="000A0929" w:rsidRDefault="00B24E25"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sz w:val="24"/>
          <w:szCs w:val="24"/>
        </w:rPr>
        <w:tab/>
        <w:t xml:space="preserve"> </w:t>
      </w:r>
    </w:p>
    <w:p w14:paraId="07D48D7F" w14:textId="342945E6" w:rsidR="006E0FFE" w:rsidRPr="001164E3" w:rsidRDefault="001164E3" w:rsidP="000955B8">
      <w:pPr>
        <w:spacing w:after="0" w:line="276" w:lineRule="auto"/>
        <w:jc w:val="both"/>
        <w:rPr>
          <w:rFonts w:ascii="Times New Roman" w:hAnsi="Times New Roman" w:cs="Times New Roman"/>
          <w:b/>
          <w:sz w:val="24"/>
          <w:szCs w:val="24"/>
        </w:rPr>
      </w:pPr>
      <w:r w:rsidRPr="001164E3">
        <w:rPr>
          <w:rFonts w:ascii="Times New Roman" w:hAnsi="Times New Roman" w:cs="Times New Roman"/>
          <w:b/>
          <w:sz w:val="24"/>
          <w:szCs w:val="24"/>
        </w:rPr>
        <w:t xml:space="preserve">K </w:t>
      </w:r>
      <w:r w:rsidR="000F455B" w:rsidRPr="001164E3">
        <w:rPr>
          <w:rFonts w:ascii="Times New Roman" w:hAnsi="Times New Roman" w:cs="Times New Roman"/>
          <w:b/>
          <w:sz w:val="24"/>
          <w:szCs w:val="24"/>
        </w:rPr>
        <w:t xml:space="preserve">§ 21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Všeobecné pravidlá</w:t>
      </w:r>
      <w:r w:rsidR="004332E0">
        <w:rPr>
          <w:rFonts w:ascii="Times New Roman" w:hAnsi="Times New Roman" w:cs="Times New Roman"/>
          <w:b/>
          <w:sz w:val="24"/>
          <w:szCs w:val="24"/>
        </w:rPr>
        <w:t>)</w:t>
      </w:r>
    </w:p>
    <w:p w14:paraId="692C686C" w14:textId="77777777" w:rsidR="00316F78" w:rsidRPr="000A0929" w:rsidRDefault="00316F78" w:rsidP="000955B8">
      <w:pPr>
        <w:spacing w:after="0" w:line="276" w:lineRule="auto"/>
        <w:jc w:val="both"/>
        <w:rPr>
          <w:rFonts w:ascii="Times New Roman" w:hAnsi="Times New Roman" w:cs="Times New Roman"/>
          <w:i/>
          <w:sz w:val="24"/>
          <w:szCs w:val="24"/>
        </w:rPr>
      </w:pPr>
    </w:p>
    <w:p w14:paraId="70A97B8C" w14:textId="02EB47A6" w:rsidR="007279B5" w:rsidRPr="000A0929" w:rsidRDefault="0076200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w:t>
      </w:r>
      <w:r w:rsidR="000F455B" w:rsidRPr="000A0929">
        <w:rPr>
          <w:rFonts w:ascii="Times New Roman" w:hAnsi="Times New Roman" w:cs="Times New Roman"/>
          <w:sz w:val="24"/>
          <w:szCs w:val="24"/>
        </w:rPr>
        <w:t xml:space="preserve">stanovenie nadväzuje na § 3 </w:t>
      </w:r>
      <w:r w:rsidRPr="000A0929">
        <w:rPr>
          <w:rFonts w:ascii="Times New Roman" w:hAnsi="Times New Roman" w:cs="Times New Roman"/>
          <w:sz w:val="24"/>
          <w:szCs w:val="24"/>
        </w:rPr>
        <w:t>zákona</w:t>
      </w:r>
      <w:r w:rsidR="000F455B" w:rsidRPr="000A0929">
        <w:rPr>
          <w:rFonts w:ascii="Times New Roman" w:hAnsi="Times New Roman" w:cs="Times New Roman"/>
          <w:sz w:val="24"/>
          <w:szCs w:val="24"/>
        </w:rPr>
        <w:t xml:space="preserve">, ktorý definuje podmienky neprípustnosti premeny. </w:t>
      </w:r>
    </w:p>
    <w:p w14:paraId="4B84D3A8" w14:textId="3A01C32E" w:rsidR="006741E1" w:rsidRPr="000A0929" w:rsidRDefault="000F455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Základným pravidlom je, že premenu môžu uskutočniť len spoločnosti rovnakej právnej formy. </w:t>
      </w:r>
      <w:r w:rsidR="00316F78" w:rsidRPr="000A0929">
        <w:rPr>
          <w:rFonts w:ascii="Times New Roman" w:hAnsi="Times New Roman" w:cs="Times New Roman"/>
          <w:sz w:val="24"/>
          <w:szCs w:val="24"/>
        </w:rPr>
        <w:t xml:space="preserve">Predmetné </w:t>
      </w:r>
      <w:r w:rsidRPr="000A0929">
        <w:rPr>
          <w:rFonts w:ascii="Times New Roman" w:hAnsi="Times New Roman" w:cs="Times New Roman"/>
          <w:sz w:val="24"/>
          <w:szCs w:val="24"/>
        </w:rPr>
        <w:t xml:space="preserve">ustanovenie </w:t>
      </w:r>
      <w:r w:rsidR="005D0931" w:rsidRPr="000A0929">
        <w:rPr>
          <w:rFonts w:ascii="Times New Roman" w:hAnsi="Times New Roman" w:cs="Times New Roman"/>
          <w:sz w:val="24"/>
          <w:szCs w:val="24"/>
        </w:rPr>
        <w:t>definuje výnimku pre prípad fúzií, kedy pripúšťa aj zlúčenie, prípadne splynutie spoločností, ktoré nemajú rovnakú právnu formu.</w:t>
      </w:r>
      <w:r w:rsidR="006741E1" w:rsidRPr="000A0929">
        <w:rPr>
          <w:rFonts w:ascii="Times New Roman" w:hAnsi="Times New Roman" w:cs="Times New Roman"/>
          <w:sz w:val="24"/>
          <w:szCs w:val="24"/>
        </w:rPr>
        <w:t xml:space="preserve"> </w:t>
      </w:r>
    </w:p>
    <w:p w14:paraId="7DE249BF" w14:textId="77777777" w:rsidR="007279B5" w:rsidRPr="000A0929" w:rsidRDefault="007279B5" w:rsidP="000955B8">
      <w:pPr>
        <w:spacing w:after="0" w:line="276" w:lineRule="auto"/>
        <w:ind w:firstLine="709"/>
        <w:jc w:val="both"/>
        <w:rPr>
          <w:rFonts w:ascii="Times New Roman" w:hAnsi="Times New Roman" w:cs="Times New Roman"/>
          <w:sz w:val="24"/>
          <w:szCs w:val="24"/>
        </w:rPr>
      </w:pPr>
    </w:p>
    <w:p w14:paraId="6D342436" w14:textId="2B1770CC" w:rsidR="007279B5" w:rsidRPr="002515D2" w:rsidRDefault="007279B5"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Prvý diel</w:t>
      </w:r>
    </w:p>
    <w:p w14:paraId="045E2754" w14:textId="6189548C" w:rsidR="007279B5" w:rsidRPr="002515D2" w:rsidRDefault="007279B5"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Osobitné ustanovenia o fúzii spoločnosti s ručením obmedzeným</w:t>
      </w:r>
    </w:p>
    <w:p w14:paraId="10FF5480" w14:textId="77777777" w:rsidR="00543618" w:rsidRPr="000A0929" w:rsidRDefault="00543618" w:rsidP="000955B8">
      <w:pPr>
        <w:spacing w:after="0" w:line="276" w:lineRule="auto"/>
        <w:jc w:val="both"/>
        <w:rPr>
          <w:rFonts w:ascii="Times New Roman" w:hAnsi="Times New Roman" w:cs="Times New Roman"/>
          <w:b/>
          <w:sz w:val="24"/>
          <w:szCs w:val="24"/>
        </w:rPr>
      </w:pPr>
    </w:p>
    <w:p w14:paraId="0894B6A8" w14:textId="22A627BF" w:rsidR="00316F78" w:rsidRPr="001164E3" w:rsidRDefault="001164E3" w:rsidP="000955B8">
      <w:pPr>
        <w:spacing w:after="0" w:line="276" w:lineRule="auto"/>
        <w:jc w:val="both"/>
        <w:rPr>
          <w:rFonts w:ascii="Times New Roman" w:hAnsi="Times New Roman" w:cs="Times New Roman"/>
          <w:b/>
          <w:sz w:val="24"/>
          <w:szCs w:val="24"/>
        </w:rPr>
      </w:pPr>
      <w:r w:rsidRPr="001164E3">
        <w:rPr>
          <w:rFonts w:ascii="Times New Roman" w:hAnsi="Times New Roman" w:cs="Times New Roman"/>
          <w:b/>
          <w:sz w:val="24"/>
          <w:szCs w:val="24"/>
        </w:rPr>
        <w:t xml:space="preserve">K </w:t>
      </w:r>
      <w:r w:rsidR="006741E1" w:rsidRPr="001164E3">
        <w:rPr>
          <w:rFonts w:ascii="Times New Roman" w:hAnsi="Times New Roman" w:cs="Times New Roman"/>
          <w:b/>
          <w:sz w:val="24"/>
          <w:szCs w:val="24"/>
        </w:rPr>
        <w:t>§ 22</w:t>
      </w:r>
      <w:r w:rsidR="004332E0">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Osobitné náležitosti projektu premeny</w:t>
      </w:r>
      <w:r w:rsidR="00A74E10">
        <w:rPr>
          <w:rFonts w:ascii="Times New Roman" w:hAnsi="Times New Roman" w:cs="Times New Roman"/>
          <w:b/>
          <w:sz w:val="24"/>
          <w:szCs w:val="24"/>
        </w:rPr>
        <w:t>)</w:t>
      </w:r>
    </w:p>
    <w:p w14:paraId="1C65D0CF" w14:textId="3896B46E" w:rsidR="006741E1" w:rsidRPr="000A0929" w:rsidRDefault="006741E1"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 xml:space="preserve"> </w:t>
      </w:r>
    </w:p>
    <w:p w14:paraId="715E20C2" w14:textId="34C8A9D6" w:rsidR="00BC032B" w:rsidRPr="000A0929" w:rsidRDefault="006741E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 fúziu spoločnosti s ručením obmedzeným sa použijú základné ustanovenia, všeobecné ustanovenia a osobitné ustanovenia o fúziách pre tento typ obchodnej spoločnosti.</w:t>
      </w:r>
    </w:p>
    <w:p w14:paraId="15E52E84" w14:textId="40F2A0A9" w:rsidR="00BC032B" w:rsidRPr="000A0929" w:rsidRDefault="0076200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w:t>
      </w:r>
      <w:r w:rsidR="006741E1" w:rsidRPr="000A0929">
        <w:rPr>
          <w:rFonts w:ascii="Times New Roman" w:hAnsi="Times New Roman" w:cs="Times New Roman"/>
          <w:sz w:val="24"/>
          <w:szCs w:val="24"/>
        </w:rPr>
        <w:t xml:space="preserve">stanovenie definuje osobitné náležitosti projektu premeny, ktoré dopĺňajú náležitosti uvedené v § </w:t>
      </w:r>
      <w:r w:rsidRPr="000A0929">
        <w:rPr>
          <w:rFonts w:ascii="Times New Roman" w:hAnsi="Times New Roman" w:cs="Times New Roman"/>
          <w:sz w:val="24"/>
          <w:szCs w:val="24"/>
        </w:rPr>
        <w:t>8</w:t>
      </w:r>
      <w:r w:rsidR="006741E1" w:rsidRPr="000A0929">
        <w:rPr>
          <w:rFonts w:ascii="Times New Roman" w:hAnsi="Times New Roman" w:cs="Times New Roman"/>
          <w:sz w:val="24"/>
          <w:szCs w:val="24"/>
        </w:rPr>
        <w:t xml:space="preserve"> a ktoré sú špecifické pre tento typ obchodnej spoločnosti.</w:t>
      </w:r>
    </w:p>
    <w:p w14:paraId="5C478407" w14:textId="05522C3C" w:rsidR="001164E3" w:rsidRDefault="006741E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Odsek 2 stanovuje povinnú formu notárskej zápisnice pre projekt premeny spoločnosti s ručením obmedzeným. </w:t>
      </w:r>
      <w:r w:rsidR="005C06B0" w:rsidRPr="000A0929">
        <w:rPr>
          <w:rFonts w:ascii="Times New Roman" w:hAnsi="Times New Roman" w:cs="Times New Roman"/>
          <w:sz w:val="24"/>
          <w:szCs w:val="24"/>
        </w:rPr>
        <w:t>Z</w:t>
      </w:r>
      <w:r w:rsidRPr="000A0929">
        <w:rPr>
          <w:rFonts w:ascii="Times New Roman" w:hAnsi="Times New Roman" w:cs="Times New Roman"/>
          <w:sz w:val="24"/>
          <w:szCs w:val="24"/>
        </w:rPr>
        <w:t xml:space="preserve"> dôvodu právnej istoty vo vzťahoch, ktoré sa v dôsledku premeny upravujú </w:t>
      </w:r>
      <w:r w:rsidR="00FA687A" w:rsidRPr="000A0929">
        <w:rPr>
          <w:rFonts w:ascii="Times New Roman" w:hAnsi="Times New Roman" w:cs="Times New Roman"/>
          <w:sz w:val="24"/>
          <w:szCs w:val="24"/>
        </w:rPr>
        <w:t xml:space="preserve">predkladateľ </w:t>
      </w:r>
      <w:r w:rsidRPr="000A0929">
        <w:rPr>
          <w:rFonts w:ascii="Times New Roman" w:hAnsi="Times New Roman" w:cs="Times New Roman"/>
          <w:sz w:val="24"/>
          <w:szCs w:val="24"/>
        </w:rPr>
        <w:t>túto povinnosť považuje za opodstatnenú.</w:t>
      </w:r>
      <w:r w:rsidR="00637B5D" w:rsidRPr="000A0929">
        <w:rPr>
          <w:rFonts w:ascii="Times New Roman" w:hAnsi="Times New Roman" w:cs="Times New Roman"/>
          <w:sz w:val="24"/>
          <w:szCs w:val="24"/>
        </w:rPr>
        <w:t xml:space="preserve"> </w:t>
      </w:r>
      <w:r w:rsidR="001164E3">
        <w:rPr>
          <w:rFonts w:ascii="Times New Roman" w:hAnsi="Times New Roman" w:cs="Times New Roman"/>
          <w:sz w:val="24"/>
          <w:szCs w:val="24"/>
        </w:rPr>
        <w:t xml:space="preserve">Návrhom projektu premeny sa označuje transformačný dokument pred tým, ako ho schváli príslušný orgán spoločnosti. </w:t>
      </w:r>
    </w:p>
    <w:p w14:paraId="4E2530CC" w14:textId="538FBD78" w:rsidR="006741E1" w:rsidRPr="000A0929" w:rsidRDefault="001164E3"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Projektom premeny sa označuje po schválení, je však jasné, že predpísané náležitosti musí obsahovať rovnako návrh projektu premeny, ako aj následne schválený projekt premeny.</w:t>
      </w:r>
    </w:p>
    <w:p w14:paraId="7ACB6A70" w14:textId="77777777" w:rsidR="004642F5" w:rsidRPr="000A0929" w:rsidRDefault="004642F5" w:rsidP="000955B8">
      <w:pPr>
        <w:spacing w:after="0" w:line="276" w:lineRule="auto"/>
        <w:jc w:val="both"/>
        <w:rPr>
          <w:rFonts w:ascii="Times New Roman" w:hAnsi="Times New Roman" w:cs="Times New Roman"/>
          <w:sz w:val="24"/>
          <w:szCs w:val="24"/>
        </w:rPr>
      </w:pPr>
    </w:p>
    <w:p w14:paraId="0043A16B" w14:textId="33E44CAC" w:rsidR="00BC032B" w:rsidRPr="001164E3" w:rsidRDefault="001164E3" w:rsidP="000955B8">
      <w:pPr>
        <w:spacing w:after="0" w:line="276" w:lineRule="auto"/>
        <w:jc w:val="both"/>
        <w:rPr>
          <w:rFonts w:ascii="Times New Roman" w:hAnsi="Times New Roman" w:cs="Times New Roman"/>
          <w:b/>
          <w:sz w:val="24"/>
          <w:szCs w:val="24"/>
        </w:rPr>
      </w:pPr>
      <w:r w:rsidRPr="001164E3">
        <w:rPr>
          <w:rFonts w:ascii="Times New Roman" w:hAnsi="Times New Roman" w:cs="Times New Roman"/>
          <w:b/>
          <w:sz w:val="24"/>
          <w:szCs w:val="24"/>
        </w:rPr>
        <w:t xml:space="preserve">K </w:t>
      </w:r>
      <w:r w:rsidR="00AF165D" w:rsidRPr="001164E3">
        <w:rPr>
          <w:rFonts w:ascii="Times New Roman" w:hAnsi="Times New Roman" w:cs="Times New Roman"/>
          <w:b/>
          <w:sz w:val="24"/>
          <w:szCs w:val="24"/>
        </w:rPr>
        <w:t xml:space="preserve">§ 23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Správa audítora o</w:t>
      </w:r>
      <w:r w:rsidR="00A74E10">
        <w:rPr>
          <w:rFonts w:ascii="Times New Roman" w:hAnsi="Times New Roman" w:cs="Times New Roman"/>
          <w:b/>
          <w:sz w:val="24"/>
          <w:szCs w:val="24"/>
        </w:rPr>
        <w:t> </w:t>
      </w:r>
      <w:r w:rsidR="00A74E10" w:rsidRPr="00A74E10">
        <w:rPr>
          <w:rFonts w:ascii="Times New Roman" w:hAnsi="Times New Roman" w:cs="Times New Roman"/>
          <w:b/>
          <w:sz w:val="24"/>
          <w:szCs w:val="24"/>
        </w:rPr>
        <w:t>preskúmaní návrhu projektu premeny</w:t>
      </w:r>
      <w:r w:rsidR="00A74E10">
        <w:rPr>
          <w:rFonts w:ascii="Times New Roman" w:hAnsi="Times New Roman" w:cs="Times New Roman"/>
          <w:b/>
          <w:sz w:val="24"/>
          <w:szCs w:val="24"/>
        </w:rPr>
        <w:t>)</w:t>
      </w:r>
    </w:p>
    <w:p w14:paraId="7AA53A49" w14:textId="77777777" w:rsidR="00BC032B" w:rsidRPr="000A0929" w:rsidRDefault="00BC032B" w:rsidP="000955B8">
      <w:pPr>
        <w:spacing w:after="0" w:line="276" w:lineRule="auto"/>
        <w:jc w:val="both"/>
        <w:rPr>
          <w:rFonts w:ascii="Times New Roman" w:hAnsi="Times New Roman" w:cs="Times New Roman"/>
          <w:sz w:val="24"/>
          <w:szCs w:val="24"/>
        </w:rPr>
      </w:pPr>
    </w:p>
    <w:p w14:paraId="45871C93" w14:textId="09F26B72" w:rsidR="00E12A9B" w:rsidRDefault="00BC032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Ustanovenie upravuje preskúmanie návrhu projektu premeny audítorom a vypracovanie písomnej správy audítora</w:t>
      </w:r>
      <w:r w:rsidR="008F1D2F" w:rsidRPr="000A0929">
        <w:rPr>
          <w:rFonts w:ascii="Times New Roman" w:hAnsi="Times New Roman" w:cs="Times New Roman"/>
          <w:sz w:val="24"/>
          <w:szCs w:val="24"/>
        </w:rPr>
        <w:t>, spolu s náležitosťami písomnej správy</w:t>
      </w:r>
      <w:r w:rsidRPr="000A0929">
        <w:rPr>
          <w:rFonts w:ascii="Times New Roman" w:hAnsi="Times New Roman" w:cs="Times New Roman"/>
          <w:sz w:val="24"/>
          <w:szCs w:val="24"/>
        </w:rPr>
        <w:t xml:space="preserve">. </w:t>
      </w:r>
      <w:r w:rsidR="00E12A9B">
        <w:rPr>
          <w:rFonts w:ascii="Times New Roman" w:hAnsi="Times New Roman" w:cs="Times New Roman"/>
          <w:sz w:val="24"/>
          <w:szCs w:val="24"/>
        </w:rPr>
        <w:t>Ustanovenie je potrebné čítať v spojitosti s § 24, ktoré definuje prípady, v ktorých je potrebné takúto správu vypracovať.</w:t>
      </w:r>
    </w:p>
    <w:p w14:paraId="38E7C837" w14:textId="020B7455" w:rsidR="00BC032B" w:rsidRPr="000A0929" w:rsidRDefault="00E12A9B"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Audítora v každom prípade vyberá štatutár spoločnosti. V prípade spoločnosti s ručením obmedzeným nie je potrebné, aby ho potvrdzoval súd, ako je tomu pri akciovej spoločnosti (§ 35 ods. 3).</w:t>
      </w:r>
    </w:p>
    <w:p w14:paraId="7E097FE0" w14:textId="472DCDCD" w:rsidR="00BC032B" w:rsidRPr="000A0929" w:rsidRDefault="00BC032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Oproti doterajšej právnej úprave v Obchodnom </w:t>
      </w:r>
      <w:r w:rsidR="008F1D2F" w:rsidRPr="000A0929">
        <w:rPr>
          <w:rFonts w:ascii="Times New Roman" w:hAnsi="Times New Roman" w:cs="Times New Roman"/>
          <w:sz w:val="24"/>
          <w:szCs w:val="24"/>
        </w:rPr>
        <w:t>zákonníku</w:t>
      </w:r>
      <w:r w:rsidRPr="000A0929">
        <w:rPr>
          <w:rFonts w:ascii="Times New Roman" w:hAnsi="Times New Roman" w:cs="Times New Roman"/>
          <w:sz w:val="24"/>
          <w:szCs w:val="24"/>
        </w:rPr>
        <w:t xml:space="preserve">, </w:t>
      </w:r>
      <w:r w:rsidR="00FA687A" w:rsidRPr="000A0929">
        <w:rPr>
          <w:rFonts w:ascii="Times New Roman" w:hAnsi="Times New Roman" w:cs="Times New Roman"/>
          <w:sz w:val="24"/>
          <w:szCs w:val="24"/>
        </w:rPr>
        <w:t xml:space="preserve">predkladateľ </w:t>
      </w:r>
      <w:r w:rsidRPr="000A0929">
        <w:rPr>
          <w:rFonts w:ascii="Times New Roman" w:hAnsi="Times New Roman" w:cs="Times New Roman"/>
          <w:sz w:val="24"/>
          <w:szCs w:val="24"/>
        </w:rPr>
        <w:t>nepracuje s pojmom nezávislý expert a ani s pojmom správa nezávislého experta.</w:t>
      </w:r>
    </w:p>
    <w:p w14:paraId="0546A60F" w14:textId="266D5504" w:rsidR="008F1D2F" w:rsidRPr="000A0929" w:rsidRDefault="00BC032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Oproti doterajšej právnej úprave sa mení okruh osôb, ktoré môžu pre spoločnosť vypracovať písomnú správu. </w:t>
      </w:r>
      <w:r w:rsidR="005C06B0" w:rsidRPr="000A0929">
        <w:rPr>
          <w:rFonts w:ascii="Times New Roman" w:hAnsi="Times New Roman" w:cs="Times New Roman"/>
          <w:sz w:val="24"/>
          <w:szCs w:val="24"/>
        </w:rPr>
        <w:t>P</w:t>
      </w:r>
      <w:r w:rsidR="00FA687A" w:rsidRPr="000A0929">
        <w:rPr>
          <w:rFonts w:ascii="Times New Roman" w:hAnsi="Times New Roman" w:cs="Times New Roman"/>
          <w:sz w:val="24"/>
          <w:szCs w:val="24"/>
        </w:rPr>
        <w:t xml:space="preserve">redkladateľ </w:t>
      </w:r>
      <w:r w:rsidR="005C06B0" w:rsidRPr="000A0929">
        <w:rPr>
          <w:rFonts w:ascii="Times New Roman" w:hAnsi="Times New Roman" w:cs="Times New Roman"/>
          <w:sz w:val="24"/>
          <w:szCs w:val="24"/>
        </w:rPr>
        <w:t>túto úlohu zveruje len</w:t>
      </w:r>
      <w:r w:rsidR="00AF165D" w:rsidRPr="000A0929">
        <w:rPr>
          <w:rFonts w:ascii="Times New Roman" w:hAnsi="Times New Roman" w:cs="Times New Roman"/>
          <w:sz w:val="24"/>
          <w:szCs w:val="24"/>
        </w:rPr>
        <w:t xml:space="preserve"> audítorom. Okrem skutočnosti, že sa týmto smerom obracajú aj iné krajiny E</w:t>
      </w:r>
      <w:r w:rsidR="008F1D2F" w:rsidRPr="000A0929">
        <w:rPr>
          <w:rFonts w:ascii="Times New Roman" w:hAnsi="Times New Roman" w:cs="Times New Roman"/>
          <w:sz w:val="24"/>
          <w:szCs w:val="24"/>
        </w:rPr>
        <w:t>urópskej Únie</w:t>
      </w:r>
      <w:r w:rsidR="00AF165D" w:rsidRPr="000A0929">
        <w:rPr>
          <w:rFonts w:ascii="Times New Roman" w:hAnsi="Times New Roman" w:cs="Times New Roman"/>
          <w:sz w:val="24"/>
          <w:szCs w:val="24"/>
        </w:rPr>
        <w:t>, výhodou je aj to, že audítori sú do značnej miery štandardizovaní (komora, pravidelné vzdelávanie, pravidlá konfliktu záujmov a </w:t>
      </w:r>
      <w:r w:rsidR="008F1D2F" w:rsidRPr="000A0929" w:rsidDel="008F1D2F">
        <w:rPr>
          <w:rFonts w:ascii="Times New Roman" w:hAnsi="Times New Roman" w:cs="Times New Roman"/>
          <w:sz w:val="24"/>
          <w:szCs w:val="24"/>
        </w:rPr>
        <w:t xml:space="preserve"> </w:t>
      </w:r>
      <w:r w:rsidR="00AF165D" w:rsidRPr="000A0929">
        <w:rPr>
          <w:rFonts w:ascii="Times New Roman" w:hAnsi="Times New Roman" w:cs="Times New Roman"/>
          <w:sz w:val="24"/>
          <w:szCs w:val="24"/>
        </w:rPr>
        <w:t>vedia zabezpečiť vysoký štandard posúdenia skutočností tak, ako to vyžaduje zákon a aj smernica</w:t>
      </w:r>
      <w:r w:rsidR="009D6A08" w:rsidRPr="000A0929">
        <w:rPr>
          <w:rFonts w:ascii="Times New Roman" w:hAnsi="Times New Roman" w:cs="Times New Roman"/>
          <w:sz w:val="24"/>
          <w:szCs w:val="24"/>
        </w:rPr>
        <w:t xml:space="preserve"> (EÚ) 2017/1132 v platnom znení</w:t>
      </w:r>
      <w:r w:rsidR="00587CE4" w:rsidRPr="000A0929">
        <w:rPr>
          <w:rFonts w:ascii="Times New Roman" w:hAnsi="Times New Roman" w:cs="Times New Roman"/>
          <w:sz w:val="24"/>
          <w:szCs w:val="24"/>
        </w:rPr>
        <w:t>)</w:t>
      </w:r>
      <w:r w:rsidR="00AF165D" w:rsidRPr="000A0929">
        <w:rPr>
          <w:rFonts w:ascii="Times New Roman" w:hAnsi="Times New Roman" w:cs="Times New Roman"/>
          <w:sz w:val="24"/>
          <w:szCs w:val="24"/>
        </w:rPr>
        <w:t>.</w:t>
      </w:r>
    </w:p>
    <w:p w14:paraId="19DDA90E" w14:textId="476D44DB" w:rsidR="008F1D2F" w:rsidRPr="00467578" w:rsidRDefault="008F1D2F" w:rsidP="000955B8">
      <w:pPr>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Právna úprava Správy audítora o návrhu projektu premeny vychádza z</w:t>
      </w:r>
      <w:r w:rsidR="003E63D2" w:rsidRPr="000A0929">
        <w:rPr>
          <w:rFonts w:ascii="Times New Roman" w:hAnsi="Times New Roman" w:cs="Times New Roman"/>
          <w:bCs/>
          <w:sz w:val="24"/>
          <w:szCs w:val="24"/>
        </w:rPr>
        <w:t>o smernice (EÚ) 2017/1132 v platnom znení)</w:t>
      </w:r>
      <w:r w:rsidRPr="000A0929">
        <w:rPr>
          <w:rFonts w:ascii="Times New Roman" w:hAnsi="Times New Roman" w:cs="Times New Roman"/>
          <w:bCs/>
          <w:sz w:val="24"/>
          <w:szCs w:val="24"/>
        </w:rPr>
        <w:t xml:space="preserve">  obchodnoprávnej smernice. Tá ju vyžaduje </w:t>
      </w:r>
      <w:r w:rsidR="00D60D7E" w:rsidRPr="000A0929">
        <w:rPr>
          <w:rFonts w:ascii="Times New Roman" w:hAnsi="Times New Roman" w:cs="Times New Roman"/>
          <w:bCs/>
          <w:sz w:val="24"/>
          <w:szCs w:val="24"/>
        </w:rPr>
        <w:t xml:space="preserve">v rámci jej pôsobnosti </w:t>
      </w:r>
      <w:r w:rsidRPr="000A0929">
        <w:rPr>
          <w:rFonts w:ascii="Times New Roman" w:hAnsi="Times New Roman" w:cs="Times New Roman"/>
          <w:bCs/>
          <w:sz w:val="24"/>
          <w:szCs w:val="24"/>
        </w:rPr>
        <w:t>len akciové spoločnosti</w:t>
      </w:r>
      <w:r w:rsidR="00D60D7E" w:rsidRPr="000A0929">
        <w:rPr>
          <w:rFonts w:ascii="Times New Roman" w:hAnsi="Times New Roman" w:cs="Times New Roman"/>
          <w:bCs/>
          <w:sz w:val="24"/>
          <w:szCs w:val="24"/>
        </w:rPr>
        <w:t>. P</w:t>
      </w:r>
      <w:r w:rsidR="00FA687A" w:rsidRPr="000A0929">
        <w:rPr>
          <w:rFonts w:ascii="Times New Roman" w:hAnsi="Times New Roman" w:cs="Times New Roman"/>
          <w:bCs/>
          <w:sz w:val="24"/>
          <w:szCs w:val="24"/>
        </w:rPr>
        <w:t>redkladateľ</w:t>
      </w:r>
      <w:r w:rsidR="00D60D7E" w:rsidRPr="000A0929">
        <w:rPr>
          <w:rFonts w:ascii="Times New Roman" w:hAnsi="Times New Roman" w:cs="Times New Roman"/>
          <w:bCs/>
          <w:sz w:val="24"/>
          <w:szCs w:val="24"/>
        </w:rPr>
        <w:t xml:space="preserve"> považuje za nevyhnutné, aby s</w:t>
      </w:r>
      <w:r w:rsidR="001164E3">
        <w:rPr>
          <w:rFonts w:ascii="Times New Roman" w:hAnsi="Times New Roman" w:cs="Times New Roman"/>
          <w:bCs/>
          <w:sz w:val="24"/>
          <w:szCs w:val="24"/>
        </w:rPr>
        <w:t>a</w:t>
      </w:r>
      <w:r w:rsidR="00D60D7E" w:rsidRPr="000A0929">
        <w:rPr>
          <w:rFonts w:ascii="Times New Roman" w:hAnsi="Times New Roman" w:cs="Times New Roman"/>
          <w:bCs/>
          <w:sz w:val="24"/>
          <w:szCs w:val="24"/>
        </w:rPr>
        <w:t> obdobná správa</w:t>
      </w:r>
      <w:r w:rsidR="00FA687A" w:rsidRPr="000A0929">
        <w:rPr>
          <w:rFonts w:ascii="Times New Roman" w:hAnsi="Times New Roman" w:cs="Times New Roman"/>
          <w:bCs/>
          <w:sz w:val="24"/>
          <w:szCs w:val="24"/>
        </w:rPr>
        <w:t xml:space="preserve"> </w:t>
      </w:r>
      <w:r w:rsidRPr="000A0929">
        <w:rPr>
          <w:rFonts w:ascii="Times New Roman" w:hAnsi="Times New Roman" w:cs="Times New Roman"/>
          <w:bCs/>
          <w:sz w:val="24"/>
          <w:szCs w:val="24"/>
        </w:rPr>
        <w:t xml:space="preserve"> </w:t>
      </w:r>
      <w:r w:rsidR="001164E3">
        <w:rPr>
          <w:rFonts w:ascii="Times New Roman" w:hAnsi="Times New Roman" w:cs="Times New Roman"/>
          <w:bCs/>
          <w:sz w:val="24"/>
          <w:szCs w:val="24"/>
        </w:rPr>
        <w:t>v užšom okruhu prípadov vyžadovala aj pri premene</w:t>
      </w:r>
      <w:r w:rsidRPr="000A0929">
        <w:rPr>
          <w:rFonts w:ascii="Times New Roman" w:hAnsi="Times New Roman" w:cs="Times New Roman"/>
          <w:bCs/>
          <w:sz w:val="24"/>
          <w:szCs w:val="24"/>
        </w:rPr>
        <w:t xml:space="preserve"> spoločnosti s ručením obmedzeným</w:t>
      </w:r>
      <w:r w:rsidR="00587CE4" w:rsidRPr="000A0929">
        <w:rPr>
          <w:rFonts w:ascii="Times New Roman" w:hAnsi="Times New Roman" w:cs="Times New Roman"/>
          <w:bCs/>
          <w:sz w:val="24"/>
          <w:szCs w:val="24"/>
        </w:rPr>
        <w:t>.</w:t>
      </w:r>
      <w:r w:rsidR="001164E3">
        <w:rPr>
          <w:rFonts w:ascii="Times New Roman" w:hAnsi="Times New Roman" w:cs="Times New Roman"/>
          <w:bCs/>
          <w:sz w:val="24"/>
          <w:szCs w:val="24"/>
        </w:rPr>
        <w:t xml:space="preserve"> Predkladateľ má za to, že v danom prípade nejde o </w:t>
      </w:r>
      <w:proofErr w:type="spellStart"/>
      <w:r w:rsidR="001164E3">
        <w:rPr>
          <w:rFonts w:ascii="Times New Roman" w:hAnsi="Times New Roman" w:cs="Times New Roman"/>
          <w:bCs/>
          <w:sz w:val="24"/>
          <w:szCs w:val="24"/>
        </w:rPr>
        <w:t>goldplating</w:t>
      </w:r>
      <w:proofErr w:type="spellEnd"/>
      <w:r w:rsidR="001164E3">
        <w:rPr>
          <w:rFonts w:ascii="Times New Roman" w:hAnsi="Times New Roman" w:cs="Times New Roman"/>
          <w:bCs/>
          <w:sz w:val="24"/>
          <w:szCs w:val="24"/>
        </w:rPr>
        <w:t>, keďže smernica (EÚ) 2017/1132 predstavuje minimálnu harmonizáciu a je na členskom štáte, ako naloží s úpravou spoločností, ktoré sa danou európskou úpravou nespravujú. Rovnako, rozsah náležitostí aj okruh prípadov, kedy sa pri spoločnosti s ručením obmedzeným správa vypracúva, je iný/užší.</w:t>
      </w:r>
    </w:p>
    <w:p w14:paraId="57266734" w14:textId="2C269610" w:rsidR="003E63D2" w:rsidRPr="000A0929" w:rsidRDefault="008F1D2F"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 audítora sa okrem ustanovení tohto zákona vzťahuje aj osobitný právny predpis, ktorým je zákon č. 423/2015 Z. z. o štatutárnom audite. </w:t>
      </w:r>
    </w:p>
    <w:p w14:paraId="7CCCF3BD" w14:textId="5DAF9E5B" w:rsidR="008F1D2F" w:rsidRPr="000A0929" w:rsidRDefault="008F1D2F"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5E7A633D" w14:textId="1823B5DE" w:rsidR="008B1CD5" w:rsidRPr="0086669F" w:rsidRDefault="0086669F" w:rsidP="000955B8">
      <w:pPr>
        <w:spacing w:after="0" w:line="276" w:lineRule="auto"/>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8B1CD5" w:rsidRPr="0086669F">
        <w:rPr>
          <w:rFonts w:ascii="Times New Roman" w:hAnsi="Times New Roman" w:cs="Times New Roman"/>
          <w:b/>
          <w:sz w:val="24"/>
          <w:szCs w:val="24"/>
        </w:rPr>
        <w:t xml:space="preserve">§ 24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Podmienky preskúmania návrhu projektu premeny audítorom</w:t>
      </w:r>
      <w:r w:rsidR="00A74E10">
        <w:rPr>
          <w:rFonts w:ascii="Times New Roman" w:hAnsi="Times New Roman" w:cs="Times New Roman"/>
          <w:b/>
          <w:sz w:val="24"/>
          <w:szCs w:val="24"/>
        </w:rPr>
        <w:t>)</w:t>
      </w:r>
    </w:p>
    <w:p w14:paraId="6B29AB1F" w14:textId="77777777" w:rsidR="00316F78" w:rsidRPr="000A0929" w:rsidRDefault="00316F78" w:rsidP="000955B8">
      <w:pPr>
        <w:spacing w:after="0" w:line="276" w:lineRule="auto"/>
        <w:rPr>
          <w:rFonts w:ascii="Times New Roman" w:hAnsi="Times New Roman" w:cs="Times New Roman"/>
          <w:i/>
          <w:sz w:val="24"/>
          <w:szCs w:val="24"/>
        </w:rPr>
      </w:pPr>
    </w:p>
    <w:p w14:paraId="7BF8312B" w14:textId="77FF05FA" w:rsidR="002F673E" w:rsidRPr="000A0929" w:rsidRDefault="008F1D2F" w:rsidP="000955B8">
      <w:pPr>
        <w:tabs>
          <w:tab w:val="left" w:pos="284"/>
        </w:tabs>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 xml:space="preserve">Ustanovenie </w:t>
      </w:r>
      <w:r w:rsidR="00E12A9B">
        <w:rPr>
          <w:rFonts w:ascii="Times New Roman" w:hAnsi="Times New Roman" w:cs="Times New Roman"/>
          <w:bCs/>
          <w:sz w:val="24"/>
          <w:szCs w:val="24"/>
        </w:rPr>
        <w:t>definuje</w:t>
      </w:r>
      <w:r w:rsidRPr="000A0929">
        <w:rPr>
          <w:rFonts w:ascii="Times New Roman" w:hAnsi="Times New Roman" w:cs="Times New Roman"/>
          <w:bCs/>
          <w:sz w:val="24"/>
          <w:szCs w:val="24"/>
        </w:rPr>
        <w:t xml:space="preserve"> prípady, kedy sa vyžaduje preskúmanie návrhu projektu premeny audítorom podľa predchádzajúceho ustanovenia. Pri spoločnosti s ručením obmedzeným je</w:t>
      </w:r>
      <w:r w:rsidR="008B1CD5" w:rsidRPr="000A0929">
        <w:rPr>
          <w:rFonts w:ascii="Times New Roman" w:hAnsi="Times New Roman" w:cs="Times New Roman"/>
          <w:bCs/>
          <w:sz w:val="24"/>
          <w:szCs w:val="24"/>
        </w:rPr>
        <w:t xml:space="preserve"> to len vtedy, ak </w:t>
      </w:r>
      <w:r w:rsidR="00E71039" w:rsidRPr="000A0929">
        <w:rPr>
          <w:rFonts w:ascii="Times New Roman" w:hAnsi="Times New Roman" w:cs="Times New Roman"/>
          <w:bCs/>
          <w:sz w:val="24"/>
          <w:szCs w:val="24"/>
        </w:rPr>
        <w:t xml:space="preserve">o to požiada niektorý zo spoločníkov, prípadne ak je niektorá zo spoločností v kríze. </w:t>
      </w:r>
    </w:p>
    <w:p w14:paraId="0D70D562" w14:textId="6F98CE53" w:rsidR="002F673E" w:rsidRPr="000A0929" w:rsidRDefault="002F673E" w:rsidP="000955B8">
      <w:pPr>
        <w:tabs>
          <w:tab w:val="left" w:pos="284"/>
        </w:tabs>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V zmysle Obchodného zákonníka je spoločnosť v kríze, ak je v úpadku alebo jej úpadok hrozí. Spoločnosť je v kríze aj vtedy, ak pomer vlastného imania a záväzkov je menej ako 8 ku 100.</w:t>
      </w:r>
    </w:p>
    <w:p w14:paraId="7CFEAAD2" w14:textId="47783B54" w:rsidR="00E71039" w:rsidRPr="000A0929" w:rsidRDefault="002F673E" w:rsidP="000955B8">
      <w:pPr>
        <w:tabs>
          <w:tab w:val="left" w:pos="284"/>
        </w:tabs>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 xml:space="preserve">Náklady na </w:t>
      </w:r>
      <w:r w:rsidR="00061556" w:rsidRPr="000A0929">
        <w:rPr>
          <w:rFonts w:ascii="Times New Roman" w:hAnsi="Times New Roman" w:cs="Times New Roman"/>
          <w:bCs/>
          <w:sz w:val="24"/>
          <w:szCs w:val="24"/>
        </w:rPr>
        <w:t>vypracovani</w:t>
      </w:r>
      <w:r w:rsidRPr="000A0929">
        <w:rPr>
          <w:rFonts w:ascii="Times New Roman" w:hAnsi="Times New Roman" w:cs="Times New Roman"/>
          <w:bCs/>
          <w:sz w:val="24"/>
          <w:szCs w:val="24"/>
        </w:rPr>
        <w:t>e</w:t>
      </w:r>
      <w:r w:rsidR="00061556" w:rsidRPr="000A0929">
        <w:rPr>
          <w:rFonts w:ascii="Times New Roman" w:hAnsi="Times New Roman" w:cs="Times New Roman"/>
          <w:bCs/>
          <w:sz w:val="24"/>
          <w:szCs w:val="24"/>
        </w:rPr>
        <w:t xml:space="preserve"> správy </w:t>
      </w:r>
      <w:r w:rsidRPr="000A0929">
        <w:rPr>
          <w:rFonts w:ascii="Times New Roman" w:hAnsi="Times New Roman" w:cs="Times New Roman"/>
          <w:bCs/>
          <w:sz w:val="24"/>
          <w:szCs w:val="24"/>
        </w:rPr>
        <w:t xml:space="preserve">audítora znáša </w:t>
      </w:r>
      <w:r w:rsidR="00061556" w:rsidRPr="000A0929">
        <w:rPr>
          <w:rFonts w:ascii="Times New Roman" w:hAnsi="Times New Roman" w:cs="Times New Roman"/>
          <w:bCs/>
          <w:sz w:val="24"/>
          <w:szCs w:val="24"/>
        </w:rPr>
        <w:t xml:space="preserve">relevantná spoločnosť – tá, ktorá je v kríze, resp. tá, ktorej spoločník požiadal o vypracovanie </w:t>
      </w:r>
      <w:r w:rsidRPr="000A0929">
        <w:rPr>
          <w:rFonts w:ascii="Times New Roman" w:hAnsi="Times New Roman" w:cs="Times New Roman"/>
          <w:bCs/>
          <w:sz w:val="24"/>
          <w:szCs w:val="24"/>
        </w:rPr>
        <w:t xml:space="preserve">tejto </w:t>
      </w:r>
      <w:r w:rsidR="00061556" w:rsidRPr="000A0929">
        <w:rPr>
          <w:rFonts w:ascii="Times New Roman" w:hAnsi="Times New Roman" w:cs="Times New Roman"/>
          <w:bCs/>
          <w:sz w:val="24"/>
          <w:szCs w:val="24"/>
        </w:rPr>
        <w:t>správy.</w:t>
      </w:r>
    </w:p>
    <w:p w14:paraId="0B80F769" w14:textId="77777777" w:rsidR="004642F5" w:rsidRPr="000A0929" w:rsidRDefault="004642F5" w:rsidP="000955B8">
      <w:pPr>
        <w:tabs>
          <w:tab w:val="left" w:pos="284"/>
        </w:tabs>
        <w:spacing w:after="0" w:line="276" w:lineRule="auto"/>
        <w:jc w:val="both"/>
        <w:rPr>
          <w:rFonts w:ascii="Times New Roman" w:hAnsi="Times New Roman" w:cs="Times New Roman"/>
          <w:bCs/>
          <w:sz w:val="24"/>
          <w:szCs w:val="24"/>
        </w:rPr>
      </w:pPr>
    </w:p>
    <w:p w14:paraId="1922A864" w14:textId="13212997" w:rsidR="00CC4D63" w:rsidRPr="0086669F" w:rsidRDefault="0086669F" w:rsidP="000955B8">
      <w:pPr>
        <w:tabs>
          <w:tab w:val="left" w:pos="284"/>
        </w:tabs>
        <w:spacing w:after="0" w:line="276" w:lineRule="auto"/>
        <w:jc w:val="both"/>
        <w:rPr>
          <w:rFonts w:ascii="Times New Roman" w:hAnsi="Times New Roman" w:cs="Times New Roman"/>
          <w:b/>
          <w:bCs/>
          <w:sz w:val="24"/>
          <w:szCs w:val="24"/>
        </w:rPr>
      </w:pPr>
      <w:r w:rsidRPr="0086669F">
        <w:rPr>
          <w:rFonts w:ascii="Times New Roman" w:hAnsi="Times New Roman" w:cs="Times New Roman"/>
          <w:b/>
          <w:bCs/>
          <w:sz w:val="24"/>
          <w:szCs w:val="24"/>
        </w:rPr>
        <w:t xml:space="preserve">K </w:t>
      </w:r>
      <w:r w:rsidR="004642F5" w:rsidRPr="0086669F">
        <w:rPr>
          <w:rFonts w:ascii="Times New Roman" w:hAnsi="Times New Roman" w:cs="Times New Roman"/>
          <w:b/>
          <w:bCs/>
          <w:sz w:val="24"/>
          <w:szCs w:val="24"/>
        </w:rPr>
        <w:t>§ 25</w:t>
      </w:r>
      <w:r w:rsidR="009F577E" w:rsidRPr="0086669F">
        <w:rPr>
          <w:rFonts w:ascii="Times New Roman" w:hAnsi="Times New Roman" w:cs="Times New Roman"/>
          <w:b/>
          <w:bCs/>
          <w:sz w:val="24"/>
          <w:szCs w:val="24"/>
        </w:rPr>
        <w:t xml:space="preserve"> </w:t>
      </w:r>
      <w:r w:rsidR="00A74E10">
        <w:rPr>
          <w:rFonts w:ascii="Times New Roman" w:hAnsi="Times New Roman" w:cs="Times New Roman"/>
          <w:b/>
          <w:bCs/>
          <w:sz w:val="24"/>
          <w:szCs w:val="24"/>
        </w:rPr>
        <w:t>(</w:t>
      </w:r>
      <w:r w:rsidR="00A74E10" w:rsidRPr="00A74E10">
        <w:rPr>
          <w:rFonts w:ascii="Times New Roman" w:hAnsi="Times New Roman" w:cs="Times New Roman"/>
          <w:b/>
          <w:bCs/>
          <w:sz w:val="24"/>
          <w:szCs w:val="24"/>
        </w:rPr>
        <w:t>Správa štatutárneho orgánu</w:t>
      </w:r>
      <w:r w:rsidR="00A74E10">
        <w:rPr>
          <w:rFonts w:ascii="Times New Roman" w:hAnsi="Times New Roman" w:cs="Times New Roman"/>
          <w:b/>
          <w:bCs/>
          <w:sz w:val="24"/>
          <w:szCs w:val="24"/>
        </w:rPr>
        <w:t>)</w:t>
      </w:r>
    </w:p>
    <w:p w14:paraId="30FACF57" w14:textId="1ADA7127" w:rsidR="008F1D2F" w:rsidRPr="000A0929" w:rsidRDefault="002F673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4CA606F6" w14:textId="376463CB" w:rsidR="008F1D2F" w:rsidRPr="000A0929" w:rsidRDefault="008F1D2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w:t>
      </w:r>
      <w:r w:rsidR="00587CE4"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 </w:t>
      </w:r>
    </w:p>
    <w:p w14:paraId="17731B4D" w14:textId="25E8BBE2" w:rsidR="008F1D2F" w:rsidRPr="000A0929" w:rsidRDefault="008F1D2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 xml:space="preserve">Právna úprava správy štatutárneho orgánu bola zavedená do Obchodného zákonníka zákonom č. 500/2001 Z. z. Predmetnou novelou Obchodného zákonníka sa do slovenského právneho poriadku transponovalo šesť obchodných smerníc Rady Európskej únie. </w:t>
      </w:r>
    </w:p>
    <w:p w14:paraId="13A7B3E6" w14:textId="383F5F37" w:rsidR="00AF165D" w:rsidRPr="000A0929" w:rsidRDefault="002F673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Povinnosť vyhotoviť správu štatutárneho orgánu nie je obligatórnou povinnosťou, zákon v odseku 2 upravuje výnimku, kedy k</w:t>
      </w:r>
      <w:r w:rsidR="0003673D" w:rsidRPr="000A0929">
        <w:rPr>
          <w:rFonts w:ascii="Times New Roman" w:hAnsi="Times New Roman" w:cs="Times New Roman"/>
          <w:sz w:val="24"/>
          <w:szCs w:val="24"/>
        </w:rPr>
        <w:t xml:space="preserve"> vypracovaniu správy štatutárneho orgánu nemusí dôjsť. </w:t>
      </w:r>
    </w:p>
    <w:p w14:paraId="493072BC" w14:textId="77777777" w:rsidR="00286B9B" w:rsidRPr="000A0929" w:rsidRDefault="00286B9B" w:rsidP="000955B8">
      <w:pPr>
        <w:spacing w:after="0" w:line="276" w:lineRule="auto"/>
        <w:jc w:val="both"/>
        <w:rPr>
          <w:rFonts w:ascii="Times New Roman" w:hAnsi="Times New Roman" w:cs="Times New Roman"/>
          <w:b/>
          <w:sz w:val="24"/>
          <w:szCs w:val="24"/>
        </w:rPr>
      </w:pPr>
    </w:p>
    <w:p w14:paraId="72A7AC96" w14:textId="24F517C0" w:rsidR="00286B9B"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286B9B" w:rsidRPr="0086669F">
        <w:rPr>
          <w:rFonts w:ascii="Times New Roman" w:hAnsi="Times New Roman" w:cs="Times New Roman"/>
          <w:b/>
          <w:sz w:val="24"/>
          <w:szCs w:val="24"/>
        </w:rPr>
        <w:t xml:space="preserve">§ 26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Osobitná povinnosť priebežného informovania</w:t>
      </w:r>
      <w:r w:rsidR="00A74E10">
        <w:rPr>
          <w:rFonts w:ascii="Times New Roman" w:hAnsi="Times New Roman" w:cs="Times New Roman"/>
          <w:b/>
          <w:sz w:val="24"/>
          <w:szCs w:val="24"/>
        </w:rPr>
        <w:t>)</w:t>
      </w:r>
    </w:p>
    <w:p w14:paraId="40ACB200" w14:textId="77777777" w:rsidR="00316F78" w:rsidRPr="000A0929" w:rsidRDefault="00316F78" w:rsidP="000955B8">
      <w:pPr>
        <w:spacing w:after="0" w:line="276" w:lineRule="auto"/>
        <w:jc w:val="both"/>
        <w:rPr>
          <w:rFonts w:ascii="Times New Roman" w:hAnsi="Times New Roman" w:cs="Times New Roman"/>
          <w:i/>
          <w:sz w:val="24"/>
          <w:szCs w:val="24"/>
        </w:rPr>
      </w:pPr>
    </w:p>
    <w:p w14:paraId="756C8921" w14:textId="021A4B79" w:rsidR="005A5CC7" w:rsidRPr="000A0929" w:rsidRDefault="005A5CC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w:t>
      </w:r>
      <w:r w:rsidR="00587CE4"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 </w:t>
      </w:r>
    </w:p>
    <w:p w14:paraId="24D34545" w14:textId="0D142B55" w:rsidR="005A5CC7" w:rsidRPr="000A0929" w:rsidRDefault="005A5CC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osobitnej povinnosti priebežného informovania bola zavedená do Obchodného zákonníka zákonom č. 500/2001 Z. z. Predmetnou novelou Obchodného zákonníka sa do slovenského právneho poriadku transponovalo šesť obchodných smerníc Rady Európskej únie. </w:t>
      </w:r>
    </w:p>
    <w:p w14:paraId="340FB0A3" w14:textId="6BD07374" w:rsidR="00FC1216" w:rsidRPr="000A0929" w:rsidRDefault="00FA687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Predkladateľ </w:t>
      </w:r>
      <w:r w:rsidR="00286B9B" w:rsidRPr="000A0929">
        <w:rPr>
          <w:rFonts w:ascii="Times New Roman" w:hAnsi="Times New Roman" w:cs="Times New Roman"/>
          <w:sz w:val="24"/>
          <w:szCs w:val="24"/>
        </w:rPr>
        <w:t>upúšťa od možnosti dohodou spoločníkov vylúčiť povinnosť štatutárov takéto informácie poskytovať, nakoľko má za to, že tieto sú pre spoločníkov za každých okolností v priebehu procesu prípravy premeny  nevyhnutné</w:t>
      </w:r>
      <w:r w:rsidR="00FC1216" w:rsidRPr="000A0929">
        <w:rPr>
          <w:rFonts w:ascii="Times New Roman" w:hAnsi="Times New Roman" w:cs="Times New Roman"/>
          <w:sz w:val="24"/>
          <w:szCs w:val="24"/>
        </w:rPr>
        <w:t>.</w:t>
      </w:r>
    </w:p>
    <w:p w14:paraId="62AE6C17" w14:textId="77777777" w:rsidR="00286B9B" w:rsidRPr="000A0929" w:rsidRDefault="00286B9B" w:rsidP="000955B8">
      <w:pPr>
        <w:spacing w:after="0" w:line="276" w:lineRule="auto"/>
        <w:jc w:val="both"/>
        <w:rPr>
          <w:rFonts w:ascii="Times New Roman" w:hAnsi="Times New Roman" w:cs="Times New Roman"/>
          <w:sz w:val="24"/>
          <w:szCs w:val="24"/>
        </w:rPr>
      </w:pPr>
    </w:p>
    <w:p w14:paraId="5875875E" w14:textId="6D0693FD" w:rsidR="00286B9B"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433F93" w:rsidRPr="0086669F">
        <w:rPr>
          <w:rFonts w:ascii="Times New Roman" w:hAnsi="Times New Roman" w:cs="Times New Roman"/>
          <w:b/>
          <w:sz w:val="24"/>
          <w:szCs w:val="24"/>
        </w:rPr>
        <w:t>§ 27</w:t>
      </w:r>
      <w:r w:rsidR="00734A4D" w:rsidRPr="0086669F">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Vyjadrenie dozornej rady</w:t>
      </w:r>
      <w:r w:rsidR="00A74E10">
        <w:rPr>
          <w:rFonts w:ascii="Times New Roman" w:hAnsi="Times New Roman" w:cs="Times New Roman"/>
          <w:b/>
          <w:sz w:val="24"/>
          <w:szCs w:val="24"/>
        </w:rPr>
        <w:t>)</w:t>
      </w:r>
    </w:p>
    <w:p w14:paraId="0CCD7DC4" w14:textId="77777777" w:rsidR="00316F78" w:rsidRPr="000A0929" w:rsidRDefault="00316F78" w:rsidP="000955B8">
      <w:pPr>
        <w:spacing w:after="0" w:line="276" w:lineRule="auto"/>
        <w:jc w:val="both"/>
        <w:rPr>
          <w:rFonts w:ascii="Times New Roman" w:hAnsi="Times New Roman" w:cs="Times New Roman"/>
          <w:i/>
          <w:sz w:val="24"/>
          <w:szCs w:val="24"/>
        </w:rPr>
      </w:pPr>
    </w:p>
    <w:p w14:paraId="0E638113" w14:textId="73D0F472" w:rsidR="005A5CC7" w:rsidRPr="000A0929" w:rsidRDefault="005A5CC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w:t>
      </w:r>
      <w:r w:rsidR="00587CE4"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 </w:t>
      </w:r>
    </w:p>
    <w:p w14:paraId="1EE3B399" w14:textId="29E72FA2" w:rsidR="00FC1216" w:rsidRPr="000A0929" w:rsidRDefault="005A5CC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w:t>
      </w:r>
      <w:r w:rsidR="0086669F">
        <w:rPr>
          <w:rFonts w:ascii="Times New Roman" w:hAnsi="Times New Roman" w:cs="Times New Roman"/>
          <w:sz w:val="24"/>
          <w:szCs w:val="24"/>
        </w:rPr>
        <w:t>vyjadrenia</w:t>
      </w:r>
      <w:r w:rsidRPr="000A0929">
        <w:rPr>
          <w:rFonts w:ascii="Times New Roman" w:hAnsi="Times New Roman" w:cs="Times New Roman"/>
          <w:sz w:val="24"/>
          <w:szCs w:val="24"/>
        </w:rPr>
        <w:t xml:space="preserve"> dozornej rady bola zavedená do Obchodného záko</w:t>
      </w:r>
      <w:r w:rsidR="005C06B0" w:rsidRPr="000A0929">
        <w:rPr>
          <w:rFonts w:ascii="Times New Roman" w:hAnsi="Times New Roman" w:cs="Times New Roman"/>
          <w:sz w:val="24"/>
          <w:szCs w:val="24"/>
        </w:rPr>
        <w:t xml:space="preserve">nníka zákonom č. 500/2001 Z. z. </w:t>
      </w:r>
      <w:r w:rsidR="00EA57DD" w:rsidRPr="000A0929">
        <w:rPr>
          <w:rFonts w:ascii="Times New Roman" w:hAnsi="Times New Roman" w:cs="Times New Roman"/>
          <w:sz w:val="24"/>
          <w:szCs w:val="24"/>
        </w:rPr>
        <w:t xml:space="preserve">Zákon </w:t>
      </w:r>
      <w:r w:rsidR="00FC1216" w:rsidRPr="000A0929">
        <w:rPr>
          <w:rFonts w:ascii="Times New Roman" w:hAnsi="Times New Roman" w:cs="Times New Roman"/>
          <w:sz w:val="24"/>
          <w:szCs w:val="24"/>
        </w:rPr>
        <w:t xml:space="preserve">upravuje výnimky, kedy k vypracovaniu </w:t>
      </w:r>
      <w:r w:rsidR="0086669F">
        <w:rPr>
          <w:rFonts w:ascii="Times New Roman" w:hAnsi="Times New Roman" w:cs="Times New Roman"/>
          <w:sz w:val="24"/>
          <w:szCs w:val="24"/>
        </w:rPr>
        <w:t>vyjadrenia</w:t>
      </w:r>
      <w:r w:rsidR="00FC1216" w:rsidRPr="000A0929">
        <w:rPr>
          <w:rFonts w:ascii="Times New Roman" w:hAnsi="Times New Roman" w:cs="Times New Roman"/>
          <w:sz w:val="24"/>
          <w:szCs w:val="24"/>
        </w:rPr>
        <w:t xml:space="preserve"> dozornej rady nemusí dôjsť. </w:t>
      </w:r>
      <w:r w:rsidR="00433F93" w:rsidRPr="000A0929">
        <w:rPr>
          <w:rFonts w:ascii="Times New Roman" w:hAnsi="Times New Roman" w:cs="Times New Roman"/>
          <w:sz w:val="24"/>
          <w:szCs w:val="24"/>
        </w:rPr>
        <w:t xml:space="preserve"> </w:t>
      </w:r>
    </w:p>
    <w:p w14:paraId="67FCB3CC" w14:textId="77777777" w:rsidR="004A4BEA" w:rsidRPr="000A0929" w:rsidRDefault="004A4BEA" w:rsidP="000955B8">
      <w:pPr>
        <w:spacing w:after="0" w:line="276" w:lineRule="auto"/>
        <w:jc w:val="both"/>
        <w:rPr>
          <w:rFonts w:ascii="Times New Roman" w:hAnsi="Times New Roman" w:cs="Times New Roman"/>
          <w:sz w:val="24"/>
          <w:szCs w:val="24"/>
        </w:rPr>
      </w:pPr>
    </w:p>
    <w:p w14:paraId="1FF28CE4" w14:textId="3E1C7E88" w:rsidR="00316F78" w:rsidRPr="000A0929" w:rsidRDefault="0086669F" w:rsidP="000955B8">
      <w:pPr>
        <w:spacing w:after="0" w:line="276" w:lineRule="auto"/>
        <w:jc w:val="both"/>
        <w:rPr>
          <w:rFonts w:ascii="Times New Roman" w:hAnsi="Times New Roman" w:cs="Times New Roman"/>
          <w:i/>
          <w:sz w:val="24"/>
          <w:szCs w:val="24"/>
        </w:rPr>
      </w:pPr>
      <w:r w:rsidRPr="0086669F">
        <w:rPr>
          <w:rFonts w:ascii="Times New Roman" w:hAnsi="Times New Roman" w:cs="Times New Roman"/>
          <w:b/>
          <w:sz w:val="24"/>
          <w:szCs w:val="24"/>
        </w:rPr>
        <w:t xml:space="preserve">K </w:t>
      </w:r>
      <w:r w:rsidR="00734A4D" w:rsidRPr="0086669F">
        <w:rPr>
          <w:rFonts w:ascii="Times New Roman" w:hAnsi="Times New Roman" w:cs="Times New Roman"/>
          <w:b/>
          <w:sz w:val="24"/>
          <w:szCs w:val="24"/>
        </w:rPr>
        <w:t xml:space="preserve">§ 28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Sprístupnenie dokumentov spoločníkom</w:t>
      </w:r>
      <w:r w:rsidR="00A74E10">
        <w:rPr>
          <w:rFonts w:ascii="Times New Roman" w:hAnsi="Times New Roman" w:cs="Times New Roman"/>
          <w:b/>
          <w:sz w:val="24"/>
          <w:szCs w:val="24"/>
        </w:rPr>
        <w:t>)</w:t>
      </w:r>
    </w:p>
    <w:p w14:paraId="050D85CB" w14:textId="42CF10AC" w:rsidR="005A5CC7" w:rsidRPr="000A0929" w:rsidRDefault="005A5CC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w:t>
      </w:r>
      <w:r w:rsidR="00587CE4"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 </w:t>
      </w:r>
    </w:p>
    <w:p w14:paraId="0E6D0947" w14:textId="617CB317" w:rsidR="005A5CC7" w:rsidRPr="000A0929" w:rsidRDefault="005A5CC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sprístupňovania dokumentov spoločníkom bola zavedená do Obchodného zákonníka zákonom č. 500/2001 Z. z. Predmetnou novelou Obchodného zákonníka sa do slovenského právneho poriadku transponovalo šesť obchodných smerníc Rady Európskej únie. </w:t>
      </w:r>
    </w:p>
    <w:p w14:paraId="35A55BF5" w14:textId="7BA61990" w:rsidR="00675377" w:rsidRPr="000A0929" w:rsidRDefault="005A5CC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w:t>
      </w:r>
      <w:r w:rsidR="00483AA6" w:rsidRPr="000A0929">
        <w:rPr>
          <w:rFonts w:ascii="Times New Roman" w:hAnsi="Times New Roman" w:cs="Times New Roman"/>
          <w:sz w:val="24"/>
          <w:szCs w:val="24"/>
        </w:rPr>
        <w:t> prípade spoločnosti s ručením obmedzením sa dokumenty zásadné pre spoločníkov zasielajú spolu s pozvánkou na valné zhromaždenie</w:t>
      </w:r>
      <w:r w:rsidR="00675377" w:rsidRPr="000A0929">
        <w:rPr>
          <w:rFonts w:ascii="Times New Roman" w:hAnsi="Times New Roman" w:cs="Times New Roman"/>
          <w:sz w:val="24"/>
          <w:szCs w:val="24"/>
        </w:rPr>
        <w:t xml:space="preserve"> resp. poskytnutím dokumentov k nahliadnutiu v sídle spoločnosti</w:t>
      </w:r>
      <w:r w:rsidR="00483AA6" w:rsidRPr="000A0929">
        <w:rPr>
          <w:rFonts w:ascii="Times New Roman" w:hAnsi="Times New Roman" w:cs="Times New Roman"/>
          <w:sz w:val="24"/>
          <w:szCs w:val="24"/>
        </w:rPr>
        <w:t xml:space="preserve">. </w:t>
      </w:r>
    </w:p>
    <w:p w14:paraId="6F89406B" w14:textId="408C2FEB" w:rsidR="00724993" w:rsidRPr="000A0929" w:rsidRDefault="00483AA6"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zmysle </w:t>
      </w:r>
      <w:r w:rsidR="005A5CC7" w:rsidRPr="000A0929">
        <w:rPr>
          <w:rFonts w:ascii="Times New Roman" w:hAnsi="Times New Roman" w:cs="Times New Roman"/>
          <w:sz w:val="24"/>
          <w:szCs w:val="24"/>
        </w:rPr>
        <w:t>právnej</w:t>
      </w:r>
      <w:r w:rsidRPr="000A0929">
        <w:rPr>
          <w:rFonts w:ascii="Times New Roman" w:hAnsi="Times New Roman" w:cs="Times New Roman"/>
          <w:sz w:val="24"/>
          <w:szCs w:val="24"/>
        </w:rPr>
        <w:t xml:space="preserve"> praxe sa ako alternatíva zavádza aj zverejnenie týchto dokumentov na webovej stránke spoločnosti, ktoré môže mať v prípade spoločností s ručením obmedzeným praktický význam.</w:t>
      </w:r>
    </w:p>
    <w:p w14:paraId="648A7605" w14:textId="77777777" w:rsidR="004A4BEA" w:rsidRPr="000A0929" w:rsidRDefault="004A4BEA" w:rsidP="000955B8">
      <w:pPr>
        <w:spacing w:after="0" w:line="276" w:lineRule="auto"/>
        <w:jc w:val="both"/>
        <w:rPr>
          <w:rFonts w:ascii="Times New Roman" w:hAnsi="Times New Roman" w:cs="Times New Roman"/>
          <w:sz w:val="24"/>
          <w:szCs w:val="24"/>
        </w:rPr>
      </w:pPr>
    </w:p>
    <w:p w14:paraId="5FD1FEC7" w14:textId="3802F8B1" w:rsidR="004A4BEA"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4A4BEA" w:rsidRPr="0086669F">
        <w:rPr>
          <w:rFonts w:ascii="Times New Roman" w:hAnsi="Times New Roman" w:cs="Times New Roman"/>
          <w:b/>
          <w:sz w:val="24"/>
          <w:szCs w:val="24"/>
        </w:rPr>
        <w:t xml:space="preserve">§ 29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Schvaľovanie návrhu projektu premeny</w:t>
      </w:r>
      <w:r w:rsidR="00A74E10">
        <w:rPr>
          <w:rFonts w:ascii="Times New Roman" w:hAnsi="Times New Roman" w:cs="Times New Roman"/>
          <w:b/>
          <w:sz w:val="24"/>
          <w:szCs w:val="24"/>
        </w:rPr>
        <w:t>)</w:t>
      </w:r>
    </w:p>
    <w:p w14:paraId="2CA87772" w14:textId="77777777" w:rsidR="00316F78" w:rsidRPr="000A0929" w:rsidRDefault="00316F78" w:rsidP="000955B8">
      <w:pPr>
        <w:spacing w:after="0" w:line="276" w:lineRule="auto"/>
        <w:jc w:val="both"/>
        <w:rPr>
          <w:rFonts w:ascii="Times New Roman" w:hAnsi="Times New Roman" w:cs="Times New Roman"/>
          <w:i/>
          <w:sz w:val="24"/>
          <w:szCs w:val="24"/>
        </w:rPr>
      </w:pPr>
    </w:p>
    <w:p w14:paraId="1FDDCC63" w14:textId="7C0094A8" w:rsidR="005A5CC7" w:rsidRPr="000A0929" w:rsidRDefault="004A4BE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 xml:space="preserve">Popri všeobecných pravidlách týkajúcich sa schvaľovania projektu premeny </w:t>
      </w:r>
      <w:r w:rsidR="00675377" w:rsidRPr="000A0929">
        <w:rPr>
          <w:rFonts w:ascii="Times New Roman" w:hAnsi="Times New Roman" w:cs="Times New Roman"/>
          <w:sz w:val="24"/>
          <w:szCs w:val="24"/>
        </w:rPr>
        <w:t xml:space="preserve">uvedených v § 13 zákona </w:t>
      </w:r>
      <w:r w:rsidRPr="000A0929">
        <w:rPr>
          <w:rFonts w:ascii="Times New Roman" w:hAnsi="Times New Roman" w:cs="Times New Roman"/>
          <w:sz w:val="24"/>
          <w:szCs w:val="24"/>
        </w:rPr>
        <w:t xml:space="preserve">sa pre spoločnosť s ručením obmedzeným aplikujú aj tieto </w:t>
      </w:r>
      <w:r w:rsidR="00675377" w:rsidRPr="000A0929">
        <w:rPr>
          <w:rFonts w:ascii="Times New Roman" w:hAnsi="Times New Roman" w:cs="Times New Roman"/>
          <w:sz w:val="24"/>
          <w:szCs w:val="24"/>
        </w:rPr>
        <w:t>osobitné</w:t>
      </w:r>
      <w:r w:rsidRPr="000A0929">
        <w:rPr>
          <w:rFonts w:ascii="Times New Roman" w:hAnsi="Times New Roman" w:cs="Times New Roman"/>
          <w:sz w:val="24"/>
          <w:szCs w:val="24"/>
        </w:rPr>
        <w:t xml:space="preserve"> ustanovenia. </w:t>
      </w:r>
    </w:p>
    <w:p w14:paraId="20312AA9" w14:textId="0CE31965" w:rsidR="004A4BEA" w:rsidRPr="000A0929" w:rsidRDefault="004B332C"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 rozhodnutie </w:t>
      </w:r>
      <w:r w:rsidR="00675377" w:rsidRPr="000A0929">
        <w:rPr>
          <w:rFonts w:ascii="Times New Roman" w:hAnsi="Times New Roman" w:cs="Times New Roman"/>
          <w:sz w:val="24"/>
          <w:szCs w:val="24"/>
        </w:rPr>
        <w:t>valného zhromaždenia o schválení</w:t>
      </w:r>
      <w:r w:rsidRPr="000A0929">
        <w:rPr>
          <w:rFonts w:ascii="Times New Roman" w:hAnsi="Times New Roman" w:cs="Times New Roman"/>
          <w:sz w:val="24"/>
          <w:szCs w:val="24"/>
        </w:rPr>
        <w:t xml:space="preserve"> </w:t>
      </w:r>
      <w:r w:rsidR="0086669F">
        <w:rPr>
          <w:rFonts w:ascii="Times New Roman" w:hAnsi="Times New Roman" w:cs="Times New Roman"/>
          <w:sz w:val="24"/>
          <w:szCs w:val="24"/>
        </w:rPr>
        <w:t xml:space="preserve">návrhu </w:t>
      </w:r>
      <w:r w:rsidRPr="000A0929">
        <w:rPr>
          <w:rFonts w:ascii="Times New Roman" w:hAnsi="Times New Roman" w:cs="Times New Roman"/>
          <w:sz w:val="24"/>
          <w:szCs w:val="24"/>
        </w:rPr>
        <w:t xml:space="preserve">projektu premeny sa vyžaduje forma notárskej zápisnice. </w:t>
      </w:r>
    </w:p>
    <w:p w14:paraId="0DB98017" w14:textId="77777777" w:rsidR="00E61A6D" w:rsidRPr="000A0929" w:rsidRDefault="00E61A6D" w:rsidP="000955B8">
      <w:pPr>
        <w:spacing w:after="0" w:line="276" w:lineRule="auto"/>
        <w:jc w:val="both"/>
        <w:rPr>
          <w:rFonts w:ascii="Times New Roman" w:hAnsi="Times New Roman" w:cs="Times New Roman"/>
          <w:sz w:val="24"/>
          <w:szCs w:val="24"/>
        </w:rPr>
      </w:pPr>
    </w:p>
    <w:p w14:paraId="2073BB90" w14:textId="5899E579" w:rsidR="00E61A6D" w:rsidRPr="0086669F" w:rsidRDefault="00E61A6D"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30</w:t>
      </w:r>
      <w:r w:rsidR="00A74E10">
        <w:rPr>
          <w:rFonts w:ascii="Times New Roman" w:hAnsi="Times New Roman" w:cs="Times New Roman"/>
          <w:b/>
          <w:sz w:val="24"/>
          <w:szCs w:val="24"/>
        </w:rPr>
        <w:t xml:space="preserve"> (</w:t>
      </w:r>
      <w:r w:rsidR="00A74E10" w:rsidRPr="00A74E10">
        <w:rPr>
          <w:rFonts w:ascii="Times New Roman" w:hAnsi="Times New Roman" w:cs="Times New Roman"/>
          <w:b/>
          <w:sz w:val="24"/>
          <w:szCs w:val="24"/>
        </w:rPr>
        <w:t>Výmena podielov</w:t>
      </w:r>
      <w:r w:rsidR="00A74E10">
        <w:rPr>
          <w:rFonts w:ascii="Times New Roman" w:hAnsi="Times New Roman" w:cs="Times New Roman"/>
          <w:b/>
          <w:sz w:val="24"/>
          <w:szCs w:val="24"/>
        </w:rPr>
        <w:t>)</w:t>
      </w:r>
    </w:p>
    <w:p w14:paraId="2ADCDCDF" w14:textId="77777777" w:rsidR="00467578" w:rsidRDefault="00467578" w:rsidP="000955B8">
      <w:pPr>
        <w:spacing w:after="0" w:line="276" w:lineRule="auto"/>
        <w:jc w:val="both"/>
        <w:rPr>
          <w:rFonts w:ascii="Times New Roman" w:hAnsi="Times New Roman" w:cs="Times New Roman"/>
          <w:i/>
          <w:sz w:val="24"/>
          <w:szCs w:val="24"/>
        </w:rPr>
      </w:pPr>
    </w:p>
    <w:p w14:paraId="10A0ABCE" w14:textId="03493758" w:rsidR="005C06B0" w:rsidRPr="000A0929" w:rsidRDefault="005C06B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Rovnako ako v prípade akciovej spoločnosti, vymedzuje sa okruh prípadov, kedy nemožno vydať podiely v nástupníckej spoločnosti za iné podiely.</w:t>
      </w:r>
    </w:p>
    <w:p w14:paraId="0A899AA7" w14:textId="7EEBB49B" w:rsidR="005C06B0" w:rsidRPr="000A0929" w:rsidRDefault="005C06B0" w:rsidP="000955B8">
      <w:pPr>
        <w:spacing w:after="0" w:line="276" w:lineRule="auto"/>
        <w:ind w:firstLine="709"/>
        <w:jc w:val="both"/>
        <w:rPr>
          <w:rFonts w:ascii="Times New Roman" w:hAnsi="Times New Roman" w:cs="Times New Roman"/>
          <w:sz w:val="24"/>
          <w:szCs w:val="24"/>
        </w:rPr>
      </w:pPr>
      <w:r w:rsidRPr="000A0929">
        <w:rPr>
          <w:rFonts w:ascii="Times New Roman" w:hAnsi="Times New Roman" w:cs="Times New Roman"/>
          <w:sz w:val="24"/>
          <w:szCs w:val="24"/>
        </w:rPr>
        <w:t xml:space="preserve"> </w:t>
      </w:r>
    </w:p>
    <w:p w14:paraId="12EF488D" w14:textId="11DCB9B9" w:rsidR="00E61A6D" w:rsidRDefault="00E61A6D"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31</w:t>
      </w:r>
      <w:r w:rsidR="00A74E10">
        <w:rPr>
          <w:rFonts w:ascii="Times New Roman" w:hAnsi="Times New Roman" w:cs="Times New Roman"/>
          <w:b/>
          <w:sz w:val="24"/>
          <w:szCs w:val="24"/>
        </w:rPr>
        <w:t xml:space="preserve"> (</w:t>
      </w:r>
      <w:r w:rsidR="00A74E10" w:rsidRPr="00A74E10">
        <w:rPr>
          <w:rFonts w:ascii="Times New Roman" w:hAnsi="Times New Roman" w:cs="Times New Roman"/>
          <w:b/>
          <w:sz w:val="24"/>
          <w:szCs w:val="24"/>
        </w:rPr>
        <w:t>Ochrana spoločníkov</w:t>
      </w:r>
      <w:r w:rsidR="00A74E10">
        <w:rPr>
          <w:rFonts w:ascii="Times New Roman" w:hAnsi="Times New Roman" w:cs="Times New Roman"/>
          <w:b/>
          <w:sz w:val="24"/>
          <w:szCs w:val="24"/>
        </w:rPr>
        <w:t>)</w:t>
      </w:r>
    </w:p>
    <w:p w14:paraId="5BCDA820" w14:textId="77777777" w:rsidR="00467578" w:rsidRPr="0086669F" w:rsidRDefault="00467578" w:rsidP="000955B8">
      <w:pPr>
        <w:spacing w:after="0" w:line="276" w:lineRule="auto"/>
        <w:jc w:val="both"/>
        <w:rPr>
          <w:rFonts w:ascii="Times New Roman" w:hAnsi="Times New Roman" w:cs="Times New Roman"/>
          <w:b/>
          <w:sz w:val="24"/>
          <w:szCs w:val="24"/>
        </w:rPr>
      </w:pPr>
    </w:p>
    <w:p w14:paraId="4D950806" w14:textId="3F81A51E" w:rsidR="005C06B0" w:rsidRPr="000A0929" w:rsidRDefault="005C06B0"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Rovnako ako v prípade akciovej spoločnosti, definuje sa postup ktorým si spoločník môže uplatniť právo na primeraný peňažný doplatok a vyplatenie vyrovnacieho podielu.</w:t>
      </w:r>
    </w:p>
    <w:p w14:paraId="004CC623" w14:textId="77777777" w:rsidR="00675377" w:rsidRPr="000A0929" w:rsidRDefault="00675377" w:rsidP="000955B8">
      <w:pPr>
        <w:spacing w:after="0" w:line="276" w:lineRule="auto"/>
        <w:jc w:val="both"/>
        <w:rPr>
          <w:rFonts w:ascii="Times New Roman" w:hAnsi="Times New Roman" w:cs="Times New Roman"/>
          <w:b/>
          <w:sz w:val="24"/>
          <w:szCs w:val="24"/>
        </w:rPr>
      </w:pPr>
    </w:p>
    <w:p w14:paraId="7843A890" w14:textId="35A51A6E" w:rsidR="001B78AE"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E61A6D" w:rsidRPr="0086669F">
        <w:rPr>
          <w:rFonts w:ascii="Times New Roman" w:hAnsi="Times New Roman" w:cs="Times New Roman"/>
          <w:b/>
          <w:sz w:val="24"/>
          <w:szCs w:val="24"/>
        </w:rPr>
        <w:t>§ 32 a 33</w:t>
      </w:r>
      <w:r w:rsidR="001B78AE" w:rsidRPr="0086669F">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Zjednodušené zlúčenie spoločnosti so spoločnosťou, ktorej podiel dosahuje aspoň 90 % a</w:t>
      </w:r>
      <w:r w:rsidR="00A74E10">
        <w:rPr>
          <w:rFonts w:ascii="Times New Roman" w:hAnsi="Times New Roman" w:cs="Times New Roman"/>
          <w:b/>
          <w:sz w:val="24"/>
          <w:szCs w:val="24"/>
        </w:rPr>
        <w:t> </w:t>
      </w:r>
      <w:r w:rsidR="00A74E10" w:rsidRPr="00A74E10">
        <w:rPr>
          <w:rFonts w:ascii="Times New Roman" w:hAnsi="Times New Roman" w:cs="Times New Roman"/>
          <w:b/>
          <w:sz w:val="24"/>
          <w:szCs w:val="24"/>
        </w:rPr>
        <w:t>menej ako 100 % základného imania</w:t>
      </w:r>
      <w:r w:rsidR="00A74E10">
        <w:rPr>
          <w:rFonts w:ascii="Times New Roman" w:hAnsi="Times New Roman" w:cs="Times New Roman"/>
          <w:b/>
          <w:sz w:val="24"/>
          <w:szCs w:val="24"/>
        </w:rPr>
        <w:t>)</w:t>
      </w:r>
    </w:p>
    <w:p w14:paraId="3ADFCE4C" w14:textId="36F9FB2C" w:rsidR="005A5CC7" w:rsidRPr="000A0929" w:rsidRDefault="005A5CC7" w:rsidP="000955B8">
      <w:pPr>
        <w:spacing w:after="0" w:line="276" w:lineRule="auto"/>
        <w:jc w:val="both"/>
        <w:rPr>
          <w:rFonts w:ascii="Times New Roman" w:hAnsi="Times New Roman" w:cs="Times New Roman"/>
          <w:b/>
          <w:sz w:val="24"/>
          <w:szCs w:val="24"/>
        </w:rPr>
      </w:pPr>
    </w:p>
    <w:p w14:paraId="2F259E5A" w14:textId="652707B6" w:rsidR="005A5CC7" w:rsidRPr="000A0929" w:rsidRDefault="005A5CC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w:t>
      </w:r>
      <w:r w:rsidR="005C06B0" w:rsidRPr="000A0929">
        <w:rPr>
          <w:rFonts w:ascii="Times New Roman" w:hAnsi="Times New Roman" w:cs="Times New Roman"/>
          <w:sz w:val="24"/>
          <w:szCs w:val="24"/>
        </w:rPr>
        <w:t xml:space="preserve">zjednodušeného </w:t>
      </w:r>
      <w:r w:rsidR="004D4F7E">
        <w:rPr>
          <w:rFonts w:ascii="Times New Roman" w:hAnsi="Times New Roman" w:cs="Times New Roman"/>
          <w:sz w:val="24"/>
          <w:szCs w:val="24"/>
        </w:rPr>
        <w:t xml:space="preserve">zlúčenia vychádza z právnej úpravy pre akciové spoločnosti a je upravená pre potreby spoločností s ručením obmedzeným. </w:t>
      </w:r>
    </w:p>
    <w:p w14:paraId="19AE4D65" w14:textId="77777777" w:rsidR="005C06B0" w:rsidRPr="000A0929" w:rsidRDefault="005C06B0" w:rsidP="000955B8">
      <w:pPr>
        <w:spacing w:after="0" w:line="276" w:lineRule="auto"/>
        <w:jc w:val="both"/>
        <w:rPr>
          <w:rFonts w:ascii="Times New Roman" w:hAnsi="Times New Roman" w:cs="Times New Roman"/>
          <w:sz w:val="24"/>
          <w:szCs w:val="24"/>
        </w:rPr>
      </w:pPr>
    </w:p>
    <w:p w14:paraId="4EDBEBF0" w14:textId="5A10CAA6" w:rsidR="005C06B0" w:rsidRPr="002515D2" w:rsidRDefault="005C06B0"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Druhý diel</w:t>
      </w:r>
    </w:p>
    <w:p w14:paraId="65F744A1" w14:textId="7C146EC1" w:rsidR="005C06B0" w:rsidRPr="002515D2" w:rsidRDefault="005C06B0"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Osobitné ustanovenia o fúzii akciovej spoločnosti</w:t>
      </w:r>
    </w:p>
    <w:p w14:paraId="10F16191" w14:textId="38791ED7" w:rsidR="005C45F3" w:rsidRPr="000A0929" w:rsidRDefault="005A5CC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1738ABD4" w14:textId="1FA94480" w:rsidR="005C45F3" w:rsidRPr="0086669F" w:rsidRDefault="00E61A6D"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34</w:t>
      </w:r>
      <w:r w:rsidR="00A74E10">
        <w:rPr>
          <w:rFonts w:ascii="Times New Roman" w:hAnsi="Times New Roman" w:cs="Times New Roman"/>
          <w:b/>
          <w:sz w:val="24"/>
          <w:szCs w:val="24"/>
        </w:rPr>
        <w:t xml:space="preserve"> (</w:t>
      </w:r>
      <w:r w:rsidR="00A74E10" w:rsidRPr="00A74E10">
        <w:rPr>
          <w:rFonts w:ascii="Times New Roman" w:hAnsi="Times New Roman" w:cs="Times New Roman"/>
          <w:b/>
          <w:sz w:val="24"/>
          <w:szCs w:val="24"/>
        </w:rPr>
        <w:t>Osobitné náležitosti projektu premeny</w:t>
      </w:r>
      <w:r w:rsidR="00A74E10">
        <w:rPr>
          <w:rFonts w:ascii="Times New Roman" w:hAnsi="Times New Roman" w:cs="Times New Roman"/>
          <w:b/>
          <w:sz w:val="24"/>
          <w:szCs w:val="24"/>
        </w:rPr>
        <w:t>)</w:t>
      </w:r>
    </w:p>
    <w:p w14:paraId="2CCC4DB8" w14:textId="77777777" w:rsidR="005A5CC7" w:rsidRPr="000A0929" w:rsidRDefault="005A5CC7" w:rsidP="000955B8">
      <w:pPr>
        <w:spacing w:after="0" w:line="276" w:lineRule="auto"/>
        <w:jc w:val="both"/>
        <w:rPr>
          <w:rFonts w:ascii="Times New Roman" w:hAnsi="Times New Roman" w:cs="Times New Roman"/>
          <w:b/>
          <w:sz w:val="24"/>
          <w:szCs w:val="24"/>
        </w:rPr>
      </w:pPr>
    </w:p>
    <w:p w14:paraId="6C4DA40D" w14:textId="466D33FA" w:rsidR="005A5CC7" w:rsidRPr="000A0929" w:rsidRDefault="005520B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w:t>
      </w:r>
      <w:r w:rsidR="005A5CC7" w:rsidRPr="000A0929">
        <w:rPr>
          <w:rFonts w:ascii="Times New Roman" w:hAnsi="Times New Roman" w:cs="Times New Roman"/>
          <w:sz w:val="24"/>
          <w:szCs w:val="24"/>
        </w:rPr>
        <w:t>stanovenie</w:t>
      </w:r>
      <w:r w:rsidR="00B57EB5" w:rsidRPr="000A0929">
        <w:rPr>
          <w:rFonts w:ascii="Times New Roman" w:hAnsi="Times New Roman" w:cs="Times New Roman"/>
          <w:sz w:val="24"/>
          <w:szCs w:val="24"/>
        </w:rPr>
        <w:t xml:space="preserve"> </w:t>
      </w:r>
      <w:r w:rsidR="005A5CC7" w:rsidRPr="000A0929">
        <w:rPr>
          <w:rFonts w:ascii="Times New Roman" w:hAnsi="Times New Roman" w:cs="Times New Roman"/>
          <w:sz w:val="24"/>
          <w:szCs w:val="24"/>
        </w:rPr>
        <w:t>upravuje osobitné</w:t>
      </w:r>
      <w:r w:rsidR="00B57EB5" w:rsidRPr="000A0929">
        <w:rPr>
          <w:rFonts w:ascii="Times New Roman" w:hAnsi="Times New Roman" w:cs="Times New Roman"/>
          <w:sz w:val="24"/>
          <w:szCs w:val="24"/>
        </w:rPr>
        <w:t xml:space="preserve"> náležitosti projektu premeny pri fúzii akciovej spoločnosti, ktoré dopĺňajú všeobecné náležitosti projektu premeny</w:t>
      </w:r>
      <w:r w:rsidRPr="000A0929">
        <w:rPr>
          <w:rFonts w:ascii="Times New Roman" w:hAnsi="Times New Roman" w:cs="Times New Roman"/>
          <w:sz w:val="24"/>
          <w:szCs w:val="24"/>
        </w:rPr>
        <w:t xml:space="preserve"> uvedené v § 8 zákona. </w:t>
      </w:r>
    </w:p>
    <w:p w14:paraId="4A39BF4E" w14:textId="28B5E8E8" w:rsidR="00B57EB5" w:rsidRPr="000A0929" w:rsidRDefault="005520B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Súčasne sa ustanovuje pre projekt premeny forma notárskej zápisnice o právnom úkone</w:t>
      </w:r>
      <w:r w:rsidR="005A5CC7" w:rsidRPr="000A0929">
        <w:rPr>
          <w:rFonts w:ascii="Times New Roman" w:hAnsi="Times New Roman" w:cs="Times New Roman"/>
          <w:sz w:val="24"/>
          <w:szCs w:val="24"/>
        </w:rPr>
        <w:t>, tak ako to vyplýva z doterajšej právnej úpravy v Obchodnom zákonníku</w:t>
      </w:r>
      <w:r w:rsidR="00B57EB5" w:rsidRPr="000A0929">
        <w:rPr>
          <w:rFonts w:ascii="Times New Roman" w:hAnsi="Times New Roman" w:cs="Times New Roman"/>
          <w:sz w:val="24"/>
          <w:szCs w:val="24"/>
        </w:rPr>
        <w:t xml:space="preserve">. </w:t>
      </w:r>
    </w:p>
    <w:p w14:paraId="19DD927F" w14:textId="77777777" w:rsidR="00B57EB5" w:rsidRPr="000A0929" w:rsidRDefault="00B57EB5" w:rsidP="000955B8">
      <w:pPr>
        <w:spacing w:after="0" w:line="276" w:lineRule="auto"/>
        <w:jc w:val="both"/>
        <w:rPr>
          <w:rFonts w:ascii="Times New Roman" w:hAnsi="Times New Roman" w:cs="Times New Roman"/>
          <w:sz w:val="24"/>
          <w:szCs w:val="24"/>
        </w:rPr>
      </w:pPr>
    </w:p>
    <w:p w14:paraId="6449CF5A" w14:textId="722F19FA" w:rsidR="00B57EB5" w:rsidRPr="0086669F" w:rsidRDefault="00E61A6D"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35</w:t>
      </w:r>
      <w:r w:rsidR="00A74E10">
        <w:rPr>
          <w:rFonts w:ascii="Times New Roman" w:hAnsi="Times New Roman" w:cs="Times New Roman"/>
          <w:b/>
          <w:sz w:val="24"/>
          <w:szCs w:val="24"/>
        </w:rPr>
        <w:t xml:space="preserve"> (</w:t>
      </w:r>
      <w:r w:rsidR="00A74E10" w:rsidRPr="00A74E10">
        <w:rPr>
          <w:rFonts w:ascii="Times New Roman" w:hAnsi="Times New Roman" w:cs="Times New Roman"/>
          <w:b/>
          <w:sz w:val="24"/>
          <w:szCs w:val="24"/>
        </w:rPr>
        <w:t>Správa audítora o návrhu projektu premeny</w:t>
      </w:r>
      <w:r w:rsidR="00A74E10">
        <w:rPr>
          <w:rFonts w:ascii="Times New Roman" w:hAnsi="Times New Roman" w:cs="Times New Roman"/>
          <w:b/>
          <w:sz w:val="24"/>
          <w:szCs w:val="24"/>
        </w:rPr>
        <w:t>)</w:t>
      </w:r>
    </w:p>
    <w:p w14:paraId="29B40628" w14:textId="77777777" w:rsidR="00EA2CA2" w:rsidRPr="000A0929" w:rsidRDefault="005520B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2FE853BC" w14:textId="36B60157" w:rsidR="005520BE" w:rsidRPr="000A0929" w:rsidRDefault="005520B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 vypracovanie správy audítora o návrhu projektu premeny sa primerane použijú ustanovenia o správe audítora o návrhu projektu premeny pri spoločnosti s ručením obmedzeným. Popri úprave v § 23, predmetné ustanovenie upravuje osobitné náležitosti správy audítora. </w:t>
      </w:r>
    </w:p>
    <w:p w14:paraId="207B7A06" w14:textId="2D333EF1" w:rsidR="005520BE" w:rsidRDefault="0086669F"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w:t>
      </w:r>
      <w:r w:rsidR="005520BE" w:rsidRPr="000A0929">
        <w:rPr>
          <w:rFonts w:ascii="Times New Roman" w:hAnsi="Times New Roman" w:cs="Times New Roman"/>
          <w:sz w:val="24"/>
          <w:szCs w:val="24"/>
        </w:rPr>
        <w:t xml:space="preserve">ákon ustanovuje podmienky, za ktorých k vypracovaniu správu audítora o návrhu projektu premeny nemusí dôjsť. </w:t>
      </w:r>
    </w:p>
    <w:p w14:paraId="2B9821F7" w14:textId="2E773C09" w:rsidR="0086669F" w:rsidRPr="000A0929" w:rsidRDefault="0086669F"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Uvedenú </w:t>
      </w:r>
      <w:r>
        <w:rPr>
          <w:rFonts w:ascii="Times New Roman" w:hAnsi="Times New Roman" w:cs="Times New Roman"/>
          <w:sz w:val="24"/>
          <w:szCs w:val="24"/>
        </w:rPr>
        <w:t>úpravu</w:t>
      </w:r>
      <w:r w:rsidRPr="000A0929">
        <w:rPr>
          <w:rFonts w:ascii="Times New Roman" w:hAnsi="Times New Roman" w:cs="Times New Roman"/>
          <w:sz w:val="24"/>
          <w:szCs w:val="24"/>
        </w:rPr>
        <w:t xml:space="preserve"> sprevádza aj zodpovedajúca zmena v ustanoveniach Civilného </w:t>
      </w:r>
      <w:proofErr w:type="spellStart"/>
      <w:r w:rsidRPr="000A0929">
        <w:rPr>
          <w:rFonts w:ascii="Times New Roman" w:hAnsi="Times New Roman" w:cs="Times New Roman"/>
          <w:sz w:val="24"/>
          <w:szCs w:val="24"/>
        </w:rPr>
        <w:t>mimosporového</w:t>
      </w:r>
      <w:proofErr w:type="spellEnd"/>
      <w:r w:rsidRPr="000A0929">
        <w:rPr>
          <w:rFonts w:ascii="Times New Roman" w:hAnsi="Times New Roman" w:cs="Times New Roman"/>
          <w:sz w:val="24"/>
          <w:szCs w:val="24"/>
        </w:rPr>
        <w:t xml:space="preserve"> poriadku, kedy súd potvrdzuje audítora alebo audítorov vybraných spoločnosťami, ktoré sa na premene </w:t>
      </w:r>
      <w:r>
        <w:rPr>
          <w:rFonts w:ascii="Times New Roman" w:hAnsi="Times New Roman" w:cs="Times New Roman"/>
          <w:sz w:val="24"/>
          <w:szCs w:val="24"/>
        </w:rPr>
        <w:t>zúčastňujú</w:t>
      </w:r>
      <w:r w:rsidRPr="000A0929">
        <w:rPr>
          <w:rFonts w:ascii="Times New Roman" w:hAnsi="Times New Roman" w:cs="Times New Roman"/>
          <w:sz w:val="24"/>
          <w:szCs w:val="24"/>
        </w:rPr>
        <w:t xml:space="preserve">. </w:t>
      </w:r>
      <w:r>
        <w:rPr>
          <w:rFonts w:ascii="Times New Roman" w:hAnsi="Times New Roman" w:cs="Times New Roman"/>
          <w:sz w:val="24"/>
          <w:szCs w:val="24"/>
        </w:rPr>
        <w:t>Predmetná úprava vychádza z požiadaviek smernice (EÚ) 2018/1132.</w:t>
      </w:r>
    </w:p>
    <w:p w14:paraId="08CF3367" w14:textId="18F83212" w:rsidR="0086669F" w:rsidRPr="000A0929" w:rsidRDefault="0086669F"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 xml:space="preserve">Zároveň sa pridáva aj lehota, v ktorej má súd audítora potvrdiť. Uvedené vyžadovala právna prax, nakoľko doterajšie ustanovenie Obchodného zákonníka označila ako vágne a povinnosť obrátiť sa s nezávislým expertom na súd bez určenia lehoty na rozhodnutie, transakcie značne predlžovala. </w:t>
      </w:r>
    </w:p>
    <w:p w14:paraId="3C1CD6BA" w14:textId="77777777" w:rsidR="0086669F" w:rsidRPr="000A0929" w:rsidRDefault="0086669F" w:rsidP="000955B8">
      <w:pPr>
        <w:spacing w:after="0" w:line="276" w:lineRule="auto"/>
        <w:jc w:val="both"/>
        <w:rPr>
          <w:rFonts w:ascii="Times New Roman" w:hAnsi="Times New Roman" w:cs="Times New Roman"/>
          <w:sz w:val="24"/>
          <w:szCs w:val="24"/>
        </w:rPr>
      </w:pPr>
    </w:p>
    <w:p w14:paraId="12D2DD57" w14:textId="09E00DE0" w:rsidR="005C45F3"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A93AF3" w:rsidRPr="0086669F">
        <w:rPr>
          <w:rFonts w:ascii="Times New Roman" w:hAnsi="Times New Roman" w:cs="Times New Roman"/>
          <w:b/>
          <w:sz w:val="24"/>
          <w:szCs w:val="24"/>
        </w:rPr>
        <w:t>§ 3</w:t>
      </w:r>
      <w:r w:rsidR="00E61A6D" w:rsidRPr="0086669F">
        <w:rPr>
          <w:rFonts w:ascii="Times New Roman" w:hAnsi="Times New Roman" w:cs="Times New Roman"/>
          <w:b/>
          <w:sz w:val="24"/>
          <w:szCs w:val="24"/>
        </w:rPr>
        <w:t>6</w:t>
      </w:r>
      <w:r w:rsidR="00A93AF3" w:rsidRPr="0086669F">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Správa predstavenstva</w:t>
      </w:r>
      <w:r w:rsidR="00A74E10">
        <w:rPr>
          <w:rFonts w:ascii="Times New Roman" w:hAnsi="Times New Roman" w:cs="Times New Roman"/>
          <w:b/>
          <w:sz w:val="24"/>
          <w:szCs w:val="24"/>
        </w:rPr>
        <w:t>)</w:t>
      </w:r>
    </w:p>
    <w:p w14:paraId="754F06E3" w14:textId="77777777" w:rsidR="00EA2CA2" w:rsidRPr="000A0929" w:rsidRDefault="00EA2CA2" w:rsidP="000955B8">
      <w:pPr>
        <w:spacing w:after="0" w:line="276" w:lineRule="auto"/>
        <w:jc w:val="both"/>
        <w:rPr>
          <w:rFonts w:ascii="Times New Roman" w:hAnsi="Times New Roman" w:cs="Times New Roman"/>
          <w:b/>
          <w:sz w:val="24"/>
          <w:szCs w:val="24"/>
        </w:rPr>
      </w:pPr>
    </w:p>
    <w:p w14:paraId="3CDA6FBD" w14:textId="2F781A0D" w:rsidR="00EA2CA2" w:rsidRPr="000A0929" w:rsidRDefault="00EA2CA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w:t>
      </w:r>
      <w:r w:rsidR="00EA57DD"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 </w:t>
      </w:r>
    </w:p>
    <w:p w14:paraId="6F48433E" w14:textId="3308E484" w:rsidR="00EA2CA2" w:rsidRPr="000A0929" w:rsidRDefault="00EA2CA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správy predstavenstva bola zavedená do Obchodného zákonníka zákonom č. 500/2001 Z. z. Predmetnou novelou Obchodného zákonníka sa do slovenského právneho poriadku transponovalo šesť obchodných smerníc Rady Európskej únie. </w:t>
      </w:r>
    </w:p>
    <w:p w14:paraId="75F5F33D" w14:textId="76E3D3EA" w:rsidR="005520BE" w:rsidRPr="000A0929" w:rsidRDefault="004979D6"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Odsek</w:t>
      </w:r>
      <w:r w:rsidR="005520BE" w:rsidRPr="000A0929">
        <w:rPr>
          <w:rFonts w:ascii="Times New Roman" w:hAnsi="Times New Roman" w:cs="Times New Roman"/>
          <w:sz w:val="24"/>
          <w:szCs w:val="24"/>
        </w:rPr>
        <w:t xml:space="preserve"> 2 ustanovuje podmienky, za ktorých k vypracovaniu správy predstavenstva nemusí dôjsť. </w:t>
      </w:r>
    </w:p>
    <w:p w14:paraId="757B5294" w14:textId="77777777" w:rsidR="00853EE1" w:rsidRPr="000A0929" w:rsidRDefault="00853EE1" w:rsidP="000955B8">
      <w:pPr>
        <w:spacing w:after="0" w:line="276" w:lineRule="auto"/>
        <w:jc w:val="both"/>
        <w:rPr>
          <w:rFonts w:ascii="Times New Roman" w:hAnsi="Times New Roman" w:cs="Times New Roman"/>
          <w:sz w:val="24"/>
          <w:szCs w:val="24"/>
        </w:rPr>
      </w:pPr>
    </w:p>
    <w:p w14:paraId="171BFEDD" w14:textId="52162C0E" w:rsidR="00853EE1"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853EE1" w:rsidRPr="0086669F">
        <w:rPr>
          <w:rFonts w:ascii="Times New Roman" w:hAnsi="Times New Roman" w:cs="Times New Roman"/>
          <w:b/>
          <w:sz w:val="24"/>
          <w:szCs w:val="24"/>
        </w:rPr>
        <w:t>§ 3</w:t>
      </w:r>
      <w:r w:rsidR="00E61A6D" w:rsidRPr="0086669F">
        <w:rPr>
          <w:rFonts w:ascii="Times New Roman" w:hAnsi="Times New Roman" w:cs="Times New Roman"/>
          <w:b/>
          <w:sz w:val="24"/>
          <w:szCs w:val="24"/>
        </w:rPr>
        <w:t>7</w:t>
      </w:r>
      <w:r w:rsidR="00853EE1" w:rsidRPr="0086669F">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Osobitná povinnosť priebežného informovania</w:t>
      </w:r>
      <w:r w:rsidR="00A74E10">
        <w:rPr>
          <w:rFonts w:ascii="Times New Roman" w:hAnsi="Times New Roman" w:cs="Times New Roman"/>
          <w:b/>
          <w:sz w:val="24"/>
          <w:szCs w:val="24"/>
        </w:rPr>
        <w:t>)</w:t>
      </w:r>
    </w:p>
    <w:p w14:paraId="7E407EDB" w14:textId="77777777" w:rsidR="00EA2CA2" w:rsidRPr="000A0929" w:rsidRDefault="00EA2CA2" w:rsidP="000955B8">
      <w:pPr>
        <w:spacing w:after="0" w:line="276" w:lineRule="auto"/>
        <w:jc w:val="both"/>
        <w:rPr>
          <w:rFonts w:ascii="Times New Roman" w:hAnsi="Times New Roman" w:cs="Times New Roman"/>
          <w:b/>
          <w:sz w:val="24"/>
          <w:szCs w:val="24"/>
        </w:rPr>
      </w:pPr>
    </w:p>
    <w:p w14:paraId="68C09E87" w14:textId="58FEE4AC" w:rsidR="00EA2CA2" w:rsidRPr="000A0929" w:rsidRDefault="00EA2CA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w:t>
      </w:r>
      <w:r w:rsidR="00AB54E7"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 </w:t>
      </w:r>
    </w:p>
    <w:p w14:paraId="363DB411" w14:textId="202FE637" w:rsidR="00EA2CA2" w:rsidRPr="000A0929" w:rsidRDefault="00EA2CA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Právna úprava osobitn</w:t>
      </w:r>
      <w:r w:rsidR="0088240F" w:rsidRPr="000A0929">
        <w:rPr>
          <w:rFonts w:ascii="Times New Roman" w:hAnsi="Times New Roman" w:cs="Times New Roman"/>
          <w:sz w:val="24"/>
          <w:szCs w:val="24"/>
        </w:rPr>
        <w:t>ej povinnosti priebežného infor</w:t>
      </w:r>
      <w:r w:rsidRPr="000A0929">
        <w:rPr>
          <w:rFonts w:ascii="Times New Roman" w:hAnsi="Times New Roman" w:cs="Times New Roman"/>
          <w:sz w:val="24"/>
          <w:szCs w:val="24"/>
        </w:rPr>
        <w:t xml:space="preserve">movania bola zavedená do Obchodného zákonníka zákonom č. 500/2001 Z. z. Predmetnou novelou Obchodného zákonníka sa do slovenského právneho poriadku transponovalo šesť obchodných smerníc Rady Európskej únie. </w:t>
      </w:r>
    </w:p>
    <w:p w14:paraId="5A4B885C" w14:textId="4DCE0DCE" w:rsidR="00853EE1" w:rsidRPr="000A0929" w:rsidRDefault="00FA687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Predkladateľ </w:t>
      </w:r>
      <w:r w:rsidR="00853EE1" w:rsidRPr="000A0929">
        <w:rPr>
          <w:rFonts w:ascii="Times New Roman" w:hAnsi="Times New Roman" w:cs="Times New Roman"/>
          <w:sz w:val="24"/>
          <w:szCs w:val="24"/>
        </w:rPr>
        <w:t>upúšťa od možnosti dohodou spoločníkov vylúčiť povinnosť členov predstavenstva takéto informácie poskytovať, nakoľko má za to, že tieto sú pre akcionárov za každých okolností v priebehu procesu prípravy premeny  nevyhnutné</w:t>
      </w:r>
      <w:r w:rsidR="005520BE" w:rsidRPr="000A0929">
        <w:rPr>
          <w:rFonts w:ascii="Times New Roman" w:hAnsi="Times New Roman" w:cs="Times New Roman"/>
          <w:sz w:val="24"/>
          <w:szCs w:val="24"/>
        </w:rPr>
        <w:t>.</w:t>
      </w:r>
    </w:p>
    <w:p w14:paraId="4038CCDD" w14:textId="77777777" w:rsidR="003C3B3D" w:rsidRPr="000A0929" w:rsidRDefault="003C3B3D" w:rsidP="000955B8">
      <w:pPr>
        <w:spacing w:after="0" w:line="276" w:lineRule="auto"/>
        <w:jc w:val="both"/>
        <w:rPr>
          <w:rFonts w:ascii="Times New Roman" w:hAnsi="Times New Roman" w:cs="Times New Roman"/>
          <w:sz w:val="24"/>
          <w:szCs w:val="24"/>
        </w:rPr>
      </w:pPr>
    </w:p>
    <w:p w14:paraId="771131C0" w14:textId="3A3DABB0" w:rsidR="00853EE1"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E61A6D" w:rsidRPr="0086669F">
        <w:rPr>
          <w:rFonts w:ascii="Times New Roman" w:hAnsi="Times New Roman" w:cs="Times New Roman"/>
          <w:b/>
          <w:sz w:val="24"/>
          <w:szCs w:val="24"/>
        </w:rPr>
        <w:t>§ 38</w:t>
      </w:r>
      <w:r w:rsidR="00A74E10">
        <w:rPr>
          <w:rFonts w:ascii="Times New Roman" w:hAnsi="Times New Roman" w:cs="Times New Roman"/>
          <w:b/>
          <w:sz w:val="24"/>
          <w:szCs w:val="24"/>
        </w:rPr>
        <w:t xml:space="preserve"> (</w:t>
      </w:r>
      <w:r w:rsidR="00A74E10" w:rsidRPr="00A74E10">
        <w:rPr>
          <w:rFonts w:ascii="Times New Roman" w:hAnsi="Times New Roman" w:cs="Times New Roman"/>
          <w:b/>
          <w:sz w:val="24"/>
          <w:szCs w:val="24"/>
        </w:rPr>
        <w:t>Správa dozornej rady</w:t>
      </w:r>
      <w:r w:rsidR="00A74E10">
        <w:rPr>
          <w:rFonts w:ascii="Times New Roman" w:hAnsi="Times New Roman" w:cs="Times New Roman"/>
          <w:b/>
          <w:sz w:val="24"/>
          <w:szCs w:val="24"/>
        </w:rPr>
        <w:t>)</w:t>
      </w:r>
    </w:p>
    <w:p w14:paraId="338C4579" w14:textId="77777777" w:rsidR="00EA2CA2" w:rsidRPr="000A0929" w:rsidRDefault="00EA2CA2" w:rsidP="000955B8">
      <w:pPr>
        <w:spacing w:after="0" w:line="276" w:lineRule="auto"/>
        <w:jc w:val="both"/>
        <w:rPr>
          <w:rFonts w:ascii="Times New Roman" w:hAnsi="Times New Roman" w:cs="Times New Roman"/>
          <w:b/>
          <w:sz w:val="24"/>
          <w:szCs w:val="24"/>
        </w:rPr>
      </w:pPr>
    </w:p>
    <w:p w14:paraId="02846977" w14:textId="02BC9496" w:rsidR="00EA2CA2" w:rsidRPr="000A0929" w:rsidRDefault="00EA2CA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w:t>
      </w:r>
      <w:r w:rsidR="00AB54E7"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 </w:t>
      </w:r>
    </w:p>
    <w:p w14:paraId="0E2A5E9B" w14:textId="31135B71" w:rsidR="00EA2CA2" w:rsidRPr="000A0929" w:rsidRDefault="00EA2CA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w:t>
      </w:r>
      <w:r w:rsidR="0086669F">
        <w:rPr>
          <w:rFonts w:ascii="Times New Roman" w:hAnsi="Times New Roman" w:cs="Times New Roman"/>
          <w:sz w:val="24"/>
          <w:szCs w:val="24"/>
        </w:rPr>
        <w:t>vyjadrenia</w:t>
      </w:r>
      <w:r w:rsidRPr="000A0929">
        <w:rPr>
          <w:rFonts w:ascii="Times New Roman" w:hAnsi="Times New Roman" w:cs="Times New Roman"/>
          <w:sz w:val="24"/>
          <w:szCs w:val="24"/>
        </w:rPr>
        <w:t xml:space="preserve"> dozornej rady bola zavedená do Obchodného zákonníka zákonom č. 500/2001 Z. z. Predmetnou novelou Obchodného zákonníka sa do slovenského právneho poriadku transponovalo šesť obchodných smerníc Rady Európskej únie. </w:t>
      </w:r>
    </w:p>
    <w:p w14:paraId="69AE8A8F" w14:textId="23FE7A31" w:rsidR="00853EE1" w:rsidRPr="000A0929" w:rsidRDefault="00AB54E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Odsek </w:t>
      </w:r>
      <w:r w:rsidR="005520BE" w:rsidRPr="000A0929">
        <w:rPr>
          <w:rFonts w:ascii="Times New Roman" w:hAnsi="Times New Roman" w:cs="Times New Roman"/>
          <w:sz w:val="24"/>
          <w:szCs w:val="24"/>
        </w:rPr>
        <w:t xml:space="preserve">3 ustanovuje prípady, kedy k vypracovaniu </w:t>
      </w:r>
      <w:r w:rsidR="0086669F">
        <w:rPr>
          <w:rFonts w:ascii="Times New Roman" w:hAnsi="Times New Roman" w:cs="Times New Roman"/>
          <w:sz w:val="24"/>
          <w:szCs w:val="24"/>
        </w:rPr>
        <w:t>vyjadrenia</w:t>
      </w:r>
      <w:r w:rsidR="005520BE" w:rsidRPr="000A0929">
        <w:rPr>
          <w:rFonts w:ascii="Times New Roman" w:hAnsi="Times New Roman" w:cs="Times New Roman"/>
          <w:sz w:val="24"/>
          <w:szCs w:val="24"/>
        </w:rPr>
        <w:t xml:space="preserve"> dozornej rady nemusí dôjsť. </w:t>
      </w:r>
    </w:p>
    <w:p w14:paraId="5BA49E91" w14:textId="77777777" w:rsidR="00853EE1" w:rsidRPr="000A0929" w:rsidRDefault="00853EE1" w:rsidP="000955B8">
      <w:pPr>
        <w:spacing w:after="0" w:line="276" w:lineRule="auto"/>
        <w:jc w:val="both"/>
        <w:rPr>
          <w:rFonts w:ascii="Times New Roman" w:hAnsi="Times New Roman" w:cs="Times New Roman"/>
          <w:b/>
          <w:sz w:val="24"/>
          <w:szCs w:val="24"/>
        </w:rPr>
      </w:pPr>
    </w:p>
    <w:p w14:paraId="5E181BB1" w14:textId="235C26E2" w:rsidR="003C3B3D"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E61A6D" w:rsidRPr="0086669F">
        <w:rPr>
          <w:rFonts w:ascii="Times New Roman" w:hAnsi="Times New Roman" w:cs="Times New Roman"/>
          <w:b/>
          <w:sz w:val="24"/>
          <w:szCs w:val="24"/>
        </w:rPr>
        <w:t>§ 39</w:t>
      </w:r>
      <w:r w:rsidR="003C3B3D" w:rsidRPr="0086669F">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Dokumenty na nahliadnutie pre akcionárov</w:t>
      </w:r>
      <w:r w:rsidR="00A74E10">
        <w:rPr>
          <w:rFonts w:ascii="Times New Roman" w:hAnsi="Times New Roman" w:cs="Times New Roman"/>
          <w:b/>
          <w:sz w:val="24"/>
          <w:szCs w:val="24"/>
        </w:rPr>
        <w:t>)</w:t>
      </w:r>
    </w:p>
    <w:p w14:paraId="52616E9C" w14:textId="77777777" w:rsidR="00EA2CA2" w:rsidRPr="000A0929" w:rsidRDefault="00EA2CA2" w:rsidP="000955B8">
      <w:pPr>
        <w:spacing w:after="0" w:line="276" w:lineRule="auto"/>
        <w:jc w:val="both"/>
        <w:rPr>
          <w:rFonts w:ascii="Times New Roman" w:hAnsi="Times New Roman" w:cs="Times New Roman"/>
          <w:b/>
          <w:sz w:val="24"/>
          <w:szCs w:val="24"/>
        </w:rPr>
      </w:pPr>
    </w:p>
    <w:p w14:paraId="7BA6DAA6" w14:textId="7DC0C556" w:rsidR="00EA2CA2" w:rsidRPr="000A0929" w:rsidRDefault="00EA2CA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w:t>
      </w:r>
      <w:r w:rsidR="00AB54E7"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 </w:t>
      </w:r>
    </w:p>
    <w:p w14:paraId="018EBCFB" w14:textId="03F0091B" w:rsidR="00EA2CA2" w:rsidRPr="000A0929" w:rsidRDefault="00EA2CA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sprístupňovania dokumentov akcionárom na nahliadnutie bola zavedená do Obchodného zákonníka zákonom č. 500/2001 Z. z. Predmetnou novelou Obchodného zákonníka sa do slovenského právneho poriadku transponovalo šesť obchodných smerníc Rady Európskej únie. </w:t>
      </w:r>
    </w:p>
    <w:p w14:paraId="4628C139" w14:textId="77777777" w:rsidR="00867055" w:rsidRPr="000A0929" w:rsidRDefault="00867055" w:rsidP="000955B8">
      <w:pPr>
        <w:spacing w:after="0" w:line="276" w:lineRule="auto"/>
        <w:jc w:val="both"/>
        <w:rPr>
          <w:rFonts w:ascii="Times New Roman" w:hAnsi="Times New Roman" w:cs="Times New Roman"/>
          <w:sz w:val="24"/>
          <w:szCs w:val="24"/>
        </w:rPr>
      </w:pPr>
    </w:p>
    <w:p w14:paraId="4A136B57" w14:textId="60097547" w:rsidR="00867055" w:rsidRPr="0086669F" w:rsidRDefault="0086669F"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E61A6D" w:rsidRPr="0086669F">
        <w:rPr>
          <w:rFonts w:ascii="Times New Roman" w:hAnsi="Times New Roman" w:cs="Times New Roman"/>
          <w:b/>
          <w:sz w:val="24"/>
          <w:szCs w:val="24"/>
        </w:rPr>
        <w:t>§ 40</w:t>
      </w:r>
      <w:r w:rsidR="00867055" w:rsidRPr="0086669F">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Sprístupnenie dokumentov akcionárom</w:t>
      </w:r>
      <w:r w:rsidR="00A74E10">
        <w:rPr>
          <w:rFonts w:ascii="Times New Roman" w:hAnsi="Times New Roman" w:cs="Times New Roman"/>
          <w:b/>
          <w:sz w:val="24"/>
          <w:szCs w:val="24"/>
        </w:rPr>
        <w:t>)</w:t>
      </w:r>
    </w:p>
    <w:p w14:paraId="0D01068E" w14:textId="77777777" w:rsidR="00EA2CA2" w:rsidRPr="000A0929" w:rsidRDefault="00EA2CA2" w:rsidP="000955B8">
      <w:pPr>
        <w:spacing w:after="0" w:line="276" w:lineRule="auto"/>
        <w:jc w:val="both"/>
        <w:rPr>
          <w:rFonts w:ascii="Times New Roman" w:hAnsi="Times New Roman" w:cs="Times New Roman"/>
          <w:b/>
          <w:sz w:val="24"/>
          <w:szCs w:val="24"/>
        </w:rPr>
      </w:pPr>
    </w:p>
    <w:p w14:paraId="01022483" w14:textId="318EFCE2" w:rsidR="00EA2CA2" w:rsidRPr="000A0929" w:rsidRDefault="00EA2CA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w:t>
      </w:r>
      <w:r w:rsidR="00AB54E7"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 </w:t>
      </w:r>
    </w:p>
    <w:p w14:paraId="4A3F762E" w14:textId="12C9394A" w:rsidR="00EA2CA2" w:rsidRPr="000A0929" w:rsidRDefault="00EA2CA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sprístupňovania dokumentov akcionárom na nahliadnutie bola zavedená do Obchodného zákonníka zákonom č. 500/2001 Z. z. Predmetnou novelou Obchodného zákonníka sa do slovenského právneho poriadku transponovalo šesť obchodných smerníc Rady Európskej únie. </w:t>
      </w:r>
    </w:p>
    <w:p w14:paraId="5914BBB0" w14:textId="6E5651CC" w:rsidR="005520BE" w:rsidRPr="000A0929" w:rsidRDefault="005520BE" w:rsidP="000955B8">
      <w:pPr>
        <w:spacing w:after="0" w:line="276" w:lineRule="auto"/>
        <w:jc w:val="both"/>
        <w:rPr>
          <w:rFonts w:ascii="Times New Roman" w:hAnsi="Times New Roman" w:cs="Times New Roman"/>
          <w:b/>
          <w:sz w:val="24"/>
          <w:szCs w:val="24"/>
        </w:rPr>
      </w:pPr>
    </w:p>
    <w:p w14:paraId="06B7934B" w14:textId="10586AFE" w:rsidR="00320092"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E61A6D" w:rsidRPr="0086669F">
        <w:rPr>
          <w:rFonts w:ascii="Times New Roman" w:hAnsi="Times New Roman" w:cs="Times New Roman"/>
          <w:b/>
          <w:sz w:val="24"/>
          <w:szCs w:val="24"/>
        </w:rPr>
        <w:t>§ 41</w:t>
      </w:r>
      <w:r w:rsidR="00320092" w:rsidRPr="0086669F">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Schvaľovanie návrhu projektu premeny</w:t>
      </w:r>
      <w:r w:rsidR="00A74E10">
        <w:rPr>
          <w:rFonts w:ascii="Times New Roman" w:hAnsi="Times New Roman" w:cs="Times New Roman"/>
          <w:b/>
          <w:sz w:val="24"/>
          <w:szCs w:val="24"/>
        </w:rPr>
        <w:t>)</w:t>
      </w:r>
    </w:p>
    <w:p w14:paraId="60114B8B" w14:textId="77777777" w:rsidR="0086669F" w:rsidRPr="0086669F" w:rsidRDefault="0086669F" w:rsidP="000955B8">
      <w:pPr>
        <w:spacing w:after="0" w:line="276" w:lineRule="auto"/>
        <w:jc w:val="both"/>
        <w:rPr>
          <w:rFonts w:ascii="Times New Roman" w:hAnsi="Times New Roman" w:cs="Times New Roman"/>
          <w:b/>
          <w:sz w:val="24"/>
          <w:szCs w:val="24"/>
        </w:rPr>
      </w:pPr>
    </w:p>
    <w:p w14:paraId="08163B81" w14:textId="13F02591" w:rsidR="0088240F" w:rsidRPr="000A0929" w:rsidRDefault="004930F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Popri všeobecných pravidlách týkajúcich sa schvaľovania projektu premeny </w:t>
      </w:r>
      <w:r w:rsidR="004E32F3" w:rsidRPr="000A0929">
        <w:rPr>
          <w:rFonts w:ascii="Times New Roman" w:hAnsi="Times New Roman" w:cs="Times New Roman"/>
          <w:sz w:val="24"/>
          <w:szCs w:val="24"/>
        </w:rPr>
        <w:t xml:space="preserve">upravených v § 8 zákona, </w:t>
      </w:r>
      <w:r w:rsidRPr="000A0929">
        <w:rPr>
          <w:rFonts w:ascii="Times New Roman" w:hAnsi="Times New Roman" w:cs="Times New Roman"/>
          <w:sz w:val="24"/>
          <w:szCs w:val="24"/>
        </w:rPr>
        <w:t xml:space="preserve">sa pre akciovú  spoločnosť aplikujú aj tieto </w:t>
      </w:r>
      <w:r w:rsidR="004E32F3" w:rsidRPr="000A0929">
        <w:rPr>
          <w:rFonts w:ascii="Times New Roman" w:hAnsi="Times New Roman" w:cs="Times New Roman"/>
          <w:sz w:val="24"/>
          <w:szCs w:val="24"/>
        </w:rPr>
        <w:t xml:space="preserve">osobitné </w:t>
      </w:r>
      <w:r w:rsidRPr="000A0929">
        <w:rPr>
          <w:rFonts w:ascii="Times New Roman" w:hAnsi="Times New Roman" w:cs="Times New Roman"/>
          <w:sz w:val="24"/>
          <w:szCs w:val="24"/>
        </w:rPr>
        <w:t xml:space="preserve">ustanovenia. </w:t>
      </w:r>
    </w:p>
    <w:p w14:paraId="1A77870F" w14:textId="739871C0" w:rsidR="004930F1" w:rsidRPr="000A0929" w:rsidRDefault="004930F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 rozhodnutie </w:t>
      </w:r>
      <w:r w:rsidR="004E32F3" w:rsidRPr="000A0929">
        <w:rPr>
          <w:rFonts w:ascii="Times New Roman" w:hAnsi="Times New Roman" w:cs="Times New Roman"/>
          <w:sz w:val="24"/>
          <w:szCs w:val="24"/>
        </w:rPr>
        <w:t xml:space="preserve">valného zhromaždenia </w:t>
      </w:r>
      <w:r w:rsidRPr="000A0929">
        <w:rPr>
          <w:rFonts w:ascii="Times New Roman" w:hAnsi="Times New Roman" w:cs="Times New Roman"/>
          <w:sz w:val="24"/>
          <w:szCs w:val="24"/>
        </w:rPr>
        <w:t>o schv</w:t>
      </w:r>
      <w:r w:rsidR="004E32F3" w:rsidRPr="000A0929">
        <w:rPr>
          <w:rFonts w:ascii="Times New Roman" w:hAnsi="Times New Roman" w:cs="Times New Roman"/>
          <w:sz w:val="24"/>
          <w:szCs w:val="24"/>
        </w:rPr>
        <w:t>álení</w:t>
      </w:r>
      <w:r w:rsidRPr="000A0929">
        <w:rPr>
          <w:rFonts w:ascii="Times New Roman" w:hAnsi="Times New Roman" w:cs="Times New Roman"/>
          <w:sz w:val="24"/>
          <w:szCs w:val="24"/>
        </w:rPr>
        <w:t xml:space="preserve"> projektu premeny sa vyžaduje forma notárskej zápisnice</w:t>
      </w:r>
      <w:r w:rsidR="0088240F" w:rsidRPr="000A0929">
        <w:rPr>
          <w:rFonts w:ascii="Times New Roman" w:hAnsi="Times New Roman" w:cs="Times New Roman"/>
          <w:sz w:val="24"/>
          <w:szCs w:val="24"/>
        </w:rPr>
        <w:t xml:space="preserve">, tak ako to upravovala doterajšia právna úprava v Obchodnom zákonníku. </w:t>
      </w:r>
    </w:p>
    <w:p w14:paraId="3C64DF86" w14:textId="77777777" w:rsidR="001809E8" w:rsidRPr="000A0929" w:rsidRDefault="001809E8" w:rsidP="000955B8">
      <w:pPr>
        <w:spacing w:after="0" w:line="276" w:lineRule="auto"/>
        <w:jc w:val="both"/>
        <w:rPr>
          <w:rFonts w:ascii="Times New Roman" w:hAnsi="Times New Roman" w:cs="Times New Roman"/>
          <w:sz w:val="24"/>
          <w:szCs w:val="24"/>
        </w:rPr>
      </w:pPr>
    </w:p>
    <w:p w14:paraId="04DFF365" w14:textId="6DBCC151" w:rsidR="001809E8"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E61A6D" w:rsidRPr="0086669F">
        <w:rPr>
          <w:rFonts w:ascii="Times New Roman" w:hAnsi="Times New Roman" w:cs="Times New Roman"/>
          <w:b/>
          <w:sz w:val="24"/>
          <w:szCs w:val="24"/>
        </w:rPr>
        <w:t>§ 42</w:t>
      </w:r>
      <w:r w:rsidR="001809E8" w:rsidRPr="0086669F">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Ochrana majiteľov cenných papierov</w:t>
      </w:r>
      <w:r w:rsidR="00A74E10">
        <w:rPr>
          <w:rFonts w:ascii="Times New Roman" w:hAnsi="Times New Roman" w:cs="Times New Roman"/>
          <w:b/>
          <w:sz w:val="24"/>
          <w:szCs w:val="24"/>
        </w:rPr>
        <w:t>)</w:t>
      </w:r>
    </w:p>
    <w:p w14:paraId="2AB6EA59" w14:textId="77777777" w:rsidR="0088240F" w:rsidRPr="000A0929" w:rsidRDefault="0088240F" w:rsidP="000955B8">
      <w:pPr>
        <w:spacing w:after="0" w:line="276" w:lineRule="auto"/>
        <w:jc w:val="both"/>
        <w:rPr>
          <w:rFonts w:ascii="Times New Roman" w:hAnsi="Times New Roman" w:cs="Times New Roman"/>
          <w:b/>
          <w:sz w:val="24"/>
          <w:szCs w:val="24"/>
        </w:rPr>
      </w:pPr>
    </w:p>
    <w:p w14:paraId="55852534" w14:textId="08DCCAB4" w:rsidR="0088240F" w:rsidRPr="000A0929" w:rsidRDefault="0088240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w:t>
      </w:r>
      <w:r w:rsidR="00AB54E7"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 </w:t>
      </w:r>
    </w:p>
    <w:p w14:paraId="0F9F06D1" w14:textId="5E08E3AC" w:rsidR="0088240F" w:rsidRPr="000A0929" w:rsidRDefault="0088240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týkajúca sa majiteľov prioritných dlhopisov bola zavedená do Obchodného zákonníka zákonom č. 500/2001 Z. z. Predmetnou novelou Obchodného zákonníka sa do slovenského právneho poriadku transponovalo šesť obchodných smerníc Rady Európskej únie. </w:t>
      </w:r>
    </w:p>
    <w:p w14:paraId="1E8929C2" w14:textId="32E83DA4" w:rsidR="001809E8" w:rsidRPr="000A0929" w:rsidRDefault="001809E8" w:rsidP="000955B8">
      <w:pPr>
        <w:spacing w:after="0" w:line="276" w:lineRule="auto"/>
        <w:jc w:val="both"/>
        <w:rPr>
          <w:rFonts w:ascii="Times New Roman" w:hAnsi="Times New Roman" w:cs="Times New Roman"/>
          <w:sz w:val="24"/>
          <w:szCs w:val="24"/>
        </w:rPr>
      </w:pPr>
    </w:p>
    <w:p w14:paraId="2DF88622" w14:textId="24E93052" w:rsidR="008212EF"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8212EF" w:rsidRPr="0086669F">
        <w:rPr>
          <w:rFonts w:ascii="Times New Roman" w:hAnsi="Times New Roman" w:cs="Times New Roman"/>
          <w:b/>
          <w:sz w:val="24"/>
          <w:szCs w:val="24"/>
        </w:rPr>
        <w:t xml:space="preserve">§ 43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Výmena akcií</w:t>
      </w:r>
      <w:r w:rsidR="00A74E10">
        <w:rPr>
          <w:rFonts w:ascii="Times New Roman" w:hAnsi="Times New Roman" w:cs="Times New Roman"/>
          <w:b/>
          <w:sz w:val="24"/>
          <w:szCs w:val="24"/>
        </w:rPr>
        <w:t>)</w:t>
      </w:r>
    </w:p>
    <w:p w14:paraId="504A3139" w14:textId="77777777" w:rsidR="00FD72EC" w:rsidRPr="000A0929" w:rsidRDefault="00FD72EC" w:rsidP="000955B8">
      <w:pPr>
        <w:spacing w:after="0" w:line="276" w:lineRule="auto"/>
        <w:jc w:val="both"/>
        <w:rPr>
          <w:rFonts w:ascii="Times New Roman" w:hAnsi="Times New Roman" w:cs="Times New Roman"/>
          <w:i/>
          <w:sz w:val="24"/>
          <w:szCs w:val="24"/>
        </w:rPr>
      </w:pPr>
    </w:p>
    <w:p w14:paraId="494F397D" w14:textId="45FE80CC" w:rsidR="00FD72EC" w:rsidRPr="000A0929" w:rsidRDefault="00FD72EC"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Ide o </w:t>
      </w:r>
      <w:r w:rsidR="00AB54E7"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w:t>
      </w:r>
    </w:p>
    <w:p w14:paraId="79D35848" w14:textId="77777777" w:rsidR="001809E8" w:rsidRPr="000A0929" w:rsidRDefault="001809E8" w:rsidP="000955B8">
      <w:pPr>
        <w:spacing w:after="0" w:line="276" w:lineRule="auto"/>
        <w:jc w:val="both"/>
        <w:rPr>
          <w:rFonts w:ascii="Times New Roman" w:hAnsi="Times New Roman" w:cs="Times New Roman"/>
          <w:sz w:val="24"/>
          <w:szCs w:val="24"/>
        </w:rPr>
      </w:pPr>
    </w:p>
    <w:p w14:paraId="13D25377" w14:textId="23028C73" w:rsidR="00853EE1" w:rsidRPr="0086669F" w:rsidRDefault="0086669F" w:rsidP="000955B8">
      <w:pPr>
        <w:tabs>
          <w:tab w:val="left" w:pos="2475"/>
        </w:tabs>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E61A6D" w:rsidRPr="0086669F">
        <w:rPr>
          <w:rFonts w:ascii="Times New Roman" w:hAnsi="Times New Roman" w:cs="Times New Roman"/>
          <w:b/>
          <w:sz w:val="24"/>
          <w:szCs w:val="24"/>
        </w:rPr>
        <w:t>§ 4</w:t>
      </w:r>
      <w:r w:rsidR="008212EF" w:rsidRPr="0086669F">
        <w:rPr>
          <w:rFonts w:ascii="Times New Roman" w:hAnsi="Times New Roman" w:cs="Times New Roman"/>
          <w:b/>
          <w:sz w:val="24"/>
          <w:szCs w:val="24"/>
        </w:rPr>
        <w:t>4</w:t>
      </w:r>
      <w:r w:rsidR="001809E8" w:rsidRPr="0086669F">
        <w:rPr>
          <w:rFonts w:ascii="Times New Roman" w:hAnsi="Times New Roman" w:cs="Times New Roman"/>
          <w:b/>
          <w:sz w:val="24"/>
          <w:szCs w:val="24"/>
        </w:rPr>
        <w:t xml:space="preserve"> </w:t>
      </w:r>
      <w:r w:rsidR="0088240F" w:rsidRPr="0086669F">
        <w:rPr>
          <w:rFonts w:ascii="Times New Roman" w:hAnsi="Times New Roman" w:cs="Times New Roman"/>
          <w:b/>
          <w:sz w:val="24"/>
          <w:szCs w:val="24"/>
        </w:rPr>
        <w:t>až §</w:t>
      </w:r>
      <w:r w:rsidR="008212EF" w:rsidRPr="0086669F">
        <w:rPr>
          <w:rFonts w:ascii="Times New Roman" w:hAnsi="Times New Roman" w:cs="Times New Roman"/>
          <w:b/>
          <w:sz w:val="24"/>
          <w:szCs w:val="24"/>
        </w:rPr>
        <w:t xml:space="preserve"> 46</w:t>
      </w:r>
    </w:p>
    <w:p w14:paraId="7ADC42ED" w14:textId="1219D48A" w:rsidR="0088240F" w:rsidRPr="000A0929" w:rsidRDefault="0088240F" w:rsidP="000955B8">
      <w:pPr>
        <w:tabs>
          <w:tab w:val="left" w:pos="2475"/>
        </w:tabs>
        <w:spacing w:after="0" w:line="276" w:lineRule="auto"/>
        <w:jc w:val="both"/>
        <w:rPr>
          <w:rFonts w:ascii="Times New Roman" w:hAnsi="Times New Roman" w:cs="Times New Roman"/>
          <w:b/>
          <w:sz w:val="24"/>
          <w:szCs w:val="24"/>
        </w:rPr>
      </w:pPr>
    </w:p>
    <w:p w14:paraId="4A4414B9" w14:textId="2C8731EE" w:rsidR="0088240F" w:rsidRPr="000A0929" w:rsidRDefault="0088240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w:t>
      </w:r>
      <w:r w:rsidR="00AB54E7"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 </w:t>
      </w:r>
    </w:p>
    <w:p w14:paraId="7E2BC9A3" w14:textId="2398B6C9" w:rsidR="0088240F" w:rsidRPr="000A0929" w:rsidRDefault="0088240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týkajúca sa </w:t>
      </w:r>
      <w:r w:rsidR="008A7D66" w:rsidRPr="000A0929">
        <w:rPr>
          <w:rFonts w:ascii="Times New Roman" w:hAnsi="Times New Roman" w:cs="Times New Roman"/>
          <w:sz w:val="24"/>
          <w:szCs w:val="24"/>
        </w:rPr>
        <w:t>uplatňovania práva na primeraný peňažný doplatok, vzdanie sa práva na peňažný doplatok, konanie o uplatnení práva na primeraný peňažný doplatok a </w:t>
      </w:r>
      <w:r w:rsidRPr="000A0929">
        <w:rPr>
          <w:rFonts w:ascii="Times New Roman" w:hAnsi="Times New Roman" w:cs="Times New Roman"/>
          <w:sz w:val="24"/>
          <w:szCs w:val="24"/>
        </w:rPr>
        <w:t xml:space="preserve"> bola </w:t>
      </w:r>
      <w:r w:rsidR="008A7D66" w:rsidRPr="000A0929">
        <w:rPr>
          <w:rFonts w:ascii="Times New Roman" w:hAnsi="Times New Roman" w:cs="Times New Roman"/>
          <w:sz w:val="24"/>
          <w:szCs w:val="24"/>
        </w:rPr>
        <w:t xml:space="preserve">pôvodne </w:t>
      </w:r>
      <w:r w:rsidRPr="000A0929">
        <w:rPr>
          <w:rFonts w:ascii="Times New Roman" w:hAnsi="Times New Roman" w:cs="Times New Roman"/>
          <w:sz w:val="24"/>
          <w:szCs w:val="24"/>
        </w:rPr>
        <w:t xml:space="preserve">zavedená do Obchodného zákonníka zákonom č. </w:t>
      </w:r>
      <w:r w:rsidR="008A7D66" w:rsidRPr="000A0929">
        <w:rPr>
          <w:rFonts w:ascii="Times New Roman" w:hAnsi="Times New Roman" w:cs="Times New Roman"/>
          <w:sz w:val="24"/>
          <w:szCs w:val="24"/>
        </w:rPr>
        <w:t>500/2001</w:t>
      </w:r>
      <w:r w:rsidRPr="000A0929">
        <w:rPr>
          <w:rFonts w:ascii="Times New Roman" w:hAnsi="Times New Roman" w:cs="Times New Roman"/>
          <w:sz w:val="24"/>
          <w:szCs w:val="24"/>
        </w:rPr>
        <w:t xml:space="preserve"> Z. z. </w:t>
      </w:r>
    </w:p>
    <w:p w14:paraId="2B2863B7" w14:textId="3FF2CE67" w:rsidR="00FD72EC" w:rsidRPr="000A0929" w:rsidRDefault="00FD72EC"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Oproti pôvodnej právnej úprave Obchodného zákonníka predkladateľ v § 44 ods. 3 navrhuje umožniť uplatniť právo na primeraný peňažný doplatok aj akcionárovi, ktorý sa nezúčastnil valného zhromaždenia o schvaľovaní návrhu projektu premeny, </w:t>
      </w:r>
      <w:r w:rsidR="00F33E61" w:rsidRPr="000A0929">
        <w:rPr>
          <w:rFonts w:ascii="Times New Roman" w:hAnsi="Times New Roman" w:cs="Times New Roman"/>
          <w:sz w:val="24"/>
          <w:szCs w:val="24"/>
        </w:rPr>
        <w:t>ktoré</w:t>
      </w:r>
      <w:r w:rsidRPr="000A0929">
        <w:rPr>
          <w:rFonts w:ascii="Times New Roman" w:hAnsi="Times New Roman" w:cs="Times New Roman"/>
          <w:sz w:val="24"/>
          <w:szCs w:val="24"/>
        </w:rPr>
        <w:t xml:space="preserve"> sa zo zákonných dôvodov nekonalo.</w:t>
      </w:r>
      <w:r w:rsidR="00117BA0">
        <w:rPr>
          <w:rFonts w:ascii="Times New Roman" w:hAnsi="Times New Roman" w:cs="Times New Roman"/>
          <w:sz w:val="24"/>
          <w:szCs w:val="24"/>
        </w:rPr>
        <w:t xml:space="preserve"> </w:t>
      </w:r>
    </w:p>
    <w:p w14:paraId="523D2F03" w14:textId="4188B606" w:rsidR="00CA48BF" w:rsidRDefault="00117BA0"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Predmetný postup ráta s tým, že vyjadrenie nesúhlasného stanoviska na valnom zhromaždení sa má za dostatočné a akcionár nemusí ďalej spoločnosť informovať o tom, že považuje doplatok v peniazoch za neprimeraný. </w:t>
      </w:r>
    </w:p>
    <w:p w14:paraId="3AE112E7" w14:textId="4A48FADD" w:rsidR="00CA48BF" w:rsidRPr="000A0929" w:rsidRDefault="00CA48BF"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 zmysle odseku 8 ak bol výmenný pomer neprimeraný, akcionári nie sú povinní akcie vrátiť. Ustanovenie má chrániť tak spoločnosť, ako aj akcionára. Ak bolo určené, že výmenný pomer nebol primeraný a akcionár chce ostať akcionárom spoločnosti, môže si akcie ponechať. Na určenie pomeru vplyv akcionár vplyv nemal a mať nemohol, a je </w:t>
      </w:r>
      <w:r w:rsidR="00721065">
        <w:rPr>
          <w:rFonts w:ascii="Times New Roman" w:hAnsi="Times New Roman" w:cs="Times New Roman"/>
          <w:sz w:val="24"/>
          <w:szCs w:val="24"/>
        </w:rPr>
        <w:t>prípadne povinný vrátiť hodnotu, ktorá mu bola vyplatená ako bezdôvodné obohatenie.</w:t>
      </w:r>
    </w:p>
    <w:p w14:paraId="6E5C2AEB" w14:textId="77777777" w:rsidR="00117BA0" w:rsidRPr="000A0929" w:rsidRDefault="00117BA0" w:rsidP="000955B8">
      <w:pPr>
        <w:spacing w:after="0" w:line="276" w:lineRule="auto"/>
        <w:jc w:val="both"/>
        <w:rPr>
          <w:rFonts w:ascii="Times New Roman" w:hAnsi="Times New Roman" w:cs="Times New Roman"/>
          <w:sz w:val="24"/>
          <w:szCs w:val="24"/>
        </w:rPr>
      </w:pPr>
    </w:p>
    <w:p w14:paraId="67BDC581" w14:textId="3995853C" w:rsidR="008212EF"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8212EF" w:rsidRPr="0086669F">
        <w:rPr>
          <w:rFonts w:ascii="Times New Roman" w:hAnsi="Times New Roman" w:cs="Times New Roman"/>
          <w:b/>
          <w:sz w:val="24"/>
          <w:szCs w:val="24"/>
        </w:rPr>
        <w:t>§ 47 až 48</w:t>
      </w:r>
    </w:p>
    <w:p w14:paraId="189E15B8" w14:textId="77777777" w:rsidR="00FD72EC" w:rsidRPr="000A0929" w:rsidRDefault="00FD72EC" w:rsidP="000955B8">
      <w:pPr>
        <w:spacing w:after="0" w:line="276" w:lineRule="auto"/>
        <w:jc w:val="both"/>
        <w:rPr>
          <w:rFonts w:ascii="Times New Roman" w:hAnsi="Times New Roman" w:cs="Times New Roman"/>
          <w:i/>
          <w:sz w:val="24"/>
          <w:szCs w:val="24"/>
        </w:rPr>
      </w:pPr>
    </w:p>
    <w:p w14:paraId="2BFF7573" w14:textId="070D5329" w:rsidR="00FD72EC" w:rsidRPr="000A0929" w:rsidRDefault="00FD72EC"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w:t>
      </w:r>
      <w:r w:rsidR="00AB54E7"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 </w:t>
      </w:r>
    </w:p>
    <w:p w14:paraId="23EA7877" w14:textId="0A17F9DB" w:rsidR="00FD72EC" w:rsidRPr="000A0929" w:rsidRDefault="00FD72EC"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týkajúca sa uplatňovania práva na odkúpenie akcií  bola pôvodne zavedená do Obchodného zákonníka zákonom č. 500/2001 Z. z. </w:t>
      </w:r>
    </w:p>
    <w:p w14:paraId="03B403B9" w14:textId="0829DAC8" w:rsidR="00FD72EC" w:rsidRDefault="00F33E6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Predkladateľ </w:t>
      </w:r>
      <w:r w:rsidR="00FD72EC" w:rsidRPr="000A0929">
        <w:rPr>
          <w:rFonts w:ascii="Times New Roman" w:hAnsi="Times New Roman" w:cs="Times New Roman"/>
          <w:sz w:val="24"/>
          <w:szCs w:val="24"/>
        </w:rPr>
        <w:t>v § 47 ods. 3 rozširuje</w:t>
      </w:r>
      <w:r w:rsidRPr="000A0929">
        <w:rPr>
          <w:rFonts w:ascii="Times New Roman" w:hAnsi="Times New Roman" w:cs="Times New Roman"/>
          <w:sz w:val="24"/>
          <w:szCs w:val="24"/>
        </w:rPr>
        <w:t xml:space="preserve"> právo na </w:t>
      </w:r>
      <w:r w:rsidR="00117BA0">
        <w:rPr>
          <w:rFonts w:ascii="Times New Roman" w:hAnsi="Times New Roman" w:cs="Times New Roman"/>
          <w:sz w:val="24"/>
          <w:szCs w:val="24"/>
        </w:rPr>
        <w:t>odkúpenie akcií</w:t>
      </w:r>
      <w:r w:rsidR="00FD72EC" w:rsidRPr="000A0929">
        <w:rPr>
          <w:rFonts w:ascii="Times New Roman" w:hAnsi="Times New Roman" w:cs="Times New Roman"/>
          <w:sz w:val="24"/>
          <w:szCs w:val="24"/>
        </w:rPr>
        <w:t xml:space="preserve"> aj </w:t>
      </w:r>
      <w:r w:rsidRPr="000A0929">
        <w:rPr>
          <w:rFonts w:ascii="Times New Roman" w:hAnsi="Times New Roman" w:cs="Times New Roman"/>
          <w:sz w:val="24"/>
          <w:szCs w:val="24"/>
        </w:rPr>
        <w:t>na</w:t>
      </w:r>
      <w:r w:rsidR="00FD72EC" w:rsidRPr="000A0929">
        <w:rPr>
          <w:rFonts w:ascii="Times New Roman" w:hAnsi="Times New Roman" w:cs="Times New Roman"/>
          <w:sz w:val="24"/>
          <w:szCs w:val="24"/>
        </w:rPr>
        <w:t xml:space="preserve"> akcionárov spoločností, ktorí sa </w:t>
      </w:r>
      <w:r w:rsidRPr="000A0929">
        <w:rPr>
          <w:rFonts w:ascii="Times New Roman" w:hAnsi="Times New Roman" w:cs="Times New Roman"/>
          <w:sz w:val="24"/>
          <w:szCs w:val="24"/>
        </w:rPr>
        <w:t xml:space="preserve">nezúčastnili </w:t>
      </w:r>
      <w:r w:rsidR="00FD72EC" w:rsidRPr="000A0929">
        <w:rPr>
          <w:rFonts w:ascii="Times New Roman" w:hAnsi="Times New Roman" w:cs="Times New Roman"/>
          <w:sz w:val="24"/>
          <w:szCs w:val="24"/>
        </w:rPr>
        <w:t>na valnom zhromaždení o </w:t>
      </w:r>
      <w:r w:rsidRPr="000A0929">
        <w:rPr>
          <w:rFonts w:ascii="Times New Roman" w:hAnsi="Times New Roman" w:cs="Times New Roman"/>
          <w:sz w:val="24"/>
          <w:szCs w:val="24"/>
        </w:rPr>
        <w:t>schvaľovaní</w:t>
      </w:r>
      <w:r w:rsidR="00FD72EC" w:rsidRPr="000A0929">
        <w:rPr>
          <w:rFonts w:ascii="Times New Roman" w:hAnsi="Times New Roman" w:cs="Times New Roman"/>
          <w:sz w:val="24"/>
          <w:szCs w:val="24"/>
        </w:rPr>
        <w:t xml:space="preserve"> návrhu projektu premeny</w:t>
      </w:r>
      <w:r w:rsidRPr="000A0929">
        <w:rPr>
          <w:rFonts w:ascii="Times New Roman" w:hAnsi="Times New Roman" w:cs="Times New Roman"/>
          <w:sz w:val="24"/>
          <w:szCs w:val="24"/>
        </w:rPr>
        <w:t>, ktoré sa zo zákonných dôvodov</w:t>
      </w:r>
      <w:r w:rsidR="00FD72EC" w:rsidRPr="000A0929">
        <w:rPr>
          <w:rFonts w:ascii="Times New Roman" w:hAnsi="Times New Roman" w:cs="Times New Roman"/>
          <w:sz w:val="24"/>
          <w:szCs w:val="24"/>
        </w:rPr>
        <w:t xml:space="preserve"> nekonalo.</w:t>
      </w:r>
    </w:p>
    <w:p w14:paraId="29753CC5" w14:textId="6FFA0FAC" w:rsidR="00117BA0" w:rsidRPr="000A0929" w:rsidRDefault="00117BA0"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Predmetný postup ráta s tým, že vyjadrenie nesúhlasného stanoviska na valnom zhromaždení spolu so žiadosťou o odkúpenie akcií sa má za dostatočné a nie je potrebné akcionárovi určovať ďalšiu lehotu na podanie tejto žiadosti. </w:t>
      </w:r>
    </w:p>
    <w:p w14:paraId="1C595096" w14:textId="77777777" w:rsidR="00117BA0" w:rsidRDefault="00117BA0" w:rsidP="000955B8">
      <w:pPr>
        <w:spacing w:after="0" w:line="276" w:lineRule="auto"/>
        <w:jc w:val="both"/>
        <w:rPr>
          <w:rFonts w:ascii="Times New Roman" w:hAnsi="Times New Roman" w:cs="Times New Roman"/>
          <w:sz w:val="24"/>
          <w:szCs w:val="24"/>
        </w:rPr>
      </w:pPr>
    </w:p>
    <w:p w14:paraId="6D42A57E" w14:textId="152C2E49" w:rsidR="00B24E25" w:rsidRPr="0086669F" w:rsidRDefault="0086669F" w:rsidP="000955B8">
      <w:pPr>
        <w:tabs>
          <w:tab w:val="left" w:pos="2475"/>
        </w:tabs>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8212EF" w:rsidRPr="0086669F">
        <w:rPr>
          <w:rFonts w:ascii="Times New Roman" w:hAnsi="Times New Roman" w:cs="Times New Roman"/>
          <w:b/>
          <w:sz w:val="24"/>
          <w:szCs w:val="24"/>
        </w:rPr>
        <w:t>§ 49</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Zjednodušené zlúčenie spoločnosti so spoločnosťou, ktorá je majiteľom aspoň 90 % akcií, nie však všetkých jej akcií</w:t>
      </w:r>
      <w:r w:rsidR="000B491B">
        <w:rPr>
          <w:rFonts w:ascii="Times New Roman" w:hAnsi="Times New Roman" w:cs="Times New Roman"/>
          <w:b/>
          <w:sz w:val="24"/>
          <w:szCs w:val="24"/>
        </w:rPr>
        <w:t>)</w:t>
      </w:r>
    </w:p>
    <w:p w14:paraId="7D5093C2" w14:textId="77777777" w:rsidR="008A7D66" w:rsidRPr="000A0929" w:rsidRDefault="008A7D66" w:rsidP="000955B8">
      <w:pPr>
        <w:tabs>
          <w:tab w:val="left" w:pos="2475"/>
        </w:tabs>
        <w:spacing w:after="0" w:line="276" w:lineRule="auto"/>
        <w:jc w:val="both"/>
        <w:rPr>
          <w:rFonts w:ascii="Times New Roman" w:hAnsi="Times New Roman" w:cs="Times New Roman"/>
          <w:b/>
          <w:sz w:val="24"/>
          <w:szCs w:val="24"/>
        </w:rPr>
      </w:pPr>
    </w:p>
    <w:p w14:paraId="7084DFB9" w14:textId="603D1165" w:rsidR="004D4F7E" w:rsidRDefault="008A7D66"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týkajúca sa </w:t>
      </w:r>
      <w:r w:rsidR="00EA43B3" w:rsidRPr="000A0929">
        <w:rPr>
          <w:rFonts w:ascii="Times New Roman" w:hAnsi="Times New Roman" w:cs="Times New Roman"/>
          <w:sz w:val="24"/>
          <w:szCs w:val="24"/>
        </w:rPr>
        <w:t>zjednodušeného zlúčenia spoločnosti so spoločnosťou, ktorá je majiteľom aspoň 90%, nie však všetkých jej akcií</w:t>
      </w:r>
      <w:r w:rsidRPr="000A0929">
        <w:rPr>
          <w:rFonts w:ascii="Times New Roman" w:hAnsi="Times New Roman" w:cs="Times New Roman"/>
          <w:sz w:val="24"/>
          <w:szCs w:val="24"/>
        </w:rPr>
        <w:t xml:space="preserve"> </w:t>
      </w:r>
      <w:r w:rsidR="004D4F7E" w:rsidRPr="000A0929">
        <w:rPr>
          <w:rFonts w:ascii="Times New Roman" w:hAnsi="Times New Roman" w:cs="Times New Roman"/>
          <w:sz w:val="24"/>
          <w:szCs w:val="24"/>
        </w:rPr>
        <w:t>umožňuje vylúčenie niektorých inštitútov v prípade zlučovania majetkovo prepojených spoločností.</w:t>
      </w:r>
      <w:r w:rsidR="004D4F7E">
        <w:rPr>
          <w:rFonts w:ascii="Times New Roman" w:hAnsi="Times New Roman" w:cs="Times New Roman"/>
          <w:sz w:val="24"/>
          <w:szCs w:val="24"/>
        </w:rPr>
        <w:t xml:space="preserve"> Uvedená právna úprava je transpozíciou smernice (EÚ) 2017/1132. </w:t>
      </w:r>
    </w:p>
    <w:p w14:paraId="6F712E53" w14:textId="77777777" w:rsidR="0093552F" w:rsidRPr="000A0929" w:rsidRDefault="0093552F" w:rsidP="000955B8">
      <w:pPr>
        <w:tabs>
          <w:tab w:val="left" w:pos="2475"/>
        </w:tabs>
        <w:spacing w:after="0" w:line="276" w:lineRule="auto"/>
        <w:jc w:val="both"/>
        <w:rPr>
          <w:rFonts w:ascii="Times New Roman" w:hAnsi="Times New Roman" w:cs="Times New Roman"/>
          <w:b/>
          <w:sz w:val="24"/>
          <w:szCs w:val="24"/>
        </w:rPr>
      </w:pPr>
    </w:p>
    <w:p w14:paraId="1A190AD4" w14:textId="5041305B" w:rsidR="0093552F" w:rsidRPr="0086669F" w:rsidRDefault="0086669F" w:rsidP="000955B8">
      <w:pPr>
        <w:tabs>
          <w:tab w:val="left" w:pos="2475"/>
        </w:tabs>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8212EF" w:rsidRPr="0086669F">
        <w:rPr>
          <w:rFonts w:ascii="Times New Roman" w:hAnsi="Times New Roman" w:cs="Times New Roman"/>
          <w:b/>
          <w:sz w:val="24"/>
          <w:szCs w:val="24"/>
        </w:rPr>
        <w:t>§ 50</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Zjednodušené zlúčenie spoločnosti so spoločnosťou, ktorá je majiteľom všetkých jej akcií</w:t>
      </w:r>
      <w:r w:rsidR="000B491B">
        <w:rPr>
          <w:rFonts w:ascii="Times New Roman" w:hAnsi="Times New Roman" w:cs="Times New Roman"/>
          <w:b/>
          <w:sz w:val="24"/>
          <w:szCs w:val="24"/>
        </w:rPr>
        <w:t>)</w:t>
      </w:r>
    </w:p>
    <w:p w14:paraId="315FB65F" w14:textId="77777777" w:rsidR="00EA43B3" w:rsidRPr="000A0929" w:rsidRDefault="00EA43B3" w:rsidP="000955B8">
      <w:pPr>
        <w:spacing w:after="0" w:line="276" w:lineRule="auto"/>
        <w:jc w:val="both"/>
        <w:rPr>
          <w:rFonts w:ascii="Times New Roman" w:hAnsi="Times New Roman" w:cs="Times New Roman"/>
          <w:sz w:val="24"/>
          <w:szCs w:val="24"/>
        </w:rPr>
      </w:pPr>
    </w:p>
    <w:p w14:paraId="7839DE30" w14:textId="02B59F54" w:rsidR="00853EE1" w:rsidRPr="000A0929" w:rsidRDefault="004D4F7E"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EA43B3" w:rsidRPr="000A0929">
        <w:rPr>
          <w:rFonts w:ascii="Times New Roman" w:hAnsi="Times New Roman" w:cs="Times New Roman"/>
          <w:sz w:val="24"/>
          <w:szCs w:val="24"/>
        </w:rPr>
        <w:t xml:space="preserve">rávna úprava týkajúca sa zjednodušeného zlúčenia spoločnosti so spoločnosťou, ktorá je majiteľom všetkých jej akcií a </w:t>
      </w:r>
      <w:r w:rsidR="00205151" w:rsidRPr="000A0929">
        <w:rPr>
          <w:rFonts w:ascii="Times New Roman" w:hAnsi="Times New Roman" w:cs="Times New Roman"/>
          <w:sz w:val="24"/>
          <w:szCs w:val="24"/>
        </w:rPr>
        <w:t>umožňuj</w:t>
      </w:r>
      <w:r w:rsidR="00EA43B3" w:rsidRPr="000A0929">
        <w:rPr>
          <w:rFonts w:ascii="Times New Roman" w:hAnsi="Times New Roman" w:cs="Times New Roman"/>
          <w:sz w:val="24"/>
          <w:szCs w:val="24"/>
        </w:rPr>
        <w:t>e</w:t>
      </w:r>
      <w:r w:rsidR="00205151" w:rsidRPr="000A0929">
        <w:rPr>
          <w:rFonts w:ascii="Times New Roman" w:hAnsi="Times New Roman" w:cs="Times New Roman"/>
          <w:sz w:val="24"/>
          <w:szCs w:val="24"/>
        </w:rPr>
        <w:t xml:space="preserve"> vylúčenie niektorých inštitútov v prípade zlučovania</w:t>
      </w:r>
      <w:r w:rsidR="00853EE1" w:rsidRPr="000A0929">
        <w:rPr>
          <w:rFonts w:ascii="Times New Roman" w:hAnsi="Times New Roman" w:cs="Times New Roman"/>
          <w:sz w:val="24"/>
          <w:szCs w:val="24"/>
        </w:rPr>
        <w:t xml:space="preserve"> majetkovo prepojen</w:t>
      </w:r>
      <w:r w:rsidR="00205151" w:rsidRPr="000A0929">
        <w:rPr>
          <w:rFonts w:ascii="Times New Roman" w:hAnsi="Times New Roman" w:cs="Times New Roman"/>
          <w:sz w:val="24"/>
          <w:szCs w:val="24"/>
        </w:rPr>
        <w:t>ých spoločností.</w:t>
      </w:r>
      <w:r w:rsidRPr="004D4F7E">
        <w:rPr>
          <w:rFonts w:ascii="Times New Roman" w:hAnsi="Times New Roman" w:cs="Times New Roman"/>
          <w:sz w:val="24"/>
          <w:szCs w:val="24"/>
        </w:rPr>
        <w:t xml:space="preserve"> </w:t>
      </w:r>
      <w:r>
        <w:rPr>
          <w:rFonts w:ascii="Times New Roman" w:hAnsi="Times New Roman" w:cs="Times New Roman"/>
          <w:sz w:val="24"/>
          <w:szCs w:val="24"/>
        </w:rPr>
        <w:t>Uvedená právna úprava je transpozíciou smernice (EÚ) 2017/1132.</w:t>
      </w:r>
    </w:p>
    <w:p w14:paraId="4B4821BD" w14:textId="77777777" w:rsidR="00FD72EC" w:rsidRPr="000A0929" w:rsidRDefault="00FD72EC" w:rsidP="000955B8">
      <w:pPr>
        <w:spacing w:after="0" w:line="276" w:lineRule="auto"/>
        <w:jc w:val="both"/>
        <w:rPr>
          <w:rFonts w:ascii="Times New Roman" w:hAnsi="Times New Roman" w:cs="Times New Roman"/>
          <w:sz w:val="24"/>
          <w:szCs w:val="24"/>
        </w:rPr>
      </w:pPr>
    </w:p>
    <w:p w14:paraId="29433DA8" w14:textId="27B0E6F7" w:rsidR="00FD72EC" w:rsidRPr="002515D2" w:rsidRDefault="00FD72EC"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 xml:space="preserve">Tretí diel </w:t>
      </w:r>
    </w:p>
    <w:p w14:paraId="13A12263" w14:textId="2967FF4C" w:rsidR="00FD72EC" w:rsidRPr="002515D2" w:rsidRDefault="00FD72EC"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Osobitné ustanovenia o fúzii jednoduchej spoločnosti</w:t>
      </w:r>
    </w:p>
    <w:p w14:paraId="10EBBF18" w14:textId="77777777" w:rsidR="0093552F" w:rsidRPr="000A0929" w:rsidRDefault="0093552F" w:rsidP="000955B8">
      <w:pPr>
        <w:tabs>
          <w:tab w:val="left" w:pos="2475"/>
        </w:tabs>
        <w:spacing w:after="0" w:line="276" w:lineRule="auto"/>
        <w:jc w:val="both"/>
        <w:rPr>
          <w:rFonts w:ascii="Times New Roman" w:hAnsi="Times New Roman" w:cs="Times New Roman"/>
          <w:b/>
          <w:sz w:val="24"/>
          <w:szCs w:val="24"/>
        </w:rPr>
      </w:pPr>
    </w:p>
    <w:p w14:paraId="796ED463" w14:textId="0E1CCD84" w:rsidR="00A43EF8" w:rsidRDefault="0086669F" w:rsidP="000955B8">
      <w:pPr>
        <w:tabs>
          <w:tab w:val="left" w:pos="2475"/>
        </w:tabs>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8212EF" w:rsidRPr="0086669F">
        <w:rPr>
          <w:rFonts w:ascii="Times New Roman" w:hAnsi="Times New Roman" w:cs="Times New Roman"/>
          <w:b/>
          <w:sz w:val="24"/>
          <w:szCs w:val="24"/>
        </w:rPr>
        <w:t>§ 51</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Všeobecné pravidlo</w:t>
      </w:r>
      <w:r w:rsidR="000B491B">
        <w:rPr>
          <w:rFonts w:ascii="Times New Roman" w:hAnsi="Times New Roman" w:cs="Times New Roman"/>
          <w:b/>
          <w:sz w:val="24"/>
          <w:szCs w:val="24"/>
        </w:rPr>
        <w:t>)</w:t>
      </w:r>
    </w:p>
    <w:p w14:paraId="3390060A" w14:textId="77777777" w:rsidR="0086669F" w:rsidRPr="0086669F" w:rsidRDefault="0086669F" w:rsidP="000955B8">
      <w:pPr>
        <w:tabs>
          <w:tab w:val="left" w:pos="2475"/>
        </w:tabs>
        <w:spacing w:after="0" w:line="276" w:lineRule="auto"/>
        <w:jc w:val="both"/>
        <w:rPr>
          <w:rFonts w:ascii="Times New Roman" w:hAnsi="Times New Roman" w:cs="Times New Roman"/>
          <w:b/>
          <w:sz w:val="24"/>
          <w:szCs w:val="24"/>
        </w:rPr>
      </w:pPr>
    </w:p>
    <w:p w14:paraId="71C0F8CA" w14:textId="04848BAB" w:rsidR="00EA43B3" w:rsidRPr="000A0929" w:rsidRDefault="00A43EF8" w:rsidP="000955B8">
      <w:pPr>
        <w:tabs>
          <w:tab w:val="left" w:pos="2475"/>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 xml:space="preserve">Predmetné ustanovenie zavádza pravidlo, že na fúziu jednoduchej spoločnosti na akcie sa použijú osobitné ustanovenia o fúzii akciovej spoločnosti. </w:t>
      </w:r>
    </w:p>
    <w:p w14:paraId="7171BB87" w14:textId="77777777" w:rsidR="00A43EF8" w:rsidRPr="000A0929" w:rsidRDefault="00A43EF8" w:rsidP="000955B8">
      <w:pPr>
        <w:tabs>
          <w:tab w:val="left" w:pos="2475"/>
        </w:tabs>
        <w:spacing w:after="0" w:line="276" w:lineRule="auto"/>
        <w:jc w:val="both"/>
        <w:rPr>
          <w:rFonts w:ascii="Times New Roman" w:hAnsi="Times New Roman" w:cs="Times New Roman"/>
          <w:b/>
          <w:sz w:val="24"/>
          <w:szCs w:val="24"/>
        </w:rPr>
      </w:pPr>
    </w:p>
    <w:p w14:paraId="33156351" w14:textId="03D4CD52" w:rsidR="0093552F" w:rsidRDefault="0086669F" w:rsidP="000955B8">
      <w:pPr>
        <w:tabs>
          <w:tab w:val="left" w:pos="2475"/>
        </w:tabs>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8212EF" w:rsidRPr="0086669F">
        <w:rPr>
          <w:rFonts w:ascii="Times New Roman" w:hAnsi="Times New Roman" w:cs="Times New Roman"/>
          <w:b/>
          <w:sz w:val="24"/>
          <w:szCs w:val="24"/>
        </w:rPr>
        <w:t>§ 52</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Osobitné náležitosti projektu premeny</w:t>
      </w:r>
      <w:r w:rsidR="000B491B">
        <w:rPr>
          <w:rFonts w:ascii="Times New Roman" w:hAnsi="Times New Roman" w:cs="Times New Roman"/>
          <w:b/>
          <w:sz w:val="24"/>
          <w:szCs w:val="24"/>
        </w:rPr>
        <w:t>)</w:t>
      </w:r>
    </w:p>
    <w:p w14:paraId="28312116" w14:textId="77777777" w:rsidR="0086669F" w:rsidRPr="0086669F" w:rsidRDefault="0086669F" w:rsidP="000955B8">
      <w:pPr>
        <w:tabs>
          <w:tab w:val="left" w:pos="2475"/>
        </w:tabs>
        <w:spacing w:after="0" w:line="276" w:lineRule="auto"/>
        <w:jc w:val="both"/>
        <w:rPr>
          <w:rFonts w:ascii="Times New Roman" w:hAnsi="Times New Roman" w:cs="Times New Roman"/>
          <w:b/>
          <w:sz w:val="24"/>
          <w:szCs w:val="24"/>
        </w:rPr>
      </w:pPr>
    </w:p>
    <w:p w14:paraId="5BCBB385" w14:textId="459F8EE4" w:rsidR="0093552F" w:rsidRDefault="00A43EF8" w:rsidP="000955B8">
      <w:pPr>
        <w:tabs>
          <w:tab w:val="left" w:pos="2475"/>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 upravuje osobitné</w:t>
      </w:r>
      <w:r w:rsidR="0093552F" w:rsidRPr="000A0929">
        <w:rPr>
          <w:rFonts w:ascii="Times New Roman" w:hAnsi="Times New Roman" w:cs="Times New Roman"/>
          <w:sz w:val="24"/>
          <w:szCs w:val="24"/>
        </w:rPr>
        <w:t xml:space="preserve"> náležitos</w:t>
      </w:r>
      <w:r w:rsidRPr="000A0929">
        <w:rPr>
          <w:rFonts w:ascii="Times New Roman" w:hAnsi="Times New Roman" w:cs="Times New Roman"/>
          <w:sz w:val="24"/>
          <w:szCs w:val="24"/>
        </w:rPr>
        <w:t>ti</w:t>
      </w:r>
      <w:r w:rsidR="0093552F" w:rsidRPr="000A0929">
        <w:rPr>
          <w:rFonts w:ascii="Times New Roman" w:hAnsi="Times New Roman" w:cs="Times New Roman"/>
          <w:sz w:val="24"/>
          <w:szCs w:val="24"/>
        </w:rPr>
        <w:t xml:space="preserve"> projektu premeny, </w:t>
      </w:r>
      <w:r w:rsidR="00F33E61" w:rsidRPr="000A0929">
        <w:rPr>
          <w:rFonts w:ascii="Times New Roman" w:hAnsi="Times New Roman" w:cs="Times New Roman"/>
          <w:sz w:val="24"/>
          <w:szCs w:val="24"/>
        </w:rPr>
        <w:t>ktoré</w:t>
      </w:r>
      <w:r w:rsidR="0093552F" w:rsidRPr="000A0929">
        <w:rPr>
          <w:rFonts w:ascii="Times New Roman" w:hAnsi="Times New Roman" w:cs="Times New Roman"/>
          <w:sz w:val="24"/>
          <w:szCs w:val="24"/>
        </w:rPr>
        <w:t xml:space="preserve"> musí obsahovať projekt premeny </w:t>
      </w:r>
      <w:r w:rsidRPr="000A0929">
        <w:rPr>
          <w:rFonts w:ascii="Times New Roman" w:hAnsi="Times New Roman" w:cs="Times New Roman"/>
          <w:sz w:val="24"/>
          <w:szCs w:val="24"/>
        </w:rPr>
        <w:t xml:space="preserve">pri fúzii jednoduchej spoločnosti na akcie </w:t>
      </w:r>
      <w:r w:rsidR="0093552F" w:rsidRPr="000A0929">
        <w:rPr>
          <w:rFonts w:ascii="Times New Roman" w:hAnsi="Times New Roman" w:cs="Times New Roman"/>
          <w:sz w:val="24"/>
          <w:szCs w:val="24"/>
        </w:rPr>
        <w:t>popri všeobecných náležitostiach</w:t>
      </w:r>
      <w:r w:rsidRPr="000A0929">
        <w:rPr>
          <w:rFonts w:ascii="Times New Roman" w:hAnsi="Times New Roman" w:cs="Times New Roman"/>
          <w:sz w:val="24"/>
          <w:szCs w:val="24"/>
        </w:rPr>
        <w:t xml:space="preserve"> § 8 zákona</w:t>
      </w:r>
      <w:r w:rsidR="0093552F" w:rsidRPr="000A0929">
        <w:rPr>
          <w:rFonts w:ascii="Times New Roman" w:hAnsi="Times New Roman" w:cs="Times New Roman"/>
          <w:sz w:val="24"/>
          <w:szCs w:val="24"/>
        </w:rPr>
        <w:t xml:space="preserve"> a osobitných náležitostiach pre projekt premeny akciovej spoločnosti.</w:t>
      </w:r>
    </w:p>
    <w:p w14:paraId="4247E86F" w14:textId="3B0ADAA0" w:rsidR="0086669F" w:rsidRPr="000A0929" w:rsidRDefault="0086669F" w:rsidP="000955B8">
      <w:pPr>
        <w:tabs>
          <w:tab w:val="left" w:pos="247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Vzhľadom na špecifikum vedľajších dojednaní v akcionárskej zmluve je nevyhnutné, aby </w:t>
      </w:r>
      <w:r w:rsidR="00F67CD3">
        <w:rPr>
          <w:rFonts w:ascii="Times New Roman" w:hAnsi="Times New Roman" w:cs="Times New Roman"/>
          <w:sz w:val="24"/>
          <w:szCs w:val="24"/>
        </w:rPr>
        <w:t>spôsob, ako budú tieto vyrovnané, bol uvedený v návrhu projektu premeny a projekte premeny.</w:t>
      </w:r>
    </w:p>
    <w:p w14:paraId="5F4936F1" w14:textId="2437BA22" w:rsidR="007A0E40" w:rsidRPr="000A0929" w:rsidRDefault="007A0E40" w:rsidP="000955B8">
      <w:pPr>
        <w:tabs>
          <w:tab w:val="left" w:pos="2475"/>
        </w:tabs>
        <w:spacing w:after="0" w:line="276" w:lineRule="auto"/>
        <w:jc w:val="both"/>
        <w:rPr>
          <w:rFonts w:ascii="Times New Roman" w:hAnsi="Times New Roman" w:cs="Times New Roman"/>
          <w:b/>
          <w:sz w:val="24"/>
          <w:szCs w:val="24"/>
        </w:rPr>
      </w:pPr>
    </w:p>
    <w:p w14:paraId="1369558B" w14:textId="5E8856FD" w:rsidR="00FD72EC" w:rsidRPr="002515D2" w:rsidRDefault="00FD72EC" w:rsidP="000955B8">
      <w:pPr>
        <w:tabs>
          <w:tab w:val="left" w:pos="2475"/>
        </w:tabs>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Štvrtý diel</w:t>
      </w:r>
    </w:p>
    <w:p w14:paraId="4B037410" w14:textId="61CEAF6B" w:rsidR="00FD72EC" w:rsidRPr="002515D2" w:rsidRDefault="00FD72EC" w:rsidP="000955B8">
      <w:pPr>
        <w:tabs>
          <w:tab w:val="left" w:pos="2475"/>
        </w:tabs>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Osobitné ustanovenia o fúzii družstva</w:t>
      </w:r>
    </w:p>
    <w:p w14:paraId="3DF7ADAE" w14:textId="77777777" w:rsidR="00FD72EC" w:rsidRPr="000A0929" w:rsidRDefault="00FD72EC" w:rsidP="000955B8">
      <w:pPr>
        <w:tabs>
          <w:tab w:val="left" w:pos="2475"/>
        </w:tabs>
        <w:spacing w:after="0" w:line="276" w:lineRule="auto"/>
        <w:jc w:val="both"/>
        <w:rPr>
          <w:rFonts w:ascii="Times New Roman" w:hAnsi="Times New Roman" w:cs="Times New Roman"/>
          <w:b/>
          <w:sz w:val="24"/>
          <w:szCs w:val="24"/>
        </w:rPr>
      </w:pPr>
    </w:p>
    <w:p w14:paraId="16CD9C70" w14:textId="2E6FA8B2" w:rsidR="007A0E40" w:rsidRDefault="00F67CD3" w:rsidP="000955B8">
      <w:pPr>
        <w:tabs>
          <w:tab w:val="left" w:pos="2475"/>
        </w:tabs>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53</w:t>
      </w:r>
      <w:r w:rsidR="000B491B">
        <w:rPr>
          <w:rFonts w:ascii="Times New Roman" w:hAnsi="Times New Roman" w:cs="Times New Roman"/>
          <w:b/>
          <w:sz w:val="24"/>
          <w:szCs w:val="24"/>
        </w:rPr>
        <w:t xml:space="preserve"> (</w:t>
      </w:r>
      <w:r w:rsidR="000B491B" w:rsidRPr="000B491B">
        <w:rPr>
          <w:rFonts w:ascii="Times New Roman" w:hAnsi="Times New Roman" w:cs="Times New Roman"/>
          <w:b/>
          <w:bCs/>
          <w:sz w:val="24"/>
          <w:szCs w:val="24"/>
        </w:rPr>
        <w:t>Schvaľovanie návrhu projektu premeny</w:t>
      </w:r>
      <w:r w:rsidR="000B491B">
        <w:rPr>
          <w:rFonts w:ascii="Times New Roman" w:hAnsi="Times New Roman" w:cs="Times New Roman"/>
          <w:b/>
          <w:bCs/>
          <w:sz w:val="24"/>
          <w:szCs w:val="24"/>
        </w:rPr>
        <w:t>)</w:t>
      </w:r>
    </w:p>
    <w:p w14:paraId="6C95734A" w14:textId="77777777" w:rsidR="00F67CD3" w:rsidRPr="00F67CD3" w:rsidRDefault="00F67CD3" w:rsidP="000955B8">
      <w:pPr>
        <w:tabs>
          <w:tab w:val="left" w:pos="2475"/>
        </w:tabs>
        <w:spacing w:after="0" w:line="276" w:lineRule="auto"/>
        <w:jc w:val="both"/>
        <w:rPr>
          <w:rFonts w:ascii="Times New Roman" w:hAnsi="Times New Roman" w:cs="Times New Roman"/>
          <w:b/>
          <w:sz w:val="24"/>
          <w:szCs w:val="24"/>
        </w:rPr>
      </w:pPr>
    </w:p>
    <w:p w14:paraId="114B6045" w14:textId="6CD2997F" w:rsidR="00157660" w:rsidRDefault="000F103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 špecifikuje spôsob schvaľovania projektu premeny členskou schôdzou, toto rozhodovanie sa vyžadovanou väčšinou odlišuje tak od osobných, ako aj kapitálových spoločností. Zákon vyžaduje z dôvodu právnej istoty pre uznesenie o schválení projektu premeny formu notárskej zápisnice.</w:t>
      </w:r>
    </w:p>
    <w:p w14:paraId="6A36A6A3" w14:textId="77777777" w:rsidR="00F67CD3" w:rsidRPr="000A0929" w:rsidRDefault="00F67CD3" w:rsidP="000955B8">
      <w:pPr>
        <w:spacing w:after="0" w:line="276" w:lineRule="auto"/>
        <w:jc w:val="both"/>
        <w:rPr>
          <w:rFonts w:ascii="Times New Roman" w:hAnsi="Times New Roman" w:cs="Times New Roman"/>
          <w:sz w:val="24"/>
          <w:szCs w:val="24"/>
        </w:rPr>
      </w:pPr>
    </w:p>
    <w:p w14:paraId="6FBF8071" w14:textId="58CF1B95" w:rsidR="00E85E24" w:rsidRPr="000B491B" w:rsidRDefault="00F67CD3" w:rsidP="000955B8">
      <w:pPr>
        <w:tabs>
          <w:tab w:val="left" w:pos="2475"/>
        </w:tabs>
        <w:spacing w:after="0" w:line="276" w:lineRule="auto"/>
        <w:jc w:val="both"/>
        <w:rPr>
          <w:rFonts w:ascii="Times New Roman" w:hAnsi="Times New Roman" w:cs="Times New Roman"/>
          <w:b/>
          <w:bCs/>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54</w:t>
      </w:r>
      <w:r w:rsidR="000B491B">
        <w:rPr>
          <w:rFonts w:ascii="Times New Roman" w:hAnsi="Times New Roman" w:cs="Times New Roman"/>
          <w:b/>
          <w:sz w:val="24"/>
          <w:szCs w:val="24"/>
        </w:rPr>
        <w:t xml:space="preserve"> (</w:t>
      </w:r>
      <w:r w:rsidR="000B491B" w:rsidRPr="000B491B">
        <w:rPr>
          <w:rFonts w:ascii="Times New Roman" w:hAnsi="Times New Roman" w:cs="Times New Roman"/>
          <w:b/>
          <w:bCs/>
          <w:sz w:val="24"/>
          <w:szCs w:val="24"/>
        </w:rPr>
        <w:t>Ochrana členov družstva</w:t>
      </w:r>
      <w:r w:rsidR="000B491B">
        <w:rPr>
          <w:rFonts w:ascii="Times New Roman" w:hAnsi="Times New Roman" w:cs="Times New Roman"/>
          <w:b/>
          <w:bCs/>
          <w:sz w:val="24"/>
          <w:szCs w:val="24"/>
        </w:rPr>
        <w:t>)</w:t>
      </w:r>
      <w:r w:rsidR="00E85E24" w:rsidRPr="00F67CD3">
        <w:rPr>
          <w:rFonts w:ascii="Times New Roman" w:hAnsi="Times New Roman" w:cs="Times New Roman"/>
          <w:b/>
          <w:sz w:val="24"/>
          <w:szCs w:val="24"/>
        </w:rPr>
        <w:tab/>
      </w:r>
    </w:p>
    <w:p w14:paraId="1A3D8D5E" w14:textId="77777777" w:rsidR="00F67CD3" w:rsidRPr="000A0929" w:rsidRDefault="00F67CD3" w:rsidP="000955B8">
      <w:pPr>
        <w:tabs>
          <w:tab w:val="left" w:pos="2475"/>
        </w:tabs>
        <w:spacing w:after="0" w:line="276" w:lineRule="auto"/>
        <w:jc w:val="both"/>
        <w:rPr>
          <w:rFonts w:ascii="Times New Roman" w:hAnsi="Times New Roman" w:cs="Times New Roman"/>
          <w:i/>
          <w:sz w:val="24"/>
          <w:szCs w:val="24"/>
        </w:rPr>
      </w:pPr>
    </w:p>
    <w:p w14:paraId="3F85F6CA" w14:textId="4FBB4BFC" w:rsidR="000F103D" w:rsidRPr="000A0929" w:rsidRDefault="000F103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w:t>
      </w:r>
      <w:r w:rsidR="001F69A4">
        <w:rPr>
          <w:rFonts w:ascii="Times New Roman" w:hAnsi="Times New Roman" w:cs="Times New Roman"/>
          <w:sz w:val="24"/>
          <w:szCs w:val="24"/>
        </w:rPr>
        <w:t>vychádza</w:t>
      </w:r>
      <w:r w:rsidRPr="000A0929">
        <w:rPr>
          <w:rFonts w:ascii="Times New Roman" w:hAnsi="Times New Roman" w:cs="Times New Roman"/>
          <w:sz w:val="24"/>
          <w:szCs w:val="24"/>
        </w:rPr>
        <w:t xml:space="preserve"> z doterajšej právnej úpravy Obchodného zákonníka a definuje právo vystúpenia člena z družstva v prípade, ak s fúziou nesúhlasí.</w:t>
      </w:r>
      <w:r w:rsidRPr="000A0929">
        <w:rPr>
          <w:rFonts w:ascii="Times New Roman" w:hAnsi="Times New Roman" w:cs="Times New Roman"/>
          <w:sz w:val="24"/>
          <w:szCs w:val="24"/>
        </w:rPr>
        <w:tab/>
      </w:r>
    </w:p>
    <w:p w14:paraId="11597EA6" w14:textId="3B2EAA39" w:rsidR="000F103D" w:rsidRPr="000A0929" w:rsidRDefault="000F103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Toto právo je doplnené spôsobom uplatnenia a určením povinnosti nástupníckeho družstva vyplatiť členovi vyrovnací podiel v zmysle ustanovení Obchodného zákonníka.</w:t>
      </w:r>
    </w:p>
    <w:p w14:paraId="26151731" w14:textId="1134389D" w:rsidR="002F06F2" w:rsidRPr="000A0929" w:rsidRDefault="002F06F2" w:rsidP="000955B8">
      <w:pPr>
        <w:tabs>
          <w:tab w:val="left" w:pos="2475"/>
        </w:tabs>
        <w:spacing w:after="0" w:line="276" w:lineRule="auto"/>
        <w:jc w:val="both"/>
        <w:rPr>
          <w:rFonts w:ascii="Times New Roman" w:hAnsi="Times New Roman" w:cs="Times New Roman"/>
          <w:sz w:val="24"/>
          <w:szCs w:val="24"/>
        </w:rPr>
      </w:pPr>
    </w:p>
    <w:p w14:paraId="0FF81889" w14:textId="7349D68F" w:rsidR="000F39B6" w:rsidRPr="00F67CD3" w:rsidRDefault="00F67CD3" w:rsidP="000955B8">
      <w:pPr>
        <w:tabs>
          <w:tab w:val="left" w:pos="2475"/>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55</w:t>
      </w:r>
      <w:r>
        <w:rPr>
          <w:rFonts w:ascii="Times New Roman" w:hAnsi="Times New Roman" w:cs="Times New Roman"/>
          <w:b/>
          <w:sz w:val="24"/>
          <w:szCs w:val="24"/>
        </w:rPr>
        <w:t xml:space="preserve"> a 56</w:t>
      </w:r>
    </w:p>
    <w:p w14:paraId="514FB8FE" w14:textId="5F3C52D6" w:rsidR="001809E8" w:rsidRPr="000A0929" w:rsidRDefault="000F103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Predmetné ustanovenie vychádza z doterajšej platnej právnej úpravy obsiahnutej v Obchodnom zákonníku.</w:t>
      </w:r>
    </w:p>
    <w:p w14:paraId="3BA0EA42" w14:textId="77777777" w:rsidR="004E2166" w:rsidRPr="000A0929" w:rsidRDefault="004E2166" w:rsidP="000955B8">
      <w:pPr>
        <w:tabs>
          <w:tab w:val="left" w:pos="2475"/>
        </w:tabs>
        <w:spacing w:after="0" w:line="276" w:lineRule="auto"/>
        <w:jc w:val="both"/>
        <w:rPr>
          <w:rFonts w:ascii="Times New Roman" w:hAnsi="Times New Roman" w:cs="Times New Roman"/>
          <w:sz w:val="24"/>
          <w:szCs w:val="24"/>
        </w:rPr>
      </w:pPr>
    </w:p>
    <w:p w14:paraId="77410150" w14:textId="13DC5D1D" w:rsidR="0022354D" w:rsidRPr="000A0929" w:rsidRDefault="00E550EE"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 xml:space="preserve">TRETIA HLAVA </w:t>
      </w:r>
    </w:p>
    <w:p w14:paraId="3654B96A" w14:textId="39D03C5F" w:rsidR="00E550EE" w:rsidRPr="000A0929" w:rsidRDefault="00E550EE"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OSOBITNÉ USTANOVENIA O</w:t>
      </w:r>
      <w:r w:rsidR="00E61A6D" w:rsidRPr="000A0929">
        <w:rPr>
          <w:rFonts w:ascii="Times New Roman" w:hAnsi="Times New Roman" w:cs="Times New Roman"/>
          <w:b/>
          <w:sz w:val="24"/>
          <w:szCs w:val="24"/>
        </w:rPr>
        <w:t> </w:t>
      </w:r>
      <w:r w:rsidRPr="000A0929">
        <w:rPr>
          <w:rFonts w:ascii="Times New Roman" w:hAnsi="Times New Roman" w:cs="Times New Roman"/>
          <w:b/>
          <w:sz w:val="24"/>
          <w:szCs w:val="24"/>
        </w:rPr>
        <w:t>ROZDELENÍ</w:t>
      </w:r>
    </w:p>
    <w:p w14:paraId="1C7A7A04" w14:textId="77777777" w:rsidR="00E61A6D" w:rsidRPr="000A0929" w:rsidRDefault="00E61A6D" w:rsidP="000955B8">
      <w:pPr>
        <w:spacing w:after="0" w:line="276" w:lineRule="auto"/>
        <w:jc w:val="both"/>
        <w:rPr>
          <w:rFonts w:ascii="Times New Roman" w:hAnsi="Times New Roman" w:cs="Times New Roman"/>
          <w:b/>
          <w:sz w:val="24"/>
          <w:szCs w:val="24"/>
        </w:rPr>
      </w:pPr>
    </w:p>
    <w:p w14:paraId="099CE67B" w14:textId="0F1C8F1C" w:rsidR="00E61A6D"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5</w:t>
      </w:r>
      <w:r w:rsidR="000F103D" w:rsidRPr="00F67CD3">
        <w:rPr>
          <w:rFonts w:ascii="Times New Roman" w:hAnsi="Times New Roman" w:cs="Times New Roman"/>
          <w:b/>
          <w:sz w:val="24"/>
          <w:szCs w:val="24"/>
        </w:rPr>
        <w:t>7</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Všeobecné ustanovenia o</w:t>
      </w:r>
      <w:r w:rsidR="000B491B">
        <w:rPr>
          <w:rFonts w:ascii="Times New Roman" w:hAnsi="Times New Roman" w:cs="Times New Roman"/>
          <w:b/>
          <w:sz w:val="24"/>
          <w:szCs w:val="24"/>
        </w:rPr>
        <w:t> </w:t>
      </w:r>
      <w:r w:rsidR="000B491B" w:rsidRPr="000B491B">
        <w:rPr>
          <w:rFonts w:ascii="Times New Roman" w:hAnsi="Times New Roman" w:cs="Times New Roman"/>
          <w:b/>
          <w:sz w:val="24"/>
          <w:szCs w:val="24"/>
        </w:rPr>
        <w:t>odštiepení spoločnosti</w:t>
      </w:r>
      <w:r w:rsidR="000B491B">
        <w:rPr>
          <w:rFonts w:ascii="Times New Roman" w:hAnsi="Times New Roman" w:cs="Times New Roman"/>
          <w:b/>
          <w:sz w:val="24"/>
          <w:szCs w:val="24"/>
        </w:rPr>
        <w:t>)</w:t>
      </w:r>
    </w:p>
    <w:p w14:paraId="084693C1" w14:textId="77777777" w:rsidR="00F67CD3" w:rsidRPr="00F67CD3" w:rsidRDefault="00F67CD3" w:rsidP="000955B8">
      <w:pPr>
        <w:spacing w:after="0" w:line="276" w:lineRule="auto"/>
        <w:jc w:val="both"/>
        <w:rPr>
          <w:rFonts w:ascii="Times New Roman" w:hAnsi="Times New Roman" w:cs="Times New Roman"/>
          <w:b/>
          <w:sz w:val="24"/>
          <w:szCs w:val="24"/>
        </w:rPr>
      </w:pPr>
    </w:p>
    <w:p w14:paraId="3E0670B2" w14:textId="18CE29DF" w:rsidR="0034446D" w:rsidRPr="000A0929" w:rsidRDefault="0034446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Úprava definuje všeobecné pravidlá novozavedeného </w:t>
      </w:r>
      <w:r w:rsidR="00AD4C41" w:rsidRPr="000A0929">
        <w:rPr>
          <w:rFonts w:ascii="Times New Roman" w:hAnsi="Times New Roman" w:cs="Times New Roman"/>
          <w:sz w:val="24"/>
          <w:szCs w:val="24"/>
        </w:rPr>
        <w:t>inštitútu</w:t>
      </w:r>
      <w:r w:rsidRPr="000A0929">
        <w:rPr>
          <w:rFonts w:ascii="Times New Roman" w:hAnsi="Times New Roman" w:cs="Times New Roman"/>
          <w:sz w:val="24"/>
          <w:szCs w:val="24"/>
        </w:rPr>
        <w:t xml:space="preserve"> odštiepenia.</w:t>
      </w:r>
    </w:p>
    <w:p w14:paraId="4AF2549A" w14:textId="662EEB84" w:rsidR="0034446D" w:rsidRPr="000A0929" w:rsidRDefault="00D53E59"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Predkladateľ</w:t>
      </w:r>
      <w:r w:rsidRPr="000A0929">
        <w:rPr>
          <w:rFonts w:ascii="Times New Roman" w:hAnsi="Times New Roman" w:cs="Times New Roman"/>
          <w:sz w:val="24"/>
          <w:szCs w:val="24"/>
        </w:rPr>
        <w:t xml:space="preserve"> </w:t>
      </w:r>
      <w:r w:rsidR="0034446D" w:rsidRPr="000A0929">
        <w:rPr>
          <w:rFonts w:ascii="Times New Roman" w:hAnsi="Times New Roman" w:cs="Times New Roman"/>
          <w:sz w:val="24"/>
          <w:szCs w:val="24"/>
        </w:rPr>
        <w:t xml:space="preserve">umožňuje odštiepenie len pre spoločnosť s ručením obmedzeným a akciovú spoločnosť. Pre dané spoločnosti, podľa názoru </w:t>
      </w:r>
      <w:r>
        <w:rPr>
          <w:rFonts w:ascii="Times New Roman" w:hAnsi="Times New Roman" w:cs="Times New Roman"/>
          <w:sz w:val="24"/>
          <w:szCs w:val="24"/>
        </w:rPr>
        <w:t>predkladateľa</w:t>
      </w:r>
      <w:r w:rsidR="0034446D" w:rsidRPr="000A0929">
        <w:rPr>
          <w:rFonts w:ascii="Times New Roman" w:hAnsi="Times New Roman" w:cs="Times New Roman"/>
          <w:sz w:val="24"/>
          <w:szCs w:val="24"/>
        </w:rPr>
        <w:t xml:space="preserve">, bude mať </w:t>
      </w:r>
      <w:r w:rsidR="00AD4C41" w:rsidRPr="000A0929">
        <w:rPr>
          <w:rFonts w:ascii="Times New Roman" w:hAnsi="Times New Roman" w:cs="Times New Roman"/>
          <w:sz w:val="24"/>
          <w:szCs w:val="24"/>
        </w:rPr>
        <w:t>odštiepenie</w:t>
      </w:r>
      <w:r w:rsidR="0034446D" w:rsidRPr="000A0929">
        <w:rPr>
          <w:rFonts w:ascii="Times New Roman" w:hAnsi="Times New Roman" w:cs="Times New Roman"/>
          <w:sz w:val="24"/>
          <w:szCs w:val="24"/>
        </w:rPr>
        <w:t xml:space="preserve"> najväčší ekonomický význam. </w:t>
      </w:r>
    </w:p>
    <w:p w14:paraId="5050F168" w14:textId="77777777" w:rsidR="0034446D" w:rsidRPr="000A0929" w:rsidRDefault="0034446D" w:rsidP="000955B8">
      <w:pPr>
        <w:spacing w:after="0" w:line="276" w:lineRule="auto"/>
        <w:ind w:firstLine="709"/>
        <w:jc w:val="both"/>
        <w:rPr>
          <w:rFonts w:ascii="Times New Roman" w:hAnsi="Times New Roman" w:cs="Times New Roman"/>
          <w:sz w:val="24"/>
          <w:szCs w:val="24"/>
        </w:rPr>
      </w:pPr>
    </w:p>
    <w:p w14:paraId="5BD2C174" w14:textId="710753D9" w:rsidR="00E61A6D" w:rsidRPr="00F67CD3"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5</w:t>
      </w:r>
      <w:r w:rsidR="000F103D" w:rsidRPr="00F67CD3">
        <w:rPr>
          <w:rFonts w:ascii="Times New Roman" w:hAnsi="Times New Roman" w:cs="Times New Roman"/>
          <w:b/>
          <w:sz w:val="24"/>
          <w:szCs w:val="24"/>
        </w:rPr>
        <w:t>8</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Prechod majetku a</w:t>
      </w:r>
      <w:r w:rsidR="000B491B">
        <w:rPr>
          <w:rFonts w:ascii="Times New Roman" w:hAnsi="Times New Roman" w:cs="Times New Roman"/>
          <w:b/>
          <w:sz w:val="24"/>
          <w:szCs w:val="24"/>
        </w:rPr>
        <w:t> </w:t>
      </w:r>
      <w:r w:rsidR="000B491B" w:rsidRPr="000B491B">
        <w:rPr>
          <w:rFonts w:ascii="Times New Roman" w:hAnsi="Times New Roman" w:cs="Times New Roman"/>
          <w:b/>
          <w:sz w:val="24"/>
          <w:szCs w:val="24"/>
        </w:rPr>
        <w:t>záväzkov</w:t>
      </w:r>
      <w:r w:rsidR="000B491B">
        <w:rPr>
          <w:rFonts w:ascii="Times New Roman" w:hAnsi="Times New Roman" w:cs="Times New Roman"/>
          <w:b/>
          <w:sz w:val="24"/>
          <w:szCs w:val="24"/>
        </w:rPr>
        <w:t>)</w:t>
      </w:r>
    </w:p>
    <w:p w14:paraId="43C76F33" w14:textId="77777777" w:rsidR="00EC2716" w:rsidRPr="000A0929" w:rsidRDefault="00EC2716" w:rsidP="000955B8">
      <w:pPr>
        <w:spacing w:after="0" w:line="276" w:lineRule="auto"/>
        <w:jc w:val="both"/>
        <w:rPr>
          <w:rFonts w:ascii="Times New Roman" w:hAnsi="Times New Roman" w:cs="Times New Roman"/>
          <w:i/>
          <w:sz w:val="24"/>
          <w:szCs w:val="24"/>
        </w:rPr>
      </w:pPr>
    </w:p>
    <w:p w14:paraId="5501DDA7" w14:textId="3C18DE1B" w:rsidR="00EC2716" w:rsidRPr="000A0929" w:rsidRDefault="00EC2716"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Definujú sa pravidlá prechodu majetku a záväzkov pre prípad, že uvedené nie je jasne vymedzené v projekte premeny.</w:t>
      </w:r>
    </w:p>
    <w:p w14:paraId="26AC6986" w14:textId="77777777" w:rsidR="00A93AF3" w:rsidRPr="000A0929" w:rsidRDefault="00A93AF3" w:rsidP="000955B8">
      <w:pPr>
        <w:spacing w:after="0" w:line="276" w:lineRule="auto"/>
        <w:jc w:val="both"/>
        <w:rPr>
          <w:rFonts w:ascii="Times New Roman" w:hAnsi="Times New Roman" w:cs="Times New Roman"/>
          <w:b/>
          <w:sz w:val="24"/>
          <w:szCs w:val="24"/>
        </w:rPr>
      </w:pPr>
    </w:p>
    <w:p w14:paraId="7F79427A" w14:textId="15BE64C8" w:rsidR="00724993"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9B00A5" w:rsidRPr="00F67CD3">
        <w:rPr>
          <w:rFonts w:ascii="Times New Roman" w:hAnsi="Times New Roman" w:cs="Times New Roman"/>
          <w:b/>
          <w:sz w:val="24"/>
          <w:szCs w:val="24"/>
        </w:rPr>
        <w:t>§</w:t>
      </w:r>
      <w:r w:rsidR="00724993" w:rsidRPr="00F67CD3">
        <w:rPr>
          <w:rFonts w:ascii="Times New Roman" w:hAnsi="Times New Roman" w:cs="Times New Roman"/>
          <w:b/>
          <w:sz w:val="24"/>
          <w:szCs w:val="24"/>
        </w:rPr>
        <w:t xml:space="preserve"> </w:t>
      </w:r>
      <w:r w:rsidR="000F103D" w:rsidRPr="00F67CD3">
        <w:rPr>
          <w:rFonts w:ascii="Times New Roman" w:hAnsi="Times New Roman" w:cs="Times New Roman"/>
          <w:b/>
          <w:sz w:val="24"/>
          <w:szCs w:val="24"/>
        </w:rPr>
        <w:t xml:space="preserve">59 </w:t>
      </w:r>
      <w:r w:rsidR="000B491B">
        <w:rPr>
          <w:rFonts w:ascii="Times New Roman" w:hAnsi="Times New Roman" w:cs="Times New Roman"/>
          <w:b/>
          <w:sz w:val="24"/>
          <w:szCs w:val="24"/>
        </w:rPr>
        <w:t>(</w:t>
      </w:r>
      <w:r w:rsidR="000B491B" w:rsidRPr="000B491B">
        <w:rPr>
          <w:rFonts w:ascii="Times New Roman" w:hAnsi="Times New Roman" w:cs="Times New Roman"/>
          <w:b/>
          <w:sz w:val="24"/>
          <w:szCs w:val="24"/>
        </w:rPr>
        <w:t>Ručenie spoločností pri rozdelení</w:t>
      </w:r>
      <w:r w:rsidR="000B491B">
        <w:rPr>
          <w:rFonts w:ascii="Times New Roman" w:hAnsi="Times New Roman" w:cs="Times New Roman"/>
          <w:b/>
          <w:sz w:val="24"/>
          <w:szCs w:val="24"/>
        </w:rPr>
        <w:t>)</w:t>
      </w:r>
    </w:p>
    <w:p w14:paraId="6DC92E6A" w14:textId="77777777" w:rsidR="00F67CD3" w:rsidRPr="00F67CD3" w:rsidRDefault="00F67CD3" w:rsidP="000955B8">
      <w:pPr>
        <w:spacing w:after="0" w:line="276" w:lineRule="auto"/>
        <w:jc w:val="both"/>
        <w:rPr>
          <w:rFonts w:ascii="Times New Roman" w:hAnsi="Times New Roman" w:cs="Times New Roman"/>
          <w:b/>
          <w:sz w:val="24"/>
          <w:szCs w:val="24"/>
        </w:rPr>
      </w:pPr>
    </w:p>
    <w:p w14:paraId="215E5B70" w14:textId="2226FF63" w:rsidR="00724993" w:rsidRPr="000A0929" w:rsidRDefault="0072499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Navrhovaná právna úprava vychádza z </w:t>
      </w:r>
      <w:r w:rsidR="00C91F39" w:rsidRPr="000A0929">
        <w:rPr>
          <w:rFonts w:ascii="Times New Roman" w:hAnsi="Times New Roman" w:cs="Times New Roman"/>
          <w:sz w:val="24"/>
          <w:szCs w:val="24"/>
        </w:rPr>
        <w:t>doterajšej</w:t>
      </w:r>
      <w:r w:rsidRPr="000A0929">
        <w:rPr>
          <w:rFonts w:ascii="Times New Roman" w:hAnsi="Times New Roman" w:cs="Times New Roman"/>
          <w:sz w:val="24"/>
          <w:szCs w:val="24"/>
        </w:rPr>
        <w:t xml:space="preserve"> právnej úpravy obsiahnutej v </w:t>
      </w:r>
      <w:r w:rsidR="00C91F39" w:rsidRPr="000A0929">
        <w:rPr>
          <w:rFonts w:ascii="Times New Roman" w:hAnsi="Times New Roman" w:cs="Times New Roman"/>
          <w:sz w:val="24"/>
          <w:szCs w:val="24"/>
        </w:rPr>
        <w:t>O</w:t>
      </w:r>
      <w:r w:rsidRPr="000A0929">
        <w:rPr>
          <w:rFonts w:ascii="Times New Roman" w:hAnsi="Times New Roman" w:cs="Times New Roman"/>
          <w:sz w:val="24"/>
          <w:szCs w:val="24"/>
        </w:rPr>
        <w:t xml:space="preserve">bchodnom zákonníku. Nakoľko však návrh zavádza </w:t>
      </w:r>
      <w:r w:rsidR="00DA0BE8" w:rsidRPr="000A0929">
        <w:rPr>
          <w:rFonts w:ascii="Times New Roman" w:hAnsi="Times New Roman" w:cs="Times New Roman"/>
          <w:sz w:val="24"/>
          <w:szCs w:val="24"/>
        </w:rPr>
        <w:t xml:space="preserve">nový inštitút </w:t>
      </w:r>
      <w:r w:rsidR="00AD4C41" w:rsidRPr="000A0929">
        <w:rPr>
          <w:rFonts w:ascii="Times New Roman" w:hAnsi="Times New Roman" w:cs="Times New Roman"/>
          <w:sz w:val="24"/>
          <w:szCs w:val="24"/>
        </w:rPr>
        <w:t>rozštiepenia</w:t>
      </w:r>
      <w:r w:rsidR="00DA0BE8" w:rsidRPr="000A0929">
        <w:rPr>
          <w:rFonts w:ascii="Times New Roman" w:hAnsi="Times New Roman" w:cs="Times New Roman"/>
          <w:sz w:val="24"/>
          <w:szCs w:val="24"/>
        </w:rPr>
        <w:t>, je potrebné pri uvedenom odlíšiť aj spôsob ručenia za záväzky, ktoré prechádzajú na nástupnícke spoločnosti.</w:t>
      </w:r>
    </w:p>
    <w:p w14:paraId="03D10363" w14:textId="2EA58CCD" w:rsidR="00C91F39" w:rsidRPr="000A0929" w:rsidRDefault="00DA0BE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Pri rozštiepení, ktoré je rozdelením v zmysle </w:t>
      </w:r>
      <w:r w:rsidR="00C91F39" w:rsidRPr="000A0929">
        <w:rPr>
          <w:rFonts w:ascii="Times New Roman" w:hAnsi="Times New Roman" w:cs="Times New Roman"/>
          <w:sz w:val="24"/>
          <w:szCs w:val="24"/>
        </w:rPr>
        <w:t>doterajšej</w:t>
      </w:r>
      <w:r w:rsidRPr="000A0929">
        <w:rPr>
          <w:rFonts w:ascii="Times New Roman" w:hAnsi="Times New Roman" w:cs="Times New Roman"/>
          <w:sz w:val="24"/>
          <w:szCs w:val="24"/>
        </w:rPr>
        <w:t xml:space="preserve"> právnej úpravy</w:t>
      </w:r>
      <w:r w:rsidR="00C91F39" w:rsidRPr="000A0929">
        <w:rPr>
          <w:rFonts w:ascii="Times New Roman" w:hAnsi="Times New Roman" w:cs="Times New Roman"/>
          <w:sz w:val="24"/>
          <w:szCs w:val="24"/>
        </w:rPr>
        <w:t>,</w:t>
      </w:r>
      <w:r w:rsidRPr="000A0929">
        <w:rPr>
          <w:rFonts w:ascii="Times New Roman" w:hAnsi="Times New Roman" w:cs="Times New Roman"/>
          <w:sz w:val="24"/>
          <w:szCs w:val="24"/>
        </w:rPr>
        <w:t xml:space="preserve"> navrhovaná právna úprava kopíruje </w:t>
      </w:r>
      <w:r w:rsidR="00C91F39" w:rsidRPr="000A0929">
        <w:rPr>
          <w:rFonts w:ascii="Times New Roman" w:hAnsi="Times New Roman" w:cs="Times New Roman"/>
          <w:sz w:val="24"/>
          <w:szCs w:val="24"/>
        </w:rPr>
        <w:t xml:space="preserve">doterajšiu </w:t>
      </w:r>
      <w:r w:rsidRPr="000A0929">
        <w:rPr>
          <w:rFonts w:ascii="Times New Roman" w:hAnsi="Times New Roman" w:cs="Times New Roman"/>
          <w:sz w:val="24"/>
          <w:szCs w:val="24"/>
        </w:rPr>
        <w:t>p</w:t>
      </w:r>
      <w:r w:rsidR="00C91F39" w:rsidRPr="000A0929">
        <w:rPr>
          <w:rFonts w:ascii="Times New Roman" w:hAnsi="Times New Roman" w:cs="Times New Roman"/>
          <w:sz w:val="24"/>
          <w:szCs w:val="24"/>
        </w:rPr>
        <w:t>rávnu</w:t>
      </w:r>
      <w:r w:rsidRPr="000A0929">
        <w:rPr>
          <w:rFonts w:ascii="Times New Roman" w:hAnsi="Times New Roman" w:cs="Times New Roman"/>
          <w:sz w:val="24"/>
          <w:szCs w:val="24"/>
        </w:rPr>
        <w:t xml:space="preserve"> úpravu</w:t>
      </w:r>
      <w:r w:rsidR="00C91F39" w:rsidRPr="000A0929">
        <w:rPr>
          <w:rFonts w:ascii="Times New Roman" w:hAnsi="Times New Roman" w:cs="Times New Roman"/>
          <w:sz w:val="24"/>
          <w:szCs w:val="24"/>
        </w:rPr>
        <w:t xml:space="preserve"> v Obchodnom zákonníku</w:t>
      </w:r>
      <w:r w:rsidRPr="000A0929">
        <w:rPr>
          <w:rFonts w:ascii="Times New Roman" w:hAnsi="Times New Roman" w:cs="Times New Roman"/>
          <w:sz w:val="24"/>
          <w:szCs w:val="24"/>
        </w:rPr>
        <w:t>. Tejto základom sú ustanovenia smernice</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w:t>
      </w:r>
    </w:p>
    <w:p w14:paraId="0C8FB47D" w14:textId="7EDB14B8" w:rsidR="00DA0BE8" w:rsidRPr="000A0929" w:rsidRDefault="00DA0BE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Solidárne ručenie nástupníckych spoločností za záväzok ďalšej nástupníckej spoločnosti je dôležitým nástrojom na ochranu veriteľov. </w:t>
      </w:r>
      <w:r w:rsidR="00F67CD3">
        <w:rPr>
          <w:rFonts w:ascii="Times New Roman" w:hAnsi="Times New Roman" w:cs="Times New Roman"/>
          <w:sz w:val="24"/>
          <w:szCs w:val="24"/>
        </w:rPr>
        <w:t>P</w:t>
      </w:r>
      <w:r w:rsidR="00FA687A" w:rsidRPr="000A0929">
        <w:rPr>
          <w:rFonts w:ascii="Times New Roman" w:hAnsi="Times New Roman" w:cs="Times New Roman"/>
          <w:sz w:val="24"/>
          <w:szCs w:val="24"/>
        </w:rPr>
        <w:t xml:space="preserve">redkladateľ </w:t>
      </w:r>
      <w:r w:rsidR="00F67CD3">
        <w:rPr>
          <w:rFonts w:ascii="Times New Roman" w:hAnsi="Times New Roman" w:cs="Times New Roman"/>
          <w:sz w:val="24"/>
          <w:szCs w:val="24"/>
        </w:rPr>
        <w:t xml:space="preserve">sa rozhodol </w:t>
      </w:r>
      <w:r w:rsidRPr="000A0929">
        <w:rPr>
          <w:rFonts w:ascii="Times New Roman" w:hAnsi="Times New Roman" w:cs="Times New Roman"/>
          <w:sz w:val="24"/>
          <w:szCs w:val="24"/>
        </w:rPr>
        <w:t xml:space="preserve">zvoliť </w:t>
      </w:r>
      <w:r w:rsidR="00F67CD3">
        <w:rPr>
          <w:rFonts w:ascii="Times New Roman" w:hAnsi="Times New Roman" w:cs="Times New Roman"/>
          <w:sz w:val="24"/>
          <w:szCs w:val="24"/>
        </w:rPr>
        <w:t xml:space="preserve">aj </w:t>
      </w:r>
      <w:r w:rsidRPr="000A0929">
        <w:rPr>
          <w:rFonts w:ascii="Times New Roman" w:hAnsi="Times New Roman" w:cs="Times New Roman"/>
          <w:sz w:val="24"/>
          <w:szCs w:val="24"/>
        </w:rPr>
        <w:t>opciu umožnenú smernicou</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 kedy spoločnosti môžu ručiť za záväzky len do výšky čistého obchodného imania, ktoré na </w:t>
      </w:r>
      <w:proofErr w:type="spellStart"/>
      <w:r w:rsidRPr="000A0929">
        <w:rPr>
          <w:rFonts w:ascii="Times New Roman" w:hAnsi="Times New Roman" w:cs="Times New Roman"/>
          <w:sz w:val="24"/>
          <w:szCs w:val="24"/>
        </w:rPr>
        <w:t>ne</w:t>
      </w:r>
      <w:proofErr w:type="spellEnd"/>
      <w:r w:rsidRPr="000A0929">
        <w:rPr>
          <w:rFonts w:ascii="Times New Roman" w:hAnsi="Times New Roman" w:cs="Times New Roman"/>
          <w:sz w:val="24"/>
          <w:szCs w:val="24"/>
        </w:rPr>
        <w:t xml:space="preserve"> prešlo. </w:t>
      </w:r>
      <w:r w:rsidR="00F67CD3">
        <w:rPr>
          <w:rFonts w:ascii="Times New Roman" w:hAnsi="Times New Roman" w:cs="Times New Roman"/>
          <w:sz w:val="24"/>
          <w:szCs w:val="24"/>
        </w:rPr>
        <w:t>Uvedené ustanovenie sa tak dáva do súladu s ustanoveniami o ručení pre cezhraničnom rozdelení.</w:t>
      </w:r>
    </w:p>
    <w:p w14:paraId="69F83B07" w14:textId="77777777" w:rsidR="00724993" w:rsidRPr="000A0929" w:rsidRDefault="00724993" w:rsidP="000955B8">
      <w:pPr>
        <w:spacing w:after="0" w:line="276" w:lineRule="auto"/>
        <w:jc w:val="both"/>
        <w:rPr>
          <w:rFonts w:ascii="Times New Roman" w:hAnsi="Times New Roman" w:cs="Times New Roman"/>
          <w:b/>
          <w:sz w:val="24"/>
          <w:szCs w:val="24"/>
        </w:rPr>
      </w:pPr>
    </w:p>
    <w:p w14:paraId="1D1E0EB9" w14:textId="7BCC9734" w:rsidR="00EC2716" w:rsidRPr="002515D2" w:rsidRDefault="00EC2716"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Prvý diel</w:t>
      </w:r>
    </w:p>
    <w:p w14:paraId="25279D5C" w14:textId="758196FC" w:rsidR="00EC2716" w:rsidRPr="002515D2" w:rsidRDefault="00EC2716"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Osobitné ustanovenia o rozdelení spoločnosti s ručením obmedzeným</w:t>
      </w:r>
    </w:p>
    <w:p w14:paraId="184791D8" w14:textId="77777777" w:rsidR="00E61A6D" w:rsidRPr="000A0929" w:rsidRDefault="00E61A6D" w:rsidP="000955B8">
      <w:pPr>
        <w:spacing w:after="0" w:line="276" w:lineRule="auto"/>
        <w:jc w:val="both"/>
        <w:rPr>
          <w:rFonts w:ascii="Times New Roman" w:hAnsi="Times New Roman" w:cs="Times New Roman"/>
          <w:sz w:val="24"/>
          <w:szCs w:val="24"/>
        </w:rPr>
      </w:pPr>
    </w:p>
    <w:p w14:paraId="50D2660E" w14:textId="72ABBA27" w:rsidR="009B00A5" w:rsidRPr="00F67CD3"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E61A6D" w:rsidRPr="00F67CD3">
        <w:rPr>
          <w:rFonts w:ascii="Times New Roman" w:hAnsi="Times New Roman" w:cs="Times New Roman"/>
          <w:b/>
          <w:sz w:val="24"/>
          <w:szCs w:val="24"/>
        </w:rPr>
        <w:t>§</w:t>
      </w:r>
      <w:r w:rsidR="008212EF" w:rsidRPr="00F67CD3">
        <w:rPr>
          <w:rFonts w:ascii="Times New Roman" w:hAnsi="Times New Roman" w:cs="Times New Roman"/>
          <w:b/>
          <w:sz w:val="24"/>
          <w:szCs w:val="24"/>
        </w:rPr>
        <w:t xml:space="preserve"> 6</w:t>
      </w:r>
      <w:r w:rsidR="000F103D" w:rsidRPr="00F67CD3">
        <w:rPr>
          <w:rFonts w:ascii="Times New Roman" w:hAnsi="Times New Roman" w:cs="Times New Roman"/>
          <w:b/>
          <w:sz w:val="24"/>
          <w:szCs w:val="24"/>
        </w:rPr>
        <w:t>0</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Všeobecné pravidlo</w:t>
      </w:r>
      <w:r w:rsidR="000B491B">
        <w:rPr>
          <w:rFonts w:ascii="Times New Roman" w:hAnsi="Times New Roman" w:cs="Times New Roman"/>
          <w:b/>
          <w:sz w:val="24"/>
          <w:szCs w:val="24"/>
        </w:rPr>
        <w:t>)</w:t>
      </w:r>
    </w:p>
    <w:p w14:paraId="4970B342" w14:textId="77777777" w:rsidR="002E401B" w:rsidRDefault="002E401B" w:rsidP="000955B8">
      <w:pPr>
        <w:spacing w:after="0" w:line="276" w:lineRule="auto"/>
        <w:jc w:val="both"/>
        <w:rPr>
          <w:rFonts w:ascii="Times New Roman" w:hAnsi="Times New Roman" w:cs="Times New Roman"/>
          <w:i/>
          <w:sz w:val="24"/>
          <w:szCs w:val="24"/>
        </w:rPr>
      </w:pPr>
    </w:p>
    <w:p w14:paraId="5784B434" w14:textId="0757AC11" w:rsidR="001C3C01" w:rsidRPr="000A0929" w:rsidRDefault="001C3C0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zmysle </w:t>
      </w:r>
      <w:r w:rsidR="00CD1EA3" w:rsidRPr="000A0929">
        <w:rPr>
          <w:rFonts w:ascii="Times New Roman" w:hAnsi="Times New Roman" w:cs="Times New Roman"/>
          <w:sz w:val="24"/>
          <w:szCs w:val="24"/>
        </w:rPr>
        <w:t xml:space="preserve">právnej </w:t>
      </w:r>
      <w:r w:rsidRPr="000A0929">
        <w:rPr>
          <w:rFonts w:ascii="Times New Roman" w:hAnsi="Times New Roman" w:cs="Times New Roman"/>
          <w:sz w:val="24"/>
          <w:szCs w:val="24"/>
        </w:rPr>
        <w:t xml:space="preserve">úpravy sa na rozdelenie </w:t>
      </w:r>
      <w:r w:rsidR="00CD1EA3" w:rsidRPr="000A0929">
        <w:rPr>
          <w:rFonts w:ascii="Times New Roman" w:hAnsi="Times New Roman" w:cs="Times New Roman"/>
          <w:sz w:val="24"/>
          <w:szCs w:val="24"/>
        </w:rPr>
        <w:t>spoločnosti s ručením obmedzeným</w:t>
      </w:r>
      <w:r w:rsidRPr="000A0929">
        <w:rPr>
          <w:rFonts w:ascii="Times New Roman" w:hAnsi="Times New Roman" w:cs="Times New Roman"/>
          <w:sz w:val="24"/>
          <w:szCs w:val="24"/>
        </w:rPr>
        <w:t xml:space="preserve"> </w:t>
      </w:r>
      <w:r w:rsidR="00CD1EA3" w:rsidRPr="000A0929">
        <w:rPr>
          <w:rFonts w:ascii="Times New Roman" w:hAnsi="Times New Roman" w:cs="Times New Roman"/>
          <w:sz w:val="24"/>
          <w:szCs w:val="24"/>
        </w:rPr>
        <w:t xml:space="preserve">okrem osobitných ustanovení obsiahnutých v tomto </w:t>
      </w:r>
      <w:r w:rsidR="0005671C" w:rsidRPr="000A0929">
        <w:rPr>
          <w:rFonts w:ascii="Times New Roman" w:hAnsi="Times New Roman" w:cs="Times New Roman"/>
          <w:sz w:val="24"/>
          <w:szCs w:val="24"/>
        </w:rPr>
        <w:t>diele</w:t>
      </w:r>
      <w:r w:rsidR="00CD1EA3" w:rsidRP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použijú </w:t>
      </w:r>
      <w:r w:rsidR="00CD1EA3" w:rsidRPr="000A0929">
        <w:rPr>
          <w:rFonts w:ascii="Times New Roman" w:hAnsi="Times New Roman" w:cs="Times New Roman"/>
          <w:sz w:val="24"/>
          <w:szCs w:val="24"/>
        </w:rPr>
        <w:t xml:space="preserve">aj </w:t>
      </w:r>
      <w:r w:rsidRPr="000A0929">
        <w:rPr>
          <w:rFonts w:ascii="Times New Roman" w:hAnsi="Times New Roman" w:cs="Times New Roman"/>
          <w:sz w:val="24"/>
          <w:szCs w:val="24"/>
        </w:rPr>
        <w:t xml:space="preserve">všeobecné ustanovenia </w:t>
      </w:r>
      <w:r w:rsidR="00CD1EA3" w:rsidRPr="000A0929">
        <w:rPr>
          <w:rFonts w:ascii="Times New Roman" w:hAnsi="Times New Roman" w:cs="Times New Roman"/>
          <w:sz w:val="24"/>
          <w:szCs w:val="24"/>
        </w:rPr>
        <w:t>pre fúziu a rozdelenie a</w:t>
      </w:r>
      <w:r w:rsidRPr="000A0929">
        <w:rPr>
          <w:rFonts w:ascii="Times New Roman" w:hAnsi="Times New Roman" w:cs="Times New Roman"/>
          <w:sz w:val="24"/>
          <w:szCs w:val="24"/>
        </w:rPr>
        <w:t xml:space="preserve"> osobitné ustanovenia </w:t>
      </w:r>
      <w:r w:rsidR="00CD1EA3" w:rsidRPr="000A0929">
        <w:rPr>
          <w:rFonts w:ascii="Times New Roman" w:hAnsi="Times New Roman" w:cs="Times New Roman"/>
          <w:sz w:val="24"/>
          <w:szCs w:val="24"/>
        </w:rPr>
        <w:t xml:space="preserve">pre </w:t>
      </w:r>
      <w:r w:rsidRPr="000A0929">
        <w:rPr>
          <w:rFonts w:ascii="Times New Roman" w:hAnsi="Times New Roman" w:cs="Times New Roman"/>
          <w:sz w:val="24"/>
          <w:szCs w:val="24"/>
        </w:rPr>
        <w:t>fúzi</w:t>
      </w:r>
      <w:r w:rsidR="00CD1EA3" w:rsidRPr="000A0929">
        <w:rPr>
          <w:rFonts w:ascii="Times New Roman" w:hAnsi="Times New Roman" w:cs="Times New Roman"/>
          <w:sz w:val="24"/>
          <w:szCs w:val="24"/>
        </w:rPr>
        <w:t>u</w:t>
      </w:r>
      <w:r w:rsidRPr="000A0929">
        <w:rPr>
          <w:rFonts w:ascii="Times New Roman" w:hAnsi="Times New Roman" w:cs="Times New Roman"/>
          <w:sz w:val="24"/>
          <w:szCs w:val="24"/>
        </w:rPr>
        <w:t xml:space="preserve"> s</w:t>
      </w:r>
      <w:r w:rsidR="00CD1EA3" w:rsidRPr="000A0929">
        <w:rPr>
          <w:rFonts w:ascii="Times New Roman" w:hAnsi="Times New Roman" w:cs="Times New Roman"/>
          <w:sz w:val="24"/>
          <w:szCs w:val="24"/>
        </w:rPr>
        <w:t>poločnosti s ručením obmedzeným.</w:t>
      </w:r>
      <w:r w:rsidR="00CD1EA3" w:rsidRPr="000A0929" w:rsidDel="00CD1EA3">
        <w:rPr>
          <w:rFonts w:ascii="Times New Roman" w:hAnsi="Times New Roman" w:cs="Times New Roman"/>
          <w:sz w:val="24"/>
          <w:szCs w:val="24"/>
        </w:rPr>
        <w:t xml:space="preserve"> </w:t>
      </w:r>
    </w:p>
    <w:p w14:paraId="5D97ED21" w14:textId="77777777" w:rsidR="00821A19" w:rsidRPr="000A0929" w:rsidRDefault="00821A19" w:rsidP="000955B8">
      <w:pPr>
        <w:spacing w:after="0" w:line="276" w:lineRule="auto"/>
        <w:jc w:val="both"/>
        <w:rPr>
          <w:rFonts w:ascii="Times New Roman" w:hAnsi="Times New Roman" w:cs="Times New Roman"/>
          <w:sz w:val="24"/>
          <w:szCs w:val="24"/>
        </w:rPr>
      </w:pPr>
    </w:p>
    <w:p w14:paraId="2870EA86" w14:textId="45EF596E" w:rsidR="00821A19" w:rsidRPr="00F67CD3"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E61A6D" w:rsidRPr="00F67CD3">
        <w:rPr>
          <w:rFonts w:ascii="Times New Roman" w:hAnsi="Times New Roman" w:cs="Times New Roman"/>
          <w:b/>
          <w:sz w:val="24"/>
          <w:szCs w:val="24"/>
        </w:rPr>
        <w:t>§ 6</w:t>
      </w:r>
      <w:r w:rsidR="000F103D" w:rsidRPr="00F67CD3">
        <w:rPr>
          <w:rFonts w:ascii="Times New Roman" w:hAnsi="Times New Roman" w:cs="Times New Roman"/>
          <w:b/>
          <w:sz w:val="24"/>
          <w:szCs w:val="24"/>
        </w:rPr>
        <w:t>1</w:t>
      </w:r>
      <w:r w:rsidR="00821A19" w:rsidRPr="00F67CD3">
        <w:rPr>
          <w:rFonts w:ascii="Times New Roman" w:hAnsi="Times New Roman" w:cs="Times New Roman"/>
          <w:b/>
          <w:sz w:val="24"/>
          <w:szCs w:val="24"/>
        </w:rPr>
        <w:t xml:space="preserve"> </w:t>
      </w:r>
      <w:r w:rsidR="000B491B">
        <w:rPr>
          <w:rFonts w:ascii="Times New Roman" w:hAnsi="Times New Roman" w:cs="Times New Roman"/>
          <w:b/>
          <w:sz w:val="24"/>
          <w:szCs w:val="24"/>
        </w:rPr>
        <w:t>(</w:t>
      </w:r>
      <w:r w:rsidR="000B491B" w:rsidRPr="000B491B">
        <w:rPr>
          <w:rFonts w:ascii="Times New Roman" w:hAnsi="Times New Roman" w:cs="Times New Roman"/>
          <w:b/>
          <w:sz w:val="24"/>
          <w:szCs w:val="24"/>
        </w:rPr>
        <w:t>Projekt premeny</w:t>
      </w:r>
      <w:r w:rsidR="000B491B">
        <w:rPr>
          <w:rFonts w:ascii="Times New Roman" w:hAnsi="Times New Roman" w:cs="Times New Roman"/>
          <w:b/>
          <w:sz w:val="24"/>
          <w:szCs w:val="24"/>
        </w:rPr>
        <w:t>)</w:t>
      </w:r>
    </w:p>
    <w:p w14:paraId="2A5A0CBA" w14:textId="77777777" w:rsidR="00F67CD3" w:rsidRPr="000A0929" w:rsidRDefault="00F67CD3" w:rsidP="000955B8">
      <w:pPr>
        <w:spacing w:after="0" w:line="276" w:lineRule="auto"/>
        <w:jc w:val="both"/>
        <w:rPr>
          <w:rFonts w:ascii="Times New Roman" w:hAnsi="Times New Roman" w:cs="Times New Roman"/>
          <w:i/>
          <w:sz w:val="24"/>
          <w:szCs w:val="24"/>
        </w:rPr>
      </w:pPr>
    </w:p>
    <w:p w14:paraId="5138F084" w14:textId="7A6BBC95" w:rsidR="00821A19" w:rsidRDefault="007307A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w:t>
      </w:r>
      <w:r w:rsidR="00821A19" w:rsidRPr="000A0929">
        <w:rPr>
          <w:rFonts w:ascii="Times New Roman" w:hAnsi="Times New Roman" w:cs="Times New Roman"/>
          <w:sz w:val="24"/>
          <w:szCs w:val="24"/>
        </w:rPr>
        <w:t xml:space="preserve">stanovenie </w:t>
      </w:r>
      <w:r w:rsidR="009D12A3" w:rsidRPr="000A0929">
        <w:rPr>
          <w:rFonts w:ascii="Times New Roman" w:hAnsi="Times New Roman" w:cs="Times New Roman"/>
          <w:sz w:val="24"/>
          <w:szCs w:val="24"/>
        </w:rPr>
        <w:t>obsahuje</w:t>
      </w:r>
      <w:r w:rsidR="00821A19" w:rsidRPr="000A0929">
        <w:rPr>
          <w:rFonts w:ascii="Times New Roman" w:hAnsi="Times New Roman" w:cs="Times New Roman"/>
          <w:sz w:val="24"/>
          <w:szCs w:val="24"/>
        </w:rPr>
        <w:t xml:space="preserve"> náležitosti projektu premeny, ktoré </w:t>
      </w:r>
      <w:r w:rsidR="009D12A3" w:rsidRPr="000A0929">
        <w:rPr>
          <w:rFonts w:ascii="Times New Roman" w:hAnsi="Times New Roman" w:cs="Times New Roman"/>
          <w:sz w:val="24"/>
          <w:szCs w:val="24"/>
        </w:rPr>
        <w:t xml:space="preserve">sú obligatórne a ktoré musí projekt premeny pri rozdelení </w:t>
      </w:r>
      <w:r w:rsidR="0032226E" w:rsidRPr="000A0929">
        <w:rPr>
          <w:rFonts w:ascii="Times New Roman" w:hAnsi="Times New Roman" w:cs="Times New Roman"/>
          <w:sz w:val="24"/>
          <w:szCs w:val="24"/>
        </w:rPr>
        <w:t xml:space="preserve">spoločnosti s ručením obmedzeným </w:t>
      </w:r>
      <w:r w:rsidR="009D12A3" w:rsidRPr="000A0929">
        <w:rPr>
          <w:rFonts w:ascii="Times New Roman" w:hAnsi="Times New Roman" w:cs="Times New Roman"/>
          <w:sz w:val="24"/>
          <w:szCs w:val="24"/>
        </w:rPr>
        <w:t xml:space="preserve">obsahovať </w:t>
      </w:r>
      <w:r w:rsidR="00821A19" w:rsidRPr="000A0929">
        <w:rPr>
          <w:rFonts w:ascii="Times New Roman" w:hAnsi="Times New Roman" w:cs="Times New Roman"/>
          <w:sz w:val="24"/>
          <w:szCs w:val="24"/>
        </w:rPr>
        <w:t>popri všeobecných náležitostiach projektu premeny a osobitných náležitostiach definovaných pri fúzii spoločnosti s ručením obmedzeným.</w:t>
      </w:r>
    </w:p>
    <w:p w14:paraId="4D612800" w14:textId="5BA69FE8" w:rsidR="00F67CD3" w:rsidRPr="000A0929" w:rsidRDefault="00F67CD3"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Projekt premeny pri rozdelení musí mať v zmysle odkazu na § 22 formu notárskej zápisnice o právnom úkone.</w:t>
      </w:r>
    </w:p>
    <w:p w14:paraId="6B387056" w14:textId="77777777" w:rsidR="00E61A6D" w:rsidRPr="000A0929" w:rsidRDefault="00E61A6D" w:rsidP="000955B8">
      <w:pPr>
        <w:spacing w:after="0" w:line="276" w:lineRule="auto"/>
        <w:jc w:val="both"/>
        <w:rPr>
          <w:rFonts w:ascii="Times New Roman" w:hAnsi="Times New Roman" w:cs="Times New Roman"/>
          <w:sz w:val="24"/>
          <w:szCs w:val="24"/>
        </w:rPr>
      </w:pPr>
    </w:p>
    <w:p w14:paraId="6F3A820F" w14:textId="1B4280AB" w:rsidR="00E61A6D" w:rsidRPr="00F67CD3"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6</w:t>
      </w:r>
      <w:r w:rsidR="007E4F59" w:rsidRPr="00F67CD3">
        <w:rPr>
          <w:rFonts w:ascii="Times New Roman" w:hAnsi="Times New Roman" w:cs="Times New Roman"/>
          <w:b/>
          <w:sz w:val="24"/>
          <w:szCs w:val="24"/>
        </w:rPr>
        <w:t>2</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Ochrana spoločníkov pri odštiepení spoločnosti</w:t>
      </w:r>
      <w:r w:rsidR="000B491B">
        <w:rPr>
          <w:rFonts w:ascii="Times New Roman" w:hAnsi="Times New Roman" w:cs="Times New Roman"/>
          <w:b/>
          <w:sz w:val="24"/>
          <w:szCs w:val="24"/>
        </w:rPr>
        <w:t>)</w:t>
      </w:r>
    </w:p>
    <w:p w14:paraId="078A3FCE" w14:textId="77777777" w:rsidR="00EC2716" w:rsidRPr="000A0929" w:rsidRDefault="00EC2716" w:rsidP="000955B8">
      <w:pPr>
        <w:spacing w:after="0" w:line="276" w:lineRule="auto"/>
        <w:jc w:val="both"/>
        <w:rPr>
          <w:rFonts w:ascii="Times New Roman" w:hAnsi="Times New Roman" w:cs="Times New Roman"/>
          <w:i/>
          <w:sz w:val="24"/>
          <w:szCs w:val="24"/>
        </w:rPr>
      </w:pPr>
    </w:p>
    <w:p w14:paraId="5DBE77DC" w14:textId="31186AC9" w:rsidR="00EC2716" w:rsidRPr="000A0929" w:rsidRDefault="00EC2716"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Definujú sa pravidlá pre prípad, že niektorý spoločník pri odštiepení chce ostať spoločníkom len </w:t>
      </w:r>
      <w:r w:rsidR="0005671C" w:rsidRPr="000A0929">
        <w:rPr>
          <w:rFonts w:ascii="Times New Roman" w:hAnsi="Times New Roman" w:cs="Times New Roman"/>
          <w:sz w:val="24"/>
          <w:szCs w:val="24"/>
        </w:rPr>
        <w:t>v </w:t>
      </w:r>
      <w:r w:rsidRPr="000A0929">
        <w:rPr>
          <w:rFonts w:ascii="Times New Roman" w:hAnsi="Times New Roman" w:cs="Times New Roman"/>
          <w:sz w:val="24"/>
          <w:szCs w:val="24"/>
        </w:rPr>
        <w:t>nástupníckej</w:t>
      </w:r>
      <w:r w:rsidR="0005671C" w:rsidRPr="000A0929">
        <w:rPr>
          <w:rFonts w:ascii="Times New Roman" w:hAnsi="Times New Roman" w:cs="Times New Roman"/>
          <w:sz w:val="24"/>
          <w:szCs w:val="24"/>
        </w:rPr>
        <w:t xml:space="preserve"> spoločnosti</w:t>
      </w:r>
      <w:r w:rsidRPr="000A0929">
        <w:rPr>
          <w:rFonts w:ascii="Times New Roman" w:hAnsi="Times New Roman" w:cs="Times New Roman"/>
          <w:sz w:val="24"/>
          <w:szCs w:val="24"/>
        </w:rPr>
        <w:t>/nástupníckych spoločnostiach. V danom prípade sa vyžaduje súhlas všetkých spoločníkov tak, aby sa predišlo jednostrannému odchodu spoločníka zo spoločnosti.</w:t>
      </w:r>
    </w:p>
    <w:p w14:paraId="0238578C" w14:textId="77777777" w:rsidR="00821A19" w:rsidRPr="000A0929" w:rsidRDefault="00821A19" w:rsidP="000955B8">
      <w:pPr>
        <w:spacing w:after="0" w:line="276" w:lineRule="auto"/>
        <w:jc w:val="both"/>
        <w:rPr>
          <w:rFonts w:ascii="Times New Roman" w:hAnsi="Times New Roman" w:cs="Times New Roman"/>
          <w:sz w:val="24"/>
          <w:szCs w:val="24"/>
        </w:rPr>
      </w:pPr>
    </w:p>
    <w:p w14:paraId="63547782" w14:textId="7A3F87CD" w:rsidR="00606336"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lastRenderedPageBreak/>
        <w:t xml:space="preserve">K </w:t>
      </w:r>
      <w:r w:rsidR="008212EF" w:rsidRPr="00F67CD3">
        <w:rPr>
          <w:rFonts w:ascii="Times New Roman" w:hAnsi="Times New Roman" w:cs="Times New Roman"/>
          <w:b/>
          <w:sz w:val="24"/>
          <w:szCs w:val="24"/>
        </w:rPr>
        <w:t xml:space="preserve">§ </w:t>
      </w:r>
      <w:r w:rsidR="007E4F59" w:rsidRPr="00F67CD3">
        <w:rPr>
          <w:rFonts w:ascii="Times New Roman" w:hAnsi="Times New Roman" w:cs="Times New Roman"/>
          <w:b/>
          <w:sz w:val="24"/>
          <w:szCs w:val="24"/>
        </w:rPr>
        <w:t>63</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Výnimka zo schvaľovania návrhu projektu premeny valným zhromaždením rozdeľovanej spoločnosti</w:t>
      </w:r>
      <w:r w:rsidR="000B491B">
        <w:rPr>
          <w:rFonts w:ascii="Times New Roman" w:hAnsi="Times New Roman" w:cs="Times New Roman"/>
          <w:b/>
          <w:sz w:val="24"/>
          <w:szCs w:val="24"/>
        </w:rPr>
        <w:t>)</w:t>
      </w:r>
    </w:p>
    <w:p w14:paraId="5B786DBD" w14:textId="77777777" w:rsidR="00F67CD3" w:rsidRPr="00F67CD3" w:rsidRDefault="00F67CD3" w:rsidP="000955B8">
      <w:pPr>
        <w:spacing w:after="0" w:line="276" w:lineRule="auto"/>
        <w:jc w:val="both"/>
        <w:rPr>
          <w:rFonts w:ascii="Times New Roman" w:hAnsi="Times New Roman" w:cs="Times New Roman"/>
          <w:b/>
          <w:sz w:val="24"/>
          <w:szCs w:val="24"/>
        </w:rPr>
      </w:pPr>
    </w:p>
    <w:p w14:paraId="4196A236" w14:textId="2DED32C7" w:rsidR="009D12A3" w:rsidRPr="000A0929" w:rsidRDefault="009A014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Smernica </w:t>
      </w:r>
      <w:r w:rsidR="009D6A08" w:rsidRPr="000A0929">
        <w:rPr>
          <w:rFonts w:ascii="Times New Roman" w:hAnsi="Times New Roman" w:cs="Times New Roman"/>
          <w:sz w:val="24"/>
          <w:szCs w:val="24"/>
        </w:rPr>
        <w:t>(EÚ) 2017/1132 v platnom znení</w:t>
      </w:r>
      <w:r w:rsidR="009D6A08" w:rsidRPr="000A0929" w:rsidDel="009D6A08">
        <w:rPr>
          <w:rFonts w:ascii="Times New Roman" w:hAnsi="Times New Roman" w:cs="Times New Roman"/>
          <w:sz w:val="24"/>
          <w:szCs w:val="24"/>
        </w:rPr>
        <w:t xml:space="preserve"> </w:t>
      </w:r>
      <w:r w:rsidRPr="000A0929">
        <w:rPr>
          <w:rFonts w:ascii="Times New Roman" w:hAnsi="Times New Roman" w:cs="Times New Roman"/>
          <w:sz w:val="24"/>
          <w:szCs w:val="24"/>
        </w:rPr>
        <w:t xml:space="preserve">vyžaduje pre rozdelenie akciovej spoločnosti upravenie dvoch výnimiek, kedy sa nevyžaduje schválenie projektu premeny valným zhromaždením. </w:t>
      </w:r>
      <w:r w:rsidR="009D12A3" w:rsidRPr="000A0929">
        <w:rPr>
          <w:rFonts w:ascii="Times New Roman" w:hAnsi="Times New Roman" w:cs="Times New Roman"/>
          <w:sz w:val="24"/>
          <w:szCs w:val="24"/>
        </w:rPr>
        <w:tab/>
      </w:r>
    </w:p>
    <w:p w14:paraId="2357FBBA" w14:textId="131B5518" w:rsidR="009A014A" w:rsidRPr="000A0929" w:rsidRDefault="009D12A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w:t>
      </w:r>
      <w:r w:rsidR="009A014A" w:rsidRPr="000A0929">
        <w:rPr>
          <w:rFonts w:ascii="Times New Roman" w:hAnsi="Times New Roman" w:cs="Times New Roman"/>
          <w:sz w:val="24"/>
          <w:szCs w:val="24"/>
        </w:rPr>
        <w:t>ustanovenie návrhu je jednou z nich, prispôsobené na podmienky spoločnosti s ručením obmedzeným. V jeho zmysle</w:t>
      </w:r>
      <w:r w:rsidRPr="000A0929">
        <w:rPr>
          <w:rFonts w:ascii="Times New Roman" w:hAnsi="Times New Roman" w:cs="Times New Roman"/>
          <w:sz w:val="24"/>
          <w:szCs w:val="24"/>
        </w:rPr>
        <w:t>,</w:t>
      </w:r>
      <w:r w:rsidR="009A014A" w:rsidRPr="000A0929">
        <w:rPr>
          <w:rFonts w:ascii="Times New Roman" w:hAnsi="Times New Roman" w:cs="Times New Roman"/>
          <w:sz w:val="24"/>
          <w:szCs w:val="24"/>
        </w:rPr>
        <w:t xml:space="preserve"> v prípade majetkovo prepojených spoločností, ak sú splnené zákonné predpoklady, nevyžaduje sa rozhodnutie valného zhromaždenia rozdeľovanej spoločnosti. </w:t>
      </w:r>
    </w:p>
    <w:p w14:paraId="106FEBDF" w14:textId="77777777" w:rsidR="00821A19" w:rsidRPr="000A0929" w:rsidRDefault="00821A19" w:rsidP="000955B8">
      <w:pPr>
        <w:spacing w:after="0" w:line="276" w:lineRule="auto"/>
        <w:jc w:val="both"/>
        <w:rPr>
          <w:rFonts w:ascii="Times New Roman" w:hAnsi="Times New Roman" w:cs="Times New Roman"/>
          <w:sz w:val="24"/>
          <w:szCs w:val="24"/>
        </w:rPr>
      </w:pPr>
    </w:p>
    <w:p w14:paraId="6A779C4B" w14:textId="57AA2A26" w:rsidR="009D12A3"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6</w:t>
      </w:r>
      <w:r w:rsidR="007E4F59" w:rsidRPr="00F67CD3">
        <w:rPr>
          <w:rFonts w:ascii="Times New Roman" w:hAnsi="Times New Roman" w:cs="Times New Roman"/>
          <w:b/>
          <w:sz w:val="24"/>
          <w:szCs w:val="24"/>
        </w:rPr>
        <w:t>4</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Výnimka zo schvaľovania návrhu projektu premeny valným zhromaždením nástupníckej spoločnosti</w:t>
      </w:r>
      <w:r w:rsidR="000B491B">
        <w:rPr>
          <w:rFonts w:ascii="Times New Roman" w:hAnsi="Times New Roman" w:cs="Times New Roman"/>
          <w:b/>
          <w:sz w:val="24"/>
          <w:szCs w:val="24"/>
        </w:rPr>
        <w:t>)</w:t>
      </w:r>
    </w:p>
    <w:p w14:paraId="5495FB5E" w14:textId="77777777" w:rsidR="00F67CD3" w:rsidRPr="00F67CD3" w:rsidRDefault="00F67CD3" w:rsidP="000955B8">
      <w:pPr>
        <w:spacing w:after="0" w:line="276" w:lineRule="auto"/>
        <w:jc w:val="both"/>
        <w:rPr>
          <w:rFonts w:ascii="Times New Roman" w:hAnsi="Times New Roman" w:cs="Times New Roman"/>
          <w:b/>
          <w:sz w:val="24"/>
          <w:szCs w:val="24"/>
        </w:rPr>
      </w:pPr>
    </w:p>
    <w:p w14:paraId="07A1716E" w14:textId="22617413" w:rsidR="009D12A3" w:rsidRPr="000A0929" w:rsidRDefault="009D12A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w:t>
      </w:r>
      <w:r w:rsidR="009A014A" w:rsidRPr="000A0929">
        <w:rPr>
          <w:rFonts w:ascii="Times New Roman" w:hAnsi="Times New Roman" w:cs="Times New Roman"/>
          <w:sz w:val="24"/>
          <w:szCs w:val="24"/>
        </w:rPr>
        <w:t xml:space="preserve">ýnimka </w:t>
      </w:r>
      <w:r w:rsidR="008212EF" w:rsidRPr="000A0929">
        <w:rPr>
          <w:rFonts w:ascii="Times New Roman" w:hAnsi="Times New Roman" w:cs="Times New Roman"/>
          <w:sz w:val="24"/>
          <w:szCs w:val="24"/>
        </w:rPr>
        <w:t>upravená</w:t>
      </w:r>
      <w:r w:rsidRPr="000A0929">
        <w:rPr>
          <w:rFonts w:ascii="Times New Roman" w:hAnsi="Times New Roman" w:cs="Times New Roman"/>
          <w:sz w:val="24"/>
          <w:szCs w:val="24"/>
        </w:rPr>
        <w:t xml:space="preserve"> v tomto ustanovení </w:t>
      </w:r>
      <w:r w:rsidR="009A014A" w:rsidRPr="000A0929">
        <w:rPr>
          <w:rFonts w:ascii="Times New Roman" w:hAnsi="Times New Roman" w:cs="Times New Roman"/>
          <w:sz w:val="24"/>
          <w:szCs w:val="24"/>
        </w:rPr>
        <w:t xml:space="preserve">je prebratá z ustanovení o rozdelení akciovej spoločnosti a je prispôsobená na podmienky spoločnosti s ručením obmedzeným. </w:t>
      </w:r>
    </w:p>
    <w:p w14:paraId="0A7C2B05" w14:textId="19D1B637" w:rsidR="00821A19" w:rsidRPr="000A0929" w:rsidRDefault="009A014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Za splnenia zákonných predpokladov sa nevyžaduje rozhodnutie valného zhromaždenia nástupníckej spoločnosti</w:t>
      </w:r>
      <w:r w:rsidR="009D12A3" w:rsidRPr="000A0929">
        <w:rPr>
          <w:rFonts w:ascii="Times New Roman" w:hAnsi="Times New Roman" w:cs="Times New Roman"/>
          <w:sz w:val="24"/>
          <w:szCs w:val="24"/>
        </w:rPr>
        <w:t xml:space="preserve"> o premene spoločnosti s ručením obmedzeným</w:t>
      </w:r>
      <w:r w:rsidRPr="000A0929">
        <w:rPr>
          <w:rFonts w:ascii="Times New Roman" w:hAnsi="Times New Roman" w:cs="Times New Roman"/>
          <w:sz w:val="24"/>
          <w:szCs w:val="24"/>
        </w:rPr>
        <w:t>.</w:t>
      </w:r>
    </w:p>
    <w:p w14:paraId="255F091A" w14:textId="77777777" w:rsidR="0023017B" w:rsidRPr="000A0929" w:rsidRDefault="0023017B" w:rsidP="000955B8">
      <w:pPr>
        <w:spacing w:after="0" w:line="276" w:lineRule="auto"/>
        <w:jc w:val="both"/>
        <w:rPr>
          <w:rFonts w:ascii="Times New Roman" w:hAnsi="Times New Roman" w:cs="Times New Roman"/>
          <w:sz w:val="24"/>
          <w:szCs w:val="24"/>
        </w:rPr>
      </w:pPr>
    </w:p>
    <w:p w14:paraId="49ECF54C" w14:textId="558B150E" w:rsidR="0023017B" w:rsidRPr="002515D2" w:rsidRDefault="0023017B"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Druhý diel</w:t>
      </w:r>
    </w:p>
    <w:p w14:paraId="228B500F" w14:textId="2490053E" w:rsidR="0023017B" w:rsidRPr="002515D2" w:rsidRDefault="0023017B"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Osobitné ustanovenia o rozdelení akciovej spoločnosti a jednoduchej spoločnosti na akcie</w:t>
      </w:r>
    </w:p>
    <w:p w14:paraId="6D317E14" w14:textId="164319F9" w:rsidR="00962E86" w:rsidRPr="000A0929" w:rsidRDefault="00962E86" w:rsidP="000955B8">
      <w:pPr>
        <w:spacing w:after="0" w:line="276" w:lineRule="auto"/>
        <w:jc w:val="both"/>
        <w:rPr>
          <w:rFonts w:ascii="Times New Roman" w:hAnsi="Times New Roman" w:cs="Times New Roman"/>
          <w:b/>
          <w:sz w:val="24"/>
          <w:szCs w:val="24"/>
        </w:rPr>
      </w:pPr>
    </w:p>
    <w:p w14:paraId="274827D8" w14:textId="65D7327F" w:rsidR="00962E86"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6</w:t>
      </w:r>
      <w:r w:rsidR="007E4F59" w:rsidRPr="00F67CD3">
        <w:rPr>
          <w:rFonts w:ascii="Times New Roman" w:hAnsi="Times New Roman" w:cs="Times New Roman"/>
          <w:b/>
          <w:sz w:val="24"/>
          <w:szCs w:val="24"/>
        </w:rPr>
        <w:t>5</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Všeobecné pravidlá</w:t>
      </w:r>
      <w:r w:rsidR="000B491B">
        <w:rPr>
          <w:rFonts w:ascii="Times New Roman" w:hAnsi="Times New Roman" w:cs="Times New Roman"/>
          <w:b/>
          <w:sz w:val="24"/>
          <w:szCs w:val="24"/>
        </w:rPr>
        <w:t>)</w:t>
      </w:r>
    </w:p>
    <w:p w14:paraId="23220B7C" w14:textId="77777777" w:rsidR="00F67CD3" w:rsidRPr="00F67CD3" w:rsidRDefault="00F67CD3" w:rsidP="000955B8">
      <w:pPr>
        <w:spacing w:after="0" w:line="276" w:lineRule="auto"/>
        <w:jc w:val="both"/>
        <w:rPr>
          <w:rFonts w:ascii="Times New Roman" w:hAnsi="Times New Roman" w:cs="Times New Roman"/>
          <w:b/>
          <w:sz w:val="24"/>
          <w:szCs w:val="24"/>
        </w:rPr>
      </w:pPr>
    </w:p>
    <w:p w14:paraId="2D8FE546" w14:textId="310E0510" w:rsidR="0032226E" w:rsidRPr="000A0929" w:rsidRDefault="003A03B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zmysle </w:t>
      </w:r>
      <w:r w:rsidR="0032226E" w:rsidRPr="000A0929">
        <w:rPr>
          <w:rFonts w:ascii="Times New Roman" w:hAnsi="Times New Roman" w:cs="Times New Roman"/>
          <w:sz w:val="24"/>
          <w:szCs w:val="24"/>
        </w:rPr>
        <w:t xml:space="preserve">právnej </w:t>
      </w:r>
      <w:r w:rsidRPr="000A0929">
        <w:rPr>
          <w:rFonts w:ascii="Times New Roman" w:hAnsi="Times New Roman" w:cs="Times New Roman"/>
          <w:sz w:val="24"/>
          <w:szCs w:val="24"/>
        </w:rPr>
        <w:t xml:space="preserve">úpravy sa na rozdelenie akciovej spoločnosti </w:t>
      </w:r>
      <w:r w:rsidR="0032226E" w:rsidRPr="000A0929">
        <w:rPr>
          <w:rFonts w:ascii="Times New Roman" w:hAnsi="Times New Roman" w:cs="Times New Roman"/>
          <w:sz w:val="24"/>
          <w:szCs w:val="24"/>
        </w:rPr>
        <w:t xml:space="preserve">okrem osobitných ustanovení obsiahnutých v tomto </w:t>
      </w:r>
      <w:r w:rsidR="0005671C" w:rsidRPr="000A0929">
        <w:rPr>
          <w:rFonts w:ascii="Times New Roman" w:hAnsi="Times New Roman" w:cs="Times New Roman"/>
          <w:sz w:val="24"/>
          <w:szCs w:val="24"/>
        </w:rPr>
        <w:t>diele</w:t>
      </w:r>
      <w:r w:rsidR="0032226E" w:rsidRPr="000A0929">
        <w:rPr>
          <w:rFonts w:ascii="Times New Roman" w:hAnsi="Times New Roman" w:cs="Times New Roman"/>
          <w:sz w:val="24"/>
          <w:szCs w:val="24"/>
        </w:rPr>
        <w:t xml:space="preserve"> použijú aj </w:t>
      </w:r>
      <w:r w:rsidRPr="000A0929">
        <w:rPr>
          <w:rFonts w:ascii="Times New Roman" w:hAnsi="Times New Roman" w:cs="Times New Roman"/>
          <w:sz w:val="24"/>
          <w:szCs w:val="24"/>
        </w:rPr>
        <w:t xml:space="preserve">všeobecné ustanovenia </w:t>
      </w:r>
      <w:r w:rsidR="0032226E" w:rsidRPr="000A0929">
        <w:rPr>
          <w:rFonts w:ascii="Times New Roman" w:hAnsi="Times New Roman" w:cs="Times New Roman"/>
          <w:sz w:val="24"/>
          <w:szCs w:val="24"/>
        </w:rPr>
        <w:t>pre fúziu a rozdelenie a</w:t>
      </w:r>
      <w:r w:rsidRPr="000A0929">
        <w:rPr>
          <w:rFonts w:ascii="Times New Roman" w:hAnsi="Times New Roman" w:cs="Times New Roman"/>
          <w:sz w:val="24"/>
          <w:szCs w:val="24"/>
        </w:rPr>
        <w:t xml:space="preserve"> osobitné ustanovenia </w:t>
      </w:r>
      <w:r w:rsidR="0032226E" w:rsidRPr="000A0929">
        <w:rPr>
          <w:rFonts w:ascii="Times New Roman" w:hAnsi="Times New Roman" w:cs="Times New Roman"/>
          <w:sz w:val="24"/>
          <w:szCs w:val="24"/>
        </w:rPr>
        <w:t>pre</w:t>
      </w:r>
      <w:r w:rsidRPr="000A0929">
        <w:rPr>
          <w:rFonts w:ascii="Times New Roman" w:hAnsi="Times New Roman" w:cs="Times New Roman"/>
          <w:sz w:val="24"/>
          <w:szCs w:val="24"/>
        </w:rPr>
        <w:t> fúzi</w:t>
      </w:r>
      <w:r w:rsidR="0032226E" w:rsidRPr="000A0929">
        <w:rPr>
          <w:rFonts w:ascii="Times New Roman" w:hAnsi="Times New Roman" w:cs="Times New Roman"/>
          <w:sz w:val="24"/>
          <w:szCs w:val="24"/>
        </w:rPr>
        <w:t>u</w:t>
      </w:r>
      <w:r w:rsidRPr="000A0929">
        <w:rPr>
          <w:rFonts w:ascii="Times New Roman" w:hAnsi="Times New Roman" w:cs="Times New Roman"/>
          <w:sz w:val="24"/>
          <w:szCs w:val="24"/>
        </w:rPr>
        <w:t xml:space="preserve"> akciovej spoločnosti</w:t>
      </w:r>
      <w:r w:rsidR="0032226E" w:rsidRPr="000A0929">
        <w:rPr>
          <w:rFonts w:ascii="Times New Roman" w:hAnsi="Times New Roman" w:cs="Times New Roman"/>
          <w:sz w:val="24"/>
          <w:szCs w:val="24"/>
        </w:rPr>
        <w:t xml:space="preserve">. </w:t>
      </w:r>
    </w:p>
    <w:p w14:paraId="6A70D05D" w14:textId="294DC9E6" w:rsidR="004202B8" w:rsidRPr="000A0929" w:rsidRDefault="003A03B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Uvedené platí rovnako pre jednoduchú akciovú spoločnosť.</w:t>
      </w:r>
    </w:p>
    <w:p w14:paraId="7E12072B" w14:textId="77777777" w:rsidR="004202B8" w:rsidRPr="000A0929" w:rsidRDefault="004202B8" w:rsidP="000955B8">
      <w:pPr>
        <w:spacing w:after="0" w:line="276" w:lineRule="auto"/>
        <w:jc w:val="both"/>
        <w:rPr>
          <w:rFonts w:ascii="Times New Roman" w:hAnsi="Times New Roman" w:cs="Times New Roman"/>
          <w:sz w:val="24"/>
          <w:szCs w:val="24"/>
        </w:rPr>
      </w:pPr>
    </w:p>
    <w:p w14:paraId="14AA0AB0" w14:textId="16D8634E" w:rsidR="004202B8"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6</w:t>
      </w:r>
      <w:r w:rsidR="007E4F59" w:rsidRPr="00F67CD3">
        <w:rPr>
          <w:rFonts w:ascii="Times New Roman" w:hAnsi="Times New Roman" w:cs="Times New Roman"/>
          <w:b/>
          <w:sz w:val="24"/>
          <w:szCs w:val="24"/>
        </w:rPr>
        <w:t>6</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Projekt premeny</w:t>
      </w:r>
      <w:r w:rsidR="000B491B">
        <w:rPr>
          <w:rFonts w:ascii="Times New Roman" w:hAnsi="Times New Roman" w:cs="Times New Roman"/>
          <w:b/>
          <w:sz w:val="24"/>
          <w:szCs w:val="24"/>
        </w:rPr>
        <w:t>)</w:t>
      </w:r>
    </w:p>
    <w:p w14:paraId="0888E007" w14:textId="77777777" w:rsidR="00F67CD3" w:rsidRPr="00F67CD3" w:rsidRDefault="00F67CD3" w:rsidP="000955B8">
      <w:pPr>
        <w:spacing w:after="0" w:line="276" w:lineRule="auto"/>
        <w:jc w:val="both"/>
        <w:rPr>
          <w:rFonts w:ascii="Times New Roman" w:hAnsi="Times New Roman" w:cs="Times New Roman"/>
          <w:b/>
          <w:sz w:val="24"/>
          <w:szCs w:val="24"/>
        </w:rPr>
      </w:pPr>
    </w:p>
    <w:p w14:paraId="2D99BB13" w14:textId="01E5160D" w:rsidR="0035334F" w:rsidRDefault="0032226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w:t>
      </w:r>
      <w:r w:rsidR="0035334F" w:rsidRPr="000A0929">
        <w:rPr>
          <w:rFonts w:ascii="Times New Roman" w:hAnsi="Times New Roman" w:cs="Times New Roman"/>
          <w:sz w:val="24"/>
          <w:szCs w:val="24"/>
        </w:rPr>
        <w:t xml:space="preserve">stanovenie </w:t>
      </w:r>
      <w:r w:rsidRPr="000A0929">
        <w:rPr>
          <w:rFonts w:ascii="Times New Roman" w:hAnsi="Times New Roman" w:cs="Times New Roman"/>
          <w:sz w:val="24"/>
          <w:szCs w:val="24"/>
        </w:rPr>
        <w:t>obsahuje</w:t>
      </w:r>
      <w:r w:rsidR="0035334F" w:rsidRPr="000A0929">
        <w:rPr>
          <w:rFonts w:ascii="Times New Roman" w:hAnsi="Times New Roman" w:cs="Times New Roman"/>
          <w:sz w:val="24"/>
          <w:szCs w:val="24"/>
        </w:rPr>
        <w:t xml:space="preserve"> náležitosti projektu premeny, ktoré</w:t>
      </w:r>
      <w:r w:rsidRPr="000A0929">
        <w:rPr>
          <w:rFonts w:ascii="Times New Roman" w:hAnsi="Times New Roman" w:cs="Times New Roman"/>
          <w:sz w:val="24"/>
          <w:szCs w:val="24"/>
        </w:rPr>
        <w:t xml:space="preserve"> sú obligatórne a ktoré musí projekt premeny pri rozdelení akciovej spoločnosti obsahovať </w:t>
      </w:r>
      <w:r w:rsidR="0035334F" w:rsidRPr="000A0929">
        <w:rPr>
          <w:rFonts w:ascii="Times New Roman" w:hAnsi="Times New Roman" w:cs="Times New Roman"/>
          <w:sz w:val="24"/>
          <w:szCs w:val="24"/>
        </w:rPr>
        <w:t>popri všeobecných náležitostiach projektu premeny a osobitných náležitostiach definovaných pri fúzii akciovej spoločnosti.</w:t>
      </w:r>
    </w:p>
    <w:p w14:paraId="29785DC5" w14:textId="5208E6E6" w:rsidR="00F67CD3" w:rsidRPr="000A0929" w:rsidRDefault="00F67CD3"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Projekt premeny musí mať v zmysle odkazu na § 34 formu notárskej zápisnice o právnom úkone.</w:t>
      </w:r>
    </w:p>
    <w:p w14:paraId="703B4A2E" w14:textId="77777777" w:rsidR="0035334F" w:rsidRPr="000A0929" w:rsidRDefault="0035334F" w:rsidP="000955B8">
      <w:pPr>
        <w:spacing w:after="0" w:line="276" w:lineRule="auto"/>
        <w:jc w:val="both"/>
        <w:rPr>
          <w:rFonts w:ascii="Times New Roman" w:hAnsi="Times New Roman" w:cs="Times New Roman"/>
          <w:sz w:val="24"/>
          <w:szCs w:val="24"/>
        </w:rPr>
      </w:pPr>
    </w:p>
    <w:p w14:paraId="4F446E8B" w14:textId="2CD41AAA" w:rsidR="004202B8"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6</w:t>
      </w:r>
      <w:r w:rsidR="00E74E19" w:rsidRPr="00F67CD3">
        <w:rPr>
          <w:rFonts w:ascii="Times New Roman" w:hAnsi="Times New Roman" w:cs="Times New Roman"/>
          <w:b/>
          <w:sz w:val="24"/>
          <w:szCs w:val="24"/>
        </w:rPr>
        <w:t>7</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Správa predstavenstva</w:t>
      </w:r>
      <w:r w:rsidR="000B491B">
        <w:rPr>
          <w:rFonts w:ascii="Times New Roman" w:hAnsi="Times New Roman" w:cs="Times New Roman"/>
          <w:b/>
          <w:sz w:val="24"/>
          <w:szCs w:val="24"/>
        </w:rPr>
        <w:t>)</w:t>
      </w:r>
    </w:p>
    <w:p w14:paraId="465987D7" w14:textId="77777777" w:rsidR="00F67CD3" w:rsidRPr="00F67CD3" w:rsidRDefault="00F67CD3" w:rsidP="000955B8">
      <w:pPr>
        <w:spacing w:after="0" w:line="276" w:lineRule="auto"/>
        <w:jc w:val="both"/>
        <w:rPr>
          <w:rFonts w:ascii="Times New Roman" w:hAnsi="Times New Roman" w:cs="Times New Roman"/>
          <w:b/>
          <w:sz w:val="24"/>
          <w:szCs w:val="24"/>
        </w:rPr>
      </w:pPr>
    </w:p>
    <w:p w14:paraId="4B0E9DEC" w14:textId="0B34A18A" w:rsidR="004202B8" w:rsidRPr="000A0929" w:rsidRDefault="0035334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Špecifikujú sa náležitosti správy predstavenstva, ktoré musí takáto správa </w:t>
      </w:r>
      <w:r w:rsidR="0032226E" w:rsidRPr="000A0929">
        <w:rPr>
          <w:rFonts w:ascii="Times New Roman" w:hAnsi="Times New Roman" w:cs="Times New Roman"/>
          <w:sz w:val="24"/>
          <w:szCs w:val="24"/>
        </w:rPr>
        <w:t xml:space="preserve">predstavenstva </w:t>
      </w:r>
      <w:r w:rsidRPr="000A0929">
        <w:rPr>
          <w:rFonts w:ascii="Times New Roman" w:hAnsi="Times New Roman" w:cs="Times New Roman"/>
          <w:sz w:val="24"/>
          <w:szCs w:val="24"/>
        </w:rPr>
        <w:t>obsahovať popri náležitostiach vyžadov</w:t>
      </w:r>
      <w:r w:rsidR="0032226E" w:rsidRPr="000A0929">
        <w:rPr>
          <w:rFonts w:ascii="Times New Roman" w:hAnsi="Times New Roman" w:cs="Times New Roman"/>
          <w:sz w:val="24"/>
          <w:szCs w:val="24"/>
        </w:rPr>
        <w:t>a</w:t>
      </w:r>
      <w:r w:rsidRPr="000A0929">
        <w:rPr>
          <w:rFonts w:ascii="Times New Roman" w:hAnsi="Times New Roman" w:cs="Times New Roman"/>
          <w:sz w:val="24"/>
          <w:szCs w:val="24"/>
        </w:rPr>
        <w:t xml:space="preserve">ných pri </w:t>
      </w:r>
      <w:r w:rsidR="0032226E" w:rsidRPr="000A0929">
        <w:rPr>
          <w:rFonts w:ascii="Times New Roman" w:hAnsi="Times New Roman" w:cs="Times New Roman"/>
          <w:sz w:val="24"/>
          <w:szCs w:val="24"/>
        </w:rPr>
        <w:t xml:space="preserve">správe predstavenstva pri </w:t>
      </w:r>
      <w:r w:rsidRPr="000A0929">
        <w:rPr>
          <w:rFonts w:ascii="Times New Roman" w:hAnsi="Times New Roman" w:cs="Times New Roman"/>
          <w:sz w:val="24"/>
          <w:szCs w:val="24"/>
        </w:rPr>
        <w:t xml:space="preserve">fúzii akciovej spoločnosti. </w:t>
      </w:r>
    </w:p>
    <w:p w14:paraId="43454F45" w14:textId="5EC9B6DB" w:rsidR="0032226E" w:rsidRPr="000A0929" w:rsidRDefault="0032226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 xml:space="preserve">Odsek 2 ustanovuje </w:t>
      </w:r>
      <w:r w:rsidR="0005671C" w:rsidRPr="000A0929">
        <w:rPr>
          <w:rFonts w:ascii="Times New Roman" w:hAnsi="Times New Roman" w:cs="Times New Roman"/>
          <w:sz w:val="24"/>
          <w:szCs w:val="24"/>
        </w:rPr>
        <w:t>výnimku z povinnosti vypracovať správu</w:t>
      </w:r>
      <w:r w:rsidRPr="000A0929">
        <w:rPr>
          <w:rFonts w:ascii="Times New Roman" w:hAnsi="Times New Roman" w:cs="Times New Roman"/>
          <w:sz w:val="24"/>
          <w:szCs w:val="24"/>
        </w:rPr>
        <w:t xml:space="preserve"> predstavenstva. </w:t>
      </w:r>
    </w:p>
    <w:p w14:paraId="1C50D8EF" w14:textId="77777777" w:rsidR="00E61A6D" w:rsidRPr="000A0929" w:rsidRDefault="00E61A6D" w:rsidP="000955B8">
      <w:pPr>
        <w:spacing w:after="0" w:line="276" w:lineRule="auto"/>
        <w:jc w:val="both"/>
        <w:rPr>
          <w:rFonts w:ascii="Times New Roman" w:hAnsi="Times New Roman" w:cs="Times New Roman"/>
          <w:sz w:val="24"/>
          <w:szCs w:val="24"/>
        </w:rPr>
      </w:pPr>
    </w:p>
    <w:p w14:paraId="340F95BC" w14:textId="4729D63E" w:rsidR="00E61A6D" w:rsidRPr="00F67CD3"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xml:space="preserve">§ </w:t>
      </w:r>
      <w:r w:rsidR="00E74E19" w:rsidRPr="00F67CD3">
        <w:rPr>
          <w:rFonts w:ascii="Times New Roman" w:hAnsi="Times New Roman" w:cs="Times New Roman"/>
          <w:b/>
          <w:sz w:val="24"/>
          <w:szCs w:val="24"/>
        </w:rPr>
        <w:t>68</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Ochrana spoločníkov pri odštiepení spoločnosti</w:t>
      </w:r>
      <w:r w:rsidR="000B491B">
        <w:rPr>
          <w:rFonts w:ascii="Times New Roman" w:hAnsi="Times New Roman" w:cs="Times New Roman"/>
          <w:b/>
          <w:sz w:val="24"/>
          <w:szCs w:val="24"/>
        </w:rPr>
        <w:t>)</w:t>
      </w:r>
    </w:p>
    <w:p w14:paraId="775C7FC9" w14:textId="77777777" w:rsidR="0035334F" w:rsidRPr="000A0929" w:rsidRDefault="0035334F" w:rsidP="000955B8">
      <w:pPr>
        <w:spacing w:after="0" w:line="276" w:lineRule="auto"/>
        <w:jc w:val="both"/>
        <w:rPr>
          <w:rFonts w:ascii="Times New Roman" w:hAnsi="Times New Roman" w:cs="Times New Roman"/>
          <w:sz w:val="24"/>
          <w:szCs w:val="24"/>
        </w:rPr>
      </w:pPr>
    </w:p>
    <w:p w14:paraId="26417075" w14:textId="541EE8D1" w:rsidR="00D731B8" w:rsidRPr="000A0929" w:rsidRDefault="00D731B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Definujú sa podmienky ochrany spoločníkov pri odštiepení.</w:t>
      </w:r>
    </w:p>
    <w:p w14:paraId="37840E86" w14:textId="77777777" w:rsidR="00D731B8" w:rsidRPr="000A0929" w:rsidRDefault="00D731B8" w:rsidP="000955B8">
      <w:pPr>
        <w:spacing w:after="0" w:line="276" w:lineRule="auto"/>
        <w:jc w:val="both"/>
        <w:rPr>
          <w:rFonts w:ascii="Times New Roman" w:hAnsi="Times New Roman" w:cs="Times New Roman"/>
          <w:sz w:val="24"/>
          <w:szCs w:val="24"/>
        </w:rPr>
      </w:pPr>
    </w:p>
    <w:p w14:paraId="4530FA0C" w14:textId="0D573B92" w:rsidR="00915BA0"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xml:space="preserve">§ </w:t>
      </w:r>
      <w:r w:rsidR="00E74E19" w:rsidRPr="00F67CD3">
        <w:rPr>
          <w:rFonts w:ascii="Times New Roman" w:hAnsi="Times New Roman" w:cs="Times New Roman"/>
          <w:b/>
          <w:sz w:val="24"/>
          <w:szCs w:val="24"/>
        </w:rPr>
        <w:t>69</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Výnimka zo schvaľovania návrhu projektu premeny valným zhromaždením rozdeľovanej spoločnosti</w:t>
      </w:r>
      <w:r w:rsidR="000B491B">
        <w:rPr>
          <w:rFonts w:ascii="Times New Roman" w:hAnsi="Times New Roman" w:cs="Times New Roman"/>
          <w:b/>
          <w:sz w:val="24"/>
          <w:szCs w:val="24"/>
        </w:rPr>
        <w:t>)</w:t>
      </w:r>
    </w:p>
    <w:p w14:paraId="5B444224" w14:textId="77777777" w:rsidR="000B491B" w:rsidRPr="00F67CD3" w:rsidRDefault="000B491B" w:rsidP="000955B8">
      <w:pPr>
        <w:spacing w:after="0" w:line="276" w:lineRule="auto"/>
        <w:jc w:val="both"/>
        <w:rPr>
          <w:rFonts w:ascii="Times New Roman" w:hAnsi="Times New Roman" w:cs="Times New Roman"/>
          <w:b/>
          <w:sz w:val="24"/>
          <w:szCs w:val="24"/>
        </w:rPr>
      </w:pPr>
    </w:p>
    <w:p w14:paraId="08B29217" w14:textId="2E5E4937" w:rsidR="003A03B9" w:rsidRPr="000A0929" w:rsidRDefault="0032226E"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sz w:val="24"/>
          <w:szCs w:val="24"/>
        </w:rPr>
        <w:t>Predmetné ustanovenie</w:t>
      </w:r>
      <w:r w:rsidR="00915BA0" w:rsidRPr="000A0929">
        <w:rPr>
          <w:rFonts w:ascii="Times New Roman" w:hAnsi="Times New Roman" w:cs="Times New Roman"/>
          <w:sz w:val="24"/>
          <w:szCs w:val="24"/>
        </w:rPr>
        <w:t xml:space="preserve"> definuje podmienky, za splnenia ktorých sa nevyžaduje schvaľovanie rozdelenia </w:t>
      </w:r>
      <w:r w:rsidRPr="000A0929">
        <w:rPr>
          <w:rFonts w:ascii="Times New Roman" w:hAnsi="Times New Roman" w:cs="Times New Roman"/>
          <w:sz w:val="24"/>
          <w:szCs w:val="24"/>
        </w:rPr>
        <w:t xml:space="preserve">akciovej spoločnosti </w:t>
      </w:r>
      <w:r w:rsidR="00915BA0" w:rsidRPr="000A0929">
        <w:rPr>
          <w:rFonts w:ascii="Times New Roman" w:hAnsi="Times New Roman" w:cs="Times New Roman"/>
          <w:sz w:val="24"/>
          <w:szCs w:val="24"/>
        </w:rPr>
        <w:t>valným zhromaždením rozdeľovanej spoločnosti.</w:t>
      </w:r>
      <w:r w:rsidR="003A03B9" w:rsidRPr="000A0929">
        <w:rPr>
          <w:rFonts w:ascii="Times New Roman" w:hAnsi="Times New Roman" w:cs="Times New Roman"/>
          <w:b/>
          <w:sz w:val="24"/>
          <w:szCs w:val="24"/>
        </w:rPr>
        <w:t xml:space="preserve"> </w:t>
      </w:r>
    </w:p>
    <w:p w14:paraId="17BC02E6" w14:textId="2EB1E315" w:rsidR="0032226E" w:rsidRPr="000A0929" w:rsidRDefault="0032226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Ide o úpravu v zmysle požiadaviek smernice </w:t>
      </w:r>
      <w:r w:rsidR="009D6A08" w:rsidRPr="000A0929">
        <w:rPr>
          <w:rFonts w:ascii="Times New Roman" w:hAnsi="Times New Roman" w:cs="Times New Roman"/>
          <w:sz w:val="24"/>
          <w:szCs w:val="24"/>
        </w:rPr>
        <w:t>(EÚ) 2017/1132 v platnom znení</w:t>
      </w:r>
      <w:r w:rsidR="00D731B8" w:rsidRPr="000A0929">
        <w:rPr>
          <w:rFonts w:ascii="Times New Roman" w:hAnsi="Times New Roman" w:cs="Times New Roman"/>
          <w:sz w:val="24"/>
          <w:szCs w:val="24"/>
        </w:rPr>
        <w:t>.</w:t>
      </w:r>
      <w:r w:rsidRPr="000A0929">
        <w:rPr>
          <w:rFonts w:ascii="Times New Roman" w:hAnsi="Times New Roman" w:cs="Times New Roman"/>
          <w:sz w:val="24"/>
          <w:szCs w:val="24"/>
        </w:rPr>
        <w:t xml:space="preserve"> </w:t>
      </w:r>
    </w:p>
    <w:p w14:paraId="53F35348" w14:textId="77777777" w:rsidR="00E61A6D" w:rsidRPr="000A0929" w:rsidRDefault="00E61A6D" w:rsidP="000955B8">
      <w:pPr>
        <w:spacing w:after="0" w:line="276" w:lineRule="auto"/>
        <w:jc w:val="both"/>
        <w:rPr>
          <w:rFonts w:ascii="Times New Roman" w:hAnsi="Times New Roman" w:cs="Times New Roman"/>
          <w:sz w:val="24"/>
          <w:szCs w:val="24"/>
        </w:rPr>
      </w:pPr>
    </w:p>
    <w:p w14:paraId="38CEDBA1" w14:textId="19A41F4C" w:rsidR="00E61A6D" w:rsidRPr="00F67CD3"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xml:space="preserve">§ </w:t>
      </w:r>
      <w:r w:rsidR="00E74E19" w:rsidRPr="00F67CD3">
        <w:rPr>
          <w:rFonts w:ascii="Times New Roman" w:hAnsi="Times New Roman" w:cs="Times New Roman"/>
          <w:b/>
          <w:sz w:val="24"/>
          <w:szCs w:val="24"/>
        </w:rPr>
        <w:t>70</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Výnimka zo schvaľovania návrhu projektu premeny valným zhromaždením nástupníckej spoločnosti</w:t>
      </w:r>
      <w:r w:rsidR="000B491B">
        <w:rPr>
          <w:rFonts w:ascii="Times New Roman" w:hAnsi="Times New Roman" w:cs="Times New Roman"/>
          <w:b/>
          <w:sz w:val="24"/>
          <w:szCs w:val="24"/>
        </w:rPr>
        <w:t>)</w:t>
      </w:r>
    </w:p>
    <w:p w14:paraId="557A269D" w14:textId="77777777" w:rsidR="00D731B8" w:rsidRPr="000A0929" w:rsidRDefault="00D731B8" w:rsidP="000955B8">
      <w:pPr>
        <w:spacing w:after="0" w:line="276" w:lineRule="auto"/>
        <w:jc w:val="both"/>
        <w:rPr>
          <w:rFonts w:ascii="Times New Roman" w:hAnsi="Times New Roman" w:cs="Times New Roman"/>
          <w:i/>
          <w:sz w:val="24"/>
          <w:szCs w:val="24"/>
        </w:rPr>
      </w:pPr>
    </w:p>
    <w:p w14:paraId="05C89474" w14:textId="4A2C07CF" w:rsidR="00D731B8" w:rsidRPr="000A0929" w:rsidRDefault="00D731B8"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sz w:val="24"/>
          <w:szCs w:val="24"/>
        </w:rPr>
        <w:t>Ustanovenie definuje podmienky, za splnenia ktorých sa nevyžaduje schvaľovanie rozdelenia akciovej spoločnosti valným zhromaždením nástupníckej spoločnosti.</w:t>
      </w:r>
      <w:r w:rsidRPr="000A0929">
        <w:rPr>
          <w:rFonts w:ascii="Times New Roman" w:hAnsi="Times New Roman" w:cs="Times New Roman"/>
          <w:b/>
          <w:sz w:val="24"/>
          <w:szCs w:val="24"/>
        </w:rPr>
        <w:t xml:space="preserve"> </w:t>
      </w:r>
    </w:p>
    <w:p w14:paraId="7591CF5B" w14:textId="7B300965" w:rsidR="00D731B8" w:rsidRPr="000A0929" w:rsidRDefault="00D731B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Ide o úpravu v zmysle požiadaviek smernice </w:t>
      </w:r>
      <w:r w:rsidR="009D6A08" w:rsidRPr="000A0929">
        <w:rPr>
          <w:rFonts w:ascii="Times New Roman" w:hAnsi="Times New Roman" w:cs="Times New Roman"/>
          <w:sz w:val="24"/>
          <w:szCs w:val="24"/>
        </w:rPr>
        <w:t>(EÚ) 2017/1132 v platnom znení</w:t>
      </w:r>
      <w:r w:rsidRPr="000A0929">
        <w:rPr>
          <w:rFonts w:ascii="Times New Roman" w:hAnsi="Times New Roman" w:cs="Times New Roman"/>
          <w:sz w:val="24"/>
          <w:szCs w:val="24"/>
        </w:rPr>
        <w:t>.</w:t>
      </w:r>
    </w:p>
    <w:p w14:paraId="4E633AF8" w14:textId="77777777" w:rsidR="004202B8" w:rsidRPr="000A0929" w:rsidRDefault="004202B8" w:rsidP="000955B8">
      <w:pPr>
        <w:spacing w:after="0" w:line="276" w:lineRule="auto"/>
        <w:jc w:val="both"/>
        <w:rPr>
          <w:rFonts w:ascii="Times New Roman" w:hAnsi="Times New Roman" w:cs="Times New Roman"/>
          <w:sz w:val="24"/>
          <w:szCs w:val="24"/>
        </w:rPr>
      </w:pPr>
    </w:p>
    <w:p w14:paraId="604E914D" w14:textId="104BB1D5" w:rsidR="00D731B8" w:rsidRPr="00F10929" w:rsidRDefault="00D731B8"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Tretí diel</w:t>
      </w:r>
    </w:p>
    <w:p w14:paraId="64399666" w14:textId="3CECEE0C" w:rsidR="00D731B8" w:rsidRPr="00F10929" w:rsidRDefault="00D731B8"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Osobitné ustanovenia o rozdelení družstva</w:t>
      </w:r>
    </w:p>
    <w:p w14:paraId="41293095" w14:textId="77777777" w:rsidR="00D731B8" w:rsidRPr="000A0929" w:rsidRDefault="00D731B8" w:rsidP="000955B8">
      <w:pPr>
        <w:spacing w:after="0" w:line="276" w:lineRule="auto"/>
        <w:jc w:val="both"/>
        <w:rPr>
          <w:rFonts w:ascii="Times New Roman" w:hAnsi="Times New Roman" w:cs="Times New Roman"/>
          <w:sz w:val="24"/>
          <w:szCs w:val="24"/>
        </w:rPr>
      </w:pPr>
    </w:p>
    <w:p w14:paraId="7C0C00AD" w14:textId="3D7643B2" w:rsidR="008B09E2" w:rsidRPr="00585687" w:rsidRDefault="0071679A" w:rsidP="000955B8">
      <w:pPr>
        <w:spacing w:after="0" w:line="276" w:lineRule="auto"/>
        <w:jc w:val="both"/>
        <w:rPr>
          <w:rFonts w:ascii="Times New Roman" w:hAnsi="Times New Roman" w:cs="Times New Roman"/>
          <w:b/>
          <w:sz w:val="24"/>
          <w:szCs w:val="24"/>
        </w:rPr>
      </w:pPr>
      <w:r w:rsidRPr="0071679A">
        <w:rPr>
          <w:rFonts w:ascii="Times New Roman" w:hAnsi="Times New Roman" w:cs="Times New Roman"/>
          <w:b/>
          <w:sz w:val="24"/>
          <w:szCs w:val="24"/>
        </w:rPr>
        <w:t xml:space="preserve">K </w:t>
      </w:r>
      <w:r w:rsidR="008212EF" w:rsidRPr="0071679A">
        <w:rPr>
          <w:rFonts w:ascii="Times New Roman" w:hAnsi="Times New Roman" w:cs="Times New Roman"/>
          <w:b/>
          <w:sz w:val="24"/>
          <w:szCs w:val="24"/>
        </w:rPr>
        <w:t xml:space="preserve">§ </w:t>
      </w:r>
      <w:r w:rsidR="00E74E19" w:rsidRPr="0071679A">
        <w:rPr>
          <w:rFonts w:ascii="Times New Roman" w:hAnsi="Times New Roman" w:cs="Times New Roman"/>
          <w:b/>
          <w:sz w:val="24"/>
          <w:szCs w:val="24"/>
        </w:rPr>
        <w:t>71</w:t>
      </w:r>
      <w:r w:rsidR="00E74E19" w:rsidRPr="00585687">
        <w:rPr>
          <w:rFonts w:ascii="Times New Roman" w:hAnsi="Times New Roman" w:cs="Times New Roman"/>
          <w:b/>
          <w:sz w:val="24"/>
          <w:szCs w:val="24"/>
        </w:rPr>
        <w:t xml:space="preserve"> </w:t>
      </w:r>
      <w:r w:rsidR="008212EF" w:rsidRPr="00585687">
        <w:rPr>
          <w:rFonts w:ascii="Times New Roman" w:hAnsi="Times New Roman" w:cs="Times New Roman"/>
          <w:b/>
          <w:sz w:val="24"/>
          <w:szCs w:val="24"/>
        </w:rPr>
        <w:t xml:space="preserve">až § </w:t>
      </w:r>
      <w:r w:rsidR="00E74E19" w:rsidRPr="00585687">
        <w:rPr>
          <w:rFonts w:ascii="Times New Roman" w:hAnsi="Times New Roman" w:cs="Times New Roman"/>
          <w:b/>
          <w:sz w:val="24"/>
          <w:szCs w:val="24"/>
        </w:rPr>
        <w:t>75</w:t>
      </w:r>
    </w:p>
    <w:p w14:paraId="59271ED1" w14:textId="77777777" w:rsidR="008B09E2" w:rsidRPr="000A0929" w:rsidRDefault="008B09E2" w:rsidP="000955B8">
      <w:pPr>
        <w:spacing w:after="0" w:line="276" w:lineRule="auto"/>
        <w:jc w:val="both"/>
        <w:rPr>
          <w:rFonts w:ascii="Times New Roman" w:hAnsi="Times New Roman" w:cs="Times New Roman"/>
          <w:b/>
          <w:sz w:val="24"/>
          <w:szCs w:val="24"/>
        </w:rPr>
      </w:pPr>
    </w:p>
    <w:p w14:paraId="616EB681" w14:textId="6CD068DE" w:rsidR="00905ED8" w:rsidRPr="000A0929" w:rsidRDefault="00C91F3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687525F0" w14:textId="77777777" w:rsidR="00D731B8" w:rsidRPr="000A0929" w:rsidRDefault="00D731B8" w:rsidP="000955B8">
      <w:pPr>
        <w:spacing w:after="0" w:line="276" w:lineRule="auto"/>
        <w:jc w:val="both"/>
        <w:rPr>
          <w:rFonts w:ascii="Times New Roman" w:hAnsi="Times New Roman" w:cs="Times New Roman"/>
          <w:sz w:val="24"/>
          <w:szCs w:val="24"/>
        </w:rPr>
      </w:pPr>
    </w:p>
    <w:p w14:paraId="713D5162" w14:textId="625AE7F2" w:rsidR="00D731B8" w:rsidRPr="00F10929" w:rsidRDefault="00D731B8"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 xml:space="preserve">TRETIA ČASŤ </w:t>
      </w:r>
    </w:p>
    <w:p w14:paraId="4BD9172D" w14:textId="4FDB3E48" w:rsidR="00D731B8" w:rsidRPr="00F10929" w:rsidRDefault="00D731B8"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USTANOVENIA O CEZHRANIČNÝCH PREMENÁCH</w:t>
      </w:r>
    </w:p>
    <w:p w14:paraId="4A45CAAA" w14:textId="77777777" w:rsidR="00464171" w:rsidRPr="000A0929" w:rsidRDefault="00464171" w:rsidP="000955B8">
      <w:pPr>
        <w:spacing w:after="0" w:line="276" w:lineRule="auto"/>
        <w:jc w:val="both"/>
        <w:rPr>
          <w:rFonts w:ascii="Times New Roman" w:hAnsi="Times New Roman" w:cs="Times New Roman"/>
          <w:sz w:val="24"/>
          <w:szCs w:val="24"/>
        </w:rPr>
      </w:pPr>
    </w:p>
    <w:p w14:paraId="02EDF51B" w14:textId="5FBC45F9" w:rsidR="00464171"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464171" w:rsidRPr="00541AFE">
        <w:rPr>
          <w:rFonts w:ascii="Times New Roman" w:hAnsi="Times New Roman" w:cs="Times New Roman"/>
          <w:b/>
          <w:sz w:val="24"/>
          <w:szCs w:val="24"/>
        </w:rPr>
        <w:t>§ 7</w:t>
      </w:r>
      <w:r w:rsidR="00E74E19" w:rsidRPr="00541AFE">
        <w:rPr>
          <w:rFonts w:ascii="Times New Roman" w:hAnsi="Times New Roman" w:cs="Times New Roman"/>
          <w:b/>
          <w:sz w:val="24"/>
          <w:szCs w:val="24"/>
        </w:rPr>
        <w:t>6</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Vypracovanie návrhu projektu cezhraničnej premeny</w:t>
      </w:r>
      <w:r w:rsidR="000B491B">
        <w:rPr>
          <w:rFonts w:ascii="Times New Roman" w:hAnsi="Times New Roman" w:cs="Times New Roman"/>
          <w:b/>
          <w:sz w:val="24"/>
          <w:szCs w:val="24"/>
        </w:rPr>
        <w:t>)</w:t>
      </w:r>
    </w:p>
    <w:p w14:paraId="009E579D" w14:textId="77777777" w:rsidR="00541AFE" w:rsidRPr="00541AFE" w:rsidRDefault="00541AFE" w:rsidP="000955B8">
      <w:pPr>
        <w:spacing w:after="0" w:line="276" w:lineRule="auto"/>
        <w:jc w:val="both"/>
        <w:rPr>
          <w:rFonts w:ascii="Times New Roman" w:hAnsi="Times New Roman" w:cs="Times New Roman"/>
          <w:b/>
          <w:sz w:val="24"/>
          <w:szCs w:val="24"/>
        </w:rPr>
      </w:pPr>
    </w:p>
    <w:p w14:paraId="7DE0C843" w14:textId="2547B1D5"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zmysle vymedzenia základných pojmov sa cezhraničnou pre</w:t>
      </w:r>
      <w:r w:rsidR="00955668" w:rsidRPr="000A0929">
        <w:rPr>
          <w:rFonts w:ascii="Times New Roman" w:hAnsi="Times New Roman" w:cs="Times New Roman"/>
          <w:sz w:val="24"/>
          <w:szCs w:val="24"/>
        </w:rPr>
        <w:t>menou rozumie cezhraničná fúzia a</w:t>
      </w:r>
      <w:r w:rsidRPr="000A0929">
        <w:rPr>
          <w:rFonts w:ascii="Times New Roman" w:hAnsi="Times New Roman" w:cs="Times New Roman"/>
          <w:sz w:val="24"/>
          <w:szCs w:val="24"/>
        </w:rPr>
        <w:t xml:space="preserve"> cezhraničné rozdelenie</w:t>
      </w:r>
      <w:r w:rsidR="00955668" w:rsidRPr="000A0929">
        <w:rPr>
          <w:rFonts w:ascii="Times New Roman" w:hAnsi="Times New Roman" w:cs="Times New Roman"/>
          <w:sz w:val="24"/>
          <w:szCs w:val="24"/>
        </w:rPr>
        <w:t>.</w:t>
      </w:r>
    </w:p>
    <w:p w14:paraId="0F4C737A" w14:textId="4C8B9F0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Cezhraničná fúzia bola do právneho poriadku Slovenskej republiky prebratá zákonom č. 657/2007 Z. z. v súvislost</w:t>
      </w:r>
      <w:r w:rsidR="00955668" w:rsidRPr="000A0929">
        <w:rPr>
          <w:rFonts w:ascii="Times New Roman" w:hAnsi="Times New Roman" w:cs="Times New Roman"/>
          <w:sz w:val="24"/>
          <w:szCs w:val="24"/>
        </w:rPr>
        <w:t>i s transpozíciou</w:t>
      </w:r>
      <w:r w:rsidR="00EB255A" w:rsidRPr="000A0929">
        <w:rPr>
          <w:rFonts w:ascii="Times New Roman" w:hAnsi="Times New Roman" w:cs="Times New Roman"/>
          <w:b/>
          <w:bCs/>
          <w:color w:val="000000"/>
          <w:sz w:val="24"/>
          <w:szCs w:val="24"/>
        </w:rPr>
        <w:t xml:space="preserve"> </w:t>
      </w:r>
      <w:r w:rsidR="00EB255A" w:rsidRPr="000A0929">
        <w:rPr>
          <w:rFonts w:ascii="Times New Roman" w:hAnsi="Times New Roman" w:cs="Times New Roman"/>
          <w:b/>
          <w:bCs/>
          <w:sz w:val="24"/>
          <w:szCs w:val="24"/>
        </w:rPr>
        <w:t>s</w:t>
      </w:r>
      <w:r w:rsidR="00EB255A" w:rsidRPr="000A0929">
        <w:rPr>
          <w:rFonts w:ascii="Times New Roman" w:hAnsi="Times New Roman" w:cs="Times New Roman"/>
          <w:bCs/>
          <w:sz w:val="24"/>
          <w:szCs w:val="24"/>
        </w:rPr>
        <w:t>merni</w:t>
      </w:r>
      <w:r w:rsidR="00EB255A" w:rsidRPr="00541AFE">
        <w:rPr>
          <w:rFonts w:ascii="Times New Roman" w:hAnsi="Times New Roman" w:cs="Times New Roman"/>
          <w:bCs/>
          <w:sz w:val="24"/>
          <w:szCs w:val="24"/>
        </w:rPr>
        <w:t>ce</w:t>
      </w:r>
      <w:r w:rsidR="00EB255A" w:rsidRPr="000A0929">
        <w:rPr>
          <w:rFonts w:ascii="Times New Roman" w:hAnsi="Times New Roman" w:cs="Times New Roman"/>
          <w:b/>
          <w:bCs/>
          <w:sz w:val="24"/>
          <w:szCs w:val="24"/>
        </w:rPr>
        <w:t xml:space="preserve"> </w:t>
      </w:r>
      <w:r w:rsidR="00EB255A" w:rsidRPr="000A0929">
        <w:rPr>
          <w:rFonts w:ascii="Times New Roman" w:hAnsi="Times New Roman" w:cs="Times New Roman"/>
          <w:sz w:val="24"/>
          <w:szCs w:val="24"/>
        </w:rPr>
        <w:t xml:space="preserve">Európskeho parlamentu a Rady </w:t>
      </w:r>
      <w:r w:rsidR="00EB255A" w:rsidRPr="000A0929">
        <w:rPr>
          <w:rFonts w:ascii="Times New Roman" w:hAnsi="Times New Roman" w:cs="Times New Roman"/>
          <w:bCs/>
          <w:sz w:val="24"/>
          <w:szCs w:val="24"/>
        </w:rPr>
        <w:t>2005/56/ES</w:t>
      </w:r>
      <w:r w:rsidR="00EB255A" w:rsidRPr="000A0929">
        <w:rPr>
          <w:rFonts w:ascii="Times New Roman" w:hAnsi="Times New Roman" w:cs="Times New Roman"/>
          <w:sz w:val="24"/>
          <w:szCs w:val="24"/>
        </w:rPr>
        <w:t xml:space="preserve"> z 26. októbra 2005 o cezhraničných zlúčeniach a splynutiach kapitálových spoločností</w:t>
      </w:r>
      <w:r w:rsidR="00955668" w:rsidRPr="000A0929">
        <w:rPr>
          <w:rFonts w:ascii="Times New Roman" w:hAnsi="Times New Roman" w:cs="Times New Roman"/>
          <w:sz w:val="24"/>
          <w:szCs w:val="24"/>
        </w:rPr>
        <w:t xml:space="preserve"> </w:t>
      </w:r>
      <w:r w:rsidR="00EB255A" w:rsidRPr="000A0929">
        <w:rPr>
          <w:rFonts w:ascii="Times New Roman" w:hAnsi="Times New Roman" w:cs="Times New Roman"/>
          <w:sz w:val="24"/>
          <w:szCs w:val="24"/>
        </w:rPr>
        <w:t>(ďalej ako „</w:t>
      </w:r>
      <w:r w:rsidR="00955668" w:rsidRPr="000A0929">
        <w:rPr>
          <w:rFonts w:ascii="Times New Roman" w:hAnsi="Times New Roman" w:cs="Times New Roman"/>
          <w:sz w:val="24"/>
          <w:szCs w:val="24"/>
        </w:rPr>
        <w:t>10. smernic</w:t>
      </w:r>
      <w:r w:rsidR="00EB255A" w:rsidRPr="000A0929">
        <w:rPr>
          <w:rFonts w:ascii="Times New Roman" w:hAnsi="Times New Roman" w:cs="Times New Roman"/>
          <w:sz w:val="24"/>
          <w:szCs w:val="24"/>
        </w:rPr>
        <w:t>a“)</w:t>
      </w:r>
      <w:r w:rsidR="00955668" w:rsidRPr="000A0929">
        <w:rPr>
          <w:rFonts w:ascii="Times New Roman" w:hAnsi="Times New Roman" w:cs="Times New Roman"/>
          <w:sz w:val="24"/>
          <w:szCs w:val="24"/>
        </w:rPr>
        <w:t>.</w:t>
      </w:r>
      <w:r w:rsidR="009D6A08" w:rsidRPr="000A0929">
        <w:rPr>
          <w:rFonts w:ascii="Times New Roman" w:hAnsi="Times New Roman" w:cs="Times New Roman"/>
          <w:sz w:val="24"/>
          <w:szCs w:val="24"/>
        </w:rPr>
        <w:t xml:space="preserve"> </w:t>
      </w:r>
      <w:r w:rsidRPr="000A0929">
        <w:rPr>
          <w:rFonts w:ascii="Times New Roman" w:hAnsi="Times New Roman" w:cs="Times New Roman"/>
          <w:sz w:val="24"/>
          <w:szCs w:val="24"/>
        </w:rPr>
        <w:t>Cieľom prijatia 10. smernice</w:t>
      </w:r>
      <w:r w:rsidR="00955668" w:rsidRPr="000A0929">
        <w:rPr>
          <w:rFonts w:ascii="Times New Roman" w:hAnsi="Times New Roman" w:cs="Times New Roman"/>
          <w:sz w:val="24"/>
          <w:szCs w:val="24"/>
        </w:rPr>
        <w:t xml:space="preserve"> bolo vyplniť medzeru existujúcu</w:t>
      </w:r>
      <w:r w:rsidRPr="000A0929">
        <w:rPr>
          <w:rFonts w:ascii="Times New Roman" w:hAnsi="Times New Roman" w:cs="Times New Roman"/>
          <w:sz w:val="24"/>
          <w:szCs w:val="24"/>
        </w:rPr>
        <w:t xml:space="preserve"> v európskom práve obchodných spoločností, a tak prispieť k uľahčeniu cezhraničných fúzií spoločností v prípadoch, kedy tento postup nebol upravený v národnom práve členských štátov EÚ. </w:t>
      </w:r>
      <w:r w:rsidR="006515CC" w:rsidRPr="000A0929">
        <w:rPr>
          <w:rFonts w:ascii="Times New Roman" w:hAnsi="Times New Roman" w:cs="Times New Roman"/>
          <w:sz w:val="24"/>
          <w:szCs w:val="24"/>
        </w:rPr>
        <w:t>Predkladaná úprava vychádza z tejto pôvodnej úpravy, zásadne ju modifikuje v súvislosti s</w:t>
      </w:r>
      <w:r w:rsidR="00673BF1" w:rsidRPr="000A0929">
        <w:rPr>
          <w:rFonts w:ascii="Times New Roman" w:hAnsi="Times New Roman" w:cs="Times New Roman"/>
          <w:sz w:val="24"/>
          <w:szCs w:val="24"/>
        </w:rPr>
        <w:t> </w:t>
      </w:r>
      <w:r w:rsidR="006515CC" w:rsidRPr="000A0929">
        <w:rPr>
          <w:rFonts w:ascii="Times New Roman" w:hAnsi="Times New Roman" w:cs="Times New Roman"/>
          <w:sz w:val="24"/>
          <w:szCs w:val="24"/>
        </w:rPr>
        <w:t>požiadavkami</w:t>
      </w:r>
      <w:r w:rsidR="00673BF1" w:rsidRPr="000A0929">
        <w:rPr>
          <w:rFonts w:ascii="Times New Roman" w:hAnsi="Times New Roman" w:cs="Times New Roman"/>
          <w:sz w:val="24"/>
          <w:szCs w:val="24"/>
        </w:rPr>
        <w:t xml:space="preserve"> smernice </w:t>
      </w:r>
      <w:r w:rsidR="00673BF1" w:rsidRPr="000A0929">
        <w:rPr>
          <w:rFonts w:ascii="Times New Roman" w:hAnsi="Times New Roman" w:cs="Times New Roman"/>
          <w:bCs/>
          <w:sz w:val="24"/>
          <w:szCs w:val="24"/>
        </w:rPr>
        <w:t xml:space="preserve">Európskeho parlamentu a Rady (EÚ) </w:t>
      </w:r>
      <w:r w:rsidR="00673BF1" w:rsidRPr="000A0929">
        <w:rPr>
          <w:rFonts w:ascii="Times New Roman" w:hAnsi="Times New Roman" w:cs="Times New Roman"/>
          <w:bCs/>
          <w:sz w:val="24"/>
          <w:szCs w:val="24"/>
        </w:rPr>
        <w:lastRenderedPageBreak/>
        <w:t>2019/2121 z 27. novembra 2019, ktorou sa mení smernica (EÚ) 2017/1132, pokiaľ ide o cezhraničné premeny, zlúčenia alebo splynutia a rozdelenia</w:t>
      </w:r>
      <w:r w:rsidR="006515CC" w:rsidRPr="000A0929">
        <w:rPr>
          <w:rFonts w:ascii="Times New Roman" w:hAnsi="Times New Roman" w:cs="Times New Roman"/>
          <w:sz w:val="24"/>
          <w:szCs w:val="24"/>
        </w:rPr>
        <w:t xml:space="preserve"> </w:t>
      </w:r>
      <w:r w:rsidR="00673BF1" w:rsidRPr="000A0929">
        <w:rPr>
          <w:rFonts w:ascii="Times New Roman" w:hAnsi="Times New Roman" w:cs="Times New Roman"/>
          <w:sz w:val="24"/>
          <w:szCs w:val="24"/>
        </w:rPr>
        <w:t>(ďalej ako „</w:t>
      </w:r>
      <w:r w:rsidR="006515CC" w:rsidRPr="000A0929">
        <w:rPr>
          <w:rFonts w:ascii="Times New Roman" w:hAnsi="Times New Roman" w:cs="Times New Roman"/>
          <w:sz w:val="24"/>
          <w:szCs w:val="24"/>
        </w:rPr>
        <w:t>smernic</w:t>
      </w:r>
      <w:r w:rsidR="00673BF1" w:rsidRPr="000A0929">
        <w:rPr>
          <w:rFonts w:ascii="Times New Roman" w:hAnsi="Times New Roman" w:cs="Times New Roman"/>
          <w:sz w:val="24"/>
          <w:szCs w:val="24"/>
        </w:rPr>
        <w:t>a (E</w:t>
      </w:r>
      <w:r w:rsidR="00D53E59">
        <w:rPr>
          <w:rFonts w:ascii="Times New Roman" w:hAnsi="Times New Roman" w:cs="Times New Roman"/>
          <w:sz w:val="24"/>
          <w:szCs w:val="24"/>
        </w:rPr>
        <w:t>Ú</w:t>
      </w:r>
      <w:r w:rsidR="00673BF1" w:rsidRPr="000A0929">
        <w:rPr>
          <w:rFonts w:ascii="Times New Roman" w:hAnsi="Times New Roman" w:cs="Times New Roman"/>
          <w:sz w:val="24"/>
          <w:szCs w:val="24"/>
        </w:rPr>
        <w:t>)</w:t>
      </w:r>
      <w:r w:rsidR="006515CC" w:rsidRPr="000A0929">
        <w:rPr>
          <w:rFonts w:ascii="Times New Roman" w:hAnsi="Times New Roman" w:cs="Times New Roman"/>
          <w:sz w:val="24"/>
          <w:szCs w:val="24"/>
        </w:rPr>
        <w:t xml:space="preserve"> 2019/2121</w:t>
      </w:r>
      <w:r w:rsidR="00673BF1" w:rsidRPr="000A0929">
        <w:rPr>
          <w:rFonts w:ascii="Times New Roman" w:hAnsi="Times New Roman" w:cs="Times New Roman"/>
          <w:sz w:val="24"/>
          <w:szCs w:val="24"/>
        </w:rPr>
        <w:t>“)</w:t>
      </w:r>
      <w:r w:rsidR="006515CC" w:rsidRPr="000A0929">
        <w:rPr>
          <w:rFonts w:ascii="Times New Roman" w:hAnsi="Times New Roman" w:cs="Times New Roman"/>
          <w:sz w:val="24"/>
          <w:szCs w:val="24"/>
        </w:rPr>
        <w:t>.</w:t>
      </w:r>
    </w:p>
    <w:p w14:paraId="59D96543" w14:textId="009BD852" w:rsidR="00955668" w:rsidRPr="000A0929" w:rsidRDefault="0095566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Cezhraničné rozdelenie je novým inštitútom, ktorý má za cieľ umožniť spoločnostiam viac možností cezhraničnej mobility v EÚ. Je potrebné uviesť, že v zmysle definícií podľa § 2 je cezhraničné rozdelenie len takým rozdelením, kedy nástupnícka spoločnosť/spoločnosti sú novozaloženými spoločnosťami (rozdelenie splynutím). Európska komisia odôvodnila takéto </w:t>
      </w:r>
      <w:r w:rsidR="000D5E36" w:rsidRPr="000A0929">
        <w:rPr>
          <w:rFonts w:ascii="Times New Roman" w:hAnsi="Times New Roman" w:cs="Times New Roman"/>
          <w:sz w:val="24"/>
          <w:szCs w:val="24"/>
        </w:rPr>
        <w:t>vymedzenie</w:t>
      </w:r>
      <w:r w:rsidRPr="000A0929">
        <w:rPr>
          <w:rFonts w:ascii="Times New Roman" w:hAnsi="Times New Roman" w:cs="Times New Roman"/>
          <w:sz w:val="24"/>
          <w:szCs w:val="24"/>
        </w:rPr>
        <w:t xml:space="preserve"> cezhraničných rozdelení zložitosťou transakcií. Po zhodnotení fungovania tohto inštitútu sa pristúpi k zhodnoteniu, či je možné a vhodné aj jeho rozšírenie.</w:t>
      </w:r>
    </w:p>
    <w:p w14:paraId="4F45A1A9" w14:textId="51E4E5DA"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zmysle systematiky zákona sa na cezhraničné premeny vzťahujú základné ustanovenia o premenách (§ 1 až § 6), všeobecné ustanovenia o cezhraničných premenách (§7</w:t>
      </w:r>
      <w:r w:rsidR="00541AFE">
        <w:rPr>
          <w:rFonts w:ascii="Times New Roman" w:hAnsi="Times New Roman" w:cs="Times New Roman"/>
          <w:sz w:val="24"/>
          <w:szCs w:val="24"/>
        </w:rPr>
        <w:t>6</w:t>
      </w:r>
      <w:r w:rsidRPr="000A0929">
        <w:rPr>
          <w:rFonts w:ascii="Times New Roman" w:hAnsi="Times New Roman" w:cs="Times New Roman"/>
          <w:sz w:val="24"/>
          <w:szCs w:val="24"/>
        </w:rPr>
        <w:t xml:space="preserve"> až §94) a následne osobitné ustanovenia pre danú konkrétnu transakciu.</w:t>
      </w:r>
    </w:p>
    <w:p w14:paraId="68611A81" w14:textId="790D7470"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Rovnako ako v prípade vnútroštátnych premien, aj v prípade cezhraničných premien je projekt premeny, v danom prípade teda projekt cezhraničnej premeny základným dokumentom, na ktorého podklade prebieha cezhraničná premena. </w:t>
      </w:r>
    </w:p>
    <w:p w14:paraId="47F9411B" w14:textId="2872EB2C"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Jednotlivé cezhraničné premeny majú svoje špecifiká – v prípade cezhraničnej fúzie vyhotovujú štatutárne orgány zúčastnených spoločností spoločný návrh projektu cezhraničnej premeny. V prípade rozdelenia vypracúva návrh projektu cezhraničnej premeny len štatutár rozdeľovanej spoločnosti (nakoľko cezhraničné premeny sú v zmysle smernice</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upravené len pre ce</w:t>
      </w:r>
      <w:r w:rsidR="00955668" w:rsidRPr="000A0929">
        <w:rPr>
          <w:rFonts w:ascii="Times New Roman" w:hAnsi="Times New Roman" w:cs="Times New Roman"/>
          <w:sz w:val="24"/>
          <w:szCs w:val="24"/>
        </w:rPr>
        <w:t>zhraničné rozdelenie splynutím).</w:t>
      </w:r>
    </w:p>
    <w:p w14:paraId="7759FE99" w14:textId="2360B321"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 zrušenie projektu cezhraničnej premeny platia rovnaké pravidlá, ktoré sa uplatňujú pri zrušení projektu premeny pri vnútroštátnej </w:t>
      </w:r>
      <w:r w:rsidR="00D6791B" w:rsidRPr="000A0929">
        <w:rPr>
          <w:rFonts w:ascii="Times New Roman" w:hAnsi="Times New Roman" w:cs="Times New Roman"/>
          <w:sz w:val="24"/>
          <w:szCs w:val="24"/>
        </w:rPr>
        <w:t>premen</w:t>
      </w:r>
      <w:r w:rsidR="00D6791B">
        <w:rPr>
          <w:rFonts w:ascii="Times New Roman" w:hAnsi="Times New Roman" w:cs="Times New Roman"/>
          <w:sz w:val="24"/>
          <w:szCs w:val="24"/>
        </w:rPr>
        <w:t>e</w:t>
      </w:r>
      <w:r w:rsidRPr="000A0929">
        <w:rPr>
          <w:rFonts w:ascii="Times New Roman" w:hAnsi="Times New Roman" w:cs="Times New Roman"/>
          <w:sz w:val="24"/>
          <w:szCs w:val="24"/>
        </w:rPr>
        <w:t>.</w:t>
      </w:r>
    </w:p>
    <w:p w14:paraId="52891EF4" w14:textId="77777777" w:rsidR="00464171" w:rsidRPr="000A0929" w:rsidRDefault="00464171" w:rsidP="000955B8">
      <w:pPr>
        <w:spacing w:after="0" w:line="276" w:lineRule="auto"/>
        <w:jc w:val="both"/>
        <w:rPr>
          <w:rFonts w:ascii="Times New Roman" w:hAnsi="Times New Roman" w:cs="Times New Roman"/>
          <w:sz w:val="24"/>
          <w:szCs w:val="24"/>
        </w:rPr>
      </w:pPr>
    </w:p>
    <w:p w14:paraId="71755BB7" w14:textId="3DF55071" w:rsidR="00464171"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464171" w:rsidRPr="00541AFE">
        <w:rPr>
          <w:rFonts w:ascii="Times New Roman" w:hAnsi="Times New Roman" w:cs="Times New Roman"/>
          <w:b/>
          <w:sz w:val="24"/>
          <w:szCs w:val="24"/>
        </w:rPr>
        <w:t>§ 7</w:t>
      </w:r>
      <w:r w:rsidR="00E74E19" w:rsidRPr="00541AFE">
        <w:rPr>
          <w:rFonts w:ascii="Times New Roman" w:hAnsi="Times New Roman" w:cs="Times New Roman"/>
          <w:b/>
          <w:sz w:val="24"/>
          <w:szCs w:val="24"/>
        </w:rPr>
        <w:t>7</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Všeobecné náležitosti návrhu projektu cezhraničnej premeny</w:t>
      </w:r>
      <w:r w:rsidR="000B491B">
        <w:rPr>
          <w:rFonts w:ascii="Times New Roman" w:hAnsi="Times New Roman" w:cs="Times New Roman"/>
          <w:b/>
          <w:sz w:val="24"/>
          <w:szCs w:val="24"/>
        </w:rPr>
        <w:t>)</w:t>
      </w:r>
    </w:p>
    <w:p w14:paraId="5E076A15" w14:textId="77777777" w:rsidR="00541AFE" w:rsidRPr="00541AFE" w:rsidRDefault="00541AFE" w:rsidP="000955B8">
      <w:pPr>
        <w:spacing w:after="0" w:line="276" w:lineRule="auto"/>
        <w:jc w:val="both"/>
        <w:rPr>
          <w:rFonts w:ascii="Times New Roman" w:hAnsi="Times New Roman" w:cs="Times New Roman"/>
          <w:b/>
          <w:sz w:val="24"/>
          <w:szCs w:val="24"/>
        </w:rPr>
      </w:pPr>
    </w:p>
    <w:p w14:paraId="3E4C7CF5" w14:textId="5089BEE0"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Predmetné ustanovenie obsahuje minimálny zoznam náležitostí návrhu projektu cezhraničnej premeny. Osobitné ustanovenia o jednotlivých formách cezhraničných premien obsahujú aj špecifické náležitosti, ktoré návrh projektu premeny pri tej ktorej transakcii musí obsahovať.</w:t>
      </w:r>
    </w:p>
    <w:p w14:paraId="1762980D" w14:textId="19D689AE"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Uvedené ustanovenie je transpozíciou smernice</w:t>
      </w:r>
      <w:r w:rsidR="00541AFE">
        <w:rPr>
          <w:rFonts w:ascii="Times New Roman" w:hAnsi="Times New Roman" w:cs="Times New Roman"/>
          <w:sz w:val="24"/>
          <w:szCs w:val="24"/>
        </w:rPr>
        <w:t xml:space="preserve"> (EÚ</w:t>
      </w:r>
      <w:r w:rsidR="00673BF1" w:rsidRPr="000A0929">
        <w:rPr>
          <w:rFonts w:ascii="Times New Roman" w:hAnsi="Times New Roman" w:cs="Times New Roman"/>
          <w:sz w:val="24"/>
          <w:szCs w:val="24"/>
        </w:rPr>
        <w:t>)</w:t>
      </w:r>
      <w:r w:rsidRPr="000A0929">
        <w:rPr>
          <w:rFonts w:ascii="Times New Roman" w:hAnsi="Times New Roman" w:cs="Times New Roman"/>
          <w:sz w:val="24"/>
          <w:szCs w:val="24"/>
        </w:rPr>
        <w:t xml:space="preserve"> 2019/2121.</w:t>
      </w:r>
    </w:p>
    <w:p w14:paraId="3C6FE46B" w14:textId="77777777" w:rsidR="00464171" w:rsidRPr="000A0929" w:rsidRDefault="00464171" w:rsidP="000955B8">
      <w:pPr>
        <w:spacing w:after="0" w:line="276" w:lineRule="auto"/>
        <w:jc w:val="both"/>
        <w:rPr>
          <w:rFonts w:ascii="Times New Roman" w:hAnsi="Times New Roman" w:cs="Times New Roman"/>
          <w:sz w:val="24"/>
          <w:szCs w:val="24"/>
        </w:rPr>
      </w:pPr>
    </w:p>
    <w:p w14:paraId="2B9AB177" w14:textId="29E5C7FC" w:rsidR="00464171"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464171" w:rsidRPr="00541AFE">
        <w:rPr>
          <w:rFonts w:ascii="Times New Roman" w:hAnsi="Times New Roman" w:cs="Times New Roman"/>
          <w:b/>
          <w:sz w:val="24"/>
          <w:szCs w:val="24"/>
        </w:rPr>
        <w:t xml:space="preserve">§ </w:t>
      </w:r>
      <w:r w:rsidR="00E74E19" w:rsidRPr="00541AFE">
        <w:rPr>
          <w:rFonts w:ascii="Times New Roman" w:hAnsi="Times New Roman" w:cs="Times New Roman"/>
          <w:b/>
          <w:sz w:val="24"/>
          <w:szCs w:val="24"/>
        </w:rPr>
        <w:t>78</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Prílohy návrhu projektu cezhraničnej premeny</w:t>
      </w:r>
      <w:r w:rsidR="000B491B">
        <w:rPr>
          <w:rFonts w:ascii="Times New Roman" w:hAnsi="Times New Roman" w:cs="Times New Roman"/>
          <w:b/>
          <w:sz w:val="24"/>
          <w:szCs w:val="24"/>
        </w:rPr>
        <w:t>)</w:t>
      </w:r>
    </w:p>
    <w:p w14:paraId="1D97BE87" w14:textId="77777777" w:rsidR="00541AFE" w:rsidRPr="00541AFE" w:rsidRDefault="00541AFE" w:rsidP="000955B8">
      <w:pPr>
        <w:spacing w:after="0" w:line="276" w:lineRule="auto"/>
        <w:jc w:val="both"/>
        <w:rPr>
          <w:rFonts w:ascii="Times New Roman" w:hAnsi="Times New Roman" w:cs="Times New Roman"/>
          <w:b/>
          <w:sz w:val="24"/>
          <w:szCs w:val="24"/>
        </w:rPr>
      </w:pPr>
    </w:p>
    <w:p w14:paraId="6896FED7" w14:textId="40C1AA42"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K projektu cezhraničnej premeny je potrebné pripojiť aj návrh spoločenskej zmluvy alebo stanov spoločnosti, ktorá vznikne cezhraničnou premenou alebo premenenej spoločnosti.</w:t>
      </w:r>
    </w:p>
    <w:p w14:paraId="48150EF6" w14:textId="77777777" w:rsidR="00464171" w:rsidRPr="000A0929" w:rsidRDefault="00464171" w:rsidP="000955B8">
      <w:pPr>
        <w:spacing w:after="0" w:line="276" w:lineRule="auto"/>
        <w:jc w:val="both"/>
        <w:rPr>
          <w:rFonts w:ascii="Times New Roman" w:hAnsi="Times New Roman" w:cs="Times New Roman"/>
          <w:i/>
          <w:sz w:val="24"/>
          <w:szCs w:val="24"/>
        </w:rPr>
      </w:pPr>
    </w:p>
    <w:p w14:paraId="6AEBCF74" w14:textId="5C7268A7" w:rsidR="00464171"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464171" w:rsidRPr="00541AFE">
        <w:rPr>
          <w:rFonts w:ascii="Times New Roman" w:hAnsi="Times New Roman" w:cs="Times New Roman"/>
          <w:b/>
          <w:sz w:val="24"/>
          <w:szCs w:val="24"/>
        </w:rPr>
        <w:t xml:space="preserve">§ </w:t>
      </w:r>
      <w:r w:rsidR="00E74E19" w:rsidRPr="00541AFE">
        <w:rPr>
          <w:rFonts w:ascii="Times New Roman" w:hAnsi="Times New Roman" w:cs="Times New Roman"/>
          <w:b/>
          <w:sz w:val="24"/>
          <w:szCs w:val="24"/>
        </w:rPr>
        <w:t xml:space="preserve">79 </w:t>
      </w:r>
      <w:r w:rsidR="000B491B">
        <w:rPr>
          <w:rFonts w:ascii="Times New Roman" w:hAnsi="Times New Roman" w:cs="Times New Roman"/>
          <w:b/>
          <w:sz w:val="24"/>
          <w:szCs w:val="24"/>
        </w:rPr>
        <w:t>(</w:t>
      </w:r>
      <w:r w:rsidR="000B491B" w:rsidRPr="000B491B">
        <w:rPr>
          <w:rFonts w:ascii="Times New Roman" w:hAnsi="Times New Roman" w:cs="Times New Roman"/>
          <w:b/>
          <w:sz w:val="24"/>
          <w:szCs w:val="24"/>
        </w:rPr>
        <w:t>Správa štatutárneho orgánu</w:t>
      </w:r>
      <w:r w:rsidR="000B491B">
        <w:rPr>
          <w:rFonts w:ascii="Times New Roman" w:hAnsi="Times New Roman" w:cs="Times New Roman"/>
          <w:b/>
          <w:sz w:val="24"/>
          <w:szCs w:val="24"/>
        </w:rPr>
        <w:t>)</w:t>
      </w:r>
    </w:p>
    <w:p w14:paraId="4B7EB0D5" w14:textId="77777777" w:rsidR="000B491B" w:rsidRPr="00541AFE" w:rsidRDefault="000B491B" w:rsidP="000955B8">
      <w:pPr>
        <w:spacing w:after="0" w:line="276" w:lineRule="auto"/>
        <w:jc w:val="both"/>
        <w:rPr>
          <w:rFonts w:ascii="Times New Roman" w:hAnsi="Times New Roman" w:cs="Times New Roman"/>
          <w:b/>
          <w:sz w:val="24"/>
          <w:szCs w:val="24"/>
        </w:rPr>
      </w:pPr>
    </w:p>
    <w:p w14:paraId="4B48E742" w14:textId="4FC4AC77" w:rsidR="00955668"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Správa štatutárneho orgánu je zásadným dokumentom, ktorý štatutárny orgán každej zúčastnenej spoločnosti vypracúva pre spoločníkov a zamestnancov, nakoľko v danom dokumente sú vysvetlené dôvody a dôsledky cezhraničnej premeny. Správa obsahuje časť adresovanú spoločníkom </w:t>
      </w:r>
      <w:r w:rsidR="00955668" w:rsidRPr="000A0929">
        <w:rPr>
          <w:rFonts w:ascii="Times New Roman" w:hAnsi="Times New Roman" w:cs="Times New Roman"/>
          <w:sz w:val="24"/>
          <w:szCs w:val="24"/>
        </w:rPr>
        <w:t>a časť adresovanú zamestnancom. Uvedené ustanovenie je transpozíciou smernice</w:t>
      </w:r>
      <w:r w:rsidR="00673BF1" w:rsidRPr="000A0929">
        <w:rPr>
          <w:rFonts w:ascii="Times New Roman" w:hAnsi="Times New Roman" w:cs="Times New Roman"/>
          <w:sz w:val="24"/>
          <w:szCs w:val="24"/>
        </w:rPr>
        <w:t xml:space="preserve"> (E</w:t>
      </w:r>
      <w:r w:rsidR="00D53E59">
        <w:rPr>
          <w:rFonts w:ascii="Times New Roman" w:hAnsi="Times New Roman" w:cs="Times New Roman"/>
          <w:sz w:val="24"/>
          <w:szCs w:val="24"/>
        </w:rPr>
        <w:t>Ú</w:t>
      </w:r>
      <w:r w:rsidR="00673BF1" w:rsidRPr="000A0929">
        <w:rPr>
          <w:rFonts w:ascii="Times New Roman" w:hAnsi="Times New Roman" w:cs="Times New Roman"/>
          <w:sz w:val="24"/>
          <w:szCs w:val="24"/>
        </w:rPr>
        <w:t>)</w:t>
      </w:r>
      <w:r w:rsidR="00955668" w:rsidRPr="000A0929">
        <w:rPr>
          <w:rFonts w:ascii="Times New Roman" w:hAnsi="Times New Roman" w:cs="Times New Roman"/>
          <w:sz w:val="24"/>
          <w:szCs w:val="24"/>
        </w:rPr>
        <w:t xml:space="preserve"> 2019/2121.</w:t>
      </w:r>
    </w:p>
    <w:p w14:paraId="26BA0BCC" w14:textId="127DBEAF" w:rsidR="00464171" w:rsidRPr="000A0929" w:rsidRDefault="0095566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U</w:t>
      </w:r>
      <w:r w:rsidR="00464171" w:rsidRPr="000A0929">
        <w:rPr>
          <w:rFonts w:ascii="Times New Roman" w:hAnsi="Times New Roman" w:cs="Times New Roman"/>
          <w:sz w:val="24"/>
          <w:szCs w:val="24"/>
        </w:rPr>
        <w:t>stanovenie zavádza aj niekoľko výnimiek, kedy sa časti správy, prípadne správa ako celok nevyžaduje.</w:t>
      </w:r>
    </w:p>
    <w:p w14:paraId="5DA6FC06"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Časť správy pre spoločníkov sa nevyžaduje, ak s tým súhlasili všetci spoločníci.</w:t>
      </w:r>
    </w:p>
    <w:p w14:paraId="50DEC905"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Časť správy pre zamestnancov sa nevyžaduje, ak spoločnosť nemá žiadnych zamestnancov. Rovnako ani v prípade, ak jej jedinými zamestnancami sú členovia jej štatutárneho orgánu.</w:t>
      </w:r>
    </w:p>
    <w:p w14:paraId="625CF8E0"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Vypracovanie celej správy štatutárneho orgánu sa nevyžaduje v prípade, ak nie je potrebné vypracovanie ani jednej z jej častí. </w:t>
      </w:r>
    </w:p>
    <w:p w14:paraId="4934B540"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Rovnako vypracovanie celej správy nie je potrebné ani v prípade, ak má spoločnosť jediného spoločníka. </w:t>
      </w:r>
    </w:p>
    <w:p w14:paraId="799FA92E"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Prílohou správy sa stávajú aj pripomienky zamestnancov k správe štatutárneho orgánu. Návrh hovorí, že tieto pripomienky musia byť predložené v primeranej lehote. </w:t>
      </w:r>
    </w:p>
    <w:p w14:paraId="5970F29E"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Predkladateľ nepovažuje za vhodné upravovať lehotu taxatívne, necháva na spoločnosti a danej situácii, aby túto lehotu stanovila, alebo pripomienky akceptovala ak ich stihne predložiť spoločníkom a spracovať.</w:t>
      </w:r>
    </w:p>
    <w:p w14:paraId="0EDC75E7"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Prílohou správy sa stávajú aj pripomienky zamestnancov k návrhu projektu cezhraničnej premeny. </w:t>
      </w:r>
    </w:p>
    <w:p w14:paraId="3B356E12" w14:textId="471922E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Návrh stanovuje lehotu, kedy tieto pripomienky musia byť predložené </w:t>
      </w:r>
      <w:r w:rsidR="006515CC" w:rsidRPr="000A0929">
        <w:rPr>
          <w:rFonts w:ascii="Times New Roman" w:hAnsi="Times New Roman" w:cs="Times New Roman"/>
          <w:sz w:val="24"/>
          <w:szCs w:val="24"/>
        </w:rPr>
        <w:t>(</w:t>
      </w:r>
      <w:r w:rsidRPr="000A0929">
        <w:rPr>
          <w:rFonts w:ascii="Times New Roman" w:hAnsi="Times New Roman" w:cs="Times New Roman"/>
          <w:sz w:val="24"/>
          <w:szCs w:val="24"/>
        </w:rPr>
        <w:t>§</w:t>
      </w:r>
      <w:r w:rsidR="006515CC" w:rsidRPr="000A0929">
        <w:rPr>
          <w:rFonts w:ascii="Times New Roman" w:hAnsi="Times New Roman" w:cs="Times New Roman"/>
          <w:sz w:val="24"/>
          <w:szCs w:val="24"/>
        </w:rPr>
        <w:t xml:space="preserve"> </w:t>
      </w:r>
      <w:r w:rsidR="00541AFE">
        <w:rPr>
          <w:rFonts w:ascii="Times New Roman" w:hAnsi="Times New Roman" w:cs="Times New Roman"/>
          <w:sz w:val="24"/>
          <w:szCs w:val="24"/>
        </w:rPr>
        <w:t>83</w:t>
      </w:r>
      <w:r w:rsidRPr="000A0929">
        <w:rPr>
          <w:rFonts w:ascii="Times New Roman" w:hAnsi="Times New Roman" w:cs="Times New Roman"/>
          <w:sz w:val="24"/>
          <w:szCs w:val="24"/>
        </w:rPr>
        <w:t xml:space="preserve"> ods. 2). Táto lehota vyplýva zo smernice</w:t>
      </w:r>
      <w:r w:rsidR="00673BF1" w:rsidRPr="000A0929">
        <w:rPr>
          <w:rFonts w:ascii="Times New Roman" w:hAnsi="Times New Roman" w:cs="Times New Roman"/>
          <w:sz w:val="24"/>
          <w:szCs w:val="24"/>
        </w:rPr>
        <w:t xml:space="preserve"> (E</w:t>
      </w:r>
      <w:r w:rsidR="00D53E59">
        <w:rPr>
          <w:rFonts w:ascii="Times New Roman" w:hAnsi="Times New Roman" w:cs="Times New Roman"/>
          <w:sz w:val="24"/>
          <w:szCs w:val="24"/>
        </w:rPr>
        <w:t>Ú</w:t>
      </w:r>
      <w:r w:rsidR="00673BF1" w:rsidRPr="000A0929">
        <w:rPr>
          <w:rFonts w:ascii="Times New Roman" w:hAnsi="Times New Roman" w:cs="Times New Roman"/>
          <w:sz w:val="24"/>
          <w:szCs w:val="24"/>
        </w:rPr>
        <w:t>)</w:t>
      </w:r>
      <w:r w:rsidRPr="000A0929">
        <w:rPr>
          <w:rFonts w:ascii="Times New Roman" w:hAnsi="Times New Roman" w:cs="Times New Roman"/>
          <w:sz w:val="24"/>
          <w:szCs w:val="24"/>
        </w:rPr>
        <w:t xml:space="preserve"> 2019/2121.</w:t>
      </w:r>
    </w:p>
    <w:p w14:paraId="0BCC6D67" w14:textId="77777777" w:rsidR="00464171" w:rsidRPr="000A0929" w:rsidRDefault="00464171" w:rsidP="000955B8">
      <w:pPr>
        <w:spacing w:after="0" w:line="276" w:lineRule="auto"/>
        <w:jc w:val="both"/>
        <w:rPr>
          <w:rFonts w:ascii="Times New Roman" w:hAnsi="Times New Roman" w:cs="Times New Roman"/>
          <w:sz w:val="24"/>
          <w:szCs w:val="24"/>
        </w:rPr>
      </w:pPr>
    </w:p>
    <w:p w14:paraId="3C8DB91F" w14:textId="5B367F7B" w:rsidR="00464171" w:rsidRPr="00541AFE"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464171" w:rsidRPr="00541AFE">
        <w:rPr>
          <w:rFonts w:ascii="Times New Roman" w:hAnsi="Times New Roman" w:cs="Times New Roman"/>
          <w:b/>
          <w:sz w:val="24"/>
          <w:szCs w:val="24"/>
        </w:rPr>
        <w:t>§ 8</w:t>
      </w:r>
      <w:r w:rsidR="00E74E19" w:rsidRPr="00541AFE">
        <w:rPr>
          <w:rFonts w:ascii="Times New Roman" w:hAnsi="Times New Roman" w:cs="Times New Roman"/>
          <w:b/>
          <w:sz w:val="24"/>
          <w:szCs w:val="24"/>
        </w:rPr>
        <w:t>0</w:t>
      </w:r>
      <w:r w:rsidR="00464171" w:rsidRPr="00541AFE">
        <w:rPr>
          <w:rFonts w:ascii="Times New Roman" w:hAnsi="Times New Roman" w:cs="Times New Roman"/>
          <w:b/>
          <w:sz w:val="24"/>
          <w:szCs w:val="24"/>
        </w:rPr>
        <w:t xml:space="preserve"> </w:t>
      </w:r>
      <w:r w:rsidR="000B491B">
        <w:rPr>
          <w:rFonts w:ascii="Times New Roman" w:hAnsi="Times New Roman" w:cs="Times New Roman"/>
          <w:b/>
          <w:sz w:val="24"/>
          <w:szCs w:val="24"/>
        </w:rPr>
        <w:t>(</w:t>
      </w:r>
      <w:r w:rsidR="000B491B" w:rsidRPr="000B491B">
        <w:rPr>
          <w:rFonts w:ascii="Times New Roman" w:hAnsi="Times New Roman" w:cs="Times New Roman"/>
          <w:b/>
          <w:sz w:val="24"/>
          <w:szCs w:val="24"/>
        </w:rPr>
        <w:t>Osobitná povinnosť priebežného informovania</w:t>
      </w:r>
      <w:r w:rsidR="000B491B">
        <w:rPr>
          <w:rFonts w:ascii="Times New Roman" w:hAnsi="Times New Roman" w:cs="Times New Roman"/>
          <w:b/>
          <w:sz w:val="24"/>
          <w:szCs w:val="24"/>
        </w:rPr>
        <w:t>)</w:t>
      </w:r>
    </w:p>
    <w:p w14:paraId="2403B6A6" w14:textId="77777777" w:rsidR="00464171" w:rsidRPr="000A0929" w:rsidRDefault="00464171" w:rsidP="000955B8">
      <w:pPr>
        <w:spacing w:after="0" w:line="276" w:lineRule="auto"/>
        <w:jc w:val="both"/>
        <w:rPr>
          <w:rFonts w:ascii="Times New Roman" w:hAnsi="Times New Roman" w:cs="Times New Roman"/>
          <w:b/>
          <w:sz w:val="24"/>
          <w:szCs w:val="24"/>
        </w:rPr>
      </w:pPr>
    </w:p>
    <w:p w14:paraId="3D82D6B8" w14:textId="6B9DFD06" w:rsidR="00464171" w:rsidRPr="000A0929" w:rsidRDefault="000D5E36"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Osobitná povinnosť </w:t>
      </w:r>
      <w:r w:rsidR="00464171" w:rsidRPr="000A0929">
        <w:rPr>
          <w:rFonts w:ascii="Times New Roman" w:hAnsi="Times New Roman" w:cs="Times New Roman"/>
          <w:sz w:val="24"/>
          <w:szCs w:val="24"/>
        </w:rPr>
        <w:t>priebežného informovania štatutárneho orgánu je prebratá z vnútroštátnej úpravy. V prípade cezhraničných premien je táto osobitná povinnosť podľa predkladateľa užitočná pre zúčastnené spoločnosti ako aj valné zhromaždenie spoločnosti, na ktorú sa táto povinnosť viaže, nakoľko dáva prehľad o stave danej spoločnosti.</w:t>
      </w:r>
    </w:p>
    <w:p w14:paraId="0884B701" w14:textId="6C96753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Predkladateľ nepovažuje za potrebné umožniť vylúčiť túto povinnosť dohodou spoločníkov, nakoľko informácie, ktoré sú predmetom daného ustanovenia štatutárne orgány majú a informovanie prostredníctvom elektronických prostriedkov neprináša zvýšenú záťaž v porovnaní s užitočnosťou informácie pre jej adresáta.</w:t>
      </w:r>
    </w:p>
    <w:p w14:paraId="666D6878" w14:textId="77777777" w:rsidR="00464171" w:rsidRPr="000A0929" w:rsidRDefault="00464171" w:rsidP="000955B8">
      <w:pPr>
        <w:spacing w:after="0" w:line="276" w:lineRule="auto"/>
        <w:jc w:val="both"/>
        <w:rPr>
          <w:rFonts w:ascii="Times New Roman" w:hAnsi="Times New Roman" w:cs="Times New Roman"/>
          <w:sz w:val="24"/>
          <w:szCs w:val="24"/>
        </w:rPr>
      </w:pPr>
    </w:p>
    <w:p w14:paraId="0E4DABE6" w14:textId="1D91C55E" w:rsidR="00464171"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464171" w:rsidRPr="00541AFE">
        <w:rPr>
          <w:rFonts w:ascii="Times New Roman" w:hAnsi="Times New Roman" w:cs="Times New Roman"/>
          <w:b/>
          <w:sz w:val="24"/>
          <w:szCs w:val="24"/>
        </w:rPr>
        <w:t xml:space="preserve">§ </w:t>
      </w:r>
      <w:r w:rsidR="00E74E19" w:rsidRPr="00541AFE">
        <w:rPr>
          <w:rFonts w:ascii="Times New Roman" w:hAnsi="Times New Roman" w:cs="Times New Roman"/>
          <w:b/>
          <w:sz w:val="24"/>
          <w:szCs w:val="24"/>
        </w:rPr>
        <w:t xml:space="preserve">81 </w:t>
      </w:r>
      <w:r w:rsidR="000B491B">
        <w:rPr>
          <w:rFonts w:ascii="Times New Roman" w:hAnsi="Times New Roman" w:cs="Times New Roman"/>
          <w:b/>
          <w:sz w:val="24"/>
          <w:szCs w:val="24"/>
        </w:rPr>
        <w:t>(</w:t>
      </w:r>
      <w:r w:rsidR="000B491B" w:rsidRPr="000B491B">
        <w:rPr>
          <w:rFonts w:ascii="Times New Roman" w:hAnsi="Times New Roman" w:cs="Times New Roman"/>
          <w:b/>
          <w:sz w:val="24"/>
          <w:szCs w:val="24"/>
        </w:rPr>
        <w:t>Vyjadrenie dozornej rady</w:t>
      </w:r>
      <w:r w:rsidR="000B491B">
        <w:rPr>
          <w:rFonts w:ascii="Times New Roman" w:hAnsi="Times New Roman" w:cs="Times New Roman"/>
          <w:b/>
          <w:sz w:val="24"/>
          <w:szCs w:val="24"/>
        </w:rPr>
        <w:t>)</w:t>
      </w:r>
    </w:p>
    <w:p w14:paraId="6E2E6C66" w14:textId="77777777" w:rsidR="000B491B" w:rsidRPr="00541AFE" w:rsidRDefault="000B491B" w:rsidP="000955B8">
      <w:pPr>
        <w:spacing w:after="0" w:line="276" w:lineRule="auto"/>
        <w:jc w:val="both"/>
        <w:rPr>
          <w:rFonts w:ascii="Times New Roman" w:hAnsi="Times New Roman" w:cs="Times New Roman"/>
          <w:b/>
          <w:sz w:val="24"/>
          <w:szCs w:val="24"/>
        </w:rPr>
      </w:pPr>
    </w:p>
    <w:p w14:paraId="54C84409" w14:textId="559D7BE4"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w:t>
      </w:r>
      <w:r w:rsidR="002D4060"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 </w:t>
      </w:r>
    </w:p>
    <w:p w14:paraId="33B57DE7" w14:textId="0DF707FA"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w:t>
      </w:r>
      <w:r w:rsidR="00541AFE">
        <w:rPr>
          <w:rFonts w:ascii="Times New Roman" w:hAnsi="Times New Roman" w:cs="Times New Roman"/>
          <w:sz w:val="24"/>
          <w:szCs w:val="24"/>
        </w:rPr>
        <w:t>vyjadrenia</w:t>
      </w:r>
      <w:r w:rsidRPr="000A0929">
        <w:rPr>
          <w:rFonts w:ascii="Times New Roman" w:hAnsi="Times New Roman" w:cs="Times New Roman"/>
          <w:sz w:val="24"/>
          <w:szCs w:val="24"/>
        </w:rPr>
        <w:t xml:space="preserve"> dozornej rady bola zavedená do Obchodného zákonníka zákonom č. 657/2007 Z. z. Základným princípom cezhraničných fúzií je skutočnosť, že smernica</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rieši najmä cezhraničné aspekty fúzií a ponecháva na jednotlivé členské štáty úpravu postupu, pokiaľ ide o časť operácie, ktorá sa týka spoločnosti, ktorá má svoje sídlo na území daného členského štátu.</w:t>
      </w:r>
    </w:p>
    <w:p w14:paraId="605EA9B5" w14:textId="651618EB" w:rsidR="00464171" w:rsidRPr="000A0929" w:rsidRDefault="002D406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Zákon </w:t>
      </w:r>
      <w:r w:rsidR="00464171" w:rsidRPr="000A0929">
        <w:rPr>
          <w:rFonts w:ascii="Times New Roman" w:hAnsi="Times New Roman" w:cs="Times New Roman"/>
          <w:sz w:val="24"/>
          <w:szCs w:val="24"/>
        </w:rPr>
        <w:t xml:space="preserve">upravuje výnimky, kedy k vypracovaniu </w:t>
      </w:r>
      <w:r w:rsidR="00541AFE">
        <w:rPr>
          <w:rFonts w:ascii="Times New Roman" w:hAnsi="Times New Roman" w:cs="Times New Roman"/>
          <w:sz w:val="24"/>
          <w:szCs w:val="24"/>
        </w:rPr>
        <w:t>vyjadrenia</w:t>
      </w:r>
      <w:r w:rsidR="00464171" w:rsidRPr="000A0929">
        <w:rPr>
          <w:rFonts w:ascii="Times New Roman" w:hAnsi="Times New Roman" w:cs="Times New Roman"/>
          <w:sz w:val="24"/>
          <w:szCs w:val="24"/>
        </w:rPr>
        <w:t xml:space="preserve"> dozornej rady nemusí dôjsť.  </w:t>
      </w:r>
    </w:p>
    <w:p w14:paraId="2AA175E6" w14:textId="77777777" w:rsidR="00464171" w:rsidRPr="000A0929" w:rsidRDefault="00464171" w:rsidP="000955B8">
      <w:pPr>
        <w:spacing w:after="0" w:line="276" w:lineRule="auto"/>
        <w:jc w:val="both"/>
        <w:rPr>
          <w:rFonts w:ascii="Times New Roman" w:hAnsi="Times New Roman" w:cs="Times New Roman"/>
          <w:sz w:val="24"/>
          <w:szCs w:val="24"/>
        </w:rPr>
      </w:pPr>
    </w:p>
    <w:p w14:paraId="0F34B6AC" w14:textId="718C8AB6" w:rsidR="00464171" w:rsidRPr="00541AFE"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464171" w:rsidRPr="00541AFE">
        <w:rPr>
          <w:rFonts w:ascii="Times New Roman" w:hAnsi="Times New Roman" w:cs="Times New Roman"/>
          <w:b/>
          <w:sz w:val="24"/>
          <w:szCs w:val="24"/>
        </w:rPr>
        <w:t>§ 8</w:t>
      </w:r>
      <w:r w:rsidR="00E74E19" w:rsidRPr="00541AFE">
        <w:rPr>
          <w:rFonts w:ascii="Times New Roman" w:hAnsi="Times New Roman" w:cs="Times New Roman"/>
          <w:b/>
          <w:sz w:val="24"/>
          <w:szCs w:val="24"/>
        </w:rPr>
        <w:t>2</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Správa audítora o preskúmaní návrhu projektu cezhraničnej premeny</w:t>
      </w:r>
      <w:r w:rsidR="000B491B">
        <w:rPr>
          <w:rFonts w:ascii="Times New Roman" w:hAnsi="Times New Roman" w:cs="Times New Roman"/>
          <w:b/>
          <w:sz w:val="24"/>
          <w:szCs w:val="24"/>
        </w:rPr>
        <w:t>)</w:t>
      </w:r>
    </w:p>
    <w:p w14:paraId="563843A1" w14:textId="395E5B03" w:rsidR="00464171" w:rsidRPr="000A0929" w:rsidRDefault="00464171" w:rsidP="000955B8">
      <w:pPr>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 xml:space="preserve">V prípade cezhraničnej premeny návrh ukladá povinnosť preskúmania návrhu projektu cezhraničnej premeny audítorom. Na rozdiel od vnútroštátnych premien sa nevyžaduje, aby </w:t>
      </w:r>
      <w:r w:rsidRPr="000A0929">
        <w:rPr>
          <w:rFonts w:ascii="Times New Roman" w:hAnsi="Times New Roman" w:cs="Times New Roman"/>
          <w:bCs/>
          <w:sz w:val="24"/>
          <w:szCs w:val="24"/>
        </w:rPr>
        <w:lastRenderedPageBreak/>
        <w:t>audítora potvrdil súd – je tomu tak pret</w:t>
      </w:r>
      <w:r w:rsidR="00541AFE">
        <w:rPr>
          <w:rFonts w:ascii="Times New Roman" w:hAnsi="Times New Roman" w:cs="Times New Roman"/>
          <w:bCs/>
          <w:sz w:val="24"/>
          <w:szCs w:val="24"/>
        </w:rPr>
        <w:t xml:space="preserve">o, že smernica(EÚ) 2019/2121 </w:t>
      </w:r>
      <w:r w:rsidRPr="000A0929">
        <w:rPr>
          <w:rFonts w:ascii="Times New Roman" w:hAnsi="Times New Roman" w:cs="Times New Roman"/>
          <w:bCs/>
          <w:sz w:val="24"/>
          <w:szCs w:val="24"/>
        </w:rPr>
        <w:t xml:space="preserve">túto povinnosť nevyžaduje a predkladateľ nepovažoval za potrebné ju do procesu cezhraničnej premeny zahrnúť. </w:t>
      </w:r>
    </w:p>
    <w:p w14:paraId="2DC64F80" w14:textId="3087F544" w:rsidR="00464171" w:rsidRPr="000A0929" w:rsidRDefault="002E29EE" w:rsidP="000955B8">
      <w:pPr>
        <w:tabs>
          <w:tab w:val="left" w:pos="284"/>
        </w:tabs>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V</w:t>
      </w:r>
      <w:r w:rsidR="00464171" w:rsidRPr="000A0929">
        <w:rPr>
          <w:rFonts w:ascii="Times New Roman" w:hAnsi="Times New Roman" w:cs="Times New Roman"/>
          <w:bCs/>
          <w:sz w:val="24"/>
          <w:szCs w:val="24"/>
        </w:rPr>
        <w:t>ýnimkou je v tomto smere špecifický prípad pri ce</w:t>
      </w:r>
      <w:r w:rsidR="00541AFE">
        <w:rPr>
          <w:rFonts w:ascii="Times New Roman" w:hAnsi="Times New Roman" w:cs="Times New Roman"/>
          <w:bCs/>
          <w:sz w:val="24"/>
          <w:szCs w:val="24"/>
        </w:rPr>
        <w:t>zhraničnej fúzii upravený v § 97</w:t>
      </w:r>
      <w:r w:rsidR="00464171" w:rsidRPr="000A0929">
        <w:rPr>
          <w:rFonts w:ascii="Times New Roman" w:hAnsi="Times New Roman" w:cs="Times New Roman"/>
          <w:bCs/>
          <w:sz w:val="24"/>
          <w:szCs w:val="24"/>
        </w:rPr>
        <w:t xml:space="preserve"> návrhu zákona.</w:t>
      </w:r>
    </w:p>
    <w:p w14:paraId="7CB53B29" w14:textId="1133C7CD" w:rsidR="00464171" w:rsidRPr="000A0929" w:rsidRDefault="00464171" w:rsidP="000955B8">
      <w:pPr>
        <w:tabs>
          <w:tab w:val="left" w:pos="284"/>
        </w:tabs>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O výsledku preskúmania návrhu projektu cezhraničnej premeny vyhotovuje audítor písomnú správu. Náležitosti písomnej správy upravuje odsek 2 predmetného ustanovenia. Výpočet však nie je taxatívny a správa môže na základe požiadavky zúčastnenej spoločnosti obsahovať aj iné informácie, ako uvedené v odseku 2.</w:t>
      </w:r>
    </w:p>
    <w:p w14:paraId="02076FBC" w14:textId="0B37A14B" w:rsidR="00464171" w:rsidRPr="000A0929" w:rsidRDefault="00541AFE" w:rsidP="000955B8">
      <w:pPr>
        <w:tabs>
          <w:tab w:val="left" w:pos="284"/>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Právna úprava obsiahnutá v § 82</w:t>
      </w:r>
      <w:r w:rsidR="00464171" w:rsidRPr="000A0929">
        <w:rPr>
          <w:rFonts w:ascii="Times New Roman" w:hAnsi="Times New Roman" w:cs="Times New Roman"/>
          <w:bCs/>
          <w:sz w:val="24"/>
          <w:szCs w:val="24"/>
        </w:rPr>
        <w:t xml:space="preserve"> je všeobecnou úpravou tak pre cezhraničné fúzie, ako </w:t>
      </w:r>
      <w:r w:rsidR="002E29EE" w:rsidRPr="000A0929">
        <w:rPr>
          <w:rFonts w:ascii="Times New Roman" w:hAnsi="Times New Roman" w:cs="Times New Roman"/>
          <w:bCs/>
          <w:sz w:val="24"/>
          <w:szCs w:val="24"/>
        </w:rPr>
        <w:t>aj pre cezhraničné rozdelenia</w:t>
      </w:r>
      <w:r w:rsidR="00464171" w:rsidRPr="000A0929">
        <w:rPr>
          <w:rFonts w:ascii="Times New Roman" w:hAnsi="Times New Roman" w:cs="Times New Roman"/>
          <w:bCs/>
          <w:sz w:val="24"/>
          <w:szCs w:val="24"/>
        </w:rPr>
        <w:t>. Osobitné požiadavky v prípade cezhraničnej fúzie sú osobi</w:t>
      </w:r>
      <w:r>
        <w:rPr>
          <w:rFonts w:ascii="Times New Roman" w:hAnsi="Times New Roman" w:cs="Times New Roman"/>
          <w:bCs/>
          <w:sz w:val="24"/>
          <w:szCs w:val="24"/>
        </w:rPr>
        <w:t>tne upravené v § 97</w:t>
      </w:r>
      <w:r w:rsidR="00464171" w:rsidRPr="000A0929">
        <w:rPr>
          <w:rFonts w:ascii="Times New Roman" w:hAnsi="Times New Roman" w:cs="Times New Roman"/>
          <w:bCs/>
          <w:sz w:val="24"/>
          <w:szCs w:val="24"/>
        </w:rPr>
        <w:t>.</w:t>
      </w:r>
    </w:p>
    <w:p w14:paraId="6D1AE7CE" w14:textId="38F4E9B8" w:rsidR="00464171" w:rsidRPr="000A0929" w:rsidRDefault="00464171" w:rsidP="000955B8">
      <w:pPr>
        <w:tabs>
          <w:tab w:val="left" w:pos="284"/>
        </w:tabs>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 xml:space="preserve">Preskúmanie návrhu projektu cezhraničnej premeny a vypracovanie správy nie je obligatórnou </w:t>
      </w:r>
      <w:r w:rsidR="002D4060" w:rsidRPr="000A0929">
        <w:rPr>
          <w:rFonts w:ascii="Times New Roman" w:hAnsi="Times New Roman" w:cs="Times New Roman"/>
          <w:bCs/>
          <w:sz w:val="24"/>
          <w:szCs w:val="24"/>
        </w:rPr>
        <w:t>podmienkou</w:t>
      </w:r>
      <w:r w:rsidRPr="000A0929">
        <w:rPr>
          <w:rFonts w:ascii="Times New Roman" w:hAnsi="Times New Roman" w:cs="Times New Roman"/>
          <w:bCs/>
          <w:sz w:val="24"/>
          <w:szCs w:val="24"/>
        </w:rPr>
        <w:t>. Návrh upravuje výnimku vypracovania správy v prípade, ak sa na tom zhodnú všetci spoločníci z</w:t>
      </w:r>
      <w:r w:rsidR="002E29EE" w:rsidRPr="000A0929">
        <w:rPr>
          <w:rFonts w:ascii="Times New Roman" w:hAnsi="Times New Roman" w:cs="Times New Roman"/>
          <w:bCs/>
          <w:sz w:val="24"/>
          <w:szCs w:val="24"/>
        </w:rPr>
        <w:t>účastnených spoločností (odsek 4</w:t>
      </w:r>
      <w:r w:rsidRPr="000A0929">
        <w:rPr>
          <w:rFonts w:ascii="Times New Roman" w:hAnsi="Times New Roman" w:cs="Times New Roman"/>
          <w:bCs/>
          <w:sz w:val="24"/>
          <w:szCs w:val="24"/>
        </w:rPr>
        <w:t xml:space="preserve">). Uvedená výnimka je obsiahnutá priamo v smernici </w:t>
      </w:r>
      <w:r w:rsidR="00541AFE">
        <w:rPr>
          <w:rFonts w:ascii="Times New Roman" w:hAnsi="Times New Roman" w:cs="Times New Roman"/>
          <w:bCs/>
          <w:sz w:val="24"/>
          <w:szCs w:val="24"/>
        </w:rPr>
        <w:t>(EÚ) 2019/2121</w:t>
      </w:r>
      <w:r w:rsidRPr="000A0929">
        <w:rPr>
          <w:rFonts w:ascii="Times New Roman" w:hAnsi="Times New Roman" w:cs="Times New Roman"/>
          <w:bCs/>
          <w:sz w:val="24"/>
          <w:szCs w:val="24"/>
        </w:rPr>
        <w:t>. Táto výnimka zodpovedá výnimke, ktorá je upravená aj pri vnútroštátnych premenách.</w:t>
      </w:r>
    </w:p>
    <w:p w14:paraId="58F15F59" w14:textId="4824048C" w:rsidR="00464171" w:rsidRPr="000A0929" w:rsidRDefault="00464171" w:rsidP="000955B8">
      <w:pPr>
        <w:tabs>
          <w:tab w:val="left" w:pos="284"/>
        </w:tabs>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Smernica</w:t>
      </w:r>
      <w:r w:rsidR="009D6A08" w:rsidRPr="000A0929">
        <w:rPr>
          <w:rFonts w:ascii="Times New Roman" w:hAnsi="Times New Roman" w:cs="Times New Roman"/>
          <w:bCs/>
          <w:sz w:val="24"/>
          <w:szCs w:val="24"/>
        </w:rPr>
        <w:t xml:space="preserve"> </w:t>
      </w:r>
      <w:r w:rsidR="009D6A08" w:rsidRPr="000A0929">
        <w:rPr>
          <w:rFonts w:ascii="Times New Roman" w:hAnsi="Times New Roman" w:cs="Times New Roman"/>
          <w:sz w:val="24"/>
          <w:szCs w:val="24"/>
        </w:rPr>
        <w:t>(EÚ) 2017/1132 v platnom znení</w:t>
      </w:r>
      <w:r w:rsidRPr="000A0929">
        <w:rPr>
          <w:rFonts w:ascii="Times New Roman" w:hAnsi="Times New Roman" w:cs="Times New Roman"/>
          <w:bCs/>
          <w:sz w:val="24"/>
          <w:szCs w:val="24"/>
        </w:rPr>
        <w:t xml:space="preserve"> ako opciu pre členské štáty obsahuje možnosť nevyžadovať preskúmanie návrhu projektu cezhraničnej premeny a správu </w:t>
      </w:r>
      <w:r w:rsidR="002D4060" w:rsidRPr="000A0929">
        <w:rPr>
          <w:rFonts w:ascii="Times New Roman" w:hAnsi="Times New Roman" w:cs="Times New Roman"/>
          <w:bCs/>
          <w:sz w:val="24"/>
          <w:szCs w:val="24"/>
        </w:rPr>
        <w:t>audítora</w:t>
      </w:r>
      <w:r w:rsidRPr="000A0929">
        <w:rPr>
          <w:rFonts w:ascii="Times New Roman" w:hAnsi="Times New Roman" w:cs="Times New Roman"/>
          <w:bCs/>
          <w:sz w:val="24"/>
          <w:szCs w:val="24"/>
        </w:rPr>
        <w:t xml:space="preserve"> v prípade, že zúčastnenou spoločnosťou je spoločnosť s jediným spoločníkom. Predkladateľ sa rozhodol túto opciu využiť a je upravená </w:t>
      </w:r>
      <w:r w:rsidR="002E29EE" w:rsidRPr="000A0929">
        <w:rPr>
          <w:rFonts w:ascii="Times New Roman" w:hAnsi="Times New Roman" w:cs="Times New Roman"/>
          <w:bCs/>
          <w:sz w:val="24"/>
          <w:szCs w:val="24"/>
        </w:rPr>
        <w:t xml:space="preserve">rovnako </w:t>
      </w:r>
      <w:r w:rsidRPr="000A0929">
        <w:rPr>
          <w:rFonts w:ascii="Times New Roman" w:hAnsi="Times New Roman" w:cs="Times New Roman"/>
          <w:bCs/>
          <w:sz w:val="24"/>
          <w:szCs w:val="24"/>
        </w:rPr>
        <w:t>v odseku 4 – v danom prípade sa tak nevyžaduje ani rozhodnutie jediného spoločníka, takáto spoločnosť nemusí služby audítora v tomto smere využiť vôbec.</w:t>
      </w:r>
    </w:p>
    <w:p w14:paraId="3EE3CDC5" w14:textId="77777777" w:rsidR="00464171" w:rsidRPr="000A0929" w:rsidRDefault="00464171" w:rsidP="000955B8">
      <w:pPr>
        <w:tabs>
          <w:tab w:val="left" w:pos="284"/>
        </w:tabs>
        <w:spacing w:after="0" w:line="276" w:lineRule="auto"/>
        <w:jc w:val="both"/>
        <w:rPr>
          <w:rFonts w:ascii="Times New Roman" w:hAnsi="Times New Roman" w:cs="Times New Roman"/>
          <w:bCs/>
          <w:sz w:val="24"/>
          <w:szCs w:val="24"/>
        </w:rPr>
      </w:pPr>
    </w:p>
    <w:p w14:paraId="4459E2BF" w14:textId="46EF8381" w:rsidR="00464171" w:rsidRDefault="00541AFE" w:rsidP="000955B8">
      <w:pPr>
        <w:tabs>
          <w:tab w:val="left" w:pos="284"/>
        </w:tabs>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A77ECF" w:rsidRPr="00541AFE">
        <w:rPr>
          <w:rFonts w:ascii="Times New Roman" w:hAnsi="Times New Roman" w:cs="Times New Roman"/>
          <w:b/>
          <w:sz w:val="24"/>
          <w:szCs w:val="24"/>
        </w:rPr>
        <w:t xml:space="preserve">§ </w:t>
      </w:r>
      <w:r w:rsidR="00E74E19" w:rsidRPr="00541AFE">
        <w:rPr>
          <w:rFonts w:ascii="Times New Roman" w:hAnsi="Times New Roman" w:cs="Times New Roman"/>
          <w:b/>
          <w:sz w:val="24"/>
          <w:szCs w:val="24"/>
        </w:rPr>
        <w:t>83</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Zverejňovanie návrhu projektu cezhraničnej premeny</w:t>
      </w:r>
      <w:r w:rsidR="000B491B">
        <w:rPr>
          <w:rFonts w:ascii="Times New Roman" w:hAnsi="Times New Roman" w:cs="Times New Roman"/>
          <w:b/>
          <w:sz w:val="24"/>
          <w:szCs w:val="24"/>
        </w:rPr>
        <w:t>)</w:t>
      </w:r>
    </w:p>
    <w:p w14:paraId="4E6EDD12" w14:textId="77777777" w:rsidR="00541AFE" w:rsidRPr="00541AFE" w:rsidRDefault="00541AFE" w:rsidP="000955B8">
      <w:pPr>
        <w:tabs>
          <w:tab w:val="left" w:pos="284"/>
        </w:tabs>
        <w:spacing w:after="0" w:line="276" w:lineRule="auto"/>
        <w:jc w:val="both"/>
        <w:rPr>
          <w:rFonts w:ascii="Times New Roman" w:hAnsi="Times New Roman" w:cs="Times New Roman"/>
          <w:b/>
          <w:bCs/>
          <w:sz w:val="24"/>
          <w:szCs w:val="24"/>
        </w:rPr>
      </w:pPr>
    </w:p>
    <w:p w14:paraId="475C8D9B" w14:textId="2A5CD14F"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Návrh v danom bode kopíruje úpravu pre vnútroštátne premeny, so špecifikami vyžadovanými smernicou</w:t>
      </w:r>
      <w:r w:rsidR="00673BF1" w:rsidRPr="000A0929">
        <w:rPr>
          <w:rFonts w:ascii="Times New Roman" w:hAnsi="Times New Roman" w:cs="Times New Roman"/>
          <w:sz w:val="24"/>
          <w:szCs w:val="24"/>
        </w:rPr>
        <w:t xml:space="preserve"> (E</w:t>
      </w:r>
      <w:r w:rsidR="00D53E59">
        <w:rPr>
          <w:rFonts w:ascii="Times New Roman" w:hAnsi="Times New Roman" w:cs="Times New Roman"/>
          <w:sz w:val="24"/>
          <w:szCs w:val="24"/>
        </w:rPr>
        <w:t>Ú</w:t>
      </w:r>
      <w:r w:rsidR="00673BF1" w:rsidRPr="000A0929">
        <w:rPr>
          <w:rFonts w:ascii="Times New Roman" w:hAnsi="Times New Roman" w:cs="Times New Roman"/>
          <w:sz w:val="24"/>
          <w:szCs w:val="24"/>
        </w:rPr>
        <w:t>)</w:t>
      </w:r>
      <w:r w:rsidRPr="000A0929">
        <w:rPr>
          <w:rFonts w:ascii="Times New Roman" w:hAnsi="Times New Roman" w:cs="Times New Roman"/>
          <w:sz w:val="24"/>
          <w:szCs w:val="24"/>
        </w:rPr>
        <w:t xml:space="preserve"> 2019/2121.</w:t>
      </w:r>
    </w:p>
    <w:p w14:paraId="7D74B8CE" w14:textId="309161CB"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Predkladateľ, nevyužil smernicou</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ponúkanú možnosť obligatórneho uloženia správy audítora o návrhu projektu cezhraničnej premeny do zbierky listín. Javí sa, že zabezpečenie prístup</w:t>
      </w:r>
      <w:r w:rsidR="002E29EE" w:rsidRPr="000A0929">
        <w:rPr>
          <w:rFonts w:ascii="Times New Roman" w:hAnsi="Times New Roman" w:cs="Times New Roman"/>
          <w:sz w:val="24"/>
          <w:szCs w:val="24"/>
        </w:rPr>
        <w:t>u k takejto správe v zmy</w:t>
      </w:r>
      <w:r w:rsidR="00541AFE">
        <w:rPr>
          <w:rFonts w:ascii="Times New Roman" w:hAnsi="Times New Roman" w:cs="Times New Roman"/>
          <w:sz w:val="24"/>
          <w:szCs w:val="24"/>
        </w:rPr>
        <w:t>sle § 86</w:t>
      </w:r>
      <w:r w:rsidR="002E29EE" w:rsidRPr="000A0929">
        <w:rPr>
          <w:rFonts w:ascii="Times New Roman" w:hAnsi="Times New Roman" w:cs="Times New Roman"/>
          <w:sz w:val="24"/>
          <w:szCs w:val="24"/>
        </w:rPr>
        <w:t xml:space="preserve"> ods. 2</w:t>
      </w:r>
      <w:r w:rsidRPr="000A0929">
        <w:rPr>
          <w:rFonts w:ascii="Times New Roman" w:hAnsi="Times New Roman" w:cs="Times New Roman"/>
          <w:sz w:val="24"/>
          <w:szCs w:val="24"/>
        </w:rPr>
        <w:t xml:space="preserve"> návrhu je dostatočné.</w:t>
      </w:r>
    </w:p>
    <w:p w14:paraId="01E29FA1" w14:textId="77777777" w:rsidR="00464171" w:rsidRPr="000A0929" w:rsidRDefault="00464171" w:rsidP="000955B8">
      <w:pPr>
        <w:spacing w:after="0" w:line="276" w:lineRule="auto"/>
        <w:jc w:val="both"/>
        <w:rPr>
          <w:rFonts w:ascii="Times New Roman" w:hAnsi="Times New Roman" w:cs="Times New Roman"/>
          <w:sz w:val="24"/>
          <w:szCs w:val="24"/>
        </w:rPr>
      </w:pPr>
    </w:p>
    <w:p w14:paraId="6E1284D4" w14:textId="36ECC110" w:rsidR="00464171" w:rsidRPr="00541AFE"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A77ECF" w:rsidRPr="00541AFE">
        <w:rPr>
          <w:rFonts w:ascii="Times New Roman" w:hAnsi="Times New Roman" w:cs="Times New Roman"/>
          <w:b/>
          <w:sz w:val="24"/>
          <w:szCs w:val="24"/>
        </w:rPr>
        <w:t xml:space="preserve">§ </w:t>
      </w:r>
      <w:r w:rsidR="00E74E19" w:rsidRPr="00541AFE">
        <w:rPr>
          <w:rFonts w:ascii="Times New Roman" w:hAnsi="Times New Roman" w:cs="Times New Roman"/>
          <w:b/>
          <w:sz w:val="24"/>
          <w:szCs w:val="24"/>
        </w:rPr>
        <w:t>84</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Oznámenie správcovi dane</w:t>
      </w:r>
      <w:r w:rsidR="000B491B">
        <w:rPr>
          <w:rFonts w:ascii="Times New Roman" w:hAnsi="Times New Roman" w:cs="Times New Roman"/>
          <w:b/>
          <w:sz w:val="24"/>
          <w:szCs w:val="24"/>
        </w:rPr>
        <w:t>)</w:t>
      </w:r>
    </w:p>
    <w:p w14:paraId="577EB2B3" w14:textId="77777777" w:rsidR="00464171" w:rsidRPr="000A0929" w:rsidRDefault="00464171" w:rsidP="000955B8">
      <w:pPr>
        <w:spacing w:after="0" w:line="276" w:lineRule="auto"/>
        <w:jc w:val="both"/>
        <w:rPr>
          <w:rFonts w:ascii="Times New Roman" w:hAnsi="Times New Roman" w:cs="Times New Roman"/>
          <w:b/>
          <w:sz w:val="24"/>
          <w:szCs w:val="24"/>
        </w:rPr>
      </w:pPr>
    </w:p>
    <w:p w14:paraId="329A6D59" w14:textId="630E9F48"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Povinnosť vyžadovaná v prípade vnútroštátnej premeny (pozri § 11), predkladateľ ju v zmysle tohto ustanovenia navrhuje aplikovať aj pre cezhraničné premeny.</w:t>
      </w:r>
      <w:r w:rsidR="00E51EC8" w:rsidRPr="000A0929">
        <w:rPr>
          <w:rFonts w:ascii="Times New Roman" w:hAnsi="Times New Roman" w:cs="Times New Roman"/>
          <w:sz w:val="24"/>
          <w:szCs w:val="24"/>
        </w:rPr>
        <w:t xml:space="preserve"> </w:t>
      </w:r>
      <w:r w:rsidR="00E51EC8" w:rsidRPr="000A0929">
        <w:rPr>
          <w:rFonts w:ascii="Times New Roman" w:hAnsi="Times New Roman" w:cs="Times New Roman"/>
          <w:bCs/>
          <w:sz w:val="24"/>
          <w:szCs w:val="24"/>
        </w:rPr>
        <w:t xml:space="preserve">Vyžadovaním podávania oznámenia správcovi dane v prípade cezhraničných premien dochádza ku </w:t>
      </w:r>
      <w:proofErr w:type="spellStart"/>
      <w:r w:rsidR="00E51EC8" w:rsidRPr="000A0929">
        <w:rPr>
          <w:rFonts w:ascii="Times New Roman" w:hAnsi="Times New Roman" w:cs="Times New Roman"/>
          <w:bCs/>
          <w:sz w:val="24"/>
          <w:szCs w:val="24"/>
        </w:rPr>
        <w:t>goldplatingu</w:t>
      </w:r>
      <w:proofErr w:type="spellEnd"/>
      <w:r w:rsidR="00E51EC8" w:rsidRPr="000A0929">
        <w:rPr>
          <w:rFonts w:ascii="Times New Roman" w:hAnsi="Times New Roman" w:cs="Times New Roman"/>
          <w:bCs/>
          <w:sz w:val="24"/>
          <w:szCs w:val="24"/>
        </w:rPr>
        <w:t>, nakoľko navrhovaná právna úprava ide v tomto prípade nad rámec minimálnych požiadaviek smernice (EÚ) 2017/1132 v platnom znení).</w:t>
      </w:r>
    </w:p>
    <w:p w14:paraId="6961AD85" w14:textId="77777777" w:rsidR="00464171" w:rsidRPr="000A0929" w:rsidRDefault="00464171" w:rsidP="000955B8">
      <w:pPr>
        <w:spacing w:after="0" w:line="276" w:lineRule="auto"/>
        <w:jc w:val="both"/>
        <w:rPr>
          <w:rFonts w:ascii="Times New Roman" w:hAnsi="Times New Roman" w:cs="Times New Roman"/>
          <w:sz w:val="24"/>
          <w:szCs w:val="24"/>
        </w:rPr>
      </w:pPr>
    </w:p>
    <w:p w14:paraId="634ABE60" w14:textId="1356C5F5" w:rsidR="00464171" w:rsidRPr="00541AFE"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A77ECF" w:rsidRPr="00541AFE">
        <w:rPr>
          <w:rFonts w:ascii="Times New Roman" w:hAnsi="Times New Roman" w:cs="Times New Roman"/>
          <w:b/>
          <w:sz w:val="24"/>
          <w:szCs w:val="24"/>
        </w:rPr>
        <w:t>§ 8</w:t>
      </w:r>
      <w:r w:rsidR="00E74E19" w:rsidRPr="00541AFE">
        <w:rPr>
          <w:rFonts w:ascii="Times New Roman" w:hAnsi="Times New Roman" w:cs="Times New Roman"/>
          <w:b/>
          <w:sz w:val="24"/>
          <w:szCs w:val="24"/>
        </w:rPr>
        <w:t>5</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Oznámenie záložnému veriteľovi</w:t>
      </w:r>
      <w:r w:rsidR="000B491B">
        <w:rPr>
          <w:rFonts w:ascii="Times New Roman" w:hAnsi="Times New Roman" w:cs="Times New Roman"/>
          <w:b/>
          <w:sz w:val="24"/>
          <w:szCs w:val="24"/>
        </w:rPr>
        <w:t>)</w:t>
      </w:r>
    </w:p>
    <w:p w14:paraId="2AD5AB4D" w14:textId="77777777" w:rsidR="002E29EE" w:rsidRPr="000A0929" w:rsidRDefault="002E29EE" w:rsidP="000955B8">
      <w:pPr>
        <w:spacing w:after="0" w:line="276" w:lineRule="auto"/>
        <w:jc w:val="both"/>
        <w:rPr>
          <w:rFonts w:ascii="Times New Roman" w:hAnsi="Times New Roman" w:cs="Times New Roman"/>
          <w:i/>
          <w:sz w:val="24"/>
          <w:szCs w:val="24"/>
        </w:rPr>
      </w:pPr>
    </w:p>
    <w:p w14:paraId="62197134" w14:textId="67146446" w:rsidR="002E29EE" w:rsidRPr="000A0929" w:rsidRDefault="002E29E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Ukladá sa povinnosť spoločníkovi, ktorého podiel je predmetom záložného práva, informovať o tejto skutočnosti záložného veriteľa.</w:t>
      </w:r>
    </w:p>
    <w:p w14:paraId="45765AC4" w14:textId="77777777" w:rsidR="00464171" w:rsidRPr="000A0929" w:rsidRDefault="00464171" w:rsidP="000955B8">
      <w:pPr>
        <w:spacing w:after="0" w:line="276" w:lineRule="auto"/>
        <w:jc w:val="both"/>
        <w:rPr>
          <w:rFonts w:ascii="Times New Roman" w:hAnsi="Times New Roman" w:cs="Times New Roman"/>
          <w:sz w:val="24"/>
          <w:szCs w:val="24"/>
        </w:rPr>
      </w:pPr>
    </w:p>
    <w:p w14:paraId="6884EEA3" w14:textId="61E1948E" w:rsidR="00464171" w:rsidRPr="00541AFE"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A77ECF" w:rsidRPr="00541AFE">
        <w:rPr>
          <w:rFonts w:ascii="Times New Roman" w:hAnsi="Times New Roman" w:cs="Times New Roman"/>
          <w:b/>
          <w:sz w:val="24"/>
          <w:szCs w:val="24"/>
        </w:rPr>
        <w:t xml:space="preserve">§ </w:t>
      </w:r>
      <w:r w:rsidR="00E74E19" w:rsidRPr="00541AFE">
        <w:rPr>
          <w:rFonts w:ascii="Times New Roman" w:hAnsi="Times New Roman" w:cs="Times New Roman"/>
          <w:b/>
          <w:sz w:val="24"/>
          <w:szCs w:val="24"/>
        </w:rPr>
        <w:t>86</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Dokumenty na nahliadnutie pre spoločníkov a</w:t>
      </w:r>
      <w:r w:rsidR="000B491B">
        <w:rPr>
          <w:rFonts w:ascii="Times New Roman" w:hAnsi="Times New Roman" w:cs="Times New Roman"/>
          <w:b/>
          <w:sz w:val="24"/>
          <w:szCs w:val="24"/>
        </w:rPr>
        <w:t> </w:t>
      </w:r>
      <w:r w:rsidR="000B491B" w:rsidRPr="000B491B">
        <w:rPr>
          <w:rFonts w:ascii="Times New Roman" w:hAnsi="Times New Roman" w:cs="Times New Roman"/>
          <w:b/>
          <w:sz w:val="24"/>
          <w:szCs w:val="24"/>
        </w:rPr>
        <w:t>zamestnancov</w:t>
      </w:r>
      <w:r w:rsidR="000B491B">
        <w:rPr>
          <w:rFonts w:ascii="Times New Roman" w:hAnsi="Times New Roman" w:cs="Times New Roman"/>
          <w:b/>
          <w:sz w:val="24"/>
          <w:szCs w:val="24"/>
        </w:rPr>
        <w:t>)</w:t>
      </w:r>
    </w:p>
    <w:p w14:paraId="4EC3D076" w14:textId="77777777" w:rsidR="00464171" w:rsidRPr="000A0929" w:rsidRDefault="00464171" w:rsidP="000955B8">
      <w:pPr>
        <w:spacing w:after="0" w:line="276" w:lineRule="auto"/>
        <w:jc w:val="both"/>
        <w:rPr>
          <w:rFonts w:ascii="Times New Roman" w:hAnsi="Times New Roman" w:cs="Times New Roman"/>
          <w:b/>
          <w:sz w:val="24"/>
          <w:szCs w:val="24"/>
        </w:rPr>
      </w:pPr>
    </w:p>
    <w:p w14:paraId="49211243" w14:textId="7ECB3C4D"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Rovnako ako pri vnútroštátnych premenách, tak aj pri cezhraničných premenách smernica</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a teda aj návrh zákona predpokladá, že sa určité dokumenty dostanú k spoločníkom a neostanú k dispozícii len štatutárnym orgánom</w:t>
      </w:r>
      <w:r w:rsidRPr="00541AFE">
        <w:rPr>
          <w:rFonts w:ascii="Times New Roman" w:hAnsi="Times New Roman" w:cs="Times New Roman"/>
          <w:sz w:val="24"/>
          <w:szCs w:val="24"/>
        </w:rPr>
        <w:t>. I</w:t>
      </w:r>
      <w:r w:rsidRPr="000A0929">
        <w:rPr>
          <w:rFonts w:ascii="Times New Roman" w:hAnsi="Times New Roman" w:cs="Times New Roman"/>
          <w:sz w:val="24"/>
          <w:szCs w:val="24"/>
        </w:rPr>
        <w:t xml:space="preserve">de o dokumenty, ktoré sú pre spoločníkov dôležité na to, aby pri schvaľovaní cezhraničnej premeny spravili informované rozhodnutie. </w:t>
      </w:r>
    </w:p>
    <w:p w14:paraId="1C720164" w14:textId="411DD92F"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Návrh stanovuje, ktoré dokumenty musia byť k dispozícii spoločníkom na webovej stránke spoločnosti v lehote </w:t>
      </w:r>
      <w:r w:rsidR="002D4060" w:rsidRPr="000A0929">
        <w:rPr>
          <w:rFonts w:ascii="Times New Roman" w:hAnsi="Times New Roman" w:cs="Times New Roman"/>
          <w:sz w:val="24"/>
          <w:szCs w:val="24"/>
        </w:rPr>
        <w:t>šiestich</w:t>
      </w:r>
      <w:r w:rsidRPr="000A0929">
        <w:rPr>
          <w:rFonts w:ascii="Times New Roman" w:hAnsi="Times New Roman" w:cs="Times New Roman"/>
          <w:sz w:val="24"/>
          <w:szCs w:val="24"/>
        </w:rPr>
        <w:t xml:space="preserve"> týždňov pred konaním valného zhromaždenia, ktoré o cezhraničnej premene rozhoduje.</w:t>
      </w:r>
    </w:p>
    <w:p w14:paraId="5461F3BC" w14:textId="19656C1F"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Najneskôr jeden mesiac pred konaním tohto valného zhromaždenia sa zverejňuje správa audítora o návrhu projektu cezhraničnej premeny. Spoločnosť pri zverejňovaní tejto správy zabezpečí, aby sa dôverné informácie nezverejňovali.</w:t>
      </w:r>
    </w:p>
    <w:p w14:paraId="6D31F4A3" w14:textId="53BD85CB"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Ak však spoločník požiada o sprístup</w:t>
      </w:r>
      <w:r w:rsidR="002E29EE" w:rsidRPr="000A0929">
        <w:rPr>
          <w:rFonts w:ascii="Times New Roman" w:hAnsi="Times New Roman" w:cs="Times New Roman"/>
          <w:sz w:val="24"/>
          <w:szCs w:val="24"/>
        </w:rPr>
        <w:t>nenie tejto správy v zmysle § 40</w:t>
      </w:r>
      <w:r w:rsidRPr="000A0929">
        <w:rPr>
          <w:rFonts w:ascii="Times New Roman" w:hAnsi="Times New Roman" w:cs="Times New Roman"/>
          <w:sz w:val="24"/>
          <w:szCs w:val="24"/>
        </w:rPr>
        <w:t xml:space="preserve">, táto sa mu sprístupní aj s dôvernými informáciami. </w:t>
      </w:r>
    </w:p>
    <w:p w14:paraId="3082F7DE" w14:textId="77777777" w:rsidR="00464171" w:rsidRPr="000A0929" w:rsidRDefault="00464171" w:rsidP="000955B8">
      <w:pPr>
        <w:spacing w:after="0" w:line="276" w:lineRule="auto"/>
        <w:jc w:val="both"/>
        <w:rPr>
          <w:rFonts w:ascii="Times New Roman" w:hAnsi="Times New Roman" w:cs="Times New Roman"/>
          <w:sz w:val="24"/>
          <w:szCs w:val="24"/>
        </w:rPr>
      </w:pPr>
    </w:p>
    <w:p w14:paraId="2B6BD3CB" w14:textId="04ED7052" w:rsidR="00464171" w:rsidRPr="00541AFE"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464171" w:rsidRPr="00541AFE">
        <w:rPr>
          <w:rFonts w:ascii="Times New Roman" w:hAnsi="Times New Roman" w:cs="Times New Roman"/>
          <w:b/>
          <w:sz w:val="24"/>
          <w:szCs w:val="24"/>
        </w:rPr>
        <w:t xml:space="preserve">§ </w:t>
      </w:r>
      <w:r w:rsidR="00E74E19" w:rsidRPr="00541AFE">
        <w:rPr>
          <w:rFonts w:ascii="Times New Roman" w:hAnsi="Times New Roman" w:cs="Times New Roman"/>
          <w:b/>
          <w:sz w:val="24"/>
          <w:szCs w:val="24"/>
        </w:rPr>
        <w:t>87</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Osvedčenie predchádzajúce cezhraničnej premene</w:t>
      </w:r>
      <w:r w:rsidR="000B491B">
        <w:rPr>
          <w:rFonts w:ascii="Times New Roman" w:hAnsi="Times New Roman" w:cs="Times New Roman"/>
          <w:b/>
          <w:sz w:val="24"/>
          <w:szCs w:val="24"/>
        </w:rPr>
        <w:t>)</w:t>
      </w:r>
    </w:p>
    <w:p w14:paraId="62A8EBE9" w14:textId="77777777" w:rsidR="00464171" w:rsidRPr="000A0929" w:rsidRDefault="00464171" w:rsidP="000955B8">
      <w:pPr>
        <w:spacing w:after="0" w:line="276" w:lineRule="auto"/>
        <w:jc w:val="both"/>
        <w:rPr>
          <w:rFonts w:ascii="Times New Roman" w:hAnsi="Times New Roman" w:cs="Times New Roman"/>
          <w:b/>
          <w:sz w:val="24"/>
          <w:szCs w:val="24"/>
        </w:rPr>
      </w:pPr>
    </w:p>
    <w:p w14:paraId="056F2955"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Zásadným dokumentom pre úspešnosť cezhraničných premien je osvedčenie notára predchádzajúce cezhraničnej premene, nakoľko osvedčuje splnenie požiadaviek ustanovených právnym poriadkom pre danú transakciu. </w:t>
      </w:r>
    </w:p>
    <w:p w14:paraId="264238B5" w14:textId="45F8CB2C"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Smernica </w:t>
      </w:r>
      <w:r w:rsidR="00541AFE">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 stanovuje, že členské štáty musia akceptovať takéto osvedčenie a nesmú na zapísanie premeny vyžadovať ďalšie preukázanie podmienok, ktoré mali byť v členskom štáte danej spoločnosti splnené.</w:t>
      </w:r>
    </w:p>
    <w:p w14:paraId="618C4E7C" w14:textId="070EFB5F" w:rsidR="00D97C77" w:rsidRDefault="00541AFE"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Právna úprava </w:t>
      </w:r>
      <w:r w:rsidR="00D97C77">
        <w:rPr>
          <w:rFonts w:ascii="Times New Roman" w:hAnsi="Times New Roman" w:cs="Times New Roman"/>
          <w:sz w:val="24"/>
          <w:szCs w:val="24"/>
        </w:rPr>
        <w:t>špecifikuje v zmysle smernice lehotu, v ktorej je notár povinný vydať osvedčenie, dôvody nevydania osvedčenia aj možnosť spolupráce s orgánmi verejnej správy či znalcami</w:t>
      </w:r>
      <w:r w:rsidR="00464171" w:rsidRPr="000A0929">
        <w:rPr>
          <w:rFonts w:ascii="Times New Roman" w:hAnsi="Times New Roman" w:cs="Times New Roman"/>
          <w:sz w:val="24"/>
          <w:szCs w:val="24"/>
        </w:rPr>
        <w:t>.</w:t>
      </w:r>
    </w:p>
    <w:p w14:paraId="19D8C9B7" w14:textId="59E101C2" w:rsidR="00464171" w:rsidRPr="000A0929" w:rsidRDefault="00D97C77"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Po vydaní osvedčenia notár toto osvedčenie elektronicky uloží do zbierky listín, a prostredníctvom systému prepojenia registrov (BRIS) sa osvedčenie odošle priamo registrom ostatných zúčastnených spoločností. Uvedené je jednou z noviniek, kedy smernica (EÚ) 2019/2121 zavádza čo najširšie využitie systému prepojenia s cieľom zautomatizovať a urýchliť procesy cezhraničných premien.</w:t>
      </w:r>
      <w:r w:rsidR="00464171" w:rsidRPr="000A0929">
        <w:rPr>
          <w:rFonts w:ascii="Times New Roman" w:hAnsi="Times New Roman" w:cs="Times New Roman"/>
          <w:sz w:val="24"/>
          <w:szCs w:val="24"/>
        </w:rPr>
        <w:t xml:space="preserve"> </w:t>
      </w:r>
    </w:p>
    <w:p w14:paraId="2CBF4181" w14:textId="77777777" w:rsidR="00464171" w:rsidRPr="000A0929" w:rsidRDefault="00464171" w:rsidP="000955B8">
      <w:pPr>
        <w:spacing w:after="0" w:line="276" w:lineRule="auto"/>
        <w:jc w:val="both"/>
        <w:rPr>
          <w:rFonts w:ascii="Times New Roman" w:hAnsi="Times New Roman" w:cs="Times New Roman"/>
          <w:sz w:val="24"/>
          <w:szCs w:val="24"/>
        </w:rPr>
      </w:pPr>
    </w:p>
    <w:p w14:paraId="4040CB67" w14:textId="0C0F134C" w:rsidR="00464171" w:rsidRPr="00D14A02" w:rsidRDefault="00D97C77" w:rsidP="000955B8">
      <w:pPr>
        <w:spacing w:after="0" w:line="276" w:lineRule="auto"/>
        <w:jc w:val="both"/>
        <w:rPr>
          <w:rFonts w:ascii="Times New Roman" w:hAnsi="Times New Roman" w:cs="Times New Roman"/>
          <w:b/>
          <w:iCs/>
          <w:sz w:val="24"/>
          <w:szCs w:val="24"/>
          <w:u w:val="single"/>
        </w:rPr>
      </w:pPr>
      <w:r w:rsidRPr="00F10929">
        <w:rPr>
          <w:rFonts w:ascii="Times New Roman" w:hAnsi="Times New Roman" w:cs="Times New Roman"/>
          <w:b/>
          <w:iCs/>
          <w:sz w:val="24"/>
          <w:szCs w:val="24"/>
          <w:u w:val="single"/>
        </w:rPr>
        <w:t xml:space="preserve">K </w:t>
      </w:r>
      <w:r w:rsidR="00A77ECF" w:rsidRPr="00F10929">
        <w:rPr>
          <w:rFonts w:ascii="Times New Roman" w:hAnsi="Times New Roman" w:cs="Times New Roman"/>
          <w:b/>
          <w:iCs/>
          <w:sz w:val="24"/>
          <w:szCs w:val="24"/>
          <w:u w:val="single"/>
        </w:rPr>
        <w:t xml:space="preserve">§ </w:t>
      </w:r>
      <w:r w:rsidR="00E74E19" w:rsidRPr="00F10929">
        <w:rPr>
          <w:rFonts w:ascii="Times New Roman" w:hAnsi="Times New Roman" w:cs="Times New Roman"/>
          <w:b/>
          <w:iCs/>
          <w:sz w:val="24"/>
          <w:szCs w:val="24"/>
          <w:u w:val="single"/>
        </w:rPr>
        <w:t>88</w:t>
      </w:r>
      <w:r w:rsidR="00D14A02">
        <w:rPr>
          <w:rFonts w:ascii="Times New Roman" w:hAnsi="Times New Roman" w:cs="Times New Roman"/>
          <w:b/>
          <w:i/>
          <w:sz w:val="24"/>
          <w:szCs w:val="24"/>
          <w:u w:val="single"/>
        </w:rPr>
        <w:t xml:space="preserve"> </w:t>
      </w:r>
      <w:r w:rsidR="00D14A02" w:rsidRPr="001F69A4">
        <w:rPr>
          <w:rFonts w:ascii="Times New Roman" w:hAnsi="Times New Roman" w:cs="Times New Roman"/>
          <w:b/>
          <w:iCs/>
          <w:sz w:val="24"/>
          <w:szCs w:val="24"/>
          <w:u w:val="single"/>
        </w:rPr>
        <w:t>(</w:t>
      </w:r>
      <w:r w:rsidR="00D14A02" w:rsidRPr="00D14A02">
        <w:rPr>
          <w:rFonts w:ascii="Times New Roman" w:hAnsi="Times New Roman" w:cs="Times New Roman"/>
          <w:b/>
          <w:iCs/>
          <w:sz w:val="24"/>
          <w:szCs w:val="24"/>
          <w:u w:val="single"/>
        </w:rPr>
        <w:t>Ochrana spoločníkov pri cezhraničnej premene</w:t>
      </w:r>
      <w:r w:rsidR="00D14A02">
        <w:rPr>
          <w:rFonts w:ascii="Times New Roman" w:hAnsi="Times New Roman" w:cs="Times New Roman"/>
          <w:b/>
          <w:iCs/>
          <w:sz w:val="24"/>
          <w:szCs w:val="24"/>
          <w:u w:val="single"/>
        </w:rPr>
        <w:t>)</w:t>
      </w:r>
    </w:p>
    <w:p w14:paraId="10C80A95" w14:textId="77777777" w:rsidR="00464171" w:rsidRPr="000A0929" w:rsidRDefault="00464171" w:rsidP="000955B8">
      <w:pPr>
        <w:spacing w:after="0" w:line="276" w:lineRule="auto"/>
        <w:jc w:val="both"/>
        <w:rPr>
          <w:rFonts w:ascii="Times New Roman" w:hAnsi="Times New Roman" w:cs="Times New Roman"/>
          <w:b/>
          <w:sz w:val="24"/>
          <w:szCs w:val="24"/>
        </w:rPr>
      </w:pPr>
    </w:p>
    <w:p w14:paraId="654AB9A3"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Ochrana spoločníkov je jedným zo základných pilierov právnej úpravy o premenách a cezhraničných premenách. </w:t>
      </w:r>
    </w:p>
    <w:p w14:paraId="3D2CAB2D" w14:textId="4C7C361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Uvedené ustanovenie </w:t>
      </w:r>
      <w:r w:rsidR="002E29EE" w:rsidRPr="000A0929">
        <w:rPr>
          <w:rFonts w:ascii="Times New Roman" w:hAnsi="Times New Roman" w:cs="Times New Roman"/>
          <w:sz w:val="24"/>
          <w:szCs w:val="24"/>
        </w:rPr>
        <w:t>je obdobou ustanovení pri vnútroštátnych premenách</w:t>
      </w:r>
      <w:r w:rsidR="00C75597" w:rsidRPr="000A0929">
        <w:rPr>
          <w:rFonts w:ascii="Times New Roman" w:hAnsi="Times New Roman" w:cs="Times New Roman"/>
          <w:sz w:val="24"/>
          <w:szCs w:val="24"/>
        </w:rPr>
        <w:t>.</w:t>
      </w:r>
      <w:r w:rsidR="002E29EE" w:rsidRPr="000A0929">
        <w:rPr>
          <w:rFonts w:ascii="Times New Roman" w:hAnsi="Times New Roman" w:cs="Times New Roman"/>
          <w:sz w:val="24"/>
          <w:szCs w:val="24"/>
        </w:rPr>
        <w:t xml:space="preserve"> </w:t>
      </w:r>
    </w:p>
    <w:p w14:paraId="75AFAF17" w14:textId="77777777" w:rsidR="00464171" w:rsidRPr="000A0929" w:rsidRDefault="00464171" w:rsidP="000955B8">
      <w:pPr>
        <w:spacing w:after="0" w:line="276" w:lineRule="auto"/>
        <w:jc w:val="both"/>
        <w:rPr>
          <w:rFonts w:ascii="Times New Roman" w:hAnsi="Times New Roman" w:cs="Times New Roman"/>
          <w:sz w:val="24"/>
          <w:szCs w:val="24"/>
        </w:rPr>
      </w:pPr>
    </w:p>
    <w:p w14:paraId="6FDD0C13" w14:textId="6B0E374B" w:rsidR="00464171" w:rsidRPr="00D97C77" w:rsidRDefault="00D97C77" w:rsidP="000955B8">
      <w:pPr>
        <w:spacing w:after="0" w:line="276" w:lineRule="auto"/>
        <w:jc w:val="both"/>
        <w:rPr>
          <w:rFonts w:ascii="Times New Roman" w:hAnsi="Times New Roman" w:cs="Times New Roman"/>
          <w:b/>
          <w:sz w:val="24"/>
          <w:szCs w:val="24"/>
        </w:rPr>
      </w:pPr>
      <w:r w:rsidRPr="00D97C77">
        <w:rPr>
          <w:rFonts w:ascii="Times New Roman" w:hAnsi="Times New Roman" w:cs="Times New Roman"/>
          <w:b/>
          <w:sz w:val="24"/>
          <w:szCs w:val="24"/>
        </w:rPr>
        <w:t xml:space="preserve">K </w:t>
      </w:r>
      <w:r w:rsidR="00A77ECF" w:rsidRPr="00D97C77">
        <w:rPr>
          <w:rFonts w:ascii="Times New Roman" w:hAnsi="Times New Roman" w:cs="Times New Roman"/>
          <w:b/>
          <w:sz w:val="24"/>
          <w:szCs w:val="24"/>
        </w:rPr>
        <w:t xml:space="preserve">§ </w:t>
      </w:r>
      <w:r w:rsidR="00E74E19" w:rsidRPr="00D97C77">
        <w:rPr>
          <w:rFonts w:ascii="Times New Roman" w:hAnsi="Times New Roman" w:cs="Times New Roman"/>
          <w:b/>
          <w:sz w:val="24"/>
          <w:szCs w:val="24"/>
        </w:rPr>
        <w:t>89</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Právo na primeraný peňažný doplatok pri cezhraničnej premene</w:t>
      </w:r>
      <w:r w:rsidR="00D14A02">
        <w:rPr>
          <w:rFonts w:ascii="Times New Roman" w:hAnsi="Times New Roman" w:cs="Times New Roman"/>
          <w:b/>
          <w:sz w:val="24"/>
          <w:szCs w:val="24"/>
        </w:rPr>
        <w:t>)</w:t>
      </w:r>
    </w:p>
    <w:p w14:paraId="7B041F68" w14:textId="22169B20" w:rsidR="00B44F80" w:rsidRPr="000A0929" w:rsidRDefault="00B44F8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 xml:space="preserve">Spoločníci sú v prípade premien a cezhraničných premien jedným z okruhov osôb, ktorým je potrebné na ich ochranu garantovať špeciálne práva. Pôvodná právna úprava vychádzala z úpravy pri vnútroštátnych premenách. Smernica </w:t>
      </w:r>
      <w:r w:rsidR="00D97C77">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 nastavuje základný smer, ktorým sa majú členské štáty pri transpozícii uberať, pričom ide o novú právnu úpravu. Doposiaľ smernica</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túto oblasť neupravovala, úprava bola ponechaná na jednotlivé členské štáty. Predkladateľ pôvodné ustanovenia ochrany spoločníkov pri cezhraničných premenách upravuje tak, aby boli v súlade so smernicou</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w:t>
      </w:r>
    </w:p>
    <w:p w14:paraId="6835DDB4" w14:textId="77777777" w:rsidR="00B44F80" w:rsidRPr="000A0929" w:rsidRDefault="00B44F8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Spoločníci, ktorí si neuplatnili právo na odkúpenie akcií/vyrovnací podiel, a ktorí sa domnievajú, že výmenné pomery podielov a akcií v návrhu projektu premeny majú právo na primeraný peňažný doplatok. </w:t>
      </w:r>
    </w:p>
    <w:p w14:paraId="75872538" w14:textId="78B26729" w:rsidR="00B44F80" w:rsidRDefault="00B44F8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prípade vnútroštátnych premien sa toto právo uplatňuje voči nástupníckej spoločnosti. V prípade cezhraničných fúzií Obchodný zákonník nastavoval uplatnenie práva odlišne, a to voči pôvodnej spoločnosti ešte pred fúziou. Tento postup bol kritizovaný, smernica</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sa však od neho neodchyľuje a výslovne vyžaduje, aby sa konanie o uplatnenie práva na primeraný peňažný doplatok začalo na súde relevantnej zúčastnenej spoločnosti – v prípade cezhraničnej fúzie teda spoločnosti, ktorej je spoločník pred nastúpením účinkov cezhraničnej premeny, v prípade cezhraničného rozdelenia rozdeľovanej spoločnosti.</w:t>
      </w:r>
    </w:p>
    <w:p w14:paraId="5CABC596" w14:textId="0593CB3E" w:rsidR="00B44F80" w:rsidRPr="000A0929" w:rsidRDefault="00B44F8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Smernica</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vyžaduje, aby sa cezhraničná premena napriek takémuto začatému súdnemu konaniu zapísala. Vylučuje sa tak pôvodná slovenská právna úprava, kedy </w:t>
      </w:r>
      <w:r w:rsidR="00C75597" w:rsidRPr="000A0929">
        <w:rPr>
          <w:rFonts w:ascii="Times New Roman" w:hAnsi="Times New Roman" w:cs="Times New Roman"/>
          <w:sz w:val="24"/>
          <w:szCs w:val="24"/>
        </w:rPr>
        <w:t xml:space="preserve">za </w:t>
      </w:r>
      <w:r w:rsidRPr="000A0929">
        <w:rPr>
          <w:rFonts w:ascii="Times New Roman" w:hAnsi="Times New Roman" w:cs="Times New Roman"/>
          <w:sz w:val="24"/>
          <w:szCs w:val="24"/>
        </w:rPr>
        <w:t xml:space="preserve">určitých okolností nemusel notár v prípade, že konania neskončili, vydať osvedčenie. </w:t>
      </w:r>
    </w:p>
    <w:p w14:paraId="6FB54DC6" w14:textId="44C7E93A" w:rsidR="00464171" w:rsidRPr="000A0929" w:rsidRDefault="00B44F8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Po zápise cezhraničnej premeny a nadobudnutí jej účinnosti do takéhoto konania nastúpi v dôsledku právneho a procesného nástupníctva nástupnícka spoločnosť. Tá bude zaviazaná na vyrovnanie primeraného peňažného doplatku, nakoľko nie je predpoklad, že by súd ukončil konania pred nadobudnutím účinnosti cezhraničnej premeny. V prípade, ak sa má návrh na súd podať až po nadobudnutí účinnosti premeny, príslušným na rozhodovanie bude slovenský súd, ktorý bude rozhodovať podľa slovenského práva.</w:t>
      </w:r>
    </w:p>
    <w:p w14:paraId="1F3C6E89" w14:textId="77777777" w:rsidR="00B44F80" w:rsidRPr="000A0929" w:rsidRDefault="00B44F80" w:rsidP="000955B8">
      <w:pPr>
        <w:spacing w:after="0" w:line="276" w:lineRule="auto"/>
        <w:ind w:firstLine="709"/>
        <w:jc w:val="both"/>
        <w:rPr>
          <w:rFonts w:ascii="Times New Roman" w:hAnsi="Times New Roman" w:cs="Times New Roman"/>
          <w:sz w:val="24"/>
          <w:szCs w:val="24"/>
          <w:highlight w:val="yellow"/>
        </w:rPr>
      </w:pPr>
    </w:p>
    <w:p w14:paraId="19759480" w14:textId="4F55C80C" w:rsidR="00464171" w:rsidRPr="00D97C77" w:rsidRDefault="00D97C77" w:rsidP="000955B8">
      <w:pPr>
        <w:spacing w:after="0" w:line="276" w:lineRule="auto"/>
        <w:jc w:val="both"/>
        <w:rPr>
          <w:rFonts w:ascii="Times New Roman" w:hAnsi="Times New Roman" w:cs="Times New Roman"/>
          <w:b/>
          <w:sz w:val="24"/>
          <w:szCs w:val="24"/>
        </w:rPr>
      </w:pPr>
      <w:r w:rsidRPr="00D97C77">
        <w:rPr>
          <w:rFonts w:ascii="Times New Roman" w:hAnsi="Times New Roman" w:cs="Times New Roman"/>
          <w:b/>
          <w:sz w:val="24"/>
          <w:szCs w:val="24"/>
        </w:rPr>
        <w:t xml:space="preserve">K </w:t>
      </w:r>
      <w:r w:rsidR="00A77ECF" w:rsidRPr="00D97C77">
        <w:rPr>
          <w:rFonts w:ascii="Times New Roman" w:hAnsi="Times New Roman" w:cs="Times New Roman"/>
          <w:b/>
          <w:sz w:val="24"/>
          <w:szCs w:val="24"/>
        </w:rPr>
        <w:t xml:space="preserve">§ </w:t>
      </w:r>
      <w:r w:rsidR="0065131F" w:rsidRPr="00D97C77">
        <w:rPr>
          <w:rFonts w:ascii="Times New Roman" w:hAnsi="Times New Roman" w:cs="Times New Roman"/>
          <w:b/>
          <w:sz w:val="24"/>
          <w:szCs w:val="24"/>
        </w:rPr>
        <w:t>90</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Právo na odkúpenie akcií pri cezhraničnej premene</w:t>
      </w:r>
      <w:r w:rsidR="00D14A02">
        <w:rPr>
          <w:rFonts w:ascii="Times New Roman" w:hAnsi="Times New Roman" w:cs="Times New Roman"/>
          <w:b/>
          <w:sz w:val="24"/>
          <w:szCs w:val="24"/>
        </w:rPr>
        <w:t>)</w:t>
      </w:r>
    </w:p>
    <w:p w14:paraId="4ECEB7CF" w14:textId="77777777" w:rsidR="00464171" w:rsidRPr="000A0929" w:rsidRDefault="00464171" w:rsidP="000955B8">
      <w:pPr>
        <w:spacing w:after="0" w:line="276" w:lineRule="auto"/>
        <w:jc w:val="both"/>
        <w:rPr>
          <w:rFonts w:ascii="Times New Roman" w:hAnsi="Times New Roman" w:cs="Times New Roman"/>
          <w:b/>
          <w:sz w:val="24"/>
          <w:szCs w:val="24"/>
          <w:highlight w:val="yellow"/>
        </w:rPr>
      </w:pPr>
    </w:p>
    <w:p w14:paraId="1864E8B5" w14:textId="7B6E94B0" w:rsidR="00563FFF" w:rsidRPr="000A0929" w:rsidRDefault="00563FF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Predkladaná právna úprava vychádza z aktuálne platnej právnej úpravy Obchodného zákonníka s modifikáciami tak, aby vyhovovala požiadavkám smernice</w:t>
      </w:r>
      <w:r w:rsidR="00D97C77">
        <w:rPr>
          <w:rFonts w:ascii="Times New Roman" w:hAnsi="Times New Roman" w:cs="Times New Roman"/>
          <w:sz w:val="24"/>
          <w:szCs w:val="24"/>
        </w:rPr>
        <w:t xml:space="preserve"> (EÚ</w:t>
      </w:r>
      <w:r w:rsidR="00673BF1" w:rsidRPr="000A0929">
        <w:rPr>
          <w:rFonts w:ascii="Times New Roman" w:hAnsi="Times New Roman" w:cs="Times New Roman"/>
          <w:sz w:val="24"/>
          <w:szCs w:val="24"/>
        </w:rPr>
        <w:t>)</w:t>
      </w:r>
      <w:r w:rsidRPr="000A0929">
        <w:rPr>
          <w:rFonts w:ascii="Times New Roman" w:hAnsi="Times New Roman" w:cs="Times New Roman"/>
          <w:sz w:val="24"/>
          <w:szCs w:val="24"/>
        </w:rPr>
        <w:t xml:space="preserve"> 2019/2121. Tá priznáva spoločníkom (nielen akcionárom, ale v prípade </w:t>
      </w:r>
      <w:proofErr w:type="spellStart"/>
      <w:r w:rsidRPr="000A0929">
        <w:rPr>
          <w:rFonts w:ascii="Times New Roman" w:hAnsi="Times New Roman" w:cs="Times New Roman"/>
          <w:sz w:val="24"/>
          <w:szCs w:val="24"/>
        </w:rPr>
        <w:t>s.r.o</w:t>
      </w:r>
      <w:proofErr w:type="spellEnd"/>
      <w:r w:rsidRPr="000A0929">
        <w:rPr>
          <w:rFonts w:ascii="Times New Roman" w:hAnsi="Times New Roman" w:cs="Times New Roman"/>
          <w:sz w:val="24"/>
          <w:szCs w:val="24"/>
        </w:rPr>
        <w:t xml:space="preserve">., či v prípade smernicou </w:t>
      </w:r>
      <w:r w:rsidR="009D6A08" w:rsidRPr="000A0929">
        <w:rPr>
          <w:rFonts w:ascii="Times New Roman" w:hAnsi="Times New Roman" w:cs="Times New Roman"/>
          <w:sz w:val="24"/>
          <w:szCs w:val="24"/>
        </w:rPr>
        <w:t xml:space="preserve">(EÚ) 2017/1132 v platnom znení </w:t>
      </w:r>
      <w:r w:rsidR="00C75597" w:rsidRPr="000A0929">
        <w:rPr>
          <w:rFonts w:ascii="Times New Roman" w:hAnsi="Times New Roman" w:cs="Times New Roman"/>
          <w:sz w:val="24"/>
          <w:szCs w:val="24"/>
        </w:rPr>
        <w:t>neharmonizovaných</w:t>
      </w:r>
      <w:r w:rsidRPr="000A0929">
        <w:rPr>
          <w:rFonts w:ascii="Times New Roman" w:hAnsi="Times New Roman" w:cs="Times New Roman"/>
          <w:sz w:val="24"/>
          <w:szCs w:val="24"/>
        </w:rPr>
        <w:t xml:space="preserve"> </w:t>
      </w:r>
      <w:proofErr w:type="spellStart"/>
      <w:r w:rsidRPr="000A0929">
        <w:rPr>
          <w:rFonts w:ascii="Times New Roman" w:hAnsi="Times New Roman" w:cs="Times New Roman"/>
          <w:sz w:val="24"/>
          <w:szCs w:val="24"/>
        </w:rPr>
        <w:t>k.s</w:t>
      </w:r>
      <w:proofErr w:type="spellEnd"/>
      <w:r w:rsidRPr="000A0929">
        <w:rPr>
          <w:rFonts w:ascii="Times New Roman" w:hAnsi="Times New Roman" w:cs="Times New Roman"/>
          <w:sz w:val="24"/>
          <w:szCs w:val="24"/>
        </w:rPr>
        <w:t>. a </w:t>
      </w:r>
      <w:proofErr w:type="spellStart"/>
      <w:r w:rsidRPr="000A0929">
        <w:rPr>
          <w:rFonts w:ascii="Times New Roman" w:hAnsi="Times New Roman" w:cs="Times New Roman"/>
          <w:sz w:val="24"/>
          <w:szCs w:val="24"/>
        </w:rPr>
        <w:t>v.o.s</w:t>
      </w:r>
      <w:proofErr w:type="spellEnd"/>
      <w:r w:rsidRPr="000A0929">
        <w:rPr>
          <w:rFonts w:ascii="Times New Roman" w:hAnsi="Times New Roman" w:cs="Times New Roman"/>
          <w:sz w:val="24"/>
          <w:szCs w:val="24"/>
        </w:rPr>
        <w:t xml:space="preserve">.), ktorí by sa v dôsledku cezhraničnej premeny stali spoločníkmi v spoločnosti, ktorá by sa spravovala iným právnym poriadkom, možnosti, ako sa nestať spoločníkmi v nástupníckej spoločnosti a priznáva im právo na odkúpenie akcií (v prípade </w:t>
      </w:r>
      <w:proofErr w:type="spellStart"/>
      <w:r w:rsidRPr="000A0929">
        <w:rPr>
          <w:rFonts w:ascii="Times New Roman" w:hAnsi="Times New Roman" w:cs="Times New Roman"/>
          <w:sz w:val="24"/>
          <w:szCs w:val="24"/>
        </w:rPr>
        <w:t>s.r.o</w:t>
      </w:r>
      <w:proofErr w:type="spellEnd"/>
      <w:r w:rsidRPr="000A0929">
        <w:rPr>
          <w:rFonts w:ascii="Times New Roman" w:hAnsi="Times New Roman" w:cs="Times New Roman"/>
          <w:sz w:val="24"/>
          <w:szCs w:val="24"/>
        </w:rPr>
        <w:t>. právo na vyplatenie vyrovnacieho podielu).</w:t>
      </w:r>
    </w:p>
    <w:p w14:paraId="724035C0" w14:textId="7394FE46" w:rsidR="00563FFF" w:rsidRPr="000A0929" w:rsidRDefault="00CA3B1C"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Akcionári</w:t>
      </w:r>
      <w:r w:rsidR="00563FFF" w:rsidRPr="000A0929">
        <w:rPr>
          <w:rFonts w:ascii="Times New Roman" w:hAnsi="Times New Roman" w:cs="Times New Roman"/>
          <w:sz w:val="24"/>
          <w:szCs w:val="24"/>
        </w:rPr>
        <w:t xml:space="preserve">, ktorí hlasovali proti schváleniu návrhu projektu cezhraničnej premeny a ktorí požiadali o zápis svojho nesúhlasného stanoviska spolu so žiadosťou o zaslanie návrhu zmluvy o odkúpení akcií, majú právo, aby spoločnosť od nich akcie odkúpila. </w:t>
      </w:r>
    </w:p>
    <w:p w14:paraId="245B0A53" w14:textId="2EBDFB2A" w:rsidR="00563FFF" w:rsidRPr="000A0929" w:rsidRDefault="00563FF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prípade vnútroštátnych premien sa toto právo uplatňuje voči nástupníckej spoločnosti. V prípade cezhraničných fúzií Obchodný zákonník </w:t>
      </w:r>
      <w:r w:rsidR="00CA3B1C" w:rsidRPr="000A0929">
        <w:rPr>
          <w:rFonts w:ascii="Times New Roman" w:hAnsi="Times New Roman" w:cs="Times New Roman"/>
          <w:sz w:val="24"/>
          <w:szCs w:val="24"/>
        </w:rPr>
        <w:t>upravoval</w:t>
      </w:r>
      <w:r w:rsidRPr="000A0929">
        <w:rPr>
          <w:rFonts w:ascii="Times New Roman" w:hAnsi="Times New Roman" w:cs="Times New Roman"/>
          <w:sz w:val="24"/>
          <w:szCs w:val="24"/>
        </w:rPr>
        <w:t xml:space="preserve"> uplatnenie práva odlišne, a to </w:t>
      </w:r>
      <w:r w:rsidRPr="000A0929">
        <w:rPr>
          <w:rFonts w:ascii="Times New Roman" w:hAnsi="Times New Roman" w:cs="Times New Roman"/>
          <w:sz w:val="24"/>
          <w:szCs w:val="24"/>
        </w:rPr>
        <w:lastRenderedPageBreak/>
        <w:t>voči pôvodnej spoločnosti ešte pred fúziou. Tento postup bol kritizovaný, smernica</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sa však od neho neodchyľuje a  vyžaduje, aby sa konanie o uplatnenie práva na primeraný peňažný doplatok začalo na súde relevantnej zúčastnenej spoločnosti – v prípade cezhraničnej fúzie teda spoločnosti, ktorej je spoločník pred nastúpením účinkov cezhraničnej premeny, v prípade cezhraničného rozdelenia rozdeľovanej spoločnosti.</w:t>
      </w:r>
    </w:p>
    <w:p w14:paraId="53A7EA7E" w14:textId="77777777" w:rsidR="00563FFF" w:rsidRPr="000A0929" w:rsidRDefault="00563FF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Po zápise cezhraničnej premeny a nadobudnutí jej účinnosti do takéhoto konania nastúpi v dôsledku právneho a procesného nástupníctva nástupnícka spoločnosť. Tá bude zaviazaná na vyrovnanie primeraného peňažného doplatku, nakoľko nie je predpoklad, že by súd ukončil konania pred nadobudnutím účinnosti cezhraničnej premeny. V prípade, ak sa má návrh na súd podať až po nadobudnutí účinnosti premeny, príslušným na rozhodovanie bude slovenský súd, ktorý bude rozhodovať podľa slovenského práva.</w:t>
      </w:r>
    </w:p>
    <w:p w14:paraId="7D5B7E51" w14:textId="77777777" w:rsidR="0017264B" w:rsidRPr="000A0929" w:rsidRDefault="0017264B" w:rsidP="000955B8">
      <w:pPr>
        <w:spacing w:after="0" w:line="276" w:lineRule="auto"/>
        <w:ind w:firstLine="709"/>
        <w:jc w:val="both"/>
        <w:rPr>
          <w:rFonts w:ascii="Times New Roman" w:hAnsi="Times New Roman" w:cs="Times New Roman"/>
          <w:sz w:val="24"/>
          <w:szCs w:val="24"/>
        </w:rPr>
      </w:pPr>
    </w:p>
    <w:p w14:paraId="67E259D0" w14:textId="6B9D358E" w:rsidR="00464171" w:rsidRPr="00D97C77" w:rsidRDefault="00D97C77" w:rsidP="000955B8">
      <w:pPr>
        <w:spacing w:after="0" w:line="276" w:lineRule="auto"/>
        <w:jc w:val="both"/>
        <w:rPr>
          <w:rFonts w:ascii="Times New Roman" w:hAnsi="Times New Roman" w:cs="Times New Roman"/>
          <w:b/>
          <w:sz w:val="24"/>
          <w:szCs w:val="24"/>
        </w:rPr>
      </w:pPr>
      <w:r w:rsidRPr="00D97C77">
        <w:rPr>
          <w:rFonts w:ascii="Times New Roman" w:hAnsi="Times New Roman" w:cs="Times New Roman"/>
          <w:b/>
          <w:sz w:val="24"/>
          <w:szCs w:val="24"/>
        </w:rPr>
        <w:t xml:space="preserve">K </w:t>
      </w:r>
      <w:r w:rsidR="00A77ECF" w:rsidRPr="00D97C77">
        <w:rPr>
          <w:rFonts w:ascii="Times New Roman" w:hAnsi="Times New Roman" w:cs="Times New Roman"/>
          <w:b/>
          <w:sz w:val="24"/>
          <w:szCs w:val="24"/>
        </w:rPr>
        <w:t xml:space="preserve">§ </w:t>
      </w:r>
      <w:r w:rsidR="0065131F" w:rsidRPr="00D97C77">
        <w:rPr>
          <w:rFonts w:ascii="Times New Roman" w:hAnsi="Times New Roman" w:cs="Times New Roman"/>
          <w:b/>
          <w:sz w:val="24"/>
          <w:szCs w:val="24"/>
        </w:rPr>
        <w:t>91</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Právo na vyplatenie vyrovnacieho podielu pri cezhraničnej premene</w:t>
      </w:r>
      <w:r w:rsidR="00D14A02">
        <w:rPr>
          <w:rFonts w:ascii="Times New Roman" w:hAnsi="Times New Roman" w:cs="Times New Roman"/>
          <w:b/>
          <w:sz w:val="24"/>
          <w:szCs w:val="24"/>
        </w:rPr>
        <w:t>)</w:t>
      </w:r>
    </w:p>
    <w:p w14:paraId="719C7F7D" w14:textId="77777777" w:rsidR="00464171" w:rsidRPr="000A0929" w:rsidRDefault="00464171" w:rsidP="000955B8">
      <w:pPr>
        <w:spacing w:after="0" w:line="276" w:lineRule="auto"/>
        <w:jc w:val="both"/>
        <w:rPr>
          <w:rFonts w:ascii="Times New Roman" w:hAnsi="Times New Roman" w:cs="Times New Roman"/>
          <w:b/>
          <w:sz w:val="24"/>
          <w:szCs w:val="24"/>
          <w:highlight w:val="yellow"/>
        </w:rPr>
      </w:pPr>
    </w:p>
    <w:p w14:paraId="6C526BD9" w14:textId="3E225DEE" w:rsidR="00464171" w:rsidRPr="000A0929" w:rsidRDefault="0017264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predstavuje špecifikum vyplatenia vyrovnacieho podielu pri cezhraničnej premene. Rovnako ako v prípade akcií sa uplatňuje právo na vyplatenie podielu voči slovenskej zúčastnenej spoločnosti. </w:t>
      </w:r>
    </w:p>
    <w:p w14:paraId="31006755" w14:textId="77777777" w:rsidR="00464171" w:rsidRPr="000A0929" w:rsidRDefault="00464171" w:rsidP="000955B8">
      <w:pPr>
        <w:spacing w:after="0" w:line="276" w:lineRule="auto"/>
        <w:jc w:val="both"/>
        <w:rPr>
          <w:rFonts w:ascii="Times New Roman" w:hAnsi="Times New Roman" w:cs="Times New Roman"/>
          <w:b/>
          <w:sz w:val="24"/>
          <w:szCs w:val="24"/>
        </w:rPr>
      </w:pPr>
    </w:p>
    <w:p w14:paraId="7788F953" w14:textId="0F595AE4" w:rsidR="00464171" w:rsidRPr="00D97C77" w:rsidRDefault="00D97C77" w:rsidP="000955B8">
      <w:pPr>
        <w:spacing w:after="0" w:line="276" w:lineRule="auto"/>
        <w:jc w:val="both"/>
        <w:rPr>
          <w:rFonts w:ascii="Times New Roman" w:hAnsi="Times New Roman" w:cs="Times New Roman"/>
          <w:b/>
          <w:sz w:val="24"/>
          <w:szCs w:val="24"/>
        </w:rPr>
      </w:pPr>
      <w:r w:rsidRPr="00D97C77">
        <w:rPr>
          <w:rFonts w:ascii="Times New Roman" w:hAnsi="Times New Roman" w:cs="Times New Roman"/>
          <w:b/>
          <w:sz w:val="24"/>
          <w:szCs w:val="24"/>
        </w:rPr>
        <w:t xml:space="preserve">K </w:t>
      </w:r>
      <w:r w:rsidR="00A77ECF" w:rsidRPr="00D97C77">
        <w:rPr>
          <w:rFonts w:ascii="Times New Roman" w:hAnsi="Times New Roman" w:cs="Times New Roman"/>
          <w:b/>
          <w:sz w:val="24"/>
          <w:szCs w:val="24"/>
        </w:rPr>
        <w:t xml:space="preserve">§ </w:t>
      </w:r>
      <w:r w:rsidR="0065131F" w:rsidRPr="00D97C77">
        <w:rPr>
          <w:rFonts w:ascii="Times New Roman" w:hAnsi="Times New Roman" w:cs="Times New Roman"/>
          <w:b/>
          <w:sz w:val="24"/>
          <w:szCs w:val="24"/>
        </w:rPr>
        <w:t>92</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Ochrana veriteľov</w:t>
      </w:r>
      <w:r w:rsidR="00D14A02">
        <w:rPr>
          <w:rFonts w:ascii="Times New Roman" w:hAnsi="Times New Roman" w:cs="Times New Roman"/>
          <w:b/>
          <w:sz w:val="24"/>
          <w:szCs w:val="24"/>
        </w:rPr>
        <w:t>)</w:t>
      </w:r>
    </w:p>
    <w:p w14:paraId="5CD1D000" w14:textId="77777777" w:rsidR="00464171" w:rsidRPr="000A0929" w:rsidRDefault="00464171" w:rsidP="000955B8">
      <w:pPr>
        <w:spacing w:after="0" w:line="276" w:lineRule="auto"/>
        <w:jc w:val="both"/>
        <w:rPr>
          <w:rFonts w:ascii="Times New Roman" w:hAnsi="Times New Roman" w:cs="Times New Roman"/>
          <w:b/>
          <w:sz w:val="24"/>
          <w:szCs w:val="24"/>
        </w:rPr>
      </w:pPr>
    </w:p>
    <w:p w14:paraId="78256ABC" w14:textId="300AD30A"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 upravujúce ochranu veriteľov je transpozíciou smernice</w:t>
      </w:r>
      <w:r w:rsidR="00D97C77">
        <w:rPr>
          <w:rFonts w:ascii="Times New Roman" w:hAnsi="Times New Roman" w:cs="Times New Roman"/>
          <w:sz w:val="24"/>
          <w:szCs w:val="24"/>
        </w:rPr>
        <w:t xml:space="preserve"> (EÚ</w:t>
      </w:r>
      <w:r w:rsidR="00673BF1" w:rsidRPr="000A0929">
        <w:rPr>
          <w:rFonts w:ascii="Times New Roman" w:hAnsi="Times New Roman" w:cs="Times New Roman"/>
          <w:sz w:val="24"/>
          <w:szCs w:val="24"/>
        </w:rPr>
        <w:t>)</w:t>
      </w:r>
      <w:r w:rsidRPr="000A0929">
        <w:rPr>
          <w:rFonts w:ascii="Times New Roman" w:hAnsi="Times New Roman" w:cs="Times New Roman"/>
          <w:sz w:val="24"/>
          <w:szCs w:val="24"/>
        </w:rPr>
        <w:t xml:space="preserve"> 2019/2121.</w:t>
      </w:r>
    </w:p>
    <w:p w14:paraId="4E7CAD3A" w14:textId="77777777" w:rsidR="00464171" w:rsidRPr="000A0929" w:rsidRDefault="00464171" w:rsidP="000955B8">
      <w:pPr>
        <w:spacing w:after="0" w:line="276" w:lineRule="auto"/>
        <w:ind w:firstLine="708"/>
        <w:jc w:val="both"/>
        <w:rPr>
          <w:rFonts w:ascii="Times New Roman" w:hAnsi="Times New Roman" w:cs="Times New Roman"/>
          <w:sz w:val="24"/>
          <w:szCs w:val="24"/>
        </w:rPr>
      </w:pPr>
    </w:p>
    <w:p w14:paraId="200E5886" w14:textId="23A6F4A5" w:rsidR="00464171" w:rsidRPr="00D97C77" w:rsidRDefault="00D97C77" w:rsidP="000955B8">
      <w:pPr>
        <w:spacing w:after="0" w:line="276" w:lineRule="auto"/>
        <w:jc w:val="both"/>
        <w:rPr>
          <w:rFonts w:ascii="Times New Roman" w:hAnsi="Times New Roman" w:cs="Times New Roman"/>
          <w:b/>
          <w:sz w:val="24"/>
          <w:szCs w:val="24"/>
        </w:rPr>
      </w:pPr>
      <w:r w:rsidRPr="00D97C77">
        <w:rPr>
          <w:rFonts w:ascii="Times New Roman" w:hAnsi="Times New Roman" w:cs="Times New Roman"/>
          <w:b/>
          <w:sz w:val="24"/>
          <w:szCs w:val="24"/>
        </w:rPr>
        <w:t xml:space="preserve">K </w:t>
      </w:r>
      <w:r w:rsidR="00A77ECF" w:rsidRPr="00D97C77">
        <w:rPr>
          <w:rFonts w:ascii="Times New Roman" w:hAnsi="Times New Roman" w:cs="Times New Roman"/>
          <w:b/>
          <w:sz w:val="24"/>
          <w:szCs w:val="24"/>
        </w:rPr>
        <w:t xml:space="preserve">§ </w:t>
      </w:r>
      <w:r w:rsidR="0065131F" w:rsidRPr="00D97C77">
        <w:rPr>
          <w:rFonts w:ascii="Times New Roman" w:hAnsi="Times New Roman" w:cs="Times New Roman"/>
          <w:b/>
          <w:sz w:val="24"/>
          <w:szCs w:val="24"/>
        </w:rPr>
        <w:t>93</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Zodpovednosť audítora</w:t>
      </w:r>
      <w:r w:rsidR="00D14A02">
        <w:rPr>
          <w:rFonts w:ascii="Times New Roman" w:hAnsi="Times New Roman" w:cs="Times New Roman"/>
          <w:b/>
          <w:sz w:val="24"/>
          <w:szCs w:val="24"/>
        </w:rPr>
        <w:t>)</w:t>
      </w:r>
    </w:p>
    <w:p w14:paraId="5718989A" w14:textId="77777777" w:rsidR="002E29EE" w:rsidRPr="000A0929" w:rsidRDefault="002E29EE" w:rsidP="000955B8">
      <w:pPr>
        <w:spacing w:after="0" w:line="276" w:lineRule="auto"/>
        <w:jc w:val="both"/>
        <w:rPr>
          <w:rFonts w:ascii="Times New Roman" w:hAnsi="Times New Roman" w:cs="Times New Roman"/>
          <w:i/>
          <w:sz w:val="24"/>
          <w:szCs w:val="24"/>
        </w:rPr>
      </w:pPr>
    </w:p>
    <w:p w14:paraId="65A3367E" w14:textId="75718A48" w:rsidR="002E29EE" w:rsidRPr="000A0929" w:rsidRDefault="002E29E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Obdobne ako pri vnútroštátnych premenách, upravuje sa zodpovednosť audítora pri vypracúvaní správy a jeho nezávislosť od zúčastnenej spoločnosti.</w:t>
      </w:r>
    </w:p>
    <w:p w14:paraId="1C39EE24" w14:textId="77777777" w:rsidR="002E29EE" w:rsidRPr="000A0929" w:rsidRDefault="002E29EE" w:rsidP="000955B8">
      <w:pPr>
        <w:spacing w:after="0" w:line="276" w:lineRule="auto"/>
        <w:ind w:firstLine="709"/>
        <w:jc w:val="both"/>
        <w:rPr>
          <w:rFonts w:ascii="Times New Roman" w:hAnsi="Times New Roman" w:cs="Times New Roman"/>
          <w:sz w:val="24"/>
          <w:szCs w:val="24"/>
        </w:rPr>
      </w:pPr>
    </w:p>
    <w:p w14:paraId="020AF752" w14:textId="6F2E125E" w:rsidR="0065131F" w:rsidRDefault="00D97C77" w:rsidP="000955B8">
      <w:pPr>
        <w:spacing w:after="0" w:line="276" w:lineRule="auto"/>
        <w:jc w:val="both"/>
        <w:rPr>
          <w:rFonts w:ascii="Times New Roman" w:hAnsi="Times New Roman" w:cs="Times New Roman"/>
          <w:b/>
          <w:sz w:val="24"/>
          <w:szCs w:val="24"/>
        </w:rPr>
      </w:pPr>
      <w:r w:rsidRPr="00D97C77">
        <w:rPr>
          <w:rFonts w:ascii="Times New Roman" w:hAnsi="Times New Roman" w:cs="Times New Roman"/>
          <w:b/>
          <w:sz w:val="24"/>
          <w:szCs w:val="24"/>
        </w:rPr>
        <w:t xml:space="preserve">K </w:t>
      </w:r>
      <w:r w:rsidR="0065131F" w:rsidRPr="00D97C77">
        <w:rPr>
          <w:rFonts w:ascii="Times New Roman" w:hAnsi="Times New Roman" w:cs="Times New Roman"/>
          <w:b/>
          <w:sz w:val="24"/>
          <w:szCs w:val="24"/>
        </w:rPr>
        <w:t>§ 94</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Právo zamestnancov na informácie a právo na prerokovanie</w:t>
      </w:r>
      <w:r w:rsidR="00D14A02">
        <w:rPr>
          <w:rFonts w:ascii="Times New Roman" w:hAnsi="Times New Roman" w:cs="Times New Roman"/>
          <w:b/>
          <w:sz w:val="24"/>
          <w:szCs w:val="24"/>
        </w:rPr>
        <w:t>)</w:t>
      </w:r>
    </w:p>
    <w:p w14:paraId="348BE473" w14:textId="75C7CEDD" w:rsidR="00D97C77" w:rsidRDefault="00D97C77" w:rsidP="000955B8">
      <w:pPr>
        <w:spacing w:after="0" w:line="276" w:lineRule="auto"/>
        <w:jc w:val="both"/>
        <w:rPr>
          <w:rFonts w:ascii="Times New Roman" w:hAnsi="Times New Roman" w:cs="Times New Roman"/>
          <w:b/>
          <w:sz w:val="24"/>
          <w:szCs w:val="24"/>
        </w:rPr>
      </w:pPr>
    </w:p>
    <w:p w14:paraId="0D57F23E" w14:textId="1341751E" w:rsidR="00D97C77" w:rsidRPr="00D97C77" w:rsidRDefault="00D97C77"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Vymedzuje sa vzťah k právu zamestnancov na informácie a prerokovanie garantovanému Zákonníkom práce, a to časovým hľadiskom.</w:t>
      </w:r>
    </w:p>
    <w:p w14:paraId="220F38A4" w14:textId="77777777" w:rsidR="0065131F" w:rsidRPr="000A0929" w:rsidRDefault="0065131F" w:rsidP="000955B8">
      <w:pPr>
        <w:spacing w:after="0" w:line="276" w:lineRule="auto"/>
        <w:jc w:val="both"/>
        <w:rPr>
          <w:rFonts w:ascii="Times New Roman" w:hAnsi="Times New Roman" w:cs="Times New Roman"/>
          <w:sz w:val="24"/>
          <w:szCs w:val="24"/>
        </w:rPr>
      </w:pPr>
    </w:p>
    <w:p w14:paraId="1FD2D6A2" w14:textId="79BEA6BA" w:rsidR="002E29EE" w:rsidRPr="001F69A4" w:rsidRDefault="002E29EE" w:rsidP="000955B8">
      <w:pPr>
        <w:spacing w:after="0" w:line="276" w:lineRule="auto"/>
        <w:jc w:val="both"/>
        <w:rPr>
          <w:rFonts w:ascii="Times New Roman" w:hAnsi="Times New Roman" w:cs="Times New Roman"/>
          <w:b/>
          <w:bCs/>
          <w:sz w:val="24"/>
          <w:szCs w:val="24"/>
        </w:rPr>
      </w:pPr>
      <w:r w:rsidRPr="001F69A4">
        <w:rPr>
          <w:rFonts w:ascii="Times New Roman" w:hAnsi="Times New Roman" w:cs="Times New Roman"/>
          <w:b/>
          <w:bCs/>
          <w:sz w:val="24"/>
          <w:szCs w:val="24"/>
        </w:rPr>
        <w:t>DRUHÁ HLAVA</w:t>
      </w:r>
    </w:p>
    <w:p w14:paraId="6A80D168" w14:textId="078CEDE7" w:rsidR="002E29EE" w:rsidRPr="001F69A4" w:rsidRDefault="002E29EE" w:rsidP="000955B8">
      <w:pPr>
        <w:spacing w:after="0" w:line="276" w:lineRule="auto"/>
        <w:jc w:val="both"/>
        <w:rPr>
          <w:rFonts w:ascii="Times New Roman" w:hAnsi="Times New Roman" w:cs="Times New Roman"/>
          <w:b/>
          <w:bCs/>
          <w:sz w:val="24"/>
          <w:szCs w:val="24"/>
        </w:rPr>
      </w:pPr>
      <w:r w:rsidRPr="001F69A4">
        <w:rPr>
          <w:rFonts w:ascii="Times New Roman" w:hAnsi="Times New Roman" w:cs="Times New Roman"/>
          <w:b/>
          <w:bCs/>
          <w:sz w:val="24"/>
          <w:szCs w:val="24"/>
        </w:rPr>
        <w:t>OSOBITNÉ USTANOVENIA PRE CEZHRANIČNÚ FÚZIU</w:t>
      </w:r>
    </w:p>
    <w:p w14:paraId="6166C6F9" w14:textId="77777777" w:rsidR="00464171" w:rsidRPr="000A0929" w:rsidRDefault="00464171" w:rsidP="000955B8">
      <w:pPr>
        <w:spacing w:after="0" w:line="276" w:lineRule="auto"/>
        <w:jc w:val="both"/>
        <w:rPr>
          <w:rFonts w:ascii="Times New Roman" w:hAnsi="Times New Roman" w:cs="Times New Roman"/>
          <w:b/>
          <w:sz w:val="24"/>
          <w:szCs w:val="24"/>
        </w:rPr>
      </w:pPr>
    </w:p>
    <w:p w14:paraId="7E2302AB" w14:textId="76B9A45C" w:rsidR="00464171" w:rsidRPr="00D52557" w:rsidRDefault="00D52557" w:rsidP="000955B8">
      <w:pPr>
        <w:spacing w:after="0" w:line="276" w:lineRule="auto"/>
        <w:jc w:val="both"/>
        <w:rPr>
          <w:rFonts w:ascii="Times New Roman" w:hAnsi="Times New Roman" w:cs="Times New Roman"/>
          <w:b/>
          <w:sz w:val="24"/>
          <w:szCs w:val="24"/>
        </w:rPr>
      </w:pPr>
      <w:r w:rsidRPr="00D52557">
        <w:rPr>
          <w:rFonts w:ascii="Times New Roman" w:hAnsi="Times New Roman" w:cs="Times New Roman"/>
          <w:b/>
          <w:sz w:val="24"/>
          <w:szCs w:val="24"/>
        </w:rPr>
        <w:t xml:space="preserve">K </w:t>
      </w:r>
      <w:r w:rsidR="00A77ECF" w:rsidRPr="00D52557">
        <w:rPr>
          <w:rFonts w:ascii="Times New Roman" w:hAnsi="Times New Roman" w:cs="Times New Roman"/>
          <w:b/>
          <w:sz w:val="24"/>
          <w:szCs w:val="24"/>
        </w:rPr>
        <w:t>§ 9</w:t>
      </w:r>
      <w:r w:rsidR="0065131F" w:rsidRPr="00D52557">
        <w:rPr>
          <w:rFonts w:ascii="Times New Roman" w:hAnsi="Times New Roman" w:cs="Times New Roman"/>
          <w:b/>
          <w:sz w:val="24"/>
          <w:szCs w:val="24"/>
        </w:rPr>
        <w:t>5</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Neprípustnosť cezhraničnej fúzie</w:t>
      </w:r>
      <w:r w:rsidR="00D14A02">
        <w:rPr>
          <w:rFonts w:ascii="Times New Roman" w:hAnsi="Times New Roman" w:cs="Times New Roman"/>
          <w:b/>
          <w:sz w:val="24"/>
          <w:szCs w:val="24"/>
        </w:rPr>
        <w:t>)</w:t>
      </w:r>
    </w:p>
    <w:p w14:paraId="202A59F3" w14:textId="77777777" w:rsidR="00464171" w:rsidRPr="000A0929" w:rsidRDefault="00464171" w:rsidP="000955B8">
      <w:pPr>
        <w:spacing w:after="0" w:line="276" w:lineRule="auto"/>
        <w:jc w:val="both"/>
        <w:rPr>
          <w:rFonts w:ascii="Times New Roman" w:hAnsi="Times New Roman" w:cs="Times New Roman"/>
          <w:b/>
          <w:sz w:val="24"/>
          <w:szCs w:val="24"/>
        </w:rPr>
      </w:pPr>
    </w:p>
    <w:p w14:paraId="13C994A0"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 neprípustnosť cezhraničnej fúzie sa aplikujú ustanovenia § 3 návrhu zákona, ktoré sú spoločné pre vnútroštátne aj cezhraničné premeny. </w:t>
      </w:r>
    </w:p>
    <w:p w14:paraId="300A19FD" w14:textId="0044740E"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Doterajšia právna úprava obsiahnutá v Obchodnom zákonníku umožňuje úpravu cezhraničných fúzií okrem akciových spoločností, pre ktoré ju vyžaduje smernica</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aj pre spoločnosti s ručením obmedzeným, verejné obchodné spoločnosti, komanditné spoločnosti a družstvo. </w:t>
      </w:r>
    </w:p>
    <w:p w14:paraId="5992E80D" w14:textId="02387856"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Smernica</w:t>
      </w:r>
      <w:r w:rsidR="00D52557">
        <w:rPr>
          <w:rFonts w:ascii="Times New Roman" w:hAnsi="Times New Roman" w:cs="Times New Roman"/>
          <w:sz w:val="24"/>
          <w:szCs w:val="24"/>
        </w:rPr>
        <w:t xml:space="preserve"> (EÚ</w:t>
      </w:r>
      <w:r w:rsidR="00673BF1" w:rsidRPr="000A0929">
        <w:rPr>
          <w:rFonts w:ascii="Times New Roman" w:hAnsi="Times New Roman" w:cs="Times New Roman"/>
          <w:sz w:val="24"/>
          <w:szCs w:val="24"/>
        </w:rPr>
        <w:t>)</w:t>
      </w:r>
      <w:r w:rsidRPr="000A0929">
        <w:rPr>
          <w:rFonts w:ascii="Times New Roman" w:hAnsi="Times New Roman" w:cs="Times New Roman"/>
          <w:sz w:val="24"/>
          <w:szCs w:val="24"/>
        </w:rPr>
        <w:t xml:space="preserve"> 2019/2121 aplikáciu právnej úpravy cezhraničných fúzii vyžaduje, ak je slovenskou zúčastnenou spoločnosťou akciová spoločnosť alebo spoločnosť s ručením obmedzeným.</w:t>
      </w:r>
    </w:p>
    <w:p w14:paraId="5FB509FC" w14:textId="579DF39E" w:rsidR="00E51EC8"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Návrh zákona pokračuje v dobrovoľnej aplikácii ustanovení o cezhraničnej fúzii aj pre verejné obchodné spoločnosti a komanditné spoločnosti, vylučuje však z jej aplikácie družstvo. Kým nepríde v rámci kodifikácie k úprave ustanovení o družstve, nedá sa vylúčiť, že by cezhraničné fúzie družstiev nespôsobovali aplikačné problémy a preto predkladateľ navrhuje, aby sa so zavedením tohto inštitútu pre družstvá počkalo.</w:t>
      </w:r>
      <w:r w:rsidR="00E51EC8" w:rsidRPr="000A0929">
        <w:rPr>
          <w:rFonts w:ascii="Times New Roman" w:hAnsi="Times New Roman" w:cs="Times New Roman"/>
          <w:bCs/>
          <w:sz w:val="24"/>
          <w:szCs w:val="24"/>
        </w:rPr>
        <w:t xml:space="preserve"> Aplikovaním ustanovení o cezhraničnej fúzií aj na verejné obchodné spoločnosti a komanditné spoločnosti dochádza ku </w:t>
      </w:r>
      <w:proofErr w:type="spellStart"/>
      <w:r w:rsidR="00E51EC8" w:rsidRPr="000A0929">
        <w:rPr>
          <w:rFonts w:ascii="Times New Roman" w:hAnsi="Times New Roman" w:cs="Times New Roman"/>
          <w:bCs/>
          <w:sz w:val="24"/>
          <w:szCs w:val="24"/>
        </w:rPr>
        <w:t>goldplatingu</w:t>
      </w:r>
      <w:proofErr w:type="spellEnd"/>
      <w:r w:rsidR="00E51EC8" w:rsidRPr="000A0929">
        <w:rPr>
          <w:rFonts w:ascii="Times New Roman" w:hAnsi="Times New Roman" w:cs="Times New Roman"/>
          <w:bCs/>
          <w:sz w:val="24"/>
          <w:szCs w:val="24"/>
        </w:rPr>
        <w:t>, nakoľko navrhovaná právna úprava ide v tomto prípade nad rámec minimálnych požiadaviek smernice (EÚ) 2017/1132 v platnom znení).</w:t>
      </w:r>
    </w:p>
    <w:p w14:paraId="20B0644C" w14:textId="392454CE"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zmysle predmetného ustanovenia tak zúčastnenými spoločnosťami a nástupníckymi spoločnosťami môžu byť len spoločnosti s obdobnou právnou formou, pričom ustanovenie o výnimkách pri zlúčení platné pre spoločnosť s ručením obmedzeným a</w:t>
      </w:r>
      <w:r w:rsidR="00F76B6B" w:rsidRPr="000A0929">
        <w:rPr>
          <w:rFonts w:ascii="Times New Roman" w:hAnsi="Times New Roman" w:cs="Times New Roman"/>
          <w:sz w:val="24"/>
          <w:szCs w:val="24"/>
        </w:rPr>
        <w:t> akciovú spoločnosť</w:t>
      </w:r>
      <w:r w:rsidRPr="000A0929">
        <w:rPr>
          <w:rFonts w:ascii="Times New Roman" w:hAnsi="Times New Roman" w:cs="Times New Roman"/>
          <w:sz w:val="24"/>
          <w:szCs w:val="24"/>
        </w:rPr>
        <w:t xml:space="preserve"> sa aplikuje tiež (pozri dôvodová správa </w:t>
      </w:r>
      <w:r w:rsidR="00D52557">
        <w:rPr>
          <w:rFonts w:ascii="Times New Roman" w:hAnsi="Times New Roman" w:cs="Times New Roman"/>
          <w:sz w:val="24"/>
          <w:szCs w:val="24"/>
        </w:rPr>
        <w:t xml:space="preserve">k </w:t>
      </w:r>
      <w:r w:rsidRPr="000A0929">
        <w:rPr>
          <w:rFonts w:ascii="Times New Roman" w:hAnsi="Times New Roman" w:cs="Times New Roman"/>
          <w:sz w:val="24"/>
          <w:szCs w:val="24"/>
        </w:rPr>
        <w:t>§ 21).</w:t>
      </w:r>
    </w:p>
    <w:p w14:paraId="2A047CC5" w14:textId="77777777" w:rsidR="00464171" w:rsidRPr="000A0929" w:rsidRDefault="00464171" w:rsidP="000955B8">
      <w:pPr>
        <w:spacing w:after="0" w:line="276" w:lineRule="auto"/>
        <w:jc w:val="both"/>
        <w:rPr>
          <w:rFonts w:ascii="Times New Roman" w:hAnsi="Times New Roman" w:cs="Times New Roman"/>
          <w:sz w:val="24"/>
          <w:szCs w:val="24"/>
        </w:rPr>
      </w:pPr>
    </w:p>
    <w:p w14:paraId="09335E26" w14:textId="52AD3811" w:rsidR="00464171" w:rsidRPr="00D52557" w:rsidRDefault="00D52557" w:rsidP="000955B8">
      <w:pPr>
        <w:spacing w:after="0" w:line="276" w:lineRule="auto"/>
        <w:jc w:val="both"/>
        <w:rPr>
          <w:rFonts w:ascii="Times New Roman" w:hAnsi="Times New Roman" w:cs="Times New Roman"/>
          <w:b/>
          <w:sz w:val="24"/>
          <w:szCs w:val="24"/>
        </w:rPr>
      </w:pPr>
      <w:r w:rsidRPr="00D52557">
        <w:rPr>
          <w:rFonts w:ascii="Times New Roman" w:hAnsi="Times New Roman" w:cs="Times New Roman"/>
          <w:b/>
          <w:sz w:val="24"/>
          <w:szCs w:val="24"/>
        </w:rPr>
        <w:t xml:space="preserve">K </w:t>
      </w:r>
      <w:r w:rsidR="00A77ECF" w:rsidRPr="00D52557">
        <w:rPr>
          <w:rFonts w:ascii="Times New Roman" w:hAnsi="Times New Roman" w:cs="Times New Roman"/>
          <w:b/>
          <w:sz w:val="24"/>
          <w:szCs w:val="24"/>
        </w:rPr>
        <w:t>§ 9</w:t>
      </w:r>
      <w:r w:rsidR="0065131F" w:rsidRPr="00D52557">
        <w:rPr>
          <w:rFonts w:ascii="Times New Roman" w:hAnsi="Times New Roman" w:cs="Times New Roman"/>
          <w:b/>
          <w:sz w:val="24"/>
          <w:szCs w:val="24"/>
        </w:rPr>
        <w:t>6</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Osobitné náležitosti projektu cezhraničnej premeny</w:t>
      </w:r>
      <w:r w:rsidR="00D14A02">
        <w:rPr>
          <w:rFonts w:ascii="Times New Roman" w:hAnsi="Times New Roman" w:cs="Times New Roman"/>
          <w:b/>
          <w:sz w:val="24"/>
          <w:szCs w:val="24"/>
        </w:rPr>
        <w:t>)</w:t>
      </w:r>
    </w:p>
    <w:p w14:paraId="12AF7D59" w14:textId="77777777" w:rsidR="00464171" w:rsidRPr="000A0929" w:rsidRDefault="00464171" w:rsidP="000955B8">
      <w:pPr>
        <w:spacing w:after="0" w:line="276" w:lineRule="auto"/>
        <w:jc w:val="both"/>
        <w:rPr>
          <w:rFonts w:ascii="Times New Roman" w:hAnsi="Times New Roman" w:cs="Times New Roman"/>
          <w:b/>
          <w:sz w:val="24"/>
          <w:szCs w:val="24"/>
        </w:rPr>
      </w:pPr>
    </w:p>
    <w:p w14:paraId="716872E1" w14:textId="3942BA82"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ustanovenie je transpozíciou smernice </w:t>
      </w:r>
      <w:r w:rsidR="00D52557">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 Ustanovenie sa použije popri ustanovení o všeobecných náležitostiach projektu cezhraničnej premeny.</w:t>
      </w:r>
    </w:p>
    <w:p w14:paraId="4F0C20BE" w14:textId="77777777" w:rsidR="00464171" w:rsidRPr="000A0929" w:rsidRDefault="00464171" w:rsidP="000955B8">
      <w:pPr>
        <w:spacing w:after="0" w:line="276" w:lineRule="auto"/>
        <w:jc w:val="both"/>
        <w:rPr>
          <w:rFonts w:ascii="Times New Roman" w:hAnsi="Times New Roman" w:cs="Times New Roman"/>
          <w:sz w:val="24"/>
          <w:szCs w:val="24"/>
        </w:rPr>
      </w:pPr>
    </w:p>
    <w:p w14:paraId="1F50EE5E" w14:textId="3FBE53C0" w:rsidR="00464171" w:rsidRPr="00D52557" w:rsidRDefault="00D52557" w:rsidP="000955B8">
      <w:pPr>
        <w:spacing w:after="0" w:line="276" w:lineRule="auto"/>
        <w:jc w:val="both"/>
        <w:rPr>
          <w:rFonts w:ascii="Times New Roman" w:hAnsi="Times New Roman" w:cs="Times New Roman"/>
          <w:b/>
          <w:sz w:val="24"/>
          <w:szCs w:val="24"/>
        </w:rPr>
      </w:pPr>
      <w:r w:rsidRPr="00D52557">
        <w:rPr>
          <w:rFonts w:ascii="Times New Roman" w:hAnsi="Times New Roman" w:cs="Times New Roman"/>
          <w:b/>
          <w:sz w:val="24"/>
          <w:szCs w:val="24"/>
        </w:rPr>
        <w:t xml:space="preserve">K </w:t>
      </w:r>
      <w:r w:rsidR="00464171" w:rsidRPr="00D52557">
        <w:rPr>
          <w:rFonts w:ascii="Times New Roman" w:hAnsi="Times New Roman" w:cs="Times New Roman"/>
          <w:b/>
          <w:sz w:val="24"/>
          <w:szCs w:val="24"/>
        </w:rPr>
        <w:t xml:space="preserve">§ </w:t>
      </w:r>
      <w:r w:rsidR="00A77ECF" w:rsidRPr="00D52557">
        <w:rPr>
          <w:rFonts w:ascii="Times New Roman" w:hAnsi="Times New Roman" w:cs="Times New Roman"/>
          <w:b/>
          <w:sz w:val="24"/>
          <w:szCs w:val="24"/>
        </w:rPr>
        <w:t>9</w:t>
      </w:r>
      <w:r w:rsidR="0065131F" w:rsidRPr="00D52557">
        <w:rPr>
          <w:rFonts w:ascii="Times New Roman" w:hAnsi="Times New Roman" w:cs="Times New Roman"/>
          <w:b/>
          <w:sz w:val="24"/>
          <w:szCs w:val="24"/>
        </w:rPr>
        <w:t>7</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Správa audítora o</w:t>
      </w:r>
      <w:r w:rsidR="00D14A02">
        <w:rPr>
          <w:rFonts w:ascii="Times New Roman" w:hAnsi="Times New Roman" w:cs="Times New Roman"/>
          <w:b/>
          <w:sz w:val="24"/>
          <w:szCs w:val="24"/>
        </w:rPr>
        <w:t> </w:t>
      </w:r>
      <w:r w:rsidR="00D14A02" w:rsidRPr="00D14A02">
        <w:rPr>
          <w:rFonts w:ascii="Times New Roman" w:hAnsi="Times New Roman" w:cs="Times New Roman"/>
          <w:b/>
          <w:sz w:val="24"/>
          <w:szCs w:val="24"/>
        </w:rPr>
        <w:t>preskúmaní návrhu projektu cezhraničnej premeny</w:t>
      </w:r>
      <w:r w:rsidR="00D14A02">
        <w:rPr>
          <w:rFonts w:ascii="Times New Roman" w:hAnsi="Times New Roman" w:cs="Times New Roman"/>
          <w:b/>
          <w:sz w:val="24"/>
          <w:szCs w:val="24"/>
        </w:rPr>
        <w:t>)</w:t>
      </w:r>
    </w:p>
    <w:p w14:paraId="7ED561B7" w14:textId="77777777" w:rsidR="00464171" w:rsidRPr="000A0929" w:rsidRDefault="00464171" w:rsidP="000955B8">
      <w:pPr>
        <w:spacing w:after="0" w:line="276" w:lineRule="auto"/>
        <w:jc w:val="both"/>
        <w:rPr>
          <w:rFonts w:ascii="Times New Roman" w:hAnsi="Times New Roman" w:cs="Times New Roman"/>
          <w:b/>
          <w:sz w:val="24"/>
          <w:szCs w:val="24"/>
        </w:rPr>
      </w:pPr>
    </w:p>
    <w:p w14:paraId="5B1293F4" w14:textId="476BDF04"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Navrhovaná právna úprava</w:t>
      </w:r>
      <w:r w:rsidR="00D52557">
        <w:rPr>
          <w:rFonts w:ascii="Times New Roman" w:hAnsi="Times New Roman" w:cs="Times New Roman"/>
          <w:sz w:val="24"/>
          <w:szCs w:val="24"/>
        </w:rPr>
        <w:t xml:space="preserve"> dopĺňa úpravu obsiahnutú v § 82</w:t>
      </w:r>
      <w:r w:rsidRPr="000A0929">
        <w:rPr>
          <w:rFonts w:ascii="Times New Roman" w:hAnsi="Times New Roman" w:cs="Times New Roman"/>
          <w:sz w:val="24"/>
          <w:szCs w:val="24"/>
        </w:rPr>
        <w:t xml:space="preserve"> a žiadnym spôsobom ju nemení.</w:t>
      </w:r>
    </w:p>
    <w:p w14:paraId="3791E5DB" w14:textId="6D169705"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Úprava vychádza zo smernice</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a uvádza, že pri cezhraničnej fúzii nemusí každá spoločnosť dať preskúmať návrh projektu cezhraničnej premeny a vypracovať k nemu správu vlastnému audítorovi. Zúčastnené spoločnosti sa môžu zhodnúť na jednom alebo viacerých audítoroch, ktorí vypracujú spoločnú správu.</w:t>
      </w:r>
    </w:p>
    <w:p w14:paraId="734E96C3" w14:textId="6F68E3E3"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Takýto audítor či audítori musia byť potvrdení súdom (rovnako ako v prípade vnútroštátnych premien). Slovenská verzia prekladu smernice</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nie je v tomto smere dosť zrejmá, z ostatných jazykových verzií však vyplýva, že postačuje, ak audítora (v prípade iných členských štátov to môže byť aj iný nezávislý expert) potvrdí (v prípade iných členských štátov môže byť nielen potvrdený, ale aj vymenovaný) jeden súd (v prípade iných členských štátov to môže byť aj administratívny orgán) v niektorom členskom štáte zlučovaných spoločností. Je otázne, ako bude dané ustanovenie v praxi fungovať a podľa názoru predkladateľa je ustanovenie smernice</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vhodné na úpravu – potvrdenie v inom členskom štáte môže trvať kratšie, inde dlhšie. </w:t>
      </w:r>
    </w:p>
    <w:p w14:paraId="28FA9CAB" w14:textId="77777777" w:rsidR="00464171" w:rsidRPr="000A0929" w:rsidRDefault="00464171" w:rsidP="000955B8">
      <w:pPr>
        <w:spacing w:after="0" w:line="276" w:lineRule="auto"/>
        <w:jc w:val="both"/>
        <w:rPr>
          <w:rFonts w:ascii="Times New Roman" w:hAnsi="Times New Roman" w:cs="Times New Roman"/>
          <w:i/>
          <w:sz w:val="24"/>
          <w:szCs w:val="24"/>
        </w:rPr>
      </w:pPr>
    </w:p>
    <w:p w14:paraId="31592044" w14:textId="22459785" w:rsidR="00464171" w:rsidRPr="00D52557" w:rsidRDefault="00D52557" w:rsidP="000955B8">
      <w:pPr>
        <w:spacing w:after="0" w:line="276" w:lineRule="auto"/>
        <w:jc w:val="both"/>
        <w:rPr>
          <w:rFonts w:ascii="Times New Roman" w:hAnsi="Times New Roman" w:cs="Times New Roman"/>
          <w:b/>
          <w:sz w:val="24"/>
          <w:szCs w:val="24"/>
        </w:rPr>
      </w:pPr>
      <w:r w:rsidRPr="00D52557">
        <w:rPr>
          <w:rFonts w:ascii="Times New Roman" w:hAnsi="Times New Roman" w:cs="Times New Roman"/>
          <w:b/>
          <w:sz w:val="24"/>
          <w:szCs w:val="24"/>
        </w:rPr>
        <w:t xml:space="preserve">K </w:t>
      </w:r>
      <w:r w:rsidR="00A77ECF" w:rsidRPr="00D52557">
        <w:rPr>
          <w:rFonts w:ascii="Times New Roman" w:hAnsi="Times New Roman" w:cs="Times New Roman"/>
          <w:b/>
          <w:sz w:val="24"/>
          <w:szCs w:val="24"/>
        </w:rPr>
        <w:t>§ 9</w:t>
      </w:r>
      <w:r w:rsidR="0065131F" w:rsidRPr="00D52557">
        <w:rPr>
          <w:rFonts w:ascii="Times New Roman" w:hAnsi="Times New Roman" w:cs="Times New Roman"/>
          <w:b/>
          <w:sz w:val="24"/>
          <w:szCs w:val="24"/>
        </w:rPr>
        <w:t>8</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Schvaľovanie návrhu projektu cezhraničnej premeny</w:t>
      </w:r>
      <w:r w:rsidR="00D14A02">
        <w:rPr>
          <w:rFonts w:ascii="Times New Roman" w:hAnsi="Times New Roman" w:cs="Times New Roman"/>
          <w:b/>
          <w:sz w:val="24"/>
          <w:szCs w:val="24"/>
        </w:rPr>
        <w:t>)</w:t>
      </w:r>
    </w:p>
    <w:p w14:paraId="4337A9DE" w14:textId="77777777" w:rsidR="00464171" w:rsidRPr="000A0929" w:rsidRDefault="00464171" w:rsidP="000955B8">
      <w:pPr>
        <w:spacing w:after="0" w:line="276" w:lineRule="auto"/>
        <w:jc w:val="both"/>
        <w:rPr>
          <w:rFonts w:ascii="Times New Roman" w:hAnsi="Times New Roman" w:cs="Times New Roman"/>
          <w:b/>
          <w:sz w:val="24"/>
          <w:szCs w:val="24"/>
        </w:rPr>
      </w:pPr>
    </w:p>
    <w:p w14:paraId="497C8955"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definuje podmienky schvaľovania projektu cezhraničnej premeny pri cezhraničnej fúzii. </w:t>
      </w:r>
    </w:p>
    <w:p w14:paraId="1A62567E" w14:textId="78C7FB12"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 xml:space="preserve">Predmetné ustanovenie je transpozíciou smernice </w:t>
      </w:r>
      <w:r w:rsidR="00D52557">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 v chýbajúcich inštitútoch čerpá aj z úpravy vnútroštátnych premien.</w:t>
      </w:r>
    </w:p>
    <w:p w14:paraId="0D59D79E" w14:textId="6EB22C5B" w:rsidR="003F0FC2" w:rsidRPr="000A0929" w:rsidRDefault="003F0FC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K odseku 8 predkladateľ uvádza, že hoci cezhraničnú premenu, ktorá nadobudla účinnosť nie je možné vyhlásiť za neplatnú, smernica</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vyžaduje predmetnú právnu úpravu. Tá sa ale bude týkať len návrhov na vyslovenie neplatnosti uznesenia podaných do účinnosti premeny. Je pravdepodobné, že v takýchto konaniach súd nestihne rozhodnúť, nakoľko skôr dôjde k nadobudnutiu účinnosti premeny jej zápisom do obchodného registra.</w:t>
      </w:r>
    </w:p>
    <w:p w14:paraId="499CE4DB" w14:textId="77777777" w:rsidR="00464171" w:rsidRPr="000A0929" w:rsidRDefault="00464171" w:rsidP="000955B8">
      <w:pPr>
        <w:spacing w:after="0" w:line="276" w:lineRule="auto"/>
        <w:jc w:val="both"/>
        <w:rPr>
          <w:rFonts w:ascii="Times New Roman" w:hAnsi="Times New Roman" w:cs="Times New Roman"/>
          <w:sz w:val="24"/>
          <w:szCs w:val="24"/>
        </w:rPr>
      </w:pPr>
    </w:p>
    <w:p w14:paraId="23049188" w14:textId="12090347" w:rsidR="00464171" w:rsidRPr="00DD3BB5" w:rsidRDefault="00DD3BB5" w:rsidP="000955B8">
      <w:pPr>
        <w:spacing w:after="0" w:line="276" w:lineRule="auto"/>
        <w:jc w:val="both"/>
        <w:rPr>
          <w:rFonts w:ascii="Times New Roman" w:hAnsi="Times New Roman" w:cs="Times New Roman"/>
          <w:b/>
          <w:sz w:val="24"/>
          <w:szCs w:val="24"/>
        </w:rPr>
      </w:pPr>
      <w:r w:rsidRPr="00DD3BB5">
        <w:rPr>
          <w:rFonts w:ascii="Times New Roman" w:hAnsi="Times New Roman" w:cs="Times New Roman"/>
          <w:b/>
          <w:sz w:val="24"/>
          <w:szCs w:val="24"/>
        </w:rPr>
        <w:t xml:space="preserve">K </w:t>
      </w:r>
      <w:r w:rsidR="00A77ECF" w:rsidRPr="00DD3BB5">
        <w:rPr>
          <w:rFonts w:ascii="Times New Roman" w:hAnsi="Times New Roman" w:cs="Times New Roman"/>
          <w:b/>
          <w:sz w:val="24"/>
          <w:szCs w:val="24"/>
        </w:rPr>
        <w:t xml:space="preserve">§ </w:t>
      </w:r>
      <w:r w:rsidR="0065131F" w:rsidRPr="00DD3BB5">
        <w:rPr>
          <w:rFonts w:ascii="Times New Roman" w:hAnsi="Times New Roman" w:cs="Times New Roman"/>
          <w:b/>
          <w:sz w:val="24"/>
          <w:szCs w:val="24"/>
        </w:rPr>
        <w:t>99</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Zjednodušené náležitosti cezhraničnej fúzie</w:t>
      </w:r>
      <w:r w:rsidR="00D14A02">
        <w:rPr>
          <w:rFonts w:ascii="Times New Roman" w:hAnsi="Times New Roman" w:cs="Times New Roman"/>
          <w:b/>
          <w:sz w:val="24"/>
          <w:szCs w:val="24"/>
        </w:rPr>
        <w:t>)</w:t>
      </w:r>
    </w:p>
    <w:p w14:paraId="014FDE6F" w14:textId="77777777" w:rsidR="00464171" w:rsidRPr="000A0929" w:rsidRDefault="00464171" w:rsidP="000955B8">
      <w:pPr>
        <w:spacing w:after="0" w:line="276" w:lineRule="auto"/>
        <w:jc w:val="both"/>
        <w:rPr>
          <w:rFonts w:ascii="Times New Roman" w:hAnsi="Times New Roman" w:cs="Times New Roman"/>
          <w:b/>
          <w:sz w:val="24"/>
          <w:szCs w:val="24"/>
        </w:rPr>
      </w:pPr>
    </w:p>
    <w:p w14:paraId="7014FB7F" w14:textId="2013D286"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Smernica </w:t>
      </w:r>
      <w:r w:rsidR="00DD3BB5">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2019/2121 v prípade majetkového prepojenia zúčastnených spoločností umožňuje, aby sa niektoré ustanovenia nevyžadovali. </w:t>
      </w:r>
    </w:p>
    <w:p w14:paraId="7A0DFDCE"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danom prípade sa nevyžaduje správa audítora o návrhu projektu cezhraničnej premeny či niektoré náležitosti projektu cezhraničnej premeny, nakoľko sa osoby spoločníkov nemenia.</w:t>
      </w:r>
    </w:p>
    <w:p w14:paraId="05CEB9F5"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 </w:t>
      </w:r>
    </w:p>
    <w:p w14:paraId="66C091B1" w14:textId="6B5A7122" w:rsidR="00464171" w:rsidRPr="000A0929" w:rsidRDefault="00464171"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 xml:space="preserve">TRETIA HLAVA </w:t>
      </w:r>
    </w:p>
    <w:p w14:paraId="07B31D17" w14:textId="60116914" w:rsidR="003F0FC2" w:rsidRPr="000A0929" w:rsidRDefault="003F0FC2"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OSOBITNÉ USTANOVENIA PRE CEZHRANIČNÉ ROZDELENIE</w:t>
      </w:r>
    </w:p>
    <w:p w14:paraId="04A21B28" w14:textId="77777777" w:rsidR="00464171" w:rsidRPr="000A0929" w:rsidRDefault="00464171" w:rsidP="000955B8">
      <w:pPr>
        <w:spacing w:after="0" w:line="276" w:lineRule="auto"/>
        <w:jc w:val="both"/>
        <w:rPr>
          <w:rFonts w:ascii="Times New Roman" w:hAnsi="Times New Roman" w:cs="Times New Roman"/>
          <w:b/>
          <w:sz w:val="24"/>
          <w:szCs w:val="24"/>
        </w:rPr>
      </w:pPr>
    </w:p>
    <w:p w14:paraId="59F87791" w14:textId="53088E3D" w:rsidR="00464171" w:rsidRPr="00D14A02" w:rsidRDefault="00DD3BB5" w:rsidP="000955B8">
      <w:pPr>
        <w:spacing w:after="0" w:line="276" w:lineRule="auto"/>
        <w:jc w:val="both"/>
        <w:rPr>
          <w:rFonts w:ascii="Times New Roman" w:hAnsi="Times New Roman" w:cs="Times New Roman"/>
          <w:b/>
          <w:iCs/>
          <w:sz w:val="24"/>
          <w:szCs w:val="24"/>
        </w:rPr>
      </w:pPr>
      <w:r w:rsidRPr="002E401B">
        <w:rPr>
          <w:rFonts w:ascii="Times New Roman" w:hAnsi="Times New Roman" w:cs="Times New Roman"/>
          <w:b/>
          <w:iCs/>
          <w:sz w:val="24"/>
          <w:szCs w:val="24"/>
        </w:rPr>
        <w:t xml:space="preserve">K </w:t>
      </w:r>
      <w:r w:rsidR="00464171" w:rsidRPr="002E401B">
        <w:rPr>
          <w:rFonts w:ascii="Times New Roman" w:hAnsi="Times New Roman" w:cs="Times New Roman"/>
          <w:b/>
          <w:iCs/>
          <w:sz w:val="24"/>
          <w:szCs w:val="24"/>
        </w:rPr>
        <w:t>§ 1</w:t>
      </w:r>
      <w:r w:rsidR="00A77ECF" w:rsidRPr="002E401B">
        <w:rPr>
          <w:rFonts w:ascii="Times New Roman" w:hAnsi="Times New Roman" w:cs="Times New Roman"/>
          <w:b/>
          <w:iCs/>
          <w:sz w:val="24"/>
          <w:szCs w:val="24"/>
        </w:rPr>
        <w:t>0</w:t>
      </w:r>
      <w:r w:rsidR="0065131F" w:rsidRPr="002E401B">
        <w:rPr>
          <w:rFonts w:ascii="Times New Roman" w:hAnsi="Times New Roman" w:cs="Times New Roman"/>
          <w:b/>
          <w:iCs/>
          <w:sz w:val="24"/>
          <w:szCs w:val="24"/>
        </w:rPr>
        <w:t>0</w:t>
      </w:r>
      <w:r w:rsidR="00D14A02">
        <w:rPr>
          <w:rFonts w:ascii="Times New Roman" w:hAnsi="Times New Roman" w:cs="Times New Roman"/>
          <w:b/>
          <w:i/>
          <w:sz w:val="24"/>
          <w:szCs w:val="24"/>
        </w:rPr>
        <w:t xml:space="preserve"> (</w:t>
      </w:r>
      <w:r w:rsidR="00D14A02" w:rsidRPr="00D14A02">
        <w:rPr>
          <w:rFonts w:ascii="Times New Roman" w:hAnsi="Times New Roman" w:cs="Times New Roman"/>
          <w:b/>
          <w:iCs/>
          <w:sz w:val="24"/>
          <w:szCs w:val="24"/>
        </w:rPr>
        <w:t>Neprípustnosť cezhraničného rozdelenia</w:t>
      </w:r>
      <w:r w:rsidR="00D14A02">
        <w:rPr>
          <w:rFonts w:ascii="Times New Roman" w:hAnsi="Times New Roman" w:cs="Times New Roman"/>
          <w:b/>
          <w:iCs/>
          <w:sz w:val="24"/>
          <w:szCs w:val="24"/>
        </w:rPr>
        <w:t>)</w:t>
      </w:r>
    </w:p>
    <w:p w14:paraId="2C0FCBB2" w14:textId="77777777" w:rsidR="00464171" w:rsidRPr="000A0929" w:rsidRDefault="00464171" w:rsidP="000955B8">
      <w:pPr>
        <w:spacing w:after="0" w:line="276" w:lineRule="auto"/>
        <w:jc w:val="both"/>
        <w:rPr>
          <w:rFonts w:ascii="Times New Roman" w:hAnsi="Times New Roman" w:cs="Times New Roman"/>
          <w:b/>
          <w:sz w:val="24"/>
          <w:szCs w:val="24"/>
        </w:rPr>
      </w:pPr>
    </w:p>
    <w:p w14:paraId="75063338"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 neprípustnosť cezhraničného rozdelenia sa aplikujú ustanovenia § 3 návrhu, ktoré sú spoločné pre všetky premeny aj cezhraničné premeny. </w:t>
      </w:r>
    </w:p>
    <w:p w14:paraId="1E336EFD"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Slovenskou zúčastnenou spoločnosťou môže byť len spoločnosť s ručením obmedzeným a akciová spoločnosť. Predkladateľ nepovažuje aktuálne za potrebné rozšíriť aplikáciu tejto úpravy aj na verejnú obchodnú spoločnosť a komanditnú spoločnosť. Ide o nový inštitút a po zvážení jeho fungovania a nadobudnutí skúseností z praxe by sa v budúcnosti malo preskúmať, či by jeho aplikácia bola užitočná a vyžadovaná aj týmito typmi spoločností.</w:t>
      </w:r>
    </w:p>
    <w:p w14:paraId="444981C3"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Návrh zároveň definuje, že zahraničnou zúčastnenou spoločnosťou môže byť len obdobná spoločnosť, ktorej cezhraničné rozdelenie povoľuje právny poriadok iného členského štátu. </w:t>
      </w:r>
    </w:p>
    <w:p w14:paraId="5303E4AA" w14:textId="77777777" w:rsidR="00464171" w:rsidRPr="000A0929" w:rsidRDefault="00464171" w:rsidP="000955B8">
      <w:pPr>
        <w:spacing w:after="0" w:line="276" w:lineRule="auto"/>
        <w:jc w:val="both"/>
        <w:rPr>
          <w:rFonts w:ascii="Times New Roman" w:hAnsi="Times New Roman" w:cs="Times New Roman"/>
          <w:sz w:val="24"/>
          <w:szCs w:val="24"/>
        </w:rPr>
      </w:pPr>
    </w:p>
    <w:p w14:paraId="57682AE4" w14:textId="7856FF21" w:rsidR="00464171" w:rsidRPr="002E401B" w:rsidRDefault="00DD3BB5" w:rsidP="000955B8">
      <w:pPr>
        <w:spacing w:after="0" w:line="276" w:lineRule="auto"/>
        <w:jc w:val="both"/>
        <w:rPr>
          <w:rFonts w:ascii="Times New Roman" w:hAnsi="Times New Roman" w:cs="Times New Roman"/>
          <w:b/>
          <w:sz w:val="24"/>
          <w:szCs w:val="24"/>
        </w:rPr>
      </w:pPr>
      <w:r w:rsidRPr="002E401B">
        <w:rPr>
          <w:rFonts w:ascii="Times New Roman" w:hAnsi="Times New Roman" w:cs="Times New Roman"/>
          <w:b/>
          <w:sz w:val="24"/>
          <w:szCs w:val="24"/>
        </w:rPr>
        <w:t xml:space="preserve">K </w:t>
      </w:r>
      <w:r w:rsidR="00A77ECF" w:rsidRPr="002E401B">
        <w:rPr>
          <w:rFonts w:ascii="Times New Roman" w:hAnsi="Times New Roman" w:cs="Times New Roman"/>
          <w:b/>
          <w:sz w:val="24"/>
          <w:szCs w:val="24"/>
        </w:rPr>
        <w:t>§ 10</w:t>
      </w:r>
      <w:r w:rsidR="00086ED4" w:rsidRPr="002E401B">
        <w:rPr>
          <w:rFonts w:ascii="Times New Roman" w:hAnsi="Times New Roman" w:cs="Times New Roman"/>
          <w:b/>
          <w:sz w:val="24"/>
          <w:szCs w:val="24"/>
        </w:rPr>
        <w:t>1</w:t>
      </w:r>
      <w:r w:rsidR="00D14A02" w:rsidRPr="002E401B">
        <w:rPr>
          <w:rFonts w:ascii="Times New Roman" w:hAnsi="Times New Roman" w:cs="Times New Roman"/>
          <w:b/>
          <w:sz w:val="24"/>
          <w:szCs w:val="24"/>
        </w:rPr>
        <w:t xml:space="preserve"> (Osobitné náležitosti projektu cezhraničnej premeny)</w:t>
      </w:r>
    </w:p>
    <w:p w14:paraId="52426490" w14:textId="77777777" w:rsidR="00464171" w:rsidRPr="000A0929" w:rsidRDefault="00464171" w:rsidP="000955B8">
      <w:pPr>
        <w:spacing w:after="0" w:line="276" w:lineRule="auto"/>
        <w:jc w:val="both"/>
        <w:rPr>
          <w:rFonts w:ascii="Times New Roman" w:hAnsi="Times New Roman" w:cs="Times New Roman"/>
          <w:b/>
          <w:sz w:val="24"/>
          <w:szCs w:val="24"/>
        </w:rPr>
      </w:pPr>
    </w:p>
    <w:p w14:paraId="5818CC31" w14:textId="4B55F7B8"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ustanovenie je transpozíciou smernice </w:t>
      </w:r>
      <w:r w:rsidR="00DD3BB5">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 a obsahuje osobitné náležitosti projektu cezhraničnej premeny, ktoré sú vyžadované vzhľadom na typ tejto transakcie.</w:t>
      </w:r>
    </w:p>
    <w:p w14:paraId="1F9035D9" w14:textId="1B421470"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 sa použije popri ustanovení o všeobecných náležitostiach projektu cezhraničnej premeny.</w:t>
      </w:r>
    </w:p>
    <w:p w14:paraId="7A6E7988" w14:textId="77777777" w:rsidR="00464171" w:rsidRPr="000A0929" w:rsidRDefault="00464171" w:rsidP="000955B8">
      <w:pPr>
        <w:spacing w:after="0" w:line="276" w:lineRule="auto"/>
        <w:jc w:val="both"/>
        <w:rPr>
          <w:rFonts w:ascii="Times New Roman" w:hAnsi="Times New Roman" w:cs="Times New Roman"/>
          <w:sz w:val="24"/>
          <w:szCs w:val="24"/>
        </w:rPr>
      </w:pPr>
    </w:p>
    <w:p w14:paraId="49127550" w14:textId="0502F462" w:rsidR="00D14A02" w:rsidRPr="00D14A02" w:rsidRDefault="00DD3BB5" w:rsidP="000955B8">
      <w:pPr>
        <w:spacing w:after="0" w:line="276" w:lineRule="auto"/>
        <w:jc w:val="both"/>
        <w:rPr>
          <w:rFonts w:ascii="Times New Roman" w:hAnsi="Times New Roman" w:cs="Times New Roman"/>
          <w:b/>
          <w:sz w:val="24"/>
          <w:szCs w:val="24"/>
        </w:rPr>
      </w:pPr>
      <w:r w:rsidRPr="00DD3BB5">
        <w:rPr>
          <w:rFonts w:ascii="Times New Roman" w:hAnsi="Times New Roman" w:cs="Times New Roman"/>
          <w:b/>
          <w:sz w:val="24"/>
          <w:szCs w:val="24"/>
        </w:rPr>
        <w:t xml:space="preserve">K </w:t>
      </w:r>
      <w:r w:rsidR="00A77ECF" w:rsidRPr="00DD3BB5">
        <w:rPr>
          <w:rFonts w:ascii="Times New Roman" w:hAnsi="Times New Roman" w:cs="Times New Roman"/>
          <w:b/>
          <w:sz w:val="24"/>
          <w:szCs w:val="24"/>
        </w:rPr>
        <w:t>§ 10</w:t>
      </w:r>
      <w:r w:rsidR="00086ED4" w:rsidRPr="00DD3BB5">
        <w:rPr>
          <w:rFonts w:ascii="Times New Roman" w:hAnsi="Times New Roman" w:cs="Times New Roman"/>
          <w:b/>
          <w:sz w:val="24"/>
          <w:szCs w:val="24"/>
        </w:rPr>
        <w:t>2</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Schvaľovanie návrhu projektu cezhraničnej premeny</w:t>
      </w:r>
      <w:r w:rsidR="00D14A02">
        <w:rPr>
          <w:rFonts w:ascii="Times New Roman" w:hAnsi="Times New Roman" w:cs="Times New Roman"/>
          <w:b/>
          <w:sz w:val="24"/>
          <w:szCs w:val="24"/>
        </w:rPr>
        <w:t>)</w:t>
      </w:r>
    </w:p>
    <w:p w14:paraId="7B393CFB" w14:textId="642B5B1F" w:rsidR="00464171" w:rsidRPr="00DD3BB5" w:rsidRDefault="00464171" w:rsidP="000955B8">
      <w:pPr>
        <w:spacing w:after="0" w:line="276" w:lineRule="auto"/>
        <w:jc w:val="both"/>
        <w:rPr>
          <w:rFonts w:ascii="Times New Roman" w:hAnsi="Times New Roman" w:cs="Times New Roman"/>
          <w:b/>
          <w:sz w:val="24"/>
          <w:szCs w:val="24"/>
        </w:rPr>
      </w:pPr>
    </w:p>
    <w:p w14:paraId="5DE55CA6" w14:textId="77777777" w:rsidR="00464171" w:rsidRPr="000A0929" w:rsidRDefault="00464171" w:rsidP="000955B8">
      <w:pPr>
        <w:spacing w:after="0" w:line="276" w:lineRule="auto"/>
        <w:jc w:val="both"/>
        <w:rPr>
          <w:rFonts w:ascii="Times New Roman" w:hAnsi="Times New Roman" w:cs="Times New Roman"/>
          <w:b/>
          <w:sz w:val="24"/>
          <w:szCs w:val="24"/>
        </w:rPr>
      </w:pPr>
    </w:p>
    <w:p w14:paraId="42DFF110" w14:textId="7B026F26"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 xml:space="preserve">Ustanovenie definuje podmienky schvaľovania projektu cezhraničnej premeny pri cezhraničnom rozdelení. </w:t>
      </w:r>
      <w:r w:rsidR="003F0FC2" w:rsidRP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Predmetné ustanovenie je transpozíciou smernice </w:t>
      </w:r>
      <w:r w:rsidR="00DD3BB5">
        <w:rPr>
          <w:rFonts w:ascii="Times New Roman" w:hAnsi="Times New Roman" w:cs="Times New Roman"/>
          <w:sz w:val="24"/>
          <w:szCs w:val="24"/>
        </w:rPr>
        <w:t>(EÚ</w:t>
      </w:r>
      <w:r w:rsidR="00673BF1" w:rsidRPr="000A0929">
        <w:rPr>
          <w:rFonts w:ascii="Times New Roman" w:hAnsi="Times New Roman" w:cs="Times New Roman"/>
          <w:sz w:val="24"/>
          <w:szCs w:val="24"/>
        </w:rPr>
        <w:t>)</w:t>
      </w:r>
      <w:r w:rsidR="00DD3BB5">
        <w:rPr>
          <w:rFonts w:ascii="Times New Roman" w:hAnsi="Times New Roman" w:cs="Times New Roman"/>
          <w:sz w:val="24"/>
          <w:szCs w:val="24"/>
        </w:rPr>
        <w:t xml:space="preserve"> </w:t>
      </w:r>
      <w:r w:rsidRPr="000A0929">
        <w:rPr>
          <w:rFonts w:ascii="Times New Roman" w:hAnsi="Times New Roman" w:cs="Times New Roman"/>
          <w:sz w:val="24"/>
          <w:szCs w:val="24"/>
        </w:rPr>
        <w:t>/2121, v chýbajúcich inštitútoch čerpá aj z úpravy vnútroštátnych premien.</w:t>
      </w:r>
    </w:p>
    <w:p w14:paraId="4539ACDC" w14:textId="2C4EAD71" w:rsidR="003F0FC2" w:rsidRPr="000A0929" w:rsidRDefault="003F0FC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K odseku 6 predkladateľ uvádza, že hoci cezhraničnú premenu, ktorá nadobudla účinnosť nie je možné vyhlásiť za neplatnú, smernica</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vyžaduje predmetnú právnu úpravu. Tá sa ale bude týkať len návrhov na vyslovenie neplatnosti uznesenia podaných do účinnosti premeny. Je pravdepodobné, že v takýchto konaniach súd nestihne rozhodnúť, nakoľko skôr dôjde k nadobudnutiu účinnosti premeny jej zápisom do obchodného registra.</w:t>
      </w:r>
    </w:p>
    <w:p w14:paraId="16F8FBB6" w14:textId="149DB3F0" w:rsidR="003F0FC2" w:rsidRPr="000A0929" w:rsidRDefault="003F0FC2" w:rsidP="000955B8">
      <w:pPr>
        <w:spacing w:after="0" w:line="276" w:lineRule="auto"/>
        <w:ind w:firstLine="708"/>
        <w:jc w:val="both"/>
        <w:rPr>
          <w:rFonts w:ascii="Times New Roman" w:hAnsi="Times New Roman" w:cs="Times New Roman"/>
          <w:sz w:val="24"/>
          <w:szCs w:val="24"/>
        </w:rPr>
      </w:pPr>
    </w:p>
    <w:p w14:paraId="586378FF" w14:textId="3BC18504" w:rsidR="00464171" w:rsidRPr="00DD3BB5" w:rsidRDefault="00DD3BB5" w:rsidP="000955B8">
      <w:pPr>
        <w:spacing w:after="0" w:line="276" w:lineRule="auto"/>
        <w:jc w:val="both"/>
        <w:rPr>
          <w:rFonts w:ascii="Times New Roman" w:hAnsi="Times New Roman" w:cs="Times New Roman"/>
          <w:b/>
          <w:sz w:val="24"/>
          <w:szCs w:val="24"/>
        </w:rPr>
      </w:pPr>
      <w:r w:rsidRPr="00DD3BB5">
        <w:rPr>
          <w:rFonts w:ascii="Times New Roman" w:hAnsi="Times New Roman" w:cs="Times New Roman"/>
          <w:b/>
          <w:sz w:val="24"/>
          <w:szCs w:val="24"/>
        </w:rPr>
        <w:t xml:space="preserve">K </w:t>
      </w:r>
      <w:r w:rsidR="00A77ECF" w:rsidRPr="00DD3BB5">
        <w:rPr>
          <w:rFonts w:ascii="Times New Roman" w:hAnsi="Times New Roman" w:cs="Times New Roman"/>
          <w:b/>
          <w:sz w:val="24"/>
          <w:szCs w:val="24"/>
        </w:rPr>
        <w:t>§ 10</w:t>
      </w:r>
      <w:r w:rsidR="00086ED4" w:rsidRPr="00DD3BB5">
        <w:rPr>
          <w:rFonts w:ascii="Times New Roman" w:hAnsi="Times New Roman" w:cs="Times New Roman"/>
          <w:b/>
          <w:sz w:val="24"/>
          <w:szCs w:val="24"/>
        </w:rPr>
        <w:t>3</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Ručenie zúčastnených spoločností</w:t>
      </w:r>
      <w:r w:rsidR="00D14A02">
        <w:rPr>
          <w:rFonts w:ascii="Times New Roman" w:hAnsi="Times New Roman" w:cs="Times New Roman"/>
          <w:b/>
          <w:sz w:val="24"/>
          <w:szCs w:val="24"/>
        </w:rPr>
        <w:t>)</w:t>
      </w:r>
    </w:p>
    <w:p w14:paraId="7B25A2EE" w14:textId="77777777" w:rsidR="00464171" w:rsidRPr="000A0929" w:rsidRDefault="00464171" w:rsidP="000955B8">
      <w:pPr>
        <w:spacing w:after="0" w:line="276" w:lineRule="auto"/>
        <w:jc w:val="both"/>
        <w:rPr>
          <w:rFonts w:ascii="Times New Roman" w:hAnsi="Times New Roman" w:cs="Times New Roman"/>
          <w:sz w:val="24"/>
          <w:szCs w:val="24"/>
        </w:rPr>
      </w:pPr>
    </w:p>
    <w:p w14:paraId="6DE86B8F"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Návrh špecificky upravuje ručenie spoločností za záväzky pri cezhraničnom rozdelení, pričom rozlišuje medzi rozštiepením a odštiepením.</w:t>
      </w:r>
    </w:p>
    <w:p w14:paraId="08734AC2" w14:textId="77777777" w:rsidR="00464171" w:rsidRPr="000A0929" w:rsidRDefault="00464171" w:rsidP="000955B8">
      <w:pPr>
        <w:spacing w:after="0" w:line="276" w:lineRule="auto"/>
        <w:jc w:val="both"/>
        <w:rPr>
          <w:rFonts w:ascii="Times New Roman" w:hAnsi="Times New Roman" w:cs="Times New Roman"/>
          <w:sz w:val="24"/>
          <w:szCs w:val="24"/>
        </w:rPr>
      </w:pPr>
    </w:p>
    <w:p w14:paraId="4A07A70E" w14:textId="686E289F" w:rsidR="00464171" w:rsidRPr="00DD3BB5" w:rsidRDefault="00DD3BB5" w:rsidP="000955B8">
      <w:pPr>
        <w:spacing w:after="0" w:line="276" w:lineRule="auto"/>
        <w:jc w:val="both"/>
        <w:rPr>
          <w:rFonts w:ascii="Times New Roman" w:hAnsi="Times New Roman" w:cs="Times New Roman"/>
          <w:b/>
          <w:sz w:val="24"/>
          <w:szCs w:val="24"/>
        </w:rPr>
      </w:pPr>
      <w:r w:rsidRPr="00DD3BB5">
        <w:rPr>
          <w:rFonts w:ascii="Times New Roman" w:hAnsi="Times New Roman" w:cs="Times New Roman"/>
          <w:b/>
          <w:sz w:val="24"/>
          <w:szCs w:val="24"/>
        </w:rPr>
        <w:t xml:space="preserve">K </w:t>
      </w:r>
      <w:r w:rsidR="00A77ECF" w:rsidRPr="00DD3BB5">
        <w:rPr>
          <w:rFonts w:ascii="Times New Roman" w:hAnsi="Times New Roman" w:cs="Times New Roman"/>
          <w:b/>
          <w:sz w:val="24"/>
          <w:szCs w:val="24"/>
        </w:rPr>
        <w:t>§ 10</w:t>
      </w:r>
      <w:r w:rsidR="00086ED4" w:rsidRPr="00DD3BB5">
        <w:rPr>
          <w:rFonts w:ascii="Times New Roman" w:hAnsi="Times New Roman" w:cs="Times New Roman"/>
          <w:b/>
          <w:sz w:val="24"/>
          <w:szCs w:val="24"/>
        </w:rPr>
        <w:t>4</w:t>
      </w:r>
      <w:r w:rsidR="00D14A02">
        <w:rPr>
          <w:rFonts w:ascii="Times New Roman" w:hAnsi="Times New Roman" w:cs="Times New Roman"/>
          <w:b/>
          <w:sz w:val="24"/>
          <w:szCs w:val="24"/>
        </w:rPr>
        <w:t xml:space="preserve"> </w:t>
      </w:r>
      <w:r w:rsidR="00E57C1C">
        <w:rPr>
          <w:rFonts w:ascii="Times New Roman" w:hAnsi="Times New Roman" w:cs="Times New Roman"/>
          <w:b/>
          <w:sz w:val="24"/>
          <w:szCs w:val="24"/>
        </w:rPr>
        <w:t>(</w:t>
      </w:r>
      <w:r w:rsidR="00E57C1C" w:rsidRPr="00E57C1C">
        <w:rPr>
          <w:rFonts w:ascii="Times New Roman" w:hAnsi="Times New Roman" w:cs="Times New Roman"/>
          <w:b/>
          <w:sz w:val="24"/>
          <w:szCs w:val="24"/>
        </w:rPr>
        <w:t>Zjednodušené náležitosti</w:t>
      </w:r>
      <w:r w:rsidR="00E57C1C">
        <w:rPr>
          <w:rFonts w:ascii="Times New Roman" w:hAnsi="Times New Roman" w:cs="Times New Roman"/>
          <w:b/>
          <w:sz w:val="24"/>
          <w:szCs w:val="24"/>
        </w:rPr>
        <w:t>)</w:t>
      </w:r>
    </w:p>
    <w:p w14:paraId="22A08EDE" w14:textId="77777777" w:rsidR="00464171" w:rsidRPr="000A0929" w:rsidRDefault="00464171" w:rsidP="000955B8">
      <w:pPr>
        <w:spacing w:after="0" w:line="276" w:lineRule="auto"/>
        <w:jc w:val="both"/>
        <w:rPr>
          <w:rFonts w:ascii="Times New Roman" w:hAnsi="Times New Roman" w:cs="Times New Roman"/>
          <w:sz w:val="24"/>
          <w:szCs w:val="24"/>
        </w:rPr>
      </w:pPr>
    </w:p>
    <w:p w14:paraId="049598C5" w14:textId="6C6BCF6C"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ustanovenie je transpozíciou smernice </w:t>
      </w:r>
      <w:r w:rsidR="00DD3BB5">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 ktorá v prípade, ak rozdeľovaná spoločnosť nadobúda podiely v nástupníckej spoločnosti, vylučuje použitie niektorých ustanovení týkajúcich sa procesu cezhraničného rozdelenia.</w:t>
      </w:r>
    </w:p>
    <w:p w14:paraId="727CBC56" w14:textId="77777777" w:rsidR="00464171" w:rsidRPr="000A0929" w:rsidRDefault="00464171" w:rsidP="000955B8">
      <w:pPr>
        <w:spacing w:after="0" w:line="276" w:lineRule="auto"/>
        <w:jc w:val="both"/>
        <w:rPr>
          <w:rFonts w:ascii="Times New Roman" w:hAnsi="Times New Roman" w:cs="Times New Roman"/>
          <w:sz w:val="24"/>
          <w:szCs w:val="24"/>
        </w:rPr>
      </w:pPr>
    </w:p>
    <w:p w14:paraId="3652349E" w14:textId="4A5E0AD3" w:rsidR="00464171" w:rsidRPr="00F10929" w:rsidRDefault="00A77ECF"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 xml:space="preserve">ŠTVRTÁ ČASŤ </w:t>
      </w:r>
    </w:p>
    <w:p w14:paraId="3755B92B" w14:textId="7AED5CF3" w:rsidR="00464171" w:rsidRPr="00F10929" w:rsidRDefault="00A77ECF"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USTANOVENIA O ZMENÁCH PRÁVNEJ FORMY</w:t>
      </w:r>
    </w:p>
    <w:p w14:paraId="7F13CC83" w14:textId="77777777" w:rsidR="00A77ECF" w:rsidRPr="00F10929" w:rsidRDefault="00A77ECF" w:rsidP="000955B8">
      <w:pPr>
        <w:spacing w:after="0" w:line="276" w:lineRule="auto"/>
        <w:jc w:val="both"/>
        <w:rPr>
          <w:rFonts w:ascii="Times New Roman" w:hAnsi="Times New Roman" w:cs="Times New Roman"/>
          <w:b/>
          <w:bCs/>
          <w:sz w:val="24"/>
          <w:szCs w:val="24"/>
        </w:rPr>
      </w:pPr>
    </w:p>
    <w:p w14:paraId="3599AFB5" w14:textId="73010C55" w:rsidR="00A77ECF" w:rsidRPr="00F10929" w:rsidRDefault="00A77ECF"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PRVÁ HLAVA</w:t>
      </w:r>
    </w:p>
    <w:p w14:paraId="026B8CB1" w14:textId="617A35A6" w:rsidR="00A77ECF" w:rsidRPr="00F10929" w:rsidRDefault="00A77ECF"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 xml:space="preserve">ZMENA PRÁVNEJ </w:t>
      </w:r>
      <w:r w:rsidR="00A425AA" w:rsidRPr="00F10929">
        <w:rPr>
          <w:rFonts w:ascii="Times New Roman" w:hAnsi="Times New Roman" w:cs="Times New Roman"/>
          <w:b/>
          <w:bCs/>
          <w:sz w:val="24"/>
          <w:szCs w:val="24"/>
        </w:rPr>
        <w:t>FORMY</w:t>
      </w:r>
    </w:p>
    <w:p w14:paraId="62772AF9" w14:textId="77777777" w:rsidR="00A412C6" w:rsidRPr="000A0929" w:rsidRDefault="00A412C6" w:rsidP="000955B8">
      <w:pPr>
        <w:spacing w:after="0" w:line="276" w:lineRule="auto"/>
        <w:jc w:val="both"/>
        <w:rPr>
          <w:rFonts w:ascii="Times New Roman" w:hAnsi="Times New Roman" w:cs="Times New Roman"/>
          <w:b/>
          <w:sz w:val="24"/>
          <w:szCs w:val="24"/>
        </w:rPr>
      </w:pPr>
    </w:p>
    <w:p w14:paraId="64778A17" w14:textId="0A480D76" w:rsidR="005B4751" w:rsidRPr="00BB26B7" w:rsidRDefault="00BB26B7" w:rsidP="000955B8">
      <w:pPr>
        <w:tabs>
          <w:tab w:val="left" w:pos="1425"/>
        </w:tabs>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A77ECF" w:rsidRPr="00BB26B7">
        <w:rPr>
          <w:rFonts w:ascii="Times New Roman" w:hAnsi="Times New Roman" w:cs="Times New Roman"/>
          <w:b/>
          <w:sz w:val="24"/>
          <w:szCs w:val="24"/>
        </w:rPr>
        <w:t>§ 10</w:t>
      </w:r>
      <w:r w:rsidR="00086ED4" w:rsidRPr="00BB26B7">
        <w:rPr>
          <w:rFonts w:ascii="Times New Roman" w:hAnsi="Times New Roman" w:cs="Times New Roman"/>
          <w:b/>
          <w:sz w:val="24"/>
          <w:szCs w:val="24"/>
        </w:rPr>
        <w:t>5</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Prípustnosť zmeny právnej formy</w:t>
      </w:r>
      <w:r w:rsidR="00E57C1C">
        <w:rPr>
          <w:rFonts w:ascii="Times New Roman" w:hAnsi="Times New Roman" w:cs="Times New Roman"/>
          <w:b/>
          <w:sz w:val="24"/>
          <w:szCs w:val="24"/>
        </w:rPr>
        <w:t>)</w:t>
      </w:r>
    </w:p>
    <w:p w14:paraId="47CA02EB" w14:textId="721D0B6D" w:rsidR="00D94E2F" w:rsidRPr="000A0929" w:rsidRDefault="00D94E2F" w:rsidP="000955B8">
      <w:pPr>
        <w:spacing w:after="0" w:line="276" w:lineRule="auto"/>
        <w:jc w:val="both"/>
        <w:rPr>
          <w:rFonts w:ascii="Times New Roman" w:hAnsi="Times New Roman" w:cs="Times New Roman"/>
          <w:sz w:val="24"/>
          <w:szCs w:val="24"/>
        </w:rPr>
      </w:pPr>
    </w:p>
    <w:p w14:paraId="36159182" w14:textId="5E9420D1" w:rsidR="00546F82" w:rsidRPr="000A0929" w:rsidRDefault="00012E2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Predkladaná právna úprava špecifikuje, ktorá právna forma spoločnosti môže zmeniť svoju právnu formu na ktorú </w:t>
      </w:r>
      <w:r w:rsidR="00A425AA" w:rsidRPr="000A0929">
        <w:rPr>
          <w:rFonts w:ascii="Times New Roman" w:hAnsi="Times New Roman" w:cs="Times New Roman"/>
          <w:sz w:val="24"/>
          <w:szCs w:val="24"/>
        </w:rPr>
        <w:t xml:space="preserve">právnu </w:t>
      </w:r>
      <w:r w:rsidRPr="000A0929">
        <w:rPr>
          <w:rFonts w:ascii="Times New Roman" w:hAnsi="Times New Roman" w:cs="Times New Roman"/>
          <w:sz w:val="24"/>
          <w:szCs w:val="24"/>
        </w:rPr>
        <w:t>formu spoločnosti</w:t>
      </w:r>
      <w:r w:rsidR="00AF259E" w:rsidRPr="000A0929">
        <w:rPr>
          <w:rFonts w:ascii="Times New Roman" w:hAnsi="Times New Roman" w:cs="Times New Roman"/>
          <w:sz w:val="24"/>
          <w:szCs w:val="24"/>
        </w:rPr>
        <w:t>.</w:t>
      </w:r>
      <w:r w:rsidRPr="000A0929">
        <w:rPr>
          <w:rFonts w:ascii="Times New Roman" w:hAnsi="Times New Roman" w:cs="Times New Roman"/>
          <w:sz w:val="24"/>
          <w:szCs w:val="24"/>
        </w:rPr>
        <w:t xml:space="preserve"> </w:t>
      </w:r>
    </w:p>
    <w:p w14:paraId="530C477F" w14:textId="77777777" w:rsidR="00546F82" w:rsidRPr="000A0929" w:rsidRDefault="00546F82" w:rsidP="000955B8">
      <w:pPr>
        <w:spacing w:after="0" w:line="276" w:lineRule="auto"/>
        <w:jc w:val="both"/>
        <w:rPr>
          <w:rFonts w:ascii="Times New Roman" w:hAnsi="Times New Roman" w:cs="Times New Roman"/>
          <w:sz w:val="24"/>
          <w:szCs w:val="24"/>
        </w:rPr>
      </w:pPr>
    </w:p>
    <w:p w14:paraId="76B5D39C" w14:textId="5311F7DD" w:rsidR="00D94E2F"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A77ECF" w:rsidRPr="00BB26B7">
        <w:rPr>
          <w:rFonts w:ascii="Times New Roman" w:hAnsi="Times New Roman" w:cs="Times New Roman"/>
          <w:b/>
          <w:sz w:val="24"/>
          <w:szCs w:val="24"/>
        </w:rPr>
        <w:t>§ 10</w:t>
      </w:r>
      <w:r w:rsidR="00086ED4" w:rsidRPr="00BB26B7">
        <w:rPr>
          <w:rFonts w:ascii="Times New Roman" w:hAnsi="Times New Roman" w:cs="Times New Roman"/>
          <w:b/>
          <w:sz w:val="24"/>
          <w:szCs w:val="24"/>
        </w:rPr>
        <w:t>6</w:t>
      </w:r>
      <w:r w:rsidR="000E779A" w:rsidRPr="00BB26B7">
        <w:rPr>
          <w:rFonts w:ascii="Times New Roman" w:hAnsi="Times New Roman" w:cs="Times New Roman"/>
          <w:b/>
          <w:sz w:val="24"/>
          <w:szCs w:val="24"/>
        </w:rPr>
        <w:t xml:space="preserve"> až 11</w:t>
      </w:r>
      <w:r w:rsidR="00086ED4" w:rsidRPr="00BB26B7">
        <w:rPr>
          <w:rFonts w:ascii="Times New Roman" w:hAnsi="Times New Roman" w:cs="Times New Roman"/>
          <w:b/>
          <w:sz w:val="24"/>
          <w:szCs w:val="24"/>
        </w:rPr>
        <w:t>1</w:t>
      </w:r>
    </w:p>
    <w:p w14:paraId="099C94BB" w14:textId="77777777" w:rsidR="005B4751" w:rsidRPr="000A0929" w:rsidRDefault="005B4751" w:rsidP="000955B8">
      <w:pPr>
        <w:spacing w:after="0" w:line="276" w:lineRule="auto"/>
        <w:jc w:val="both"/>
        <w:rPr>
          <w:rFonts w:ascii="Times New Roman" w:hAnsi="Times New Roman" w:cs="Times New Roman"/>
          <w:b/>
          <w:sz w:val="24"/>
          <w:szCs w:val="24"/>
        </w:rPr>
      </w:pPr>
    </w:p>
    <w:p w14:paraId="57026E33" w14:textId="60764BED" w:rsidR="005B4751" w:rsidRPr="000A0929" w:rsidRDefault="005B475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w:t>
      </w:r>
      <w:r w:rsidR="00A425AA" w:rsidRPr="000A0929">
        <w:rPr>
          <w:rFonts w:ascii="Times New Roman" w:hAnsi="Times New Roman" w:cs="Times New Roman"/>
          <w:sz w:val="24"/>
          <w:szCs w:val="24"/>
        </w:rPr>
        <w:t>legislatívno-technickú</w:t>
      </w:r>
      <w:r w:rsidRPr="000A0929">
        <w:rPr>
          <w:rFonts w:ascii="Times New Roman" w:hAnsi="Times New Roman" w:cs="Times New Roman"/>
          <w:sz w:val="24"/>
          <w:szCs w:val="24"/>
        </w:rPr>
        <w:t xml:space="preserve"> úpravu, ktorou sa vypúšťajú predmetné ustanovenia Obchodného zákonníka. </w:t>
      </w:r>
    </w:p>
    <w:p w14:paraId="134A7113" w14:textId="77777777" w:rsidR="005B4751" w:rsidRPr="000A0929" w:rsidRDefault="005B4751" w:rsidP="000955B8">
      <w:pPr>
        <w:spacing w:after="0" w:line="276" w:lineRule="auto"/>
        <w:jc w:val="both"/>
        <w:rPr>
          <w:rFonts w:ascii="Times New Roman" w:hAnsi="Times New Roman" w:cs="Times New Roman"/>
          <w:sz w:val="24"/>
          <w:szCs w:val="24"/>
        </w:rPr>
      </w:pPr>
    </w:p>
    <w:p w14:paraId="49D018D8" w14:textId="1849255B" w:rsidR="000E46B4" w:rsidRPr="00F10929" w:rsidRDefault="00A77ECF"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DRUHÁ HLAVA</w:t>
      </w:r>
    </w:p>
    <w:p w14:paraId="23E60840" w14:textId="5A2FBCE5" w:rsidR="00A77ECF" w:rsidRPr="00F10929" w:rsidRDefault="00A77ECF"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CEZHRANIČNÁ ZMENA PRÁVNEJ FORMY</w:t>
      </w:r>
    </w:p>
    <w:p w14:paraId="5FD06E99" w14:textId="77777777" w:rsidR="00A77ECF" w:rsidRPr="000A0929" w:rsidRDefault="00A77ECF" w:rsidP="000955B8">
      <w:pPr>
        <w:spacing w:after="0" w:line="276" w:lineRule="auto"/>
        <w:jc w:val="both"/>
        <w:rPr>
          <w:rFonts w:ascii="Times New Roman" w:hAnsi="Times New Roman" w:cs="Times New Roman"/>
          <w:sz w:val="24"/>
          <w:szCs w:val="24"/>
        </w:rPr>
      </w:pPr>
    </w:p>
    <w:p w14:paraId="4F56043D" w14:textId="5B6CF1A3" w:rsidR="000E46B4"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A77ECF" w:rsidRPr="00BB26B7">
        <w:rPr>
          <w:rFonts w:ascii="Times New Roman" w:hAnsi="Times New Roman" w:cs="Times New Roman"/>
          <w:b/>
          <w:sz w:val="24"/>
          <w:szCs w:val="24"/>
        </w:rPr>
        <w:t>§ 11</w:t>
      </w:r>
      <w:r w:rsidR="008038A3" w:rsidRPr="00BB26B7">
        <w:rPr>
          <w:rFonts w:ascii="Times New Roman" w:hAnsi="Times New Roman" w:cs="Times New Roman"/>
          <w:b/>
          <w:sz w:val="24"/>
          <w:szCs w:val="24"/>
        </w:rPr>
        <w:t>2</w:t>
      </w:r>
    </w:p>
    <w:p w14:paraId="4BA44407" w14:textId="77777777" w:rsidR="00A77ECF" w:rsidRPr="000A0929" w:rsidRDefault="00A77ECF" w:rsidP="000955B8">
      <w:pPr>
        <w:spacing w:after="0" w:line="276" w:lineRule="auto"/>
        <w:jc w:val="both"/>
        <w:rPr>
          <w:rFonts w:ascii="Times New Roman" w:hAnsi="Times New Roman" w:cs="Times New Roman"/>
          <w:i/>
          <w:sz w:val="24"/>
          <w:szCs w:val="24"/>
        </w:rPr>
      </w:pPr>
    </w:p>
    <w:p w14:paraId="4950A2B9" w14:textId="04D5FAAD" w:rsidR="00A77ECF" w:rsidRPr="000A0929" w:rsidRDefault="000E779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Cezhraničná zmena právnej formy je novým právnym inštitútom, </w:t>
      </w:r>
      <w:r w:rsidR="00A425AA" w:rsidRPr="000A0929">
        <w:rPr>
          <w:rFonts w:ascii="Times New Roman" w:hAnsi="Times New Roman" w:cs="Times New Roman"/>
          <w:sz w:val="24"/>
          <w:szCs w:val="24"/>
        </w:rPr>
        <w:t>ktorý</w:t>
      </w:r>
      <w:r w:rsidRPr="000A0929">
        <w:rPr>
          <w:rFonts w:ascii="Times New Roman" w:hAnsi="Times New Roman" w:cs="Times New Roman"/>
          <w:sz w:val="24"/>
          <w:szCs w:val="24"/>
        </w:rPr>
        <w:t xml:space="preserve"> má predstavovať nástroj na zvýšenie cezhraničnej mobility spoločností v EÚ. Na takúto </w:t>
      </w:r>
      <w:r w:rsidR="00A425AA" w:rsidRPr="000A0929">
        <w:rPr>
          <w:rFonts w:ascii="Times New Roman" w:hAnsi="Times New Roman" w:cs="Times New Roman"/>
          <w:sz w:val="24"/>
          <w:szCs w:val="24"/>
        </w:rPr>
        <w:t>transakciu</w:t>
      </w:r>
      <w:r w:rsidRPr="000A0929">
        <w:rPr>
          <w:rFonts w:ascii="Times New Roman" w:hAnsi="Times New Roman" w:cs="Times New Roman"/>
          <w:sz w:val="24"/>
          <w:szCs w:val="24"/>
        </w:rPr>
        <w:t xml:space="preserve"> sa budú </w:t>
      </w:r>
      <w:r w:rsidRPr="000A0929">
        <w:rPr>
          <w:rFonts w:ascii="Times New Roman" w:hAnsi="Times New Roman" w:cs="Times New Roman"/>
          <w:sz w:val="24"/>
          <w:szCs w:val="24"/>
        </w:rPr>
        <w:lastRenderedPageBreak/>
        <w:t>aplikovať základné ustanovenia, všeobecné ustanovenia o cez</w:t>
      </w:r>
      <w:r w:rsidR="00BB26B7">
        <w:rPr>
          <w:rFonts w:ascii="Times New Roman" w:hAnsi="Times New Roman" w:cs="Times New Roman"/>
          <w:sz w:val="24"/>
          <w:szCs w:val="24"/>
        </w:rPr>
        <w:t>hraničných premenách (okrem § 76, 78, 89 a 92</w:t>
      </w:r>
      <w:r w:rsidRPr="000A0929">
        <w:rPr>
          <w:rFonts w:ascii="Times New Roman" w:hAnsi="Times New Roman" w:cs="Times New Roman"/>
          <w:sz w:val="24"/>
          <w:szCs w:val="24"/>
        </w:rPr>
        <w:t>) a následne ustanovenia tejto hlavy.</w:t>
      </w:r>
    </w:p>
    <w:p w14:paraId="4F15AC91" w14:textId="3EBD1C4D" w:rsidR="000E779A" w:rsidRPr="000A0929" w:rsidRDefault="000E779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Predkladateľ sa rozhodol zaradiť cezhraničnú zmenu právnej formy spolu so zmenou právnej formy do samostatnej časti, hoci proces takéhoto druhu transakcie sa spravuje postupom veľmi podobným cezhraničným premenám.</w:t>
      </w:r>
    </w:p>
    <w:p w14:paraId="2A59CB8D" w14:textId="23484DD1" w:rsidR="000E779A" w:rsidRPr="000A0929" w:rsidRDefault="000E779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Spoločnosť pri cezhraničnej premene mení právnu formu z právnej formy podľa práva pôvodného štátu na právnu formu podľa práva cieľového štátu. Spoločnosť po zmene právnej formy sa označuje ako premenená spoločnosť. Takáto spoločnosť neprechádza zrušením alebo likvidáciou. Po zápise v obchodnom registri cieľového štátu sa v registri pôvodného štátu vymaže. Tento proces sa udeje automaticky na základe oznámení v systéme prepojenia obchodnýc</w:t>
      </w:r>
      <w:r w:rsidR="00BB26B7">
        <w:rPr>
          <w:rFonts w:ascii="Times New Roman" w:hAnsi="Times New Roman" w:cs="Times New Roman"/>
          <w:sz w:val="24"/>
          <w:szCs w:val="24"/>
        </w:rPr>
        <w:t>h registrov (BRIS).</w:t>
      </w:r>
    </w:p>
    <w:p w14:paraId="7DD394D0"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 neprípustnosť cezhraničnej zmeny právnej formy sa aplikujú ustanovenia § 3 návrhu, ktoré sú spoločné pre všetky premeny aj cezhraničné premeny.</w:t>
      </w:r>
    </w:p>
    <w:p w14:paraId="75AD107E" w14:textId="3FCA2D8E"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Slovenskou zúčastnenou spoločnosťou môže byť len spoločnosť s ručením obmedzeným a akciová spoločnosť. Predkladateľ nepovažuje aktuálne za potrebné rozšíriť aplikáciu tejto úpravy aj na v</w:t>
      </w:r>
      <w:r w:rsidR="00447131" w:rsidRPr="000A0929">
        <w:rPr>
          <w:rFonts w:ascii="Times New Roman" w:hAnsi="Times New Roman" w:cs="Times New Roman"/>
          <w:sz w:val="24"/>
          <w:szCs w:val="24"/>
        </w:rPr>
        <w:t>erejnú obchodnú spoločnosť</w:t>
      </w:r>
      <w:r w:rsidRPr="000A0929">
        <w:rPr>
          <w:rFonts w:ascii="Times New Roman" w:hAnsi="Times New Roman" w:cs="Times New Roman"/>
          <w:sz w:val="24"/>
          <w:szCs w:val="24"/>
        </w:rPr>
        <w:t xml:space="preserve"> a</w:t>
      </w:r>
      <w:r w:rsidR="00447131" w:rsidRPr="000A0929">
        <w:rPr>
          <w:rFonts w:ascii="Times New Roman" w:hAnsi="Times New Roman" w:cs="Times New Roman"/>
          <w:sz w:val="24"/>
          <w:szCs w:val="24"/>
        </w:rPr>
        <w:t> </w:t>
      </w:r>
      <w:r w:rsidRPr="000A0929">
        <w:rPr>
          <w:rFonts w:ascii="Times New Roman" w:hAnsi="Times New Roman" w:cs="Times New Roman"/>
          <w:sz w:val="24"/>
          <w:szCs w:val="24"/>
        </w:rPr>
        <w:t>k</w:t>
      </w:r>
      <w:r w:rsidR="00447131" w:rsidRPr="000A0929">
        <w:rPr>
          <w:rFonts w:ascii="Times New Roman" w:hAnsi="Times New Roman" w:cs="Times New Roman"/>
          <w:sz w:val="24"/>
          <w:szCs w:val="24"/>
        </w:rPr>
        <w:t>omanditnú spoločnosť.</w:t>
      </w:r>
      <w:r w:rsidRPr="000A0929">
        <w:rPr>
          <w:rFonts w:ascii="Times New Roman" w:hAnsi="Times New Roman" w:cs="Times New Roman"/>
          <w:sz w:val="24"/>
          <w:szCs w:val="24"/>
        </w:rPr>
        <w:t xml:space="preserve"> Ide o nový inštitút a po zvážení jeho fungovania a nadobudnutí skúseností z praxe by sa v budúcnosti malo preskúmať, či by jeho aplikácia bola užitočná a vyžadovaná aj týmito typmi spoločností.</w:t>
      </w:r>
    </w:p>
    <w:p w14:paraId="4B9F2CFA" w14:textId="5C2C8A70"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Návrh zároveň definuje, že zahraničnou zúčastnenou spoločnosťou môže byť len </w:t>
      </w:r>
      <w:r w:rsidR="00BB26B7">
        <w:rPr>
          <w:rFonts w:ascii="Times New Roman" w:hAnsi="Times New Roman" w:cs="Times New Roman"/>
          <w:sz w:val="24"/>
          <w:szCs w:val="24"/>
        </w:rPr>
        <w:t>spoločnosť</w:t>
      </w:r>
      <w:r w:rsidR="006464AD">
        <w:rPr>
          <w:rFonts w:ascii="Times New Roman" w:hAnsi="Times New Roman" w:cs="Times New Roman"/>
          <w:sz w:val="24"/>
          <w:szCs w:val="24"/>
        </w:rPr>
        <w:t xml:space="preserve"> s obdobnou právnou formou</w:t>
      </w:r>
      <w:r w:rsidR="00BB26B7">
        <w:rPr>
          <w:rFonts w:ascii="Times New Roman" w:hAnsi="Times New Roman" w:cs="Times New Roman"/>
          <w:sz w:val="24"/>
          <w:szCs w:val="24"/>
        </w:rPr>
        <w:t xml:space="preserve">, ktorej cezhraničnú zmenu právnej formy </w:t>
      </w:r>
      <w:r w:rsidRPr="000A0929">
        <w:rPr>
          <w:rFonts w:ascii="Times New Roman" w:hAnsi="Times New Roman" w:cs="Times New Roman"/>
          <w:sz w:val="24"/>
          <w:szCs w:val="24"/>
        </w:rPr>
        <w:t xml:space="preserve">povoľuje právny poriadok iného členského štátu. </w:t>
      </w:r>
      <w:r w:rsidR="006464AD">
        <w:rPr>
          <w:rFonts w:ascii="Times New Roman" w:hAnsi="Times New Roman" w:cs="Times New Roman"/>
          <w:sz w:val="24"/>
          <w:szCs w:val="24"/>
        </w:rPr>
        <w:t>Obdobnou formou sa má myslieť ekvivalentná právna forma k forme spoločnosti s ručením obmedzeným alebo akciovej spoločnosti. Právne formy spoločností</w:t>
      </w:r>
      <w:r w:rsidR="00A406E3">
        <w:rPr>
          <w:rFonts w:ascii="Times New Roman" w:hAnsi="Times New Roman" w:cs="Times New Roman"/>
          <w:sz w:val="24"/>
          <w:szCs w:val="24"/>
        </w:rPr>
        <w:t xml:space="preserve"> v iných členských štátoch</w:t>
      </w:r>
      <w:r w:rsidR="006464AD">
        <w:rPr>
          <w:rFonts w:ascii="Times New Roman" w:hAnsi="Times New Roman" w:cs="Times New Roman"/>
          <w:sz w:val="24"/>
          <w:szCs w:val="24"/>
        </w:rPr>
        <w:t xml:space="preserve">, ktoré môžu v zmysle smernice (EÚ 2017/1132) meniť cezhranične právnu formu sú uvedené v prílohe </w:t>
      </w:r>
      <w:r w:rsidR="007252B2">
        <w:rPr>
          <w:rFonts w:ascii="Times New Roman" w:hAnsi="Times New Roman" w:cs="Times New Roman"/>
          <w:sz w:val="24"/>
          <w:szCs w:val="24"/>
        </w:rPr>
        <w:t xml:space="preserve">II </w:t>
      </w:r>
      <w:r w:rsidR="006464AD">
        <w:rPr>
          <w:rFonts w:ascii="Times New Roman" w:hAnsi="Times New Roman" w:cs="Times New Roman"/>
          <w:sz w:val="24"/>
          <w:szCs w:val="24"/>
        </w:rPr>
        <w:t xml:space="preserve">tejto smernice. </w:t>
      </w:r>
    </w:p>
    <w:p w14:paraId="2289C35D" w14:textId="77777777" w:rsidR="000864A1" w:rsidRPr="000A0929" w:rsidRDefault="000864A1" w:rsidP="000955B8">
      <w:pPr>
        <w:spacing w:after="0" w:line="276" w:lineRule="auto"/>
        <w:jc w:val="both"/>
        <w:rPr>
          <w:rFonts w:ascii="Times New Roman" w:hAnsi="Times New Roman" w:cs="Times New Roman"/>
          <w:sz w:val="24"/>
          <w:szCs w:val="24"/>
        </w:rPr>
      </w:pPr>
    </w:p>
    <w:p w14:paraId="1A189098" w14:textId="17C5B37E" w:rsidR="000864A1"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0864A1" w:rsidRPr="00BB26B7">
        <w:rPr>
          <w:rFonts w:ascii="Times New Roman" w:hAnsi="Times New Roman" w:cs="Times New Roman"/>
          <w:b/>
          <w:sz w:val="24"/>
          <w:szCs w:val="24"/>
        </w:rPr>
        <w:t>§ 11</w:t>
      </w:r>
      <w:r w:rsidR="008038A3" w:rsidRPr="00BB26B7">
        <w:rPr>
          <w:rFonts w:ascii="Times New Roman" w:hAnsi="Times New Roman" w:cs="Times New Roman"/>
          <w:b/>
          <w:sz w:val="24"/>
          <w:szCs w:val="24"/>
        </w:rPr>
        <w:t>3</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Návrh projektu cezhraničnej zmeny právnej formy</w:t>
      </w:r>
      <w:r w:rsidR="00E57C1C">
        <w:rPr>
          <w:rFonts w:ascii="Times New Roman" w:hAnsi="Times New Roman" w:cs="Times New Roman"/>
          <w:b/>
          <w:sz w:val="24"/>
          <w:szCs w:val="24"/>
        </w:rPr>
        <w:t>)</w:t>
      </w:r>
    </w:p>
    <w:p w14:paraId="2EC4C8EB" w14:textId="77777777" w:rsidR="000E4F84" w:rsidRPr="000A0929" w:rsidRDefault="000E4F84" w:rsidP="000955B8">
      <w:pPr>
        <w:spacing w:after="0" w:line="276" w:lineRule="auto"/>
        <w:jc w:val="both"/>
        <w:rPr>
          <w:rFonts w:ascii="Times New Roman" w:hAnsi="Times New Roman" w:cs="Times New Roman"/>
          <w:i/>
          <w:sz w:val="24"/>
          <w:szCs w:val="24"/>
        </w:rPr>
      </w:pPr>
    </w:p>
    <w:p w14:paraId="51A9CC3D" w14:textId="018185A0" w:rsidR="000E4F84" w:rsidRPr="000A0929" w:rsidRDefault="000E4F8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Rovnako ako v prípade vnútroštátnych či cezhraničných premien, aj v prípade cezhraničnej zmeny právnej formy je projekt premeny, v danom prípade teda projekt cezhraničnej premeny základným dokumentom, na ktorého podklade prebieha cezhraničná zmena právnej formy. </w:t>
      </w:r>
    </w:p>
    <w:p w14:paraId="6429BDFB" w14:textId="5DD1E7F5" w:rsidR="000E4F84" w:rsidRPr="000A0929" w:rsidRDefault="000E4F8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 zrušenie projektu cezhraničnej premeny platia rovnaké pravidlá, ktoré sa uplatňujú pri zrušení projektu premeny pri vnútroštátnej </w:t>
      </w:r>
      <w:r w:rsidR="007F0BE8" w:rsidRPr="000A0929">
        <w:rPr>
          <w:rFonts w:ascii="Times New Roman" w:hAnsi="Times New Roman" w:cs="Times New Roman"/>
          <w:sz w:val="24"/>
          <w:szCs w:val="24"/>
        </w:rPr>
        <w:t>premene</w:t>
      </w:r>
      <w:r w:rsidRPr="000A0929">
        <w:rPr>
          <w:rFonts w:ascii="Times New Roman" w:hAnsi="Times New Roman" w:cs="Times New Roman"/>
          <w:sz w:val="24"/>
          <w:szCs w:val="24"/>
        </w:rPr>
        <w:t>.</w:t>
      </w:r>
    </w:p>
    <w:p w14:paraId="6B48A525" w14:textId="77777777" w:rsidR="000864A1" w:rsidRPr="000A0929" w:rsidRDefault="000864A1" w:rsidP="000955B8">
      <w:pPr>
        <w:spacing w:after="0" w:line="276" w:lineRule="auto"/>
        <w:jc w:val="both"/>
        <w:rPr>
          <w:rFonts w:ascii="Times New Roman" w:hAnsi="Times New Roman" w:cs="Times New Roman"/>
          <w:sz w:val="24"/>
          <w:szCs w:val="24"/>
        </w:rPr>
      </w:pPr>
    </w:p>
    <w:p w14:paraId="288FCC96" w14:textId="536CC360" w:rsidR="000864A1"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0864A1" w:rsidRPr="00BB26B7">
        <w:rPr>
          <w:rFonts w:ascii="Times New Roman" w:hAnsi="Times New Roman" w:cs="Times New Roman"/>
          <w:b/>
          <w:sz w:val="24"/>
          <w:szCs w:val="24"/>
        </w:rPr>
        <w:t>§ 11</w:t>
      </w:r>
      <w:r w:rsidR="008038A3" w:rsidRPr="00BB26B7">
        <w:rPr>
          <w:rFonts w:ascii="Times New Roman" w:hAnsi="Times New Roman" w:cs="Times New Roman"/>
          <w:b/>
          <w:sz w:val="24"/>
          <w:szCs w:val="24"/>
        </w:rPr>
        <w:t>4</w:t>
      </w:r>
      <w:r w:rsidR="000864A1" w:rsidRPr="00BB26B7">
        <w:rPr>
          <w:rFonts w:ascii="Times New Roman" w:hAnsi="Times New Roman" w:cs="Times New Roman"/>
          <w:b/>
          <w:sz w:val="24"/>
          <w:szCs w:val="24"/>
        </w:rPr>
        <w:t xml:space="preserve"> a 11</w:t>
      </w:r>
      <w:r w:rsidR="008038A3" w:rsidRPr="00BB26B7">
        <w:rPr>
          <w:rFonts w:ascii="Times New Roman" w:hAnsi="Times New Roman" w:cs="Times New Roman"/>
          <w:b/>
          <w:sz w:val="24"/>
          <w:szCs w:val="24"/>
        </w:rPr>
        <w:t>5</w:t>
      </w:r>
    </w:p>
    <w:p w14:paraId="687E1893" w14:textId="1AE7A729" w:rsidR="000864A1" w:rsidRPr="000A0929" w:rsidRDefault="000864A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ustanovenie je transpozíciou smernice </w:t>
      </w:r>
      <w:r w:rsidR="00BB26B7">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 Ustanovenie sa použije popri ustanovení o všeobecných náležitostiach projektu cezhraničnej premeny.</w:t>
      </w:r>
    </w:p>
    <w:p w14:paraId="2ECA59E6" w14:textId="4404A191" w:rsidR="000E46B4" w:rsidRPr="000A0929" w:rsidRDefault="000E46B4" w:rsidP="000955B8">
      <w:pPr>
        <w:spacing w:after="0" w:line="276" w:lineRule="auto"/>
        <w:jc w:val="both"/>
        <w:rPr>
          <w:rFonts w:ascii="Times New Roman" w:hAnsi="Times New Roman" w:cs="Times New Roman"/>
          <w:sz w:val="24"/>
          <w:szCs w:val="24"/>
        </w:rPr>
      </w:pPr>
    </w:p>
    <w:p w14:paraId="23E78EF1" w14:textId="7B63E2EA" w:rsidR="000E46B4"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0864A1" w:rsidRPr="00BB26B7">
        <w:rPr>
          <w:rFonts w:ascii="Times New Roman" w:hAnsi="Times New Roman" w:cs="Times New Roman"/>
          <w:b/>
          <w:sz w:val="24"/>
          <w:szCs w:val="24"/>
        </w:rPr>
        <w:t>§ 11</w:t>
      </w:r>
      <w:r w:rsidR="008038A3" w:rsidRPr="00BB26B7">
        <w:rPr>
          <w:rFonts w:ascii="Times New Roman" w:hAnsi="Times New Roman" w:cs="Times New Roman"/>
          <w:b/>
          <w:sz w:val="24"/>
          <w:szCs w:val="24"/>
        </w:rPr>
        <w:t>6</w:t>
      </w:r>
      <w:r w:rsidR="000864A1" w:rsidRPr="00BB26B7">
        <w:rPr>
          <w:rFonts w:ascii="Times New Roman" w:hAnsi="Times New Roman" w:cs="Times New Roman"/>
          <w:b/>
          <w:sz w:val="24"/>
          <w:szCs w:val="24"/>
        </w:rPr>
        <w:t xml:space="preserve"> </w:t>
      </w:r>
      <w:r w:rsidR="00E57C1C">
        <w:rPr>
          <w:rFonts w:ascii="Times New Roman" w:hAnsi="Times New Roman" w:cs="Times New Roman"/>
          <w:b/>
          <w:sz w:val="24"/>
          <w:szCs w:val="24"/>
        </w:rPr>
        <w:t>(</w:t>
      </w:r>
      <w:r w:rsidR="00E57C1C" w:rsidRPr="00E57C1C">
        <w:rPr>
          <w:rFonts w:ascii="Times New Roman" w:hAnsi="Times New Roman" w:cs="Times New Roman"/>
          <w:b/>
          <w:sz w:val="24"/>
          <w:szCs w:val="24"/>
        </w:rPr>
        <w:t>Ochrana veriteľov</w:t>
      </w:r>
      <w:r w:rsidR="00E57C1C">
        <w:rPr>
          <w:rFonts w:ascii="Times New Roman" w:hAnsi="Times New Roman" w:cs="Times New Roman"/>
          <w:b/>
          <w:sz w:val="24"/>
          <w:szCs w:val="24"/>
        </w:rPr>
        <w:t>)</w:t>
      </w:r>
    </w:p>
    <w:p w14:paraId="05638AD9" w14:textId="77777777" w:rsidR="000E46B4" w:rsidRPr="000A0929" w:rsidRDefault="000E46B4" w:rsidP="000955B8">
      <w:pPr>
        <w:spacing w:after="0" w:line="276" w:lineRule="auto"/>
        <w:jc w:val="both"/>
        <w:rPr>
          <w:rFonts w:ascii="Times New Roman" w:hAnsi="Times New Roman" w:cs="Times New Roman"/>
          <w:b/>
          <w:sz w:val="24"/>
          <w:szCs w:val="24"/>
        </w:rPr>
      </w:pPr>
    </w:p>
    <w:p w14:paraId="5EBC829E" w14:textId="509D371D" w:rsidR="000E4F84" w:rsidRPr="000A0929" w:rsidRDefault="000E4F8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Smernica</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predpokladá oproti ochrane veriteľov pri cezhraničných premenách aj ďalší režim.</w:t>
      </w:r>
    </w:p>
    <w:p w14:paraId="7BF9EE51" w14:textId="3DBA1A17" w:rsidR="00E73099" w:rsidRPr="000A0929" w:rsidRDefault="000E46B4"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 xml:space="preserve">V zmysle </w:t>
      </w:r>
      <w:r w:rsidR="000E4F84" w:rsidRPr="000A0929">
        <w:rPr>
          <w:rFonts w:ascii="Times New Roman" w:hAnsi="Times New Roman" w:cs="Times New Roman"/>
          <w:sz w:val="24"/>
          <w:szCs w:val="24"/>
        </w:rPr>
        <w:t>odsekov 5 a 6</w:t>
      </w:r>
      <w:r w:rsidRPr="000A0929">
        <w:rPr>
          <w:rFonts w:ascii="Times New Roman" w:hAnsi="Times New Roman" w:cs="Times New Roman"/>
          <w:sz w:val="24"/>
          <w:szCs w:val="24"/>
        </w:rPr>
        <w:t xml:space="preserve"> tak veritelia, ktorých pohľadávky vznikli pred zverejnení</w:t>
      </w:r>
      <w:r w:rsidR="000E4F84" w:rsidRPr="000A0929">
        <w:rPr>
          <w:rFonts w:ascii="Times New Roman" w:hAnsi="Times New Roman" w:cs="Times New Roman"/>
          <w:sz w:val="24"/>
          <w:szCs w:val="24"/>
        </w:rPr>
        <w:t>m</w:t>
      </w:r>
      <w:r w:rsidRPr="000A0929">
        <w:rPr>
          <w:rFonts w:ascii="Times New Roman" w:hAnsi="Times New Roman" w:cs="Times New Roman"/>
          <w:sz w:val="24"/>
          <w:szCs w:val="24"/>
        </w:rPr>
        <w:t xml:space="preserve"> návrhu projektu cezhraničnej premeny môžu do dvoch rokov od účinnosti cezhraničnej premeny </w:t>
      </w:r>
      <w:r w:rsidRPr="000A0929">
        <w:rPr>
          <w:rFonts w:ascii="Times New Roman" w:hAnsi="Times New Roman" w:cs="Times New Roman"/>
          <w:sz w:val="24"/>
          <w:szCs w:val="24"/>
        </w:rPr>
        <w:lastRenderedPageBreak/>
        <w:t>podať návrh na začatie konania nielen na súd v členskom štáte kam spoločnosť premiestnila svoje sídlo spolu so zmenou právnej formy, ale aj na slovenský súd.</w:t>
      </w:r>
      <w:r w:rsidR="000E4F84" w:rsidRPr="000A0929">
        <w:rPr>
          <w:rFonts w:ascii="Times New Roman" w:hAnsi="Times New Roman" w:cs="Times New Roman"/>
          <w:sz w:val="24"/>
          <w:szCs w:val="24"/>
        </w:rPr>
        <w:t xml:space="preserve"> Takáto úprava dopĺňa možnosti určenia právomoci v zmysle predpisov MPS a európskej právnej úpravy v tomto smere. </w:t>
      </w:r>
    </w:p>
    <w:p w14:paraId="2EBC3E5A" w14:textId="79A551A2" w:rsidR="000E46B4" w:rsidRPr="000A0929" w:rsidRDefault="000E46B4" w:rsidP="000955B8">
      <w:pPr>
        <w:spacing w:after="0" w:line="276" w:lineRule="auto"/>
        <w:jc w:val="both"/>
        <w:rPr>
          <w:rFonts w:ascii="Times New Roman" w:hAnsi="Times New Roman" w:cs="Times New Roman"/>
          <w:b/>
          <w:sz w:val="24"/>
          <w:szCs w:val="24"/>
        </w:rPr>
      </w:pPr>
    </w:p>
    <w:p w14:paraId="06B0D592" w14:textId="02FE69E5" w:rsidR="000E46B4"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0864A1" w:rsidRPr="00BB26B7">
        <w:rPr>
          <w:rFonts w:ascii="Times New Roman" w:hAnsi="Times New Roman" w:cs="Times New Roman"/>
          <w:b/>
          <w:sz w:val="24"/>
          <w:szCs w:val="24"/>
        </w:rPr>
        <w:t xml:space="preserve">§ </w:t>
      </w:r>
      <w:r w:rsidR="00B47E40" w:rsidRPr="00BB26B7">
        <w:rPr>
          <w:rFonts w:ascii="Times New Roman" w:hAnsi="Times New Roman" w:cs="Times New Roman"/>
          <w:b/>
          <w:sz w:val="24"/>
          <w:szCs w:val="24"/>
        </w:rPr>
        <w:t>11</w:t>
      </w:r>
      <w:r w:rsidR="008038A3" w:rsidRPr="00BB26B7">
        <w:rPr>
          <w:rFonts w:ascii="Times New Roman" w:hAnsi="Times New Roman" w:cs="Times New Roman"/>
          <w:b/>
          <w:sz w:val="24"/>
          <w:szCs w:val="24"/>
        </w:rPr>
        <w:t>7</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Schvaľovanie návrhu projektu cezhraničnej zmeny právnej formy</w:t>
      </w:r>
      <w:r w:rsidR="00E57C1C">
        <w:rPr>
          <w:rFonts w:ascii="Times New Roman" w:hAnsi="Times New Roman" w:cs="Times New Roman"/>
          <w:b/>
          <w:sz w:val="24"/>
          <w:szCs w:val="24"/>
        </w:rPr>
        <w:t>)</w:t>
      </w:r>
    </w:p>
    <w:p w14:paraId="48FDF178" w14:textId="77777777" w:rsidR="000E46B4" w:rsidRPr="000A0929" w:rsidRDefault="000E46B4" w:rsidP="000955B8">
      <w:pPr>
        <w:spacing w:after="0" w:line="276" w:lineRule="auto"/>
        <w:jc w:val="both"/>
        <w:rPr>
          <w:rFonts w:ascii="Times New Roman" w:hAnsi="Times New Roman" w:cs="Times New Roman"/>
          <w:b/>
          <w:sz w:val="24"/>
          <w:szCs w:val="24"/>
        </w:rPr>
      </w:pPr>
    </w:p>
    <w:p w14:paraId="4BF9BCF5" w14:textId="06EE5C19" w:rsidR="00B47E40" w:rsidRPr="000A0929" w:rsidRDefault="00B47E4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definuje podmienky schvaľovania projektu cezhraničnej zmeny právnej formy. Predmetné ustanovenie je transpozíciou smernice </w:t>
      </w:r>
      <w:r w:rsidR="00BB26B7">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w:t>
      </w:r>
    </w:p>
    <w:p w14:paraId="24B981C3" w14:textId="6732C69E" w:rsidR="00B47E40" w:rsidRPr="000A0929" w:rsidRDefault="00B47E4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K odseku 8 predkladateľ uvádza, že hoci cezhraničnú zmenu právnej formy, ktorá nadobudla účinnosť nie je možné vyhlásiť za neplatnú, smernica</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vyžaduje predmetnú právnu úpravu. Tá sa ale bude týkať len návrhov na vyslovenie neplatnosti uznesenia podaných do účinnosti premeny. Je pravdepodobné, že v takýchto konaniach súd nestihne rozhodnúť, nakoľko skôr dôjde k nadobudnutiu účinnosti premeny jej zápisom do obchodného registra.</w:t>
      </w:r>
    </w:p>
    <w:p w14:paraId="7B2965D2" w14:textId="77777777" w:rsidR="00447131" w:rsidRPr="000A0929" w:rsidRDefault="00447131" w:rsidP="000955B8">
      <w:pPr>
        <w:spacing w:after="0" w:line="276" w:lineRule="auto"/>
        <w:ind w:firstLine="708"/>
        <w:jc w:val="both"/>
        <w:rPr>
          <w:rFonts w:ascii="Times New Roman" w:hAnsi="Times New Roman" w:cs="Times New Roman"/>
          <w:sz w:val="24"/>
          <w:szCs w:val="24"/>
        </w:rPr>
      </w:pPr>
    </w:p>
    <w:p w14:paraId="1061AC81" w14:textId="138CD257" w:rsidR="00447131" w:rsidRPr="00F10929" w:rsidRDefault="000E46B4" w:rsidP="000955B8">
      <w:pPr>
        <w:tabs>
          <w:tab w:val="left" w:pos="1063"/>
        </w:tabs>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 xml:space="preserve">PIATA </w:t>
      </w:r>
      <w:r w:rsidR="000864A1" w:rsidRPr="00F10929">
        <w:rPr>
          <w:rFonts w:ascii="Times New Roman" w:hAnsi="Times New Roman" w:cs="Times New Roman"/>
          <w:b/>
          <w:bCs/>
          <w:sz w:val="24"/>
          <w:szCs w:val="24"/>
        </w:rPr>
        <w:t>ČASŤ</w:t>
      </w:r>
    </w:p>
    <w:p w14:paraId="6260E967" w14:textId="31C05ABF" w:rsidR="000864A1" w:rsidRPr="00F10929" w:rsidRDefault="000864A1"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OSOBITNÉ USTANOVENIA O ÚČASTI ZAMESTNANCOV PRI CEZHRANIČNEJ PREMENE A CEZHRANIČNEJ ZMENE PRÁVNEJ FORMY</w:t>
      </w:r>
    </w:p>
    <w:p w14:paraId="26FB4237" w14:textId="77777777" w:rsidR="005628D9" w:rsidRPr="000A0929" w:rsidRDefault="005628D9" w:rsidP="000955B8">
      <w:pPr>
        <w:spacing w:after="0" w:line="276" w:lineRule="auto"/>
        <w:jc w:val="both"/>
        <w:rPr>
          <w:rFonts w:ascii="Times New Roman" w:hAnsi="Times New Roman" w:cs="Times New Roman"/>
          <w:b/>
          <w:sz w:val="24"/>
          <w:szCs w:val="24"/>
        </w:rPr>
      </w:pPr>
    </w:p>
    <w:p w14:paraId="52046D89" w14:textId="6A094A4A" w:rsidR="000E46B4" w:rsidRPr="000A0929" w:rsidRDefault="000864A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Ustanovenia § </w:t>
      </w:r>
      <w:r w:rsidR="008038A3" w:rsidRPr="000A0929">
        <w:rPr>
          <w:rFonts w:ascii="Times New Roman" w:hAnsi="Times New Roman" w:cs="Times New Roman"/>
          <w:sz w:val="24"/>
          <w:szCs w:val="24"/>
        </w:rPr>
        <w:t xml:space="preserve">118 </w:t>
      </w:r>
      <w:r w:rsidR="005628D9" w:rsidRPr="000A0929">
        <w:rPr>
          <w:rFonts w:ascii="Times New Roman" w:hAnsi="Times New Roman" w:cs="Times New Roman"/>
          <w:sz w:val="24"/>
          <w:szCs w:val="24"/>
        </w:rPr>
        <w:t xml:space="preserve">až § </w:t>
      </w:r>
      <w:r w:rsidR="008038A3" w:rsidRPr="000A0929">
        <w:rPr>
          <w:rFonts w:ascii="Times New Roman" w:hAnsi="Times New Roman" w:cs="Times New Roman"/>
          <w:sz w:val="24"/>
          <w:szCs w:val="24"/>
        </w:rPr>
        <w:t xml:space="preserve">128 </w:t>
      </w:r>
      <w:r w:rsidR="000E46B4" w:rsidRPr="000A0929">
        <w:rPr>
          <w:rFonts w:ascii="Times New Roman" w:hAnsi="Times New Roman" w:cs="Times New Roman"/>
          <w:sz w:val="24"/>
          <w:szCs w:val="24"/>
        </w:rPr>
        <w:t xml:space="preserve">upravujú účasť zamestnancov v nástupníckej spoločnosti pri cezhraničných fúziách, cezhraničných rozdeleniach a cezhraničných zmenách právnej formy. Cieľom týchto ustanovení je zabezpečiť, aby účasť zamestnancov po cezhraničnej premene bola garantovaná aj naďalej. </w:t>
      </w:r>
    </w:p>
    <w:p w14:paraId="0EEB1343" w14:textId="45D691ED"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Navrhovaná právna úprava vychádza plne z aktuálnej právnej úpravy, obsiahnutej v §</w:t>
      </w:r>
      <w:r w:rsidR="00447131" w:rsidRPr="000A0929">
        <w:rPr>
          <w:rFonts w:ascii="Times New Roman" w:hAnsi="Times New Roman" w:cs="Times New Roman"/>
          <w:sz w:val="24"/>
          <w:szCs w:val="24"/>
        </w:rPr>
        <w:t> </w:t>
      </w:r>
      <w:r w:rsidRPr="000A0929">
        <w:rPr>
          <w:rFonts w:ascii="Times New Roman" w:hAnsi="Times New Roman" w:cs="Times New Roman"/>
          <w:sz w:val="24"/>
          <w:szCs w:val="24"/>
        </w:rPr>
        <w:t>218la až § 218lk Obchodného zákonníka. Uvedenou právnou úpravou sa prebrala právna úprava, ktorá bola pôvodne obsiahnutá v</w:t>
      </w:r>
      <w:r w:rsidR="002330B1" w:rsidRPr="000A0929">
        <w:rPr>
          <w:rFonts w:ascii="Times New Roman" w:hAnsi="Times New Roman" w:cs="Times New Roman"/>
          <w:sz w:val="24"/>
          <w:szCs w:val="24"/>
        </w:rPr>
        <w:t> súčasnosti už neúčinnej</w:t>
      </w:r>
      <w:r w:rsidRPr="000A0929">
        <w:rPr>
          <w:rFonts w:ascii="Times New Roman" w:hAnsi="Times New Roman" w:cs="Times New Roman"/>
          <w:sz w:val="24"/>
          <w:szCs w:val="24"/>
        </w:rPr>
        <w:t xml:space="preserve"> smernici </w:t>
      </w:r>
      <w:r w:rsidR="002330B1" w:rsidRPr="000A0929">
        <w:rPr>
          <w:rFonts w:ascii="Times New Roman" w:hAnsi="Times New Roman" w:cs="Times New Roman"/>
          <w:sz w:val="24"/>
          <w:szCs w:val="24"/>
        </w:rPr>
        <w:t>Európskeho parlamentu a Rady 2005/56/ES z 26. októbra 2005 o cezhraničných zlúčeniach alebo splynutiach kapitálových spoločností</w:t>
      </w:r>
      <w:r w:rsidR="002330B1" w:rsidRPr="000A0929" w:rsidDel="002330B1">
        <w:rPr>
          <w:rFonts w:ascii="Times New Roman" w:hAnsi="Times New Roman" w:cs="Times New Roman"/>
          <w:sz w:val="24"/>
          <w:szCs w:val="24"/>
        </w:rPr>
        <w:t xml:space="preserve"> </w:t>
      </w:r>
      <w:r w:rsidRPr="000A0929">
        <w:rPr>
          <w:rFonts w:ascii="Times New Roman" w:hAnsi="Times New Roman" w:cs="Times New Roman"/>
          <w:sz w:val="24"/>
          <w:szCs w:val="24"/>
        </w:rPr>
        <w:t xml:space="preserve">a smernica </w:t>
      </w:r>
      <w:r w:rsidR="00673BF1" w:rsidRPr="000A0929">
        <w:rPr>
          <w:rFonts w:ascii="Times New Roman" w:hAnsi="Times New Roman" w:cs="Times New Roman"/>
          <w:sz w:val="24"/>
          <w:szCs w:val="24"/>
        </w:rPr>
        <w:t>(E</w:t>
      </w:r>
      <w:r w:rsidR="00D53E59">
        <w:rPr>
          <w:rFonts w:ascii="Times New Roman" w:hAnsi="Times New Roman" w:cs="Times New Roman"/>
          <w:sz w:val="24"/>
          <w:szCs w:val="24"/>
        </w:rPr>
        <w:t>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 tieto pravidlá neruší ani zásadne nemení, len ich upravuje tak, aby boli aplikovateľné nielen pre cezhraničné fúzie, ale aj cezhraničnú zmenu právnej formy a cezhraničné rozdelenie.</w:t>
      </w:r>
    </w:p>
    <w:p w14:paraId="463A9363" w14:textId="11A8EA65"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Predkladateľ však upúšťa od pôvodného označenia „účasť zamestnancov na riadení“, ktorá bola doteraz v právnej úprave používaná. De </w:t>
      </w:r>
      <w:proofErr w:type="spellStart"/>
      <w:r w:rsidRPr="000A0929">
        <w:rPr>
          <w:rFonts w:ascii="Times New Roman" w:hAnsi="Times New Roman" w:cs="Times New Roman"/>
          <w:sz w:val="24"/>
          <w:szCs w:val="24"/>
        </w:rPr>
        <w:t>facto</w:t>
      </w:r>
      <w:proofErr w:type="spellEnd"/>
      <w:r w:rsidRPr="000A0929">
        <w:rPr>
          <w:rFonts w:ascii="Times New Roman" w:hAnsi="Times New Roman" w:cs="Times New Roman"/>
          <w:sz w:val="24"/>
          <w:szCs w:val="24"/>
        </w:rPr>
        <w:t xml:space="preserve"> totiž nejde o účasť zamestnancov na riadení, keďže jej základom je účasť zástupcov zamestnancov v dozornej rade, ktorá je kontrolným orgánom a spoločnosť neriadi. Zamestnanci tak síce nemajú právo na účasť na riadení, ale svojím spôsobom právo na účasť na rozhodovaní spoločnosti.</w:t>
      </w:r>
    </w:p>
    <w:p w14:paraId="1F3A3433" w14:textId="0B3B3173"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Právna úprava smernice</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odkazuje v značnej miere na smernicu </w:t>
      </w:r>
      <w:r w:rsidR="00907D35" w:rsidRPr="000A0929">
        <w:rPr>
          <w:rFonts w:ascii="Times New Roman" w:hAnsi="Times New Roman" w:cs="Times New Roman"/>
          <w:sz w:val="24"/>
          <w:szCs w:val="24"/>
        </w:rPr>
        <w:t xml:space="preserve">Rady </w:t>
      </w:r>
      <w:r w:rsidRPr="000A0929">
        <w:rPr>
          <w:rFonts w:ascii="Times New Roman" w:hAnsi="Times New Roman" w:cs="Times New Roman"/>
          <w:sz w:val="24"/>
          <w:szCs w:val="24"/>
        </w:rPr>
        <w:t>2001/86/ES</w:t>
      </w:r>
      <w:r w:rsidR="00907D35" w:rsidRPr="000A0929">
        <w:rPr>
          <w:rFonts w:ascii="Times New Roman" w:hAnsi="Times New Roman" w:cs="Times New Roman"/>
          <w:sz w:val="24"/>
          <w:szCs w:val="24"/>
        </w:rPr>
        <w:t xml:space="preserve"> </w:t>
      </w:r>
      <w:r w:rsidR="00907D35" w:rsidRPr="000A0929">
        <w:rPr>
          <w:rFonts w:ascii="Times New Roman" w:hAnsi="Times New Roman" w:cs="Times New Roman"/>
          <w:bCs/>
          <w:sz w:val="24"/>
          <w:szCs w:val="24"/>
        </w:rPr>
        <w:t>z 8. októbra 2001, ktorou sa dopĺňajú stanovy európskej spoločnosti v súvislosti s účasťou zamestnancov na riadení (ďalej ako „smernica (ES) 2001/86)</w:t>
      </w:r>
      <w:r w:rsidRPr="000A0929">
        <w:rPr>
          <w:rFonts w:ascii="Times New Roman" w:hAnsi="Times New Roman" w:cs="Times New Roman"/>
          <w:sz w:val="24"/>
          <w:szCs w:val="24"/>
        </w:rPr>
        <w:t>, ktorá bola v Slovenskej republike transponovaná do zákona č. 562/2004 Z.</w:t>
      </w:r>
      <w:r w:rsidR="007F0BE8" w:rsidRP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z. o európskej spoločnosti a o zmene a doplnení niektorých zákonov. Už pôvodná právna úprava obsiahnutá v Obchodnom zákonníku vychádzala práve z tejto úpravy, uvedené sa nemení, v súlade s upravenými odkazmi sa špecifikuje, ktoré z týchto ustanovení sa vzťahujú na všetky cezhraničné premeny, ktoré len na cezhraničné fúzie, prípadne len na cezhraničné </w:t>
      </w:r>
      <w:r w:rsidRPr="000A0929">
        <w:rPr>
          <w:rFonts w:ascii="Times New Roman" w:hAnsi="Times New Roman" w:cs="Times New Roman"/>
          <w:sz w:val="24"/>
          <w:szCs w:val="24"/>
        </w:rPr>
        <w:lastRenderedPageBreak/>
        <w:t xml:space="preserve">rozdelenia a cezhraničnú zmenu právnej formy. Aj pojmy používané v tejto časti (napr. osobitný vyjednávací výbor, štandardné pravidlá), vychádzajú z ustanovení transpozície smernice </w:t>
      </w:r>
      <w:r w:rsidR="00907D35" w:rsidRPr="000A0929">
        <w:rPr>
          <w:rFonts w:ascii="Times New Roman" w:hAnsi="Times New Roman" w:cs="Times New Roman"/>
          <w:sz w:val="24"/>
          <w:szCs w:val="24"/>
        </w:rPr>
        <w:t xml:space="preserve">(ES) </w:t>
      </w:r>
      <w:r w:rsidRPr="000A0929">
        <w:rPr>
          <w:rFonts w:ascii="Times New Roman" w:hAnsi="Times New Roman" w:cs="Times New Roman"/>
          <w:sz w:val="24"/>
          <w:szCs w:val="24"/>
        </w:rPr>
        <w:t>2001/86 v zákone o európskej spoločnosti, a preto ostávajú obdobné.</w:t>
      </w:r>
    </w:p>
    <w:p w14:paraId="43B3D4B4"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Účasť zamestnancov pri cezhraničnom rozdelení a cezhraničnej zmene právnej formy má oproti cezhraničným fúziám špecifiká, vyplývajúce z toho, že oproti fúzii je spoločnosťou, ktorá aplikovala účasť zamestnancov pred transakciou len jedna spoločnosť (pri zmene právnej formy spoločnosť pred zmenou právnej formy, pri rozdelení rozdeľovaná spoločnosť). </w:t>
      </w:r>
    </w:p>
    <w:p w14:paraId="64F3CAA4" w14:textId="77777777" w:rsidR="000E46B4" w:rsidRPr="000A0929" w:rsidRDefault="000E46B4" w:rsidP="000955B8">
      <w:pPr>
        <w:spacing w:after="0" w:line="276" w:lineRule="auto"/>
        <w:jc w:val="both"/>
        <w:rPr>
          <w:rFonts w:ascii="Times New Roman" w:hAnsi="Times New Roman" w:cs="Times New Roman"/>
          <w:sz w:val="24"/>
          <w:szCs w:val="24"/>
        </w:rPr>
      </w:pPr>
    </w:p>
    <w:p w14:paraId="77B1D9D4" w14:textId="36883FD3" w:rsidR="000E46B4"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5628D9" w:rsidRPr="00BB26B7">
        <w:rPr>
          <w:rFonts w:ascii="Times New Roman" w:hAnsi="Times New Roman" w:cs="Times New Roman"/>
          <w:b/>
          <w:sz w:val="24"/>
          <w:szCs w:val="24"/>
        </w:rPr>
        <w:t xml:space="preserve">§ </w:t>
      </w:r>
      <w:r w:rsidR="00F93220" w:rsidRPr="00BB26B7">
        <w:rPr>
          <w:rFonts w:ascii="Times New Roman" w:hAnsi="Times New Roman" w:cs="Times New Roman"/>
          <w:b/>
          <w:sz w:val="24"/>
          <w:szCs w:val="24"/>
        </w:rPr>
        <w:t>118</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Účasť zamestnancov</w:t>
      </w:r>
      <w:r w:rsidR="00E57C1C">
        <w:rPr>
          <w:rFonts w:ascii="Times New Roman" w:hAnsi="Times New Roman" w:cs="Times New Roman"/>
          <w:b/>
          <w:sz w:val="24"/>
          <w:szCs w:val="24"/>
        </w:rPr>
        <w:t>)</w:t>
      </w:r>
    </w:p>
    <w:p w14:paraId="7CFE9B90" w14:textId="77777777" w:rsidR="000E46B4" w:rsidRPr="000A0929" w:rsidRDefault="000E46B4" w:rsidP="000955B8">
      <w:pPr>
        <w:spacing w:after="0" w:line="276" w:lineRule="auto"/>
        <w:jc w:val="both"/>
        <w:rPr>
          <w:rFonts w:ascii="Times New Roman" w:hAnsi="Times New Roman" w:cs="Times New Roman"/>
          <w:b/>
          <w:sz w:val="24"/>
          <w:szCs w:val="24"/>
        </w:rPr>
      </w:pPr>
    </w:p>
    <w:p w14:paraId="5A554CD2" w14:textId="66188FBB"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Základné ustanovenie pre účasť zamestnancov. Predmetné ustanovenie garantuje účasť zamestnancov v zmysle § 200 Obchodného zákonníka a ďalej ustanovuje v odseku 2 výnimky, kedy sa § 200 </w:t>
      </w:r>
      <w:r w:rsidR="007F0BE8" w:rsidRPr="000A0929">
        <w:rPr>
          <w:rFonts w:ascii="Times New Roman" w:hAnsi="Times New Roman" w:cs="Times New Roman"/>
          <w:sz w:val="24"/>
          <w:szCs w:val="24"/>
        </w:rPr>
        <w:t xml:space="preserve">Obchodného zákonníka </w:t>
      </w:r>
      <w:r w:rsidRPr="000A0929">
        <w:rPr>
          <w:rFonts w:ascii="Times New Roman" w:hAnsi="Times New Roman" w:cs="Times New Roman"/>
          <w:sz w:val="24"/>
          <w:szCs w:val="24"/>
        </w:rPr>
        <w:t>neaplikuje a použijú sa ustanovenia v zmysle tejto hlavy.</w:t>
      </w:r>
    </w:p>
    <w:p w14:paraId="1570EC1C" w14:textId="28E05840"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Zároveň je potrebné poznamenať, že splnenie niektorej z podmienok v </w:t>
      </w:r>
      <w:r w:rsidR="007F0BE8" w:rsidRPr="000A0929">
        <w:rPr>
          <w:rFonts w:ascii="Times New Roman" w:hAnsi="Times New Roman" w:cs="Times New Roman"/>
          <w:sz w:val="24"/>
          <w:szCs w:val="24"/>
        </w:rPr>
        <w:t>odseku</w:t>
      </w:r>
      <w:r w:rsidRPr="000A0929">
        <w:rPr>
          <w:rFonts w:ascii="Times New Roman" w:hAnsi="Times New Roman" w:cs="Times New Roman"/>
          <w:sz w:val="24"/>
          <w:szCs w:val="24"/>
        </w:rPr>
        <w:t xml:space="preserve"> 2 ešte uplatnenie úpravy § 200 </w:t>
      </w:r>
      <w:r w:rsidR="007F0BE8" w:rsidRPr="000A0929">
        <w:rPr>
          <w:rFonts w:ascii="Times New Roman" w:hAnsi="Times New Roman" w:cs="Times New Roman"/>
          <w:sz w:val="24"/>
          <w:szCs w:val="24"/>
        </w:rPr>
        <w:t xml:space="preserve">Obchodného zákonníka </w:t>
      </w:r>
      <w:r w:rsidRPr="000A0929">
        <w:rPr>
          <w:rFonts w:ascii="Times New Roman" w:hAnsi="Times New Roman" w:cs="Times New Roman"/>
          <w:sz w:val="24"/>
          <w:szCs w:val="24"/>
        </w:rPr>
        <w:t>úplne nevylučuje. Táto môže byť totiž v konečnom dôsledku uplatnená, ako úprava zvolená na základe dohody o účasti zamestnancov, resp. ako dôsledok uplatnenia pravidiel členského štátu z rozhodnutia štatutárnych orgánov alebo osobitného vyjednávacieho orgánu.</w:t>
      </w:r>
    </w:p>
    <w:p w14:paraId="281E9D27" w14:textId="77777777" w:rsidR="000E46B4" w:rsidRPr="000A0929" w:rsidRDefault="000E46B4" w:rsidP="000955B8">
      <w:pPr>
        <w:spacing w:after="0" w:line="276" w:lineRule="auto"/>
        <w:ind w:firstLine="708"/>
        <w:jc w:val="both"/>
        <w:rPr>
          <w:rFonts w:ascii="Times New Roman" w:hAnsi="Times New Roman" w:cs="Times New Roman"/>
          <w:sz w:val="24"/>
          <w:szCs w:val="24"/>
        </w:rPr>
      </w:pPr>
    </w:p>
    <w:p w14:paraId="397FB6BD" w14:textId="0F4DD137" w:rsidR="000E46B4" w:rsidRPr="00BB26B7" w:rsidRDefault="005628D9"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K § 11</w:t>
      </w:r>
      <w:r w:rsidR="00F93220" w:rsidRPr="00BB26B7">
        <w:rPr>
          <w:rFonts w:ascii="Times New Roman" w:hAnsi="Times New Roman" w:cs="Times New Roman"/>
          <w:b/>
          <w:sz w:val="24"/>
          <w:szCs w:val="24"/>
        </w:rPr>
        <w:t>8</w:t>
      </w:r>
      <w:r w:rsidR="000E46B4" w:rsidRPr="00BB26B7">
        <w:rPr>
          <w:rFonts w:ascii="Times New Roman" w:hAnsi="Times New Roman" w:cs="Times New Roman"/>
          <w:b/>
          <w:sz w:val="24"/>
          <w:szCs w:val="24"/>
        </w:rPr>
        <w:t xml:space="preserve"> ods. 2 písm. a)</w:t>
      </w:r>
    </w:p>
    <w:p w14:paraId="739234C4" w14:textId="77777777" w:rsidR="000E46B4" w:rsidRPr="000A0929" w:rsidRDefault="000E46B4" w:rsidP="000955B8">
      <w:pPr>
        <w:spacing w:after="0" w:line="276" w:lineRule="auto"/>
        <w:jc w:val="both"/>
        <w:rPr>
          <w:rFonts w:ascii="Times New Roman" w:hAnsi="Times New Roman" w:cs="Times New Roman"/>
          <w:sz w:val="24"/>
          <w:szCs w:val="24"/>
        </w:rPr>
      </w:pPr>
    </w:p>
    <w:p w14:paraId="4AFF47AD" w14:textId="53A8FCD9"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w:t>
      </w:r>
      <w:r w:rsidR="007F6ED0" w:rsidRPr="000A0929">
        <w:rPr>
          <w:rFonts w:ascii="Times New Roman" w:hAnsi="Times New Roman" w:cs="Times New Roman"/>
          <w:sz w:val="24"/>
          <w:szCs w:val="24"/>
        </w:rPr>
        <w:t xml:space="preserve">predmetnom </w:t>
      </w:r>
      <w:r w:rsidRPr="000A0929">
        <w:rPr>
          <w:rFonts w:ascii="Times New Roman" w:hAnsi="Times New Roman" w:cs="Times New Roman"/>
          <w:sz w:val="24"/>
          <w:szCs w:val="24"/>
        </w:rPr>
        <w:t xml:space="preserve">ustanovení sa stanovuje prah, vyjadrujúci počet zamestnancov nad ktorý sa nebude aplikovať účasť zamestnancov podľa § 200 Obchodného zákonníka, ale ustanovenia tejto hlavy návrhu. Táto prahová hodnota je zavedená smernicou </w:t>
      </w:r>
      <w:r w:rsidR="00250EDD" w:rsidRPr="000A0929">
        <w:rPr>
          <w:rFonts w:ascii="Times New Roman" w:hAnsi="Times New Roman" w:cs="Times New Roman"/>
          <w:sz w:val="24"/>
          <w:szCs w:val="24"/>
        </w:rPr>
        <w:t>(E</w:t>
      </w:r>
      <w:r w:rsidR="00D53E59">
        <w:rPr>
          <w:rFonts w:ascii="Times New Roman" w:hAnsi="Times New Roman" w:cs="Times New Roman"/>
          <w:sz w:val="24"/>
          <w:szCs w:val="24"/>
        </w:rPr>
        <w:t>Ú</w:t>
      </w:r>
      <w:r w:rsidR="00250EDD" w:rsidRP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2019/2121 a vychádza z počtu zamestnancov, pri ktorom sa aktivuje účasť zamestnancov v zmysle § 200 Obchodného zákonníka. </w:t>
      </w:r>
    </w:p>
    <w:p w14:paraId="0D49D54D" w14:textId="79CD21B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Pôvodne smernica</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upravovala túto hodnotu fixným číslom (500) pre všetky členské štáty (uvedená hodnota vychádzala z nemeckej právnej úpravy). Je pravdepodobné, že toto číslo bude v slovenskej právnej úprave jedno z najnižších, nakoľko naša právna úprava je v otázke aktivácie účasti zamestnancov jednou z najprísnejších.</w:t>
      </w:r>
    </w:p>
    <w:p w14:paraId="6488A830" w14:textId="77777777" w:rsidR="000E46B4" w:rsidRPr="000A0929" w:rsidRDefault="000E46B4" w:rsidP="000955B8">
      <w:pPr>
        <w:spacing w:after="0" w:line="276" w:lineRule="auto"/>
        <w:jc w:val="both"/>
        <w:rPr>
          <w:rFonts w:ascii="Times New Roman" w:hAnsi="Times New Roman" w:cs="Times New Roman"/>
          <w:sz w:val="24"/>
          <w:szCs w:val="24"/>
        </w:rPr>
      </w:pPr>
    </w:p>
    <w:p w14:paraId="69A922A2" w14:textId="375FEDAB" w:rsidR="000E46B4" w:rsidRPr="00BB26B7" w:rsidRDefault="005628D9"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K § 11</w:t>
      </w:r>
      <w:r w:rsidR="00F93220" w:rsidRPr="00BB26B7">
        <w:rPr>
          <w:rFonts w:ascii="Times New Roman" w:hAnsi="Times New Roman" w:cs="Times New Roman"/>
          <w:b/>
          <w:sz w:val="24"/>
          <w:szCs w:val="24"/>
        </w:rPr>
        <w:t>8</w:t>
      </w:r>
      <w:r w:rsidR="000E46B4" w:rsidRPr="00BB26B7">
        <w:rPr>
          <w:rFonts w:ascii="Times New Roman" w:hAnsi="Times New Roman" w:cs="Times New Roman"/>
          <w:b/>
          <w:sz w:val="24"/>
          <w:szCs w:val="24"/>
        </w:rPr>
        <w:t xml:space="preserve"> ods. 2 písm. b) a c)</w:t>
      </w:r>
    </w:p>
    <w:p w14:paraId="18A2A1F5" w14:textId="77777777" w:rsidR="000E46B4" w:rsidRPr="000A0929" w:rsidRDefault="000E46B4" w:rsidP="000955B8">
      <w:pPr>
        <w:spacing w:after="0" w:line="276" w:lineRule="auto"/>
        <w:jc w:val="both"/>
        <w:rPr>
          <w:rFonts w:ascii="Times New Roman" w:hAnsi="Times New Roman" w:cs="Times New Roman"/>
          <w:i/>
          <w:sz w:val="24"/>
          <w:szCs w:val="24"/>
        </w:rPr>
      </w:pPr>
    </w:p>
    <w:p w14:paraId="322BE635"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Navrhovaná právna úprava kopíruje ustanovenie Obchodného zákonníka a predstavuje popri písmene a) dve ďalšie výnimky, kedy sa úprava účasti zamestnancov v zmysle § 200 Obchodného zákonníka aplikovať nebude.</w:t>
      </w:r>
    </w:p>
    <w:p w14:paraId="592B4D8E" w14:textId="77777777" w:rsidR="000E46B4" w:rsidRPr="000A0929" w:rsidRDefault="000E46B4" w:rsidP="000955B8">
      <w:pPr>
        <w:spacing w:after="0" w:line="276" w:lineRule="auto"/>
        <w:jc w:val="both"/>
        <w:rPr>
          <w:rFonts w:ascii="Times New Roman" w:hAnsi="Times New Roman" w:cs="Times New Roman"/>
          <w:sz w:val="24"/>
          <w:szCs w:val="24"/>
        </w:rPr>
      </w:pPr>
    </w:p>
    <w:p w14:paraId="6D4B134E" w14:textId="762D85EB" w:rsidR="000E46B4" w:rsidRPr="00BB26B7" w:rsidRDefault="005628D9"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K § 11</w:t>
      </w:r>
      <w:r w:rsidR="00F93220" w:rsidRPr="00BB26B7">
        <w:rPr>
          <w:rFonts w:ascii="Times New Roman" w:hAnsi="Times New Roman" w:cs="Times New Roman"/>
          <w:b/>
          <w:sz w:val="24"/>
          <w:szCs w:val="24"/>
        </w:rPr>
        <w:t>8</w:t>
      </w:r>
      <w:r w:rsidR="000E46B4" w:rsidRPr="00BB26B7">
        <w:rPr>
          <w:rFonts w:ascii="Times New Roman" w:hAnsi="Times New Roman" w:cs="Times New Roman"/>
          <w:b/>
          <w:sz w:val="24"/>
          <w:szCs w:val="24"/>
        </w:rPr>
        <w:t xml:space="preserve"> ods. 3</w:t>
      </w:r>
    </w:p>
    <w:p w14:paraId="7430858D" w14:textId="77777777" w:rsidR="000E46B4" w:rsidRPr="000A0929" w:rsidRDefault="000E46B4" w:rsidP="000955B8">
      <w:pPr>
        <w:spacing w:after="0" w:line="276" w:lineRule="auto"/>
        <w:jc w:val="both"/>
        <w:rPr>
          <w:rFonts w:ascii="Times New Roman" w:hAnsi="Times New Roman" w:cs="Times New Roman"/>
          <w:sz w:val="24"/>
          <w:szCs w:val="24"/>
        </w:rPr>
      </w:pPr>
    </w:p>
    <w:p w14:paraId="048079EC" w14:textId="785F9CF6" w:rsidR="000E46B4" w:rsidRPr="000A0929" w:rsidRDefault="009E127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w:t>
      </w:r>
      <w:r w:rsidR="000E46B4" w:rsidRPr="000A0929">
        <w:rPr>
          <w:rFonts w:ascii="Times New Roman" w:hAnsi="Times New Roman" w:cs="Times New Roman"/>
          <w:sz w:val="24"/>
          <w:szCs w:val="24"/>
        </w:rPr>
        <w:t>ustanovenie je premietnutím požiadavky smernice</w:t>
      </w:r>
      <w:r w:rsidR="00FB3709" w:rsidRPr="000A0929">
        <w:rPr>
          <w:rFonts w:ascii="Times New Roman" w:hAnsi="Times New Roman" w:cs="Times New Roman"/>
          <w:sz w:val="24"/>
          <w:szCs w:val="24"/>
        </w:rPr>
        <w:t xml:space="preserve"> (EÚ) 2017/1132 v platnom znení</w:t>
      </w:r>
      <w:r w:rsidR="000E46B4" w:rsidRPr="000A0929">
        <w:rPr>
          <w:rFonts w:ascii="Times New Roman" w:hAnsi="Times New Roman" w:cs="Times New Roman"/>
          <w:sz w:val="24"/>
          <w:szCs w:val="24"/>
        </w:rPr>
        <w:t>, aby cezhraničná premena</w:t>
      </w:r>
      <w:r w:rsidR="002F6FCF" w:rsidRPr="000A0929">
        <w:rPr>
          <w:rFonts w:ascii="Times New Roman" w:hAnsi="Times New Roman" w:cs="Times New Roman"/>
          <w:sz w:val="24"/>
          <w:szCs w:val="24"/>
        </w:rPr>
        <w:t xml:space="preserve"> alebo cezhraničná zmena právnej formy</w:t>
      </w:r>
      <w:r w:rsidR="000E46B4" w:rsidRPr="000A0929">
        <w:rPr>
          <w:rFonts w:ascii="Times New Roman" w:hAnsi="Times New Roman" w:cs="Times New Roman"/>
          <w:sz w:val="24"/>
          <w:szCs w:val="24"/>
        </w:rPr>
        <w:t xml:space="preserve"> nebola zapísaná do obchodného registra, pokiaľ nebude uzavretá dohoda o účasti zamestnancov, alebo nebolo </w:t>
      </w:r>
      <w:r w:rsidR="000E46B4" w:rsidRPr="000A0929">
        <w:rPr>
          <w:rFonts w:ascii="Times New Roman" w:hAnsi="Times New Roman" w:cs="Times New Roman"/>
          <w:sz w:val="24"/>
          <w:szCs w:val="24"/>
        </w:rPr>
        <w:lastRenderedPageBreak/>
        <w:t>prijaté rozhodnutie osobitného vy</w:t>
      </w:r>
      <w:r w:rsidR="00BB26B7">
        <w:rPr>
          <w:rFonts w:ascii="Times New Roman" w:hAnsi="Times New Roman" w:cs="Times New Roman"/>
          <w:sz w:val="24"/>
          <w:szCs w:val="24"/>
        </w:rPr>
        <w:t xml:space="preserve">jednávacieho orgánu podľa § 122 </w:t>
      </w:r>
      <w:r w:rsidR="000E46B4" w:rsidRPr="000A0929">
        <w:rPr>
          <w:rFonts w:ascii="Times New Roman" w:hAnsi="Times New Roman" w:cs="Times New Roman"/>
          <w:sz w:val="24"/>
          <w:szCs w:val="24"/>
        </w:rPr>
        <w:t>ods. 4 alebo 5, či márne neuplynula lehota na dosiahnutie dohody medzi štatutárnymi orgánmi a osobitným vyjednávacím orgánom.</w:t>
      </w:r>
    </w:p>
    <w:p w14:paraId="4FD20469" w14:textId="77777777" w:rsidR="000E46B4" w:rsidRPr="000A0929" w:rsidRDefault="000E46B4" w:rsidP="000955B8">
      <w:pPr>
        <w:spacing w:after="0" w:line="276" w:lineRule="auto"/>
        <w:jc w:val="both"/>
        <w:rPr>
          <w:rFonts w:ascii="Times New Roman" w:hAnsi="Times New Roman" w:cs="Times New Roman"/>
          <w:sz w:val="24"/>
          <w:szCs w:val="24"/>
        </w:rPr>
      </w:pPr>
    </w:p>
    <w:p w14:paraId="47001A65" w14:textId="07159077" w:rsidR="000E46B4" w:rsidRPr="00BB26B7" w:rsidRDefault="005628D9"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K § 11</w:t>
      </w:r>
      <w:r w:rsidR="00F93220" w:rsidRPr="00BB26B7">
        <w:rPr>
          <w:rFonts w:ascii="Times New Roman" w:hAnsi="Times New Roman" w:cs="Times New Roman"/>
          <w:b/>
          <w:sz w:val="24"/>
          <w:szCs w:val="24"/>
        </w:rPr>
        <w:t>8</w:t>
      </w:r>
      <w:r w:rsidR="000E46B4" w:rsidRPr="00BB26B7">
        <w:rPr>
          <w:rFonts w:ascii="Times New Roman" w:hAnsi="Times New Roman" w:cs="Times New Roman"/>
          <w:b/>
          <w:sz w:val="24"/>
          <w:szCs w:val="24"/>
        </w:rPr>
        <w:t xml:space="preserve"> ods. 4</w:t>
      </w:r>
    </w:p>
    <w:p w14:paraId="6A015DE5" w14:textId="77777777" w:rsidR="000E46B4" w:rsidRPr="000A0929" w:rsidRDefault="000E46B4" w:rsidP="000955B8">
      <w:pPr>
        <w:spacing w:after="0" w:line="276" w:lineRule="auto"/>
        <w:jc w:val="both"/>
        <w:rPr>
          <w:rFonts w:ascii="Times New Roman" w:hAnsi="Times New Roman" w:cs="Times New Roman"/>
          <w:sz w:val="24"/>
          <w:szCs w:val="24"/>
        </w:rPr>
      </w:pPr>
    </w:p>
    <w:p w14:paraId="29DA9AA4" w14:textId="15E4A9BB" w:rsidR="009E1278"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Základným pravidlom pre aplikáciu ustanovení tejto hlavy návrhu je, že nástupnícka spoločnosť </w:t>
      </w:r>
      <w:r w:rsidR="002F6FCF" w:rsidRPr="000A0929">
        <w:rPr>
          <w:rFonts w:ascii="Times New Roman" w:hAnsi="Times New Roman" w:cs="Times New Roman"/>
          <w:sz w:val="24"/>
          <w:szCs w:val="24"/>
        </w:rPr>
        <w:t xml:space="preserve">(v prípade cezhraničnej zmeny právnej formy premenená spoločnosť) </w:t>
      </w:r>
      <w:r w:rsidRPr="000A0929">
        <w:rPr>
          <w:rFonts w:ascii="Times New Roman" w:hAnsi="Times New Roman" w:cs="Times New Roman"/>
          <w:sz w:val="24"/>
          <w:szCs w:val="24"/>
        </w:rPr>
        <w:t>bude mať sídlo na území Slovenskej republiky. Nebude tomu tak v prípade, ak to špecif</w:t>
      </w:r>
      <w:r w:rsidR="002F6FCF" w:rsidRPr="000A0929">
        <w:rPr>
          <w:rFonts w:ascii="Times New Roman" w:hAnsi="Times New Roman" w:cs="Times New Roman"/>
          <w:sz w:val="24"/>
          <w:szCs w:val="24"/>
        </w:rPr>
        <w:t>icky uvádza návrh</w:t>
      </w:r>
      <w:r w:rsidR="002F25EC" w:rsidRPr="000A0929">
        <w:rPr>
          <w:rFonts w:ascii="Times New Roman" w:hAnsi="Times New Roman" w:cs="Times New Roman"/>
          <w:sz w:val="24"/>
          <w:szCs w:val="24"/>
        </w:rPr>
        <w:t>.</w:t>
      </w:r>
      <w:r w:rsidR="002F6FCF" w:rsidRPr="000A0929">
        <w:rPr>
          <w:rFonts w:ascii="Times New Roman" w:hAnsi="Times New Roman" w:cs="Times New Roman"/>
          <w:sz w:val="24"/>
          <w:szCs w:val="24"/>
        </w:rPr>
        <w:t xml:space="preserve"> </w:t>
      </w:r>
    </w:p>
    <w:p w14:paraId="517C05CA" w14:textId="6739BB6E" w:rsidR="000E46B4" w:rsidRPr="000A0929" w:rsidRDefault="009E127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w:t>
      </w:r>
      <w:r w:rsidR="000E46B4" w:rsidRPr="000A0929">
        <w:rPr>
          <w:rFonts w:ascii="Times New Roman" w:hAnsi="Times New Roman" w:cs="Times New Roman"/>
          <w:sz w:val="24"/>
          <w:szCs w:val="24"/>
        </w:rPr>
        <w:t>ustanovenie je transpozíciou ustanovenia smernice</w:t>
      </w:r>
      <w:r w:rsidR="00FB3709" w:rsidRPr="000A0929">
        <w:rPr>
          <w:rFonts w:ascii="Times New Roman" w:hAnsi="Times New Roman" w:cs="Times New Roman"/>
          <w:sz w:val="24"/>
          <w:szCs w:val="24"/>
        </w:rPr>
        <w:t xml:space="preserve"> (EÚ) 2017/1132 v platnom znení</w:t>
      </w:r>
      <w:r w:rsidR="000E46B4" w:rsidRPr="000A0929">
        <w:rPr>
          <w:rFonts w:ascii="Times New Roman" w:hAnsi="Times New Roman" w:cs="Times New Roman"/>
          <w:sz w:val="24"/>
          <w:szCs w:val="24"/>
        </w:rPr>
        <w:t>.</w:t>
      </w:r>
    </w:p>
    <w:p w14:paraId="1DF6E9EE" w14:textId="77777777" w:rsidR="000E46B4" w:rsidRPr="000A0929" w:rsidRDefault="000E46B4" w:rsidP="000955B8">
      <w:pPr>
        <w:spacing w:after="0" w:line="276" w:lineRule="auto"/>
        <w:jc w:val="both"/>
        <w:rPr>
          <w:rFonts w:ascii="Times New Roman" w:hAnsi="Times New Roman" w:cs="Times New Roman"/>
          <w:sz w:val="24"/>
          <w:szCs w:val="24"/>
        </w:rPr>
      </w:pPr>
    </w:p>
    <w:p w14:paraId="2479173F" w14:textId="6BF5D177" w:rsidR="000E46B4"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5628D9" w:rsidRPr="00BB26B7">
        <w:rPr>
          <w:rFonts w:ascii="Times New Roman" w:hAnsi="Times New Roman" w:cs="Times New Roman"/>
          <w:b/>
          <w:sz w:val="24"/>
          <w:szCs w:val="24"/>
        </w:rPr>
        <w:t xml:space="preserve">§ </w:t>
      </w:r>
      <w:r w:rsidR="00F93220" w:rsidRPr="00BB26B7">
        <w:rPr>
          <w:rFonts w:ascii="Times New Roman" w:hAnsi="Times New Roman" w:cs="Times New Roman"/>
          <w:b/>
          <w:sz w:val="24"/>
          <w:szCs w:val="24"/>
        </w:rPr>
        <w:t>119</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Osobitný vyjednávací orgán</w:t>
      </w:r>
      <w:r w:rsidR="00E57C1C">
        <w:rPr>
          <w:rFonts w:ascii="Times New Roman" w:hAnsi="Times New Roman" w:cs="Times New Roman"/>
          <w:b/>
          <w:sz w:val="24"/>
          <w:szCs w:val="24"/>
        </w:rPr>
        <w:t>)</w:t>
      </w:r>
    </w:p>
    <w:p w14:paraId="547D7FD0" w14:textId="77777777" w:rsidR="000E46B4" w:rsidRPr="000A0929" w:rsidRDefault="000E46B4" w:rsidP="000955B8">
      <w:pPr>
        <w:spacing w:after="0" w:line="276" w:lineRule="auto"/>
        <w:jc w:val="both"/>
        <w:rPr>
          <w:rFonts w:ascii="Times New Roman" w:hAnsi="Times New Roman" w:cs="Times New Roman"/>
          <w:i/>
          <w:sz w:val="24"/>
          <w:szCs w:val="24"/>
        </w:rPr>
      </w:pPr>
    </w:p>
    <w:p w14:paraId="6D9D23AE" w14:textId="261C3800" w:rsidR="000E46B4" w:rsidRPr="000A0929" w:rsidRDefault="005628D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 </w:t>
      </w:r>
      <w:r w:rsidR="00F93220" w:rsidRPr="000A0929">
        <w:rPr>
          <w:rFonts w:ascii="Times New Roman" w:hAnsi="Times New Roman" w:cs="Times New Roman"/>
          <w:sz w:val="24"/>
          <w:szCs w:val="24"/>
        </w:rPr>
        <w:t xml:space="preserve">119 </w:t>
      </w:r>
      <w:r w:rsidR="000E46B4" w:rsidRPr="000A0929">
        <w:rPr>
          <w:rFonts w:ascii="Times New Roman" w:hAnsi="Times New Roman" w:cs="Times New Roman"/>
          <w:sz w:val="24"/>
          <w:szCs w:val="24"/>
        </w:rPr>
        <w:t>návrhu je všeobecným ustanovením o osobitnom vyjednávacom orgáne a tiež povinnostiach a možnostiach štatutárnych orgánov zúčastnených spoločností. Osobitný vyjednávací orgán zastupuje zamestnancov pri vyjednávaniach so štatutárnymi orgánmi o dohode o účasti zamestnancov.</w:t>
      </w:r>
    </w:p>
    <w:p w14:paraId="406EB13D" w14:textId="49B9D526"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stanovuje aj podmienky, kedy môžu pri cezhraničnej fúzii štatutárne orgány zúčastnených spoločností prijať rozhodnutie o použití štandardných pravidiel bez toho, aby sa začali rokovania o dohode s osobitným vyjednávacím orgánom (pri cezhraničnej </w:t>
      </w:r>
      <w:r w:rsidR="002F6FCF" w:rsidRPr="000A0929">
        <w:rPr>
          <w:rFonts w:ascii="Times New Roman" w:hAnsi="Times New Roman" w:cs="Times New Roman"/>
          <w:sz w:val="24"/>
          <w:szCs w:val="24"/>
        </w:rPr>
        <w:t>zmene právnej formy</w:t>
      </w:r>
      <w:r w:rsidRPr="000A0929">
        <w:rPr>
          <w:rFonts w:ascii="Times New Roman" w:hAnsi="Times New Roman" w:cs="Times New Roman"/>
          <w:sz w:val="24"/>
          <w:szCs w:val="24"/>
        </w:rPr>
        <w:t xml:space="preserve"> a cezhraničnom rozdelení štatutárnym orgánom nie je takáto možnosť udelená). Takýto krok môže proces cezhraničnej premeny urýchliť, ale aj ušetriť zúčastneným spoločnostiam prostriedky. </w:t>
      </w:r>
    </w:p>
    <w:p w14:paraId="719241B5" w14:textId="77777777" w:rsidR="000E46B4" w:rsidRPr="000A0929" w:rsidRDefault="000E46B4" w:rsidP="000955B8">
      <w:pPr>
        <w:spacing w:after="0" w:line="276" w:lineRule="auto"/>
        <w:jc w:val="both"/>
        <w:rPr>
          <w:rFonts w:ascii="Times New Roman" w:hAnsi="Times New Roman" w:cs="Times New Roman"/>
          <w:sz w:val="24"/>
          <w:szCs w:val="24"/>
        </w:rPr>
      </w:pPr>
    </w:p>
    <w:p w14:paraId="3AC962A1" w14:textId="3B8DFBD4" w:rsidR="00E57C1C"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5628D9" w:rsidRPr="00BB26B7">
        <w:rPr>
          <w:rFonts w:ascii="Times New Roman" w:hAnsi="Times New Roman" w:cs="Times New Roman"/>
          <w:b/>
          <w:sz w:val="24"/>
          <w:szCs w:val="24"/>
        </w:rPr>
        <w:t xml:space="preserve">§ </w:t>
      </w:r>
      <w:r w:rsidR="00F93220" w:rsidRPr="00BB26B7">
        <w:rPr>
          <w:rFonts w:ascii="Times New Roman" w:hAnsi="Times New Roman" w:cs="Times New Roman"/>
          <w:b/>
          <w:sz w:val="24"/>
          <w:szCs w:val="24"/>
        </w:rPr>
        <w:t xml:space="preserve">120 </w:t>
      </w:r>
      <w:r w:rsidR="00E57C1C">
        <w:rPr>
          <w:rFonts w:ascii="Times New Roman" w:hAnsi="Times New Roman" w:cs="Times New Roman"/>
          <w:b/>
          <w:sz w:val="24"/>
          <w:szCs w:val="24"/>
        </w:rPr>
        <w:t>(</w:t>
      </w:r>
      <w:r w:rsidR="00E57C1C" w:rsidRPr="00E57C1C">
        <w:rPr>
          <w:rFonts w:ascii="Times New Roman" w:hAnsi="Times New Roman" w:cs="Times New Roman"/>
          <w:b/>
          <w:sz w:val="24"/>
          <w:szCs w:val="24"/>
        </w:rPr>
        <w:t>Zloženie osobitného vyjednávacieho orgánu</w:t>
      </w:r>
      <w:r w:rsidR="00E57C1C">
        <w:rPr>
          <w:rFonts w:ascii="Times New Roman" w:hAnsi="Times New Roman" w:cs="Times New Roman"/>
          <w:b/>
          <w:sz w:val="24"/>
          <w:szCs w:val="24"/>
        </w:rPr>
        <w:t>)</w:t>
      </w:r>
    </w:p>
    <w:p w14:paraId="2F2FE7BE" w14:textId="77777777" w:rsidR="00E57C1C" w:rsidRDefault="00E57C1C" w:rsidP="000955B8">
      <w:pPr>
        <w:spacing w:after="0" w:line="276" w:lineRule="auto"/>
        <w:jc w:val="both"/>
        <w:rPr>
          <w:rFonts w:ascii="Times New Roman" w:hAnsi="Times New Roman" w:cs="Times New Roman"/>
          <w:b/>
          <w:sz w:val="24"/>
          <w:szCs w:val="24"/>
        </w:rPr>
      </w:pPr>
    </w:p>
    <w:p w14:paraId="12EFA0B6" w14:textId="37E045FA" w:rsidR="000E46B4" w:rsidRPr="001F69A4" w:rsidRDefault="00E57C1C" w:rsidP="000955B8">
      <w:pPr>
        <w:spacing w:after="0" w:line="276" w:lineRule="auto"/>
        <w:jc w:val="both"/>
        <w:rPr>
          <w:rFonts w:ascii="Times New Roman" w:hAnsi="Times New Roman" w:cs="Times New Roman"/>
          <w:bCs/>
          <w:i/>
          <w:iCs/>
          <w:sz w:val="24"/>
          <w:szCs w:val="24"/>
        </w:rPr>
      </w:pPr>
      <w:r w:rsidRPr="001F69A4">
        <w:rPr>
          <w:rFonts w:ascii="Times New Roman" w:hAnsi="Times New Roman" w:cs="Times New Roman"/>
          <w:bCs/>
          <w:i/>
          <w:iCs/>
          <w:sz w:val="24"/>
          <w:szCs w:val="24"/>
        </w:rPr>
        <w:t xml:space="preserve">K </w:t>
      </w:r>
      <w:r w:rsidR="000E46B4" w:rsidRPr="001F69A4">
        <w:rPr>
          <w:rFonts w:ascii="Times New Roman" w:hAnsi="Times New Roman" w:cs="Times New Roman"/>
          <w:bCs/>
          <w:i/>
          <w:iCs/>
          <w:sz w:val="24"/>
          <w:szCs w:val="24"/>
        </w:rPr>
        <w:t>ods</w:t>
      </w:r>
      <w:r w:rsidR="00F10929">
        <w:rPr>
          <w:rFonts w:ascii="Times New Roman" w:hAnsi="Times New Roman" w:cs="Times New Roman"/>
          <w:bCs/>
          <w:i/>
          <w:iCs/>
          <w:sz w:val="24"/>
          <w:szCs w:val="24"/>
        </w:rPr>
        <w:t>ekom</w:t>
      </w:r>
      <w:r w:rsidR="000E46B4" w:rsidRPr="001F69A4">
        <w:rPr>
          <w:rFonts w:ascii="Times New Roman" w:hAnsi="Times New Roman" w:cs="Times New Roman"/>
          <w:bCs/>
          <w:i/>
          <w:iCs/>
          <w:sz w:val="24"/>
          <w:szCs w:val="24"/>
        </w:rPr>
        <w:t xml:space="preserve"> 1 až 5</w:t>
      </w:r>
    </w:p>
    <w:p w14:paraId="0DF52596" w14:textId="77777777" w:rsidR="000E46B4" w:rsidRPr="000A0929" w:rsidRDefault="000E46B4" w:rsidP="000955B8">
      <w:pPr>
        <w:spacing w:after="0" w:line="276" w:lineRule="auto"/>
        <w:jc w:val="both"/>
        <w:rPr>
          <w:rFonts w:ascii="Times New Roman" w:hAnsi="Times New Roman" w:cs="Times New Roman"/>
          <w:i/>
          <w:sz w:val="24"/>
          <w:szCs w:val="24"/>
        </w:rPr>
      </w:pPr>
    </w:p>
    <w:p w14:paraId="10AF9934" w14:textId="14F9032D" w:rsidR="000E46B4" w:rsidRPr="000A0929" w:rsidRDefault="009E127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w:t>
      </w:r>
      <w:r w:rsidR="000E46B4" w:rsidRPr="000A0929">
        <w:rPr>
          <w:rFonts w:ascii="Times New Roman" w:hAnsi="Times New Roman" w:cs="Times New Roman"/>
          <w:sz w:val="24"/>
          <w:szCs w:val="24"/>
        </w:rPr>
        <w:t xml:space="preserve">ustanovenie obsahuje pravidlá pre vytváranie osobitného vyjednávacieho orgánu, jeho štruktúru a voľbu zástupcov. V zmysle ustanovení smernice </w:t>
      </w:r>
      <w:r w:rsidR="00250EDD" w:rsidRPr="000A0929">
        <w:rPr>
          <w:rFonts w:ascii="Times New Roman" w:hAnsi="Times New Roman" w:cs="Times New Roman"/>
          <w:sz w:val="24"/>
          <w:szCs w:val="24"/>
        </w:rPr>
        <w:t>(E</w:t>
      </w:r>
      <w:r w:rsidR="00D53E59">
        <w:rPr>
          <w:rFonts w:ascii="Times New Roman" w:hAnsi="Times New Roman" w:cs="Times New Roman"/>
          <w:sz w:val="24"/>
          <w:szCs w:val="24"/>
        </w:rPr>
        <w:t>Ú</w:t>
      </w:r>
      <w:r w:rsidR="00250EDD" w:rsidRPr="000A0929">
        <w:rPr>
          <w:rFonts w:ascii="Times New Roman" w:hAnsi="Times New Roman" w:cs="Times New Roman"/>
          <w:sz w:val="24"/>
          <w:szCs w:val="24"/>
        </w:rPr>
        <w:t xml:space="preserve">) </w:t>
      </w:r>
      <w:r w:rsidR="000E46B4" w:rsidRPr="000A0929">
        <w:rPr>
          <w:rFonts w:ascii="Times New Roman" w:hAnsi="Times New Roman" w:cs="Times New Roman"/>
          <w:sz w:val="24"/>
          <w:szCs w:val="24"/>
        </w:rPr>
        <w:t>2019/2121 sa mierne odchyľuje úprava pri kreovaní výboru pri cezhraničnej zmene právnej formy a cezhraničnom rozdelení, a to z </w:t>
      </w:r>
      <w:r w:rsidR="003150D3" w:rsidRPr="000A0929">
        <w:rPr>
          <w:rFonts w:ascii="Times New Roman" w:hAnsi="Times New Roman" w:cs="Times New Roman"/>
          <w:sz w:val="24"/>
          <w:szCs w:val="24"/>
        </w:rPr>
        <w:t xml:space="preserve">toho </w:t>
      </w:r>
      <w:r w:rsidR="000E46B4" w:rsidRPr="000A0929">
        <w:rPr>
          <w:rFonts w:ascii="Times New Roman" w:hAnsi="Times New Roman" w:cs="Times New Roman"/>
          <w:sz w:val="24"/>
          <w:szCs w:val="24"/>
        </w:rPr>
        <w:t xml:space="preserve">dôvodu, že smernica </w:t>
      </w:r>
      <w:r w:rsidR="00907D35" w:rsidRPr="000A0929">
        <w:rPr>
          <w:rFonts w:ascii="Times New Roman" w:hAnsi="Times New Roman" w:cs="Times New Roman"/>
          <w:sz w:val="24"/>
          <w:szCs w:val="24"/>
        </w:rPr>
        <w:t xml:space="preserve">(ES) </w:t>
      </w:r>
      <w:r w:rsidR="000E46B4" w:rsidRPr="000A0929">
        <w:rPr>
          <w:rFonts w:ascii="Times New Roman" w:hAnsi="Times New Roman" w:cs="Times New Roman"/>
          <w:sz w:val="24"/>
          <w:szCs w:val="24"/>
        </w:rPr>
        <w:t xml:space="preserve">2001/86 niektoré ustanovenie upravuje špecificky len pre fúzie. V ostatných bodoch vychádza navrhovaná právna úprava v celom rozsahu z aktuálne platnej úpravy Obchodného zákonníka. </w:t>
      </w:r>
    </w:p>
    <w:p w14:paraId="7C06B71C" w14:textId="77777777" w:rsidR="002E401B"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Základné pravidlo pre vytváranie osobitného vyjednávacieho výboru vychádza z predpokladu, že každý členský štát v osobitnom vyjednávacom výbore by mal mať jedného zástupcu za každých aj začatých 10% z celkového počtu zamestnancov zúčastnených spoločností, pričom do počtu zamestnancov sa započítavajú zamestnanci všetkých zúčastnených spoločností a ich organizačných zložiek na území tohto členského štátu.</w:t>
      </w:r>
    </w:p>
    <w:p w14:paraId="054A17C2" w14:textId="1D8114C6"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Zamestnanci každej zanikajúcej spoločnosti by mali byť zastúpení aspoň jedným zamestnancom – uvedené platí len pri cezhraničnej fúzii, pri cezhraničnej premene </w:t>
      </w:r>
      <w:r w:rsidRPr="000A0929">
        <w:rPr>
          <w:rFonts w:ascii="Times New Roman" w:hAnsi="Times New Roman" w:cs="Times New Roman"/>
          <w:sz w:val="24"/>
          <w:szCs w:val="24"/>
        </w:rPr>
        <w:lastRenderedPageBreak/>
        <w:t>a cezhraničnom rozdelení sa toto ustanovenie neaplikuje. V zmysle navrhovaného odseku 3 sa však stanovuje limit počtu členov osobitného vyjednávacieho výboru a pravidlá pre rozdelenie miest v takomto prípade.</w:t>
      </w:r>
    </w:p>
    <w:p w14:paraId="067E20CE" w14:textId="77777777" w:rsidR="000E46B4" w:rsidRPr="000A0929" w:rsidRDefault="000E46B4" w:rsidP="000955B8">
      <w:pPr>
        <w:spacing w:after="0" w:line="276" w:lineRule="auto"/>
        <w:jc w:val="both"/>
        <w:rPr>
          <w:rFonts w:ascii="Times New Roman" w:hAnsi="Times New Roman" w:cs="Times New Roman"/>
          <w:sz w:val="24"/>
          <w:szCs w:val="24"/>
        </w:rPr>
      </w:pPr>
    </w:p>
    <w:p w14:paraId="2FBD4293" w14:textId="77777777" w:rsidR="000E46B4" w:rsidRPr="001F69A4" w:rsidRDefault="000E46B4" w:rsidP="000955B8">
      <w:pPr>
        <w:spacing w:after="0" w:line="276" w:lineRule="auto"/>
        <w:jc w:val="both"/>
        <w:rPr>
          <w:rFonts w:ascii="Times New Roman" w:hAnsi="Times New Roman" w:cs="Times New Roman"/>
          <w:bCs/>
          <w:i/>
          <w:iCs/>
          <w:sz w:val="24"/>
          <w:szCs w:val="24"/>
        </w:rPr>
      </w:pPr>
      <w:r w:rsidRPr="001F69A4">
        <w:rPr>
          <w:rFonts w:ascii="Times New Roman" w:hAnsi="Times New Roman" w:cs="Times New Roman"/>
          <w:bCs/>
          <w:i/>
          <w:iCs/>
          <w:sz w:val="24"/>
          <w:szCs w:val="24"/>
        </w:rPr>
        <w:t>K odseku 6</w:t>
      </w:r>
    </w:p>
    <w:p w14:paraId="0AAFBCAD" w14:textId="77777777" w:rsidR="000E46B4" w:rsidRPr="000A0929" w:rsidRDefault="000E46B4" w:rsidP="000955B8">
      <w:pPr>
        <w:spacing w:after="0" w:line="276" w:lineRule="auto"/>
        <w:jc w:val="both"/>
        <w:rPr>
          <w:rFonts w:ascii="Times New Roman" w:hAnsi="Times New Roman" w:cs="Times New Roman"/>
          <w:i/>
          <w:sz w:val="24"/>
          <w:szCs w:val="24"/>
        </w:rPr>
      </w:pPr>
    </w:p>
    <w:p w14:paraId="12E5DFF7" w14:textId="52C6CAF0"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Členovia osobitného vyjednávacieho výboru sa volia podľa právneho poriadku štátu, v ktorom má zúčastnená spoločnosť, o ktorej zamestnancov sa jedná, svoje sídlo. V prípade slovenských zúčastnených spoločností pôjde o uplatnenie § 244 ods. 4 Zákonníka práce.</w:t>
      </w:r>
    </w:p>
    <w:p w14:paraId="33F66D8A" w14:textId="7B370677" w:rsidR="00F93220" w:rsidRPr="000A0929" w:rsidRDefault="00F93220" w:rsidP="000955B8">
      <w:pPr>
        <w:spacing w:after="0" w:line="276" w:lineRule="auto"/>
        <w:jc w:val="both"/>
        <w:rPr>
          <w:rFonts w:ascii="Times New Roman" w:hAnsi="Times New Roman" w:cs="Times New Roman"/>
          <w:sz w:val="24"/>
          <w:szCs w:val="24"/>
        </w:rPr>
      </w:pPr>
    </w:p>
    <w:p w14:paraId="495F2115" w14:textId="67349F03" w:rsidR="000E46B4"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5628D9" w:rsidRPr="00BB26B7">
        <w:rPr>
          <w:rFonts w:ascii="Times New Roman" w:hAnsi="Times New Roman" w:cs="Times New Roman"/>
          <w:b/>
          <w:sz w:val="24"/>
          <w:szCs w:val="24"/>
        </w:rPr>
        <w:t>§ 12</w:t>
      </w:r>
      <w:r w:rsidR="00F93220" w:rsidRPr="00BB26B7">
        <w:rPr>
          <w:rFonts w:ascii="Times New Roman" w:hAnsi="Times New Roman" w:cs="Times New Roman"/>
          <w:b/>
          <w:sz w:val="24"/>
          <w:szCs w:val="24"/>
        </w:rPr>
        <w:t>1</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Odborný poradca</w:t>
      </w:r>
      <w:r w:rsidR="00E57C1C">
        <w:rPr>
          <w:rFonts w:ascii="Times New Roman" w:hAnsi="Times New Roman" w:cs="Times New Roman"/>
          <w:b/>
          <w:sz w:val="24"/>
          <w:szCs w:val="24"/>
        </w:rPr>
        <w:t>)</w:t>
      </w:r>
    </w:p>
    <w:p w14:paraId="6184FFC3" w14:textId="77777777" w:rsidR="000E46B4" w:rsidRPr="000A0929" w:rsidRDefault="000E46B4" w:rsidP="000955B8">
      <w:pPr>
        <w:spacing w:after="0" w:line="276" w:lineRule="auto"/>
        <w:jc w:val="both"/>
        <w:rPr>
          <w:rFonts w:ascii="Times New Roman" w:hAnsi="Times New Roman" w:cs="Times New Roman"/>
          <w:i/>
          <w:sz w:val="24"/>
          <w:szCs w:val="24"/>
        </w:rPr>
      </w:pPr>
    </w:p>
    <w:p w14:paraId="4654D393" w14:textId="4D94944C"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Osobitný vyjednávací orgán, ako orgán zložený zo zástupcov zamestnancov, môže pri vyjednávaniach využiť expertízu odborných poradcov. Predkladateľ navrhuje využiť opciu v zmysle smernice </w:t>
      </w:r>
      <w:r w:rsidR="00907D35" w:rsidRPr="000A0929">
        <w:rPr>
          <w:rFonts w:ascii="Times New Roman" w:hAnsi="Times New Roman" w:cs="Times New Roman"/>
          <w:sz w:val="24"/>
          <w:szCs w:val="24"/>
        </w:rPr>
        <w:t xml:space="preserve">(ES) </w:t>
      </w:r>
      <w:r w:rsidRPr="000A0929">
        <w:rPr>
          <w:rFonts w:ascii="Times New Roman" w:hAnsi="Times New Roman" w:cs="Times New Roman"/>
          <w:sz w:val="24"/>
          <w:szCs w:val="24"/>
        </w:rPr>
        <w:t xml:space="preserve">2001/86 čl. 3 ods. 7, ktorá umožňuje preplácanie nákladov len na jedného experta. </w:t>
      </w:r>
    </w:p>
    <w:p w14:paraId="6B09B2DD"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Doterajšia právna úprava hovorila o jednom expertovi pre každú právnu oblasť. Je však otázne, čo môže byť takouto oblasťou a ako sa s takýmto širokým výkladom vysporiadať, aby sa uvedené nezneužívalo v neprospech spoločnosti. Prekladateľ preto navrhuje zmenu v tom zmysle, že sa preplatia náklady len na jedného experta. </w:t>
      </w:r>
    </w:p>
    <w:p w14:paraId="6E1FB8E6" w14:textId="77777777" w:rsidR="000E46B4" w:rsidRPr="000A0929" w:rsidRDefault="000E46B4" w:rsidP="000955B8">
      <w:pPr>
        <w:spacing w:after="0" w:line="276" w:lineRule="auto"/>
        <w:jc w:val="both"/>
        <w:rPr>
          <w:rFonts w:ascii="Times New Roman" w:hAnsi="Times New Roman" w:cs="Times New Roman"/>
          <w:sz w:val="24"/>
          <w:szCs w:val="24"/>
        </w:rPr>
      </w:pPr>
    </w:p>
    <w:p w14:paraId="5205500E" w14:textId="3ECA8FF5" w:rsidR="000E46B4" w:rsidRPr="00A1467F" w:rsidRDefault="00A1467F" w:rsidP="000955B8">
      <w:pPr>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t xml:space="preserve">K </w:t>
      </w:r>
      <w:r w:rsidR="005628D9" w:rsidRPr="00A1467F">
        <w:rPr>
          <w:rFonts w:ascii="Times New Roman" w:hAnsi="Times New Roman" w:cs="Times New Roman"/>
          <w:b/>
          <w:sz w:val="24"/>
          <w:szCs w:val="24"/>
        </w:rPr>
        <w:t xml:space="preserve">§ </w:t>
      </w:r>
      <w:r w:rsidR="00F93220" w:rsidRPr="00A1467F">
        <w:rPr>
          <w:rFonts w:ascii="Times New Roman" w:hAnsi="Times New Roman" w:cs="Times New Roman"/>
          <w:b/>
          <w:sz w:val="24"/>
          <w:szCs w:val="24"/>
        </w:rPr>
        <w:t>122</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Rozhodnutie osobitného vyjednávacieho orgánu</w:t>
      </w:r>
      <w:r w:rsidR="00E57C1C">
        <w:rPr>
          <w:rFonts w:ascii="Times New Roman" w:hAnsi="Times New Roman" w:cs="Times New Roman"/>
          <w:b/>
          <w:sz w:val="24"/>
          <w:szCs w:val="24"/>
        </w:rPr>
        <w:t>)</w:t>
      </w:r>
    </w:p>
    <w:p w14:paraId="30DD16B5" w14:textId="77777777" w:rsidR="000E46B4" w:rsidRPr="000A0929" w:rsidRDefault="000E46B4" w:rsidP="000955B8">
      <w:pPr>
        <w:spacing w:after="0" w:line="276" w:lineRule="auto"/>
        <w:jc w:val="both"/>
        <w:rPr>
          <w:rFonts w:ascii="Times New Roman" w:hAnsi="Times New Roman" w:cs="Times New Roman"/>
          <w:i/>
          <w:sz w:val="24"/>
          <w:szCs w:val="24"/>
        </w:rPr>
      </w:pPr>
    </w:p>
    <w:p w14:paraId="2CBCEDA1" w14:textId="2F8C068B"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stanovuje pravidlá pre rozhodovanie osobitného vyjednávacieho výboru, ktorý rozhoduje absolútnou väčšinou pri zachovaní zastúpenia nadpolovičnej väčšiny všetkých zamestnancov zúčastnených spoločností. </w:t>
      </w:r>
    </w:p>
    <w:p w14:paraId="66F50517" w14:textId="20DFB696"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Odsek 2 stanovuje špecifické pravidlá pre cezhraničné fúzie a zároveň výnimku z použitia nadpolovičnej väčšiny, kedy v prípade, ak by sa mal znížiť štandard práva zamestnancov na účasť na rozhodovaní, vyžaduje sa kvalifikovaná väčšina doplnená o požiadavku zastúpenia 2/3 všetkých zamestnancov. </w:t>
      </w:r>
    </w:p>
    <w:p w14:paraId="60D127C2"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Odseky 4 a 5 upravujú právo osobitného vyjednávacieho výboru nezačať, alebo ukončiť rokovania so štatutárnym orgánom, pričom v tomto prípade sa budú uplatňovať na účasť zamestnancov vnútroštátne pravidlá toho členského štátu, v ktorom má sídlo nástupnícka spoločnosť. Ak bude mať nástupnícka spoločnosť sídlo v Slovenskej republike, v takom prípade sa bude aplikovať ustanovenie § 200 Obchodného zákonníka. </w:t>
      </w:r>
    </w:p>
    <w:p w14:paraId="52EF269A" w14:textId="77777777" w:rsidR="000E46B4" w:rsidRPr="000A0929" w:rsidRDefault="000E46B4" w:rsidP="000955B8">
      <w:pPr>
        <w:spacing w:after="0" w:line="276" w:lineRule="auto"/>
        <w:jc w:val="both"/>
        <w:rPr>
          <w:rFonts w:ascii="Times New Roman" w:hAnsi="Times New Roman" w:cs="Times New Roman"/>
          <w:sz w:val="24"/>
          <w:szCs w:val="24"/>
        </w:rPr>
      </w:pPr>
    </w:p>
    <w:p w14:paraId="3BA8B5B7" w14:textId="30B7864C" w:rsidR="000E46B4" w:rsidRPr="00A1467F" w:rsidRDefault="00A1467F" w:rsidP="000955B8">
      <w:pPr>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t xml:space="preserve">K </w:t>
      </w:r>
      <w:r w:rsidR="005628D9" w:rsidRPr="00A1467F">
        <w:rPr>
          <w:rFonts w:ascii="Times New Roman" w:hAnsi="Times New Roman" w:cs="Times New Roman"/>
          <w:b/>
          <w:sz w:val="24"/>
          <w:szCs w:val="24"/>
        </w:rPr>
        <w:t>§ 12</w:t>
      </w:r>
      <w:r w:rsidR="00F93220" w:rsidRPr="00A1467F">
        <w:rPr>
          <w:rFonts w:ascii="Times New Roman" w:hAnsi="Times New Roman" w:cs="Times New Roman"/>
          <w:b/>
          <w:sz w:val="24"/>
          <w:szCs w:val="24"/>
        </w:rPr>
        <w:t>3</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Dohoda o účasti zamestnancov</w:t>
      </w:r>
      <w:r w:rsidR="00E57C1C">
        <w:rPr>
          <w:rFonts w:ascii="Times New Roman" w:hAnsi="Times New Roman" w:cs="Times New Roman"/>
          <w:b/>
          <w:sz w:val="24"/>
          <w:szCs w:val="24"/>
        </w:rPr>
        <w:t>)</w:t>
      </w:r>
    </w:p>
    <w:p w14:paraId="52500A2A" w14:textId="77777777" w:rsidR="000E46B4" w:rsidRPr="000A0929" w:rsidRDefault="000E46B4" w:rsidP="000955B8">
      <w:pPr>
        <w:spacing w:after="0" w:line="276" w:lineRule="auto"/>
        <w:jc w:val="both"/>
        <w:rPr>
          <w:rFonts w:ascii="Times New Roman" w:hAnsi="Times New Roman" w:cs="Times New Roman"/>
          <w:i/>
          <w:sz w:val="24"/>
          <w:szCs w:val="24"/>
        </w:rPr>
      </w:pPr>
    </w:p>
    <w:p w14:paraId="7AB38E19" w14:textId="6E07CABA"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Dohodu o účasti zamestnancov uzatvárajú na jednej strane zúčastnené spoločnosti (v zastúpení štatutárneho orgánu) s osobitným vyjednávacím výborom na strane druhej (pravidlá pre rozhodovani</w:t>
      </w:r>
      <w:r w:rsidR="00A1467F">
        <w:rPr>
          <w:rFonts w:ascii="Times New Roman" w:hAnsi="Times New Roman" w:cs="Times New Roman"/>
          <w:sz w:val="24"/>
          <w:szCs w:val="24"/>
        </w:rPr>
        <w:t>e stanovuje predchádzajúci § 122</w:t>
      </w:r>
      <w:r w:rsidRPr="000A0929">
        <w:rPr>
          <w:rFonts w:ascii="Times New Roman" w:hAnsi="Times New Roman" w:cs="Times New Roman"/>
          <w:sz w:val="24"/>
          <w:szCs w:val="24"/>
        </w:rPr>
        <w:t xml:space="preserve"> návrhu).</w:t>
      </w:r>
    </w:p>
    <w:p w14:paraId="555F57E8" w14:textId="150FF3F7" w:rsidR="000E46B4" w:rsidRPr="000A0929" w:rsidRDefault="002B5B9C"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w:t>
      </w:r>
      <w:r w:rsidR="000E46B4" w:rsidRPr="000A0929">
        <w:rPr>
          <w:rFonts w:ascii="Times New Roman" w:hAnsi="Times New Roman" w:cs="Times New Roman"/>
          <w:sz w:val="24"/>
          <w:szCs w:val="24"/>
        </w:rPr>
        <w:t xml:space="preserve">ustanovenie stanovuje pre dohodu písomnú formu ako aj základné obsahové náležitosti. Výsledky vyjednávaní dosiahnuté medzi spoločnosťami a zamestnancami obsiahnuté v dohode musia byť začlenené do stanov spoločnosti. </w:t>
      </w:r>
    </w:p>
    <w:p w14:paraId="45BC3ED1" w14:textId="77777777" w:rsidR="000E46B4" w:rsidRPr="000A0929" w:rsidRDefault="000E46B4" w:rsidP="000955B8">
      <w:pPr>
        <w:spacing w:after="0" w:line="276" w:lineRule="auto"/>
        <w:jc w:val="both"/>
        <w:rPr>
          <w:rFonts w:ascii="Times New Roman" w:hAnsi="Times New Roman" w:cs="Times New Roman"/>
          <w:sz w:val="24"/>
          <w:szCs w:val="24"/>
        </w:rPr>
      </w:pPr>
    </w:p>
    <w:p w14:paraId="61C2A21A" w14:textId="5DE93D56" w:rsidR="000E46B4" w:rsidRPr="00A1467F" w:rsidRDefault="00A1467F" w:rsidP="000955B8">
      <w:pPr>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t xml:space="preserve">K </w:t>
      </w:r>
      <w:r w:rsidR="00E73099" w:rsidRPr="00A1467F">
        <w:rPr>
          <w:rFonts w:ascii="Times New Roman" w:hAnsi="Times New Roman" w:cs="Times New Roman"/>
          <w:b/>
          <w:sz w:val="24"/>
          <w:szCs w:val="24"/>
        </w:rPr>
        <w:t>§ 1</w:t>
      </w:r>
      <w:r w:rsidR="005628D9" w:rsidRPr="00A1467F">
        <w:rPr>
          <w:rFonts w:ascii="Times New Roman" w:hAnsi="Times New Roman" w:cs="Times New Roman"/>
          <w:b/>
          <w:sz w:val="24"/>
          <w:szCs w:val="24"/>
        </w:rPr>
        <w:t>2</w:t>
      </w:r>
      <w:r w:rsidR="00F93220" w:rsidRPr="00A1467F">
        <w:rPr>
          <w:rFonts w:ascii="Times New Roman" w:hAnsi="Times New Roman" w:cs="Times New Roman"/>
          <w:b/>
          <w:sz w:val="24"/>
          <w:szCs w:val="24"/>
        </w:rPr>
        <w:t>4</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Dĺžka rokovaní o</w:t>
      </w:r>
      <w:r w:rsidR="00E57C1C">
        <w:rPr>
          <w:rFonts w:ascii="Times New Roman" w:hAnsi="Times New Roman" w:cs="Times New Roman"/>
          <w:b/>
          <w:sz w:val="24"/>
          <w:szCs w:val="24"/>
        </w:rPr>
        <w:t> </w:t>
      </w:r>
      <w:r w:rsidR="00E57C1C" w:rsidRPr="00E57C1C">
        <w:rPr>
          <w:rFonts w:ascii="Times New Roman" w:hAnsi="Times New Roman" w:cs="Times New Roman"/>
          <w:b/>
          <w:sz w:val="24"/>
          <w:szCs w:val="24"/>
        </w:rPr>
        <w:t>dohode o</w:t>
      </w:r>
      <w:r w:rsidR="00E57C1C">
        <w:rPr>
          <w:rFonts w:ascii="Times New Roman" w:hAnsi="Times New Roman" w:cs="Times New Roman"/>
          <w:b/>
          <w:sz w:val="24"/>
          <w:szCs w:val="24"/>
        </w:rPr>
        <w:t> </w:t>
      </w:r>
      <w:r w:rsidR="00E57C1C" w:rsidRPr="00E57C1C">
        <w:rPr>
          <w:rFonts w:ascii="Times New Roman" w:hAnsi="Times New Roman" w:cs="Times New Roman"/>
          <w:b/>
          <w:sz w:val="24"/>
          <w:szCs w:val="24"/>
        </w:rPr>
        <w:t>účasti zamestnancov</w:t>
      </w:r>
      <w:r w:rsidR="00E57C1C">
        <w:rPr>
          <w:rFonts w:ascii="Times New Roman" w:hAnsi="Times New Roman" w:cs="Times New Roman"/>
          <w:b/>
          <w:sz w:val="24"/>
          <w:szCs w:val="24"/>
        </w:rPr>
        <w:t>)</w:t>
      </w:r>
    </w:p>
    <w:p w14:paraId="02D1B8E8" w14:textId="77777777" w:rsidR="000E46B4" w:rsidRPr="000A0929" w:rsidRDefault="000E46B4" w:rsidP="000955B8">
      <w:pPr>
        <w:spacing w:after="0" w:line="276" w:lineRule="auto"/>
        <w:jc w:val="both"/>
        <w:rPr>
          <w:rFonts w:ascii="Times New Roman" w:hAnsi="Times New Roman" w:cs="Times New Roman"/>
          <w:sz w:val="24"/>
          <w:szCs w:val="24"/>
        </w:rPr>
      </w:pPr>
    </w:p>
    <w:p w14:paraId="42AF609E" w14:textId="7E6B7BFA" w:rsidR="000E46B4"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 o maximálnej možnej dĺžke rokovaní plne vychádza zo smernice</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preto bude táto rovnaká vo všetkých členských štátoch. Po uplynutí tejto lehoty bez uzatvorenia dohody medzi štatutárnymi orgánmi a osobitným vyjednávacím orgánom sa budú aplikovať štandardné ustanovenia o účasti zamestnancov.</w:t>
      </w:r>
    </w:p>
    <w:p w14:paraId="54BBFD01" w14:textId="152C533B" w:rsidR="00A1467F" w:rsidRPr="000A0929" w:rsidRDefault="00A1467F"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Po márnom uplynutí stanovenej dĺžky rokovaní sa aplikujú štandardné ustanovenia v zmysle § 125.</w:t>
      </w:r>
    </w:p>
    <w:p w14:paraId="5D1A5A0D" w14:textId="77777777" w:rsidR="000E46B4" w:rsidRPr="000A0929" w:rsidRDefault="000E46B4" w:rsidP="000955B8">
      <w:pPr>
        <w:spacing w:after="0" w:line="276" w:lineRule="auto"/>
        <w:jc w:val="both"/>
        <w:rPr>
          <w:rFonts w:ascii="Times New Roman" w:hAnsi="Times New Roman" w:cs="Times New Roman"/>
          <w:sz w:val="24"/>
          <w:szCs w:val="24"/>
        </w:rPr>
      </w:pPr>
    </w:p>
    <w:p w14:paraId="56FD8E98" w14:textId="5BDADC5D" w:rsidR="000E46B4" w:rsidRPr="00A1467F" w:rsidRDefault="00A1467F" w:rsidP="000955B8">
      <w:pPr>
        <w:tabs>
          <w:tab w:val="left" w:pos="2700"/>
        </w:tabs>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t xml:space="preserve">K </w:t>
      </w:r>
      <w:r w:rsidR="005628D9" w:rsidRPr="00A1467F">
        <w:rPr>
          <w:rFonts w:ascii="Times New Roman" w:hAnsi="Times New Roman" w:cs="Times New Roman"/>
          <w:b/>
          <w:sz w:val="24"/>
          <w:szCs w:val="24"/>
        </w:rPr>
        <w:t>§ 12</w:t>
      </w:r>
      <w:r w:rsidR="00F93220" w:rsidRPr="00A1467F">
        <w:rPr>
          <w:rFonts w:ascii="Times New Roman" w:hAnsi="Times New Roman" w:cs="Times New Roman"/>
          <w:b/>
          <w:sz w:val="24"/>
          <w:szCs w:val="24"/>
        </w:rPr>
        <w:t>5</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Štandardné pravidlá o účasti zamestnancov</w:t>
      </w:r>
      <w:r w:rsidR="00E57C1C">
        <w:rPr>
          <w:rFonts w:ascii="Times New Roman" w:hAnsi="Times New Roman" w:cs="Times New Roman"/>
          <w:b/>
          <w:sz w:val="24"/>
          <w:szCs w:val="24"/>
        </w:rPr>
        <w:t>)</w:t>
      </w:r>
    </w:p>
    <w:p w14:paraId="5854504F" w14:textId="77777777" w:rsidR="000E46B4" w:rsidRPr="000A0929" w:rsidRDefault="000E46B4" w:rsidP="000955B8">
      <w:pPr>
        <w:spacing w:after="0" w:line="276" w:lineRule="auto"/>
        <w:jc w:val="both"/>
        <w:rPr>
          <w:rFonts w:ascii="Times New Roman" w:hAnsi="Times New Roman" w:cs="Times New Roman"/>
          <w:i/>
          <w:sz w:val="24"/>
          <w:szCs w:val="24"/>
        </w:rPr>
      </w:pPr>
    </w:p>
    <w:p w14:paraId="3599C08A" w14:textId="2996498E" w:rsidR="000E46B4" w:rsidRPr="002E401B" w:rsidRDefault="000E46B4" w:rsidP="000955B8">
      <w:pPr>
        <w:spacing w:after="0" w:line="276" w:lineRule="auto"/>
        <w:jc w:val="both"/>
        <w:rPr>
          <w:rFonts w:ascii="Times New Roman" w:hAnsi="Times New Roman" w:cs="Times New Roman"/>
          <w:bCs/>
          <w:i/>
          <w:iCs/>
          <w:sz w:val="24"/>
          <w:szCs w:val="24"/>
        </w:rPr>
      </w:pPr>
      <w:r w:rsidRPr="002E401B">
        <w:rPr>
          <w:rFonts w:ascii="Times New Roman" w:hAnsi="Times New Roman" w:cs="Times New Roman"/>
          <w:bCs/>
          <w:i/>
          <w:iCs/>
          <w:sz w:val="24"/>
          <w:szCs w:val="24"/>
        </w:rPr>
        <w:t>K</w:t>
      </w:r>
      <w:r w:rsidR="00711F21" w:rsidRPr="002E401B">
        <w:rPr>
          <w:rFonts w:ascii="Times New Roman" w:hAnsi="Times New Roman" w:cs="Times New Roman"/>
          <w:bCs/>
          <w:i/>
          <w:iCs/>
          <w:sz w:val="24"/>
          <w:szCs w:val="24"/>
        </w:rPr>
        <w:t> </w:t>
      </w:r>
      <w:r w:rsidRPr="002E401B">
        <w:rPr>
          <w:rFonts w:ascii="Times New Roman" w:hAnsi="Times New Roman" w:cs="Times New Roman"/>
          <w:bCs/>
          <w:i/>
          <w:iCs/>
          <w:sz w:val="24"/>
          <w:szCs w:val="24"/>
        </w:rPr>
        <w:t>odsek</w:t>
      </w:r>
      <w:r w:rsidR="00711F21" w:rsidRPr="002E401B">
        <w:rPr>
          <w:rFonts w:ascii="Times New Roman" w:hAnsi="Times New Roman" w:cs="Times New Roman"/>
          <w:bCs/>
          <w:i/>
          <w:iCs/>
          <w:sz w:val="24"/>
          <w:szCs w:val="24"/>
        </w:rPr>
        <w:t>u 1</w:t>
      </w:r>
    </w:p>
    <w:p w14:paraId="667C3FCD" w14:textId="77777777" w:rsidR="000E46B4" w:rsidRPr="000A0929" w:rsidRDefault="000E46B4" w:rsidP="000955B8">
      <w:pPr>
        <w:spacing w:after="0" w:line="276" w:lineRule="auto"/>
        <w:jc w:val="both"/>
        <w:rPr>
          <w:rFonts w:ascii="Times New Roman" w:hAnsi="Times New Roman" w:cs="Times New Roman"/>
          <w:sz w:val="24"/>
          <w:szCs w:val="24"/>
        </w:rPr>
      </w:pPr>
    </w:p>
    <w:p w14:paraId="47A89B3A" w14:textId="0D2F7888"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prípade, ak sa tak dohodnú zúčastnené spoločnosti a osobitný vyjednávací výbor, ak bolo</w:t>
      </w:r>
      <w:r w:rsidR="00A1467F">
        <w:rPr>
          <w:rFonts w:ascii="Times New Roman" w:hAnsi="Times New Roman" w:cs="Times New Roman"/>
          <w:sz w:val="24"/>
          <w:szCs w:val="24"/>
        </w:rPr>
        <w:t xml:space="preserve"> prijaté rozhodnutie podľa § 119</w:t>
      </w:r>
      <w:r w:rsidRPr="000A0929">
        <w:rPr>
          <w:rFonts w:ascii="Times New Roman" w:hAnsi="Times New Roman" w:cs="Times New Roman"/>
          <w:sz w:val="24"/>
          <w:szCs w:val="24"/>
        </w:rPr>
        <w:t xml:space="preserve"> ods. 3 alebo ak nedôjde k uzatvoreniu dohod</w:t>
      </w:r>
      <w:r w:rsidR="00A1467F">
        <w:rPr>
          <w:rFonts w:ascii="Times New Roman" w:hAnsi="Times New Roman" w:cs="Times New Roman"/>
          <w:sz w:val="24"/>
          <w:szCs w:val="24"/>
        </w:rPr>
        <w:t>y v lehotách stanovených v § 124</w:t>
      </w:r>
      <w:r w:rsidRPr="000A0929">
        <w:rPr>
          <w:rFonts w:ascii="Times New Roman" w:hAnsi="Times New Roman" w:cs="Times New Roman"/>
          <w:sz w:val="24"/>
          <w:szCs w:val="24"/>
        </w:rPr>
        <w:t>, v nástupníckej spoločnosti sa uplatnia štandardné pravidlá o účasti zamestnancov.</w:t>
      </w:r>
    </w:p>
    <w:p w14:paraId="0D0892EB" w14:textId="182BDF9B" w:rsidR="007A6F06" w:rsidRPr="000A0929" w:rsidRDefault="007A6F06" w:rsidP="000955B8">
      <w:pPr>
        <w:spacing w:after="0" w:line="276" w:lineRule="auto"/>
        <w:jc w:val="both"/>
        <w:rPr>
          <w:rFonts w:ascii="Times New Roman" w:hAnsi="Times New Roman" w:cs="Times New Roman"/>
          <w:sz w:val="24"/>
          <w:szCs w:val="24"/>
        </w:rPr>
      </w:pPr>
    </w:p>
    <w:p w14:paraId="662E0982" w14:textId="359C9A47" w:rsidR="007A6F06" w:rsidRPr="002E401B" w:rsidRDefault="007A6F06" w:rsidP="000955B8">
      <w:pPr>
        <w:spacing w:after="0" w:line="276" w:lineRule="auto"/>
        <w:jc w:val="both"/>
        <w:rPr>
          <w:rFonts w:ascii="Times New Roman" w:hAnsi="Times New Roman" w:cs="Times New Roman"/>
          <w:bCs/>
          <w:i/>
          <w:iCs/>
          <w:sz w:val="24"/>
          <w:szCs w:val="24"/>
        </w:rPr>
      </w:pPr>
      <w:r w:rsidRPr="002E401B">
        <w:rPr>
          <w:rFonts w:ascii="Times New Roman" w:hAnsi="Times New Roman" w:cs="Times New Roman"/>
          <w:bCs/>
          <w:i/>
          <w:iCs/>
          <w:sz w:val="24"/>
          <w:szCs w:val="24"/>
        </w:rPr>
        <w:t xml:space="preserve">K odseku 2 </w:t>
      </w:r>
    </w:p>
    <w:p w14:paraId="53D76511" w14:textId="77777777" w:rsidR="007A6F06" w:rsidRPr="000A0929" w:rsidRDefault="007A6F06" w:rsidP="000955B8">
      <w:pPr>
        <w:spacing w:after="0" w:line="276" w:lineRule="auto"/>
        <w:jc w:val="both"/>
        <w:rPr>
          <w:rFonts w:ascii="Times New Roman" w:hAnsi="Times New Roman" w:cs="Times New Roman"/>
          <w:i/>
          <w:sz w:val="24"/>
          <w:szCs w:val="24"/>
        </w:rPr>
      </w:pPr>
    </w:p>
    <w:p w14:paraId="0592055E" w14:textId="1DCE0A4D"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Výnimku z tohto pravidla v prípade fúzie predstavuje prípad, ak účasť zamestnancov existovala pred fúziou v spoločnostiach, ktorých počet zamestnancov je menší ako 1/3 z celkového počtu zamestnancov zúčastnených spoločností. V danom prípade sa uplatnia príslušné vnútroštátne pravidlá.</w:t>
      </w:r>
    </w:p>
    <w:p w14:paraId="4DE48CC3" w14:textId="77777777" w:rsidR="000E46B4" w:rsidRPr="000A0929" w:rsidRDefault="000E46B4" w:rsidP="000955B8">
      <w:pPr>
        <w:spacing w:after="0" w:line="276" w:lineRule="auto"/>
        <w:jc w:val="both"/>
        <w:rPr>
          <w:rFonts w:ascii="Times New Roman" w:hAnsi="Times New Roman" w:cs="Times New Roman"/>
          <w:sz w:val="24"/>
          <w:szCs w:val="24"/>
        </w:rPr>
      </w:pPr>
    </w:p>
    <w:p w14:paraId="53F8F5B9" w14:textId="45423A4E" w:rsidR="000E46B4" w:rsidRPr="002E401B" w:rsidRDefault="00711F21" w:rsidP="000955B8">
      <w:pPr>
        <w:spacing w:after="0" w:line="276" w:lineRule="auto"/>
        <w:jc w:val="both"/>
        <w:rPr>
          <w:rFonts w:ascii="Times New Roman" w:hAnsi="Times New Roman" w:cs="Times New Roman"/>
          <w:bCs/>
          <w:i/>
          <w:iCs/>
          <w:sz w:val="24"/>
          <w:szCs w:val="24"/>
        </w:rPr>
      </w:pPr>
      <w:r w:rsidRPr="002E401B">
        <w:rPr>
          <w:rFonts w:ascii="Times New Roman" w:hAnsi="Times New Roman" w:cs="Times New Roman"/>
          <w:bCs/>
          <w:i/>
          <w:iCs/>
          <w:sz w:val="24"/>
          <w:szCs w:val="24"/>
        </w:rPr>
        <w:t xml:space="preserve">K odseku </w:t>
      </w:r>
      <w:r w:rsidR="007A6F06" w:rsidRPr="002E401B">
        <w:rPr>
          <w:rFonts w:ascii="Times New Roman" w:hAnsi="Times New Roman" w:cs="Times New Roman"/>
          <w:bCs/>
          <w:i/>
          <w:iCs/>
          <w:sz w:val="24"/>
          <w:szCs w:val="24"/>
        </w:rPr>
        <w:t>3</w:t>
      </w:r>
    </w:p>
    <w:p w14:paraId="10F78EBB" w14:textId="77777777" w:rsidR="000E46B4" w:rsidRPr="000A0929" w:rsidRDefault="000E46B4" w:rsidP="000955B8">
      <w:pPr>
        <w:spacing w:after="0" w:line="276" w:lineRule="auto"/>
        <w:jc w:val="both"/>
        <w:rPr>
          <w:rFonts w:ascii="Times New Roman" w:hAnsi="Times New Roman" w:cs="Times New Roman"/>
          <w:sz w:val="24"/>
          <w:szCs w:val="24"/>
        </w:rPr>
      </w:pPr>
    </w:p>
    <w:p w14:paraId="042B4B38" w14:textId="3B8656C4"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prípade cezhraničnej fúzie, keď sa použijú štandardné pravidlá, zamestnanci nástupníckej spoločnosti budú mať také právo účasti zamestnancov, aké existovalo v spoločnosti v najpriaznivejšom rozsahu. Ak zamestnanci nemali právo účasti v žiadnej zo zúčastnených spoločností, nebudú mať toto právo ani zamestnanci nástupníckej spoločnosti. Stanovy nástupníckej spoločnosti sa </w:t>
      </w:r>
      <w:r w:rsidR="007A6F06" w:rsidRPr="000A0929">
        <w:rPr>
          <w:rFonts w:ascii="Times New Roman" w:hAnsi="Times New Roman" w:cs="Times New Roman"/>
          <w:sz w:val="24"/>
          <w:szCs w:val="24"/>
        </w:rPr>
        <w:t xml:space="preserve">môžu </w:t>
      </w:r>
      <w:r w:rsidRPr="000A0929">
        <w:rPr>
          <w:rFonts w:ascii="Times New Roman" w:hAnsi="Times New Roman" w:cs="Times New Roman"/>
          <w:sz w:val="24"/>
          <w:szCs w:val="24"/>
        </w:rPr>
        <w:t>od tohto pravidla odchýliť.</w:t>
      </w:r>
    </w:p>
    <w:p w14:paraId="0BF14810" w14:textId="77777777" w:rsidR="000E46B4" w:rsidRPr="000A0929" w:rsidRDefault="000E46B4" w:rsidP="000955B8">
      <w:pPr>
        <w:spacing w:after="0" w:line="276" w:lineRule="auto"/>
        <w:ind w:firstLine="708"/>
        <w:jc w:val="both"/>
        <w:rPr>
          <w:rFonts w:ascii="Times New Roman" w:hAnsi="Times New Roman" w:cs="Times New Roman"/>
          <w:sz w:val="24"/>
          <w:szCs w:val="24"/>
        </w:rPr>
      </w:pPr>
    </w:p>
    <w:p w14:paraId="7B1445C1" w14:textId="18C39CA1" w:rsidR="000E46B4" w:rsidRPr="002E401B" w:rsidRDefault="00711F21" w:rsidP="000955B8">
      <w:pPr>
        <w:spacing w:after="0" w:line="276" w:lineRule="auto"/>
        <w:jc w:val="both"/>
        <w:rPr>
          <w:rFonts w:ascii="Times New Roman" w:hAnsi="Times New Roman" w:cs="Times New Roman"/>
          <w:bCs/>
          <w:i/>
          <w:iCs/>
          <w:sz w:val="24"/>
          <w:szCs w:val="24"/>
        </w:rPr>
      </w:pPr>
      <w:r w:rsidRPr="002E401B">
        <w:rPr>
          <w:rFonts w:ascii="Times New Roman" w:hAnsi="Times New Roman" w:cs="Times New Roman"/>
          <w:bCs/>
          <w:i/>
          <w:iCs/>
          <w:sz w:val="24"/>
          <w:szCs w:val="24"/>
        </w:rPr>
        <w:t xml:space="preserve">K odsekom </w:t>
      </w:r>
      <w:r w:rsidR="007A6F06" w:rsidRPr="002E401B">
        <w:rPr>
          <w:rFonts w:ascii="Times New Roman" w:hAnsi="Times New Roman" w:cs="Times New Roman"/>
          <w:bCs/>
          <w:i/>
          <w:iCs/>
          <w:sz w:val="24"/>
          <w:szCs w:val="24"/>
        </w:rPr>
        <w:t>4</w:t>
      </w:r>
      <w:r w:rsidR="000E46B4" w:rsidRPr="002E401B">
        <w:rPr>
          <w:rFonts w:ascii="Times New Roman" w:hAnsi="Times New Roman" w:cs="Times New Roman"/>
          <w:bCs/>
          <w:i/>
          <w:iCs/>
          <w:sz w:val="24"/>
          <w:szCs w:val="24"/>
        </w:rPr>
        <w:t xml:space="preserve"> až 7</w:t>
      </w:r>
    </w:p>
    <w:p w14:paraId="53C4F273" w14:textId="77777777" w:rsidR="000E46B4" w:rsidRPr="000A0929" w:rsidRDefault="000E46B4" w:rsidP="000955B8">
      <w:pPr>
        <w:spacing w:after="0" w:line="276" w:lineRule="auto"/>
        <w:jc w:val="both"/>
        <w:rPr>
          <w:rFonts w:ascii="Times New Roman" w:hAnsi="Times New Roman" w:cs="Times New Roman"/>
          <w:sz w:val="24"/>
          <w:szCs w:val="24"/>
        </w:rPr>
      </w:pPr>
    </w:p>
    <w:p w14:paraId="5A3EA4C1" w14:textId="6FD8DF21" w:rsidR="002E401B"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Výbor zamestnancov zastupuje zamestnancov a ustanovenia o osobitnom vyjednávacom výbore sa naňho použijú primerane. Tento výbor rozhodne námietky voči rozdeleniu miest v dozornej rade nástupníckej spoločnosti medzi zamestnancov zúčastnených spoločností. </w:t>
      </w:r>
    </w:p>
    <w:p w14:paraId="7303DC8F" w14:textId="1D1F70FF"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Návrh ďalej stanovuje pravidlá pre rozhodovanie námietok voči obsadeniu dozornej rady zástupcami zamestnancov, pričom sa hľadí na proporcionalitu a zastúpenie zamestnancov zo všetkých štátov, v ktorých mali sídlo zúčastnené spoločnosti. V konečnom dôsledku sa však nedostatky v zastúpení riešia menovaním jedného člena za štáty, z ktorých zástupca chýba, pričom prednosť má člen zo štátu nástupníckej spoločnosti. </w:t>
      </w:r>
    </w:p>
    <w:p w14:paraId="763158BA" w14:textId="77777777" w:rsidR="000E46B4" w:rsidRPr="000A0929" w:rsidRDefault="000E46B4" w:rsidP="000955B8">
      <w:pPr>
        <w:spacing w:after="0" w:line="276" w:lineRule="auto"/>
        <w:jc w:val="both"/>
        <w:rPr>
          <w:rFonts w:ascii="Times New Roman" w:hAnsi="Times New Roman" w:cs="Times New Roman"/>
          <w:sz w:val="24"/>
          <w:szCs w:val="24"/>
        </w:rPr>
      </w:pPr>
    </w:p>
    <w:p w14:paraId="5E25BE4C" w14:textId="191F77BD" w:rsidR="000E46B4" w:rsidRPr="00A1467F" w:rsidRDefault="00A1467F" w:rsidP="000955B8">
      <w:pPr>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t xml:space="preserve">K </w:t>
      </w:r>
      <w:r w:rsidR="005628D9" w:rsidRPr="00A1467F">
        <w:rPr>
          <w:rFonts w:ascii="Times New Roman" w:hAnsi="Times New Roman" w:cs="Times New Roman"/>
          <w:b/>
          <w:sz w:val="24"/>
          <w:szCs w:val="24"/>
        </w:rPr>
        <w:t>§</w:t>
      </w:r>
      <w:r w:rsidR="00372911" w:rsidRPr="00A1467F">
        <w:rPr>
          <w:rFonts w:ascii="Times New Roman" w:hAnsi="Times New Roman" w:cs="Times New Roman"/>
          <w:b/>
          <w:sz w:val="24"/>
          <w:szCs w:val="24"/>
        </w:rPr>
        <w:t>126</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Povinnosť zachovávať mlčanlivosť a dôvernosť informácie</w:t>
      </w:r>
      <w:r w:rsidR="00E57C1C">
        <w:rPr>
          <w:rFonts w:ascii="Times New Roman" w:hAnsi="Times New Roman" w:cs="Times New Roman"/>
          <w:b/>
          <w:sz w:val="24"/>
          <w:szCs w:val="24"/>
        </w:rPr>
        <w:t>)</w:t>
      </w:r>
    </w:p>
    <w:p w14:paraId="690244A5" w14:textId="77777777" w:rsidR="000E46B4" w:rsidRPr="000A0929" w:rsidRDefault="000E46B4" w:rsidP="000955B8">
      <w:pPr>
        <w:spacing w:after="0" w:line="276" w:lineRule="auto"/>
        <w:jc w:val="both"/>
        <w:rPr>
          <w:rFonts w:ascii="Times New Roman" w:hAnsi="Times New Roman" w:cs="Times New Roman"/>
          <w:i/>
          <w:sz w:val="24"/>
          <w:szCs w:val="24"/>
        </w:rPr>
      </w:pPr>
    </w:p>
    <w:p w14:paraId="17106262"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Prekladateľ navrhuje upraviť povinnosť mlčanlivosti pre členov osobitného vyjednávacieho orgánu, ich odborných poradcov a členov výboru zamestnancov.</w:t>
      </w:r>
    </w:p>
    <w:p w14:paraId="58786817"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prípadoch ustanovených v zákone dozorná rada môže odmietnuť poskytovať informácie, ktorých charakter je taký, že by ohrozil fungovanie spoločnosti. Navrhuje sa upraviť mechanizmus obrany proti označeniu informácie za dôvernú i proti rozhodnutiu riadiaceho orgánu zúčastnenej právnickej osoby. V zmysle daných ustanovení má v tomto spojení osobitný vyjednávací orgán a výbor zamestnancov spôsobilosť byť účastníkom konania. </w:t>
      </w:r>
    </w:p>
    <w:p w14:paraId="1E3E1A7E" w14:textId="77777777" w:rsidR="000E46B4" w:rsidRPr="000A0929" w:rsidRDefault="000E46B4" w:rsidP="000955B8">
      <w:pPr>
        <w:spacing w:after="0" w:line="276" w:lineRule="auto"/>
        <w:jc w:val="both"/>
        <w:rPr>
          <w:rFonts w:ascii="Times New Roman" w:hAnsi="Times New Roman" w:cs="Times New Roman"/>
          <w:sz w:val="24"/>
          <w:szCs w:val="24"/>
        </w:rPr>
      </w:pPr>
    </w:p>
    <w:p w14:paraId="4F8B08F9" w14:textId="23C18086" w:rsidR="000E46B4" w:rsidRPr="00A1467F" w:rsidRDefault="005628D9" w:rsidP="000955B8">
      <w:pPr>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t xml:space="preserve">§ </w:t>
      </w:r>
      <w:r w:rsidR="00372911" w:rsidRPr="00A1467F">
        <w:rPr>
          <w:rFonts w:ascii="Times New Roman" w:hAnsi="Times New Roman" w:cs="Times New Roman"/>
          <w:b/>
          <w:sz w:val="24"/>
          <w:szCs w:val="24"/>
        </w:rPr>
        <w:t>127</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Ochrana zástupcov zamestnancov</w:t>
      </w:r>
      <w:r w:rsidR="00E57C1C">
        <w:rPr>
          <w:rFonts w:ascii="Times New Roman" w:hAnsi="Times New Roman" w:cs="Times New Roman"/>
          <w:b/>
          <w:sz w:val="24"/>
          <w:szCs w:val="24"/>
        </w:rPr>
        <w:t>)</w:t>
      </w:r>
    </w:p>
    <w:p w14:paraId="23E410F3" w14:textId="77777777" w:rsidR="000E46B4" w:rsidRPr="000A0929" w:rsidRDefault="000E46B4" w:rsidP="000955B8">
      <w:pPr>
        <w:spacing w:after="0" w:line="276" w:lineRule="auto"/>
        <w:jc w:val="both"/>
        <w:rPr>
          <w:rFonts w:ascii="Times New Roman" w:hAnsi="Times New Roman" w:cs="Times New Roman"/>
          <w:i/>
          <w:sz w:val="24"/>
          <w:szCs w:val="24"/>
        </w:rPr>
      </w:pPr>
    </w:p>
    <w:p w14:paraId="7F6B019B"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Navrhuje sa ochrana zástupcov zamestnancov v osobitnom vyjednávacom orgáne, výbore zamestnancov a v dozornej rade v rozsahu ako majú zástupcovia zamestnancov v zmysle právnych predpisov členských štátov, v ktorých sú zamestnaní. V zmysle slovenského práva to bude najmä ochrana v zmysle Zákonníka práce. Táto ochrana sa týka najmä účasti na zasadnutiach relevantného orgánu.</w:t>
      </w:r>
    </w:p>
    <w:p w14:paraId="47299483" w14:textId="77777777" w:rsidR="000E46B4" w:rsidRPr="000A0929" w:rsidRDefault="000E46B4" w:rsidP="000955B8">
      <w:pPr>
        <w:spacing w:after="0" w:line="276" w:lineRule="auto"/>
        <w:jc w:val="both"/>
        <w:rPr>
          <w:rFonts w:ascii="Times New Roman" w:hAnsi="Times New Roman" w:cs="Times New Roman"/>
          <w:sz w:val="24"/>
          <w:szCs w:val="24"/>
        </w:rPr>
      </w:pPr>
    </w:p>
    <w:p w14:paraId="21335383" w14:textId="4814D043" w:rsidR="000E46B4" w:rsidRPr="001F69A4" w:rsidRDefault="00E57C1C" w:rsidP="000955B8">
      <w:pPr>
        <w:spacing w:after="0" w:line="276" w:lineRule="auto"/>
        <w:jc w:val="both"/>
        <w:rPr>
          <w:rFonts w:ascii="Times New Roman" w:hAnsi="Times New Roman" w:cs="Times New Roman"/>
          <w:b/>
          <w:iCs/>
          <w:sz w:val="24"/>
          <w:szCs w:val="24"/>
        </w:rPr>
      </w:pPr>
      <w:r>
        <w:rPr>
          <w:rFonts w:ascii="Times New Roman" w:hAnsi="Times New Roman" w:cs="Times New Roman"/>
          <w:b/>
          <w:i/>
          <w:sz w:val="24"/>
          <w:szCs w:val="24"/>
        </w:rPr>
        <w:t xml:space="preserve">K </w:t>
      </w:r>
      <w:r w:rsidR="005628D9" w:rsidRPr="00A1467F">
        <w:rPr>
          <w:rFonts w:ascii="Times New Roman" w:hAnsi="Times New Roman" w:cs="Times New Roman"/>
          <w:b/>
          <w:i/>
          <w:sz w:val="24"/>
          <w:szCs w:val="24"/>
        </w:rPr>
        <w:t xml:space="preserve">§ </w:t>
      </w:r>
      <w:r w:rsidR="00372911" w:rsidRPr="00A1467F">
        <w:rPr>
          <w:rFonts w:ascii="Times New Roman" w:hAnsi="Times New Roman" w:cs="Times New Roman"/>
          <w:b/>
          <w:i/>
          <w:sz w:val="24"/>
          <w:szCs w:val="24"/>
        </w:rPr>
        <w:t>128</w:t>
      </w:r>
      <w:r>
        <w:rPr>
          <w:rFonts w:ascii="Times New Roman" w:hAnsi="Times New Roman" w:cs="Times New Roman"/>
          <w:b/>
          <w:i/>
          <w:sz w:val="24"/>
          <w:szCs w:val="24"/>
        </w:rPr>
        <w:t xml:space="preserve"> </w:t>
      </w:r>
      <w:r>
        <w:rPr>
          <w:rFonts w:ascii="Times New Roman" w:hAnsi="Times New Roman" w:cs="Times New Roman"/>
          <w:b/>
          <w:iCs/>
          <w:sz w:val="24"/>
          <w:szCs w:val="24"/>
        </w:rPr>
        <w:t>(</w:t>
      </w:r>
      <w:r w:rsidRPr="00E57C1C">
        <w:rPr>
          <w:rFonts w:ascii="Times New Roman" w:hAnsi="Times New Roman" w:cs="Times New Roman"/>
          <w:b/>
          <w:iCs/>
          <w:sz w:val="24"/>
          <w:szCs w:val="24"/>
        </w:rPr>
        <w:t>Ochrana pri následnej premene, cezhraničnej premene a cezhraničnej zmene právnej formy</w:t>
      </w:r>
      <w:r>
        <w:rPr>
          <w:rFonts w:ascii="Times New Roman" w:hAnsi="Times New Roman" w:cs="Times New Roman"/>
          <w:b/>
          <w:iCs/>
          <w:sz w:val="24"/>
          <w:szCs w:val="24"/>
        </w:rPr>
        <w:t>)</w:t>
      </w:r>
    </w:p>
    <w:p w14:paraId="49178DF9" w14:textId="77777777" w:rsidR="000E46B4" w:rsidRPr="000A0929" w:rsidRDefault="000E46B4" w:rsidP="000955B8">
      <w:pPr>
        <w:spacing w:after="0" w:line="276" w:lineRule="auto"/>
        <w:jc w:val="both"/>
        <w:rPr>
          <w:rFonts w:ascii="Times New Roman" w:hAnsi="Times New Roman" w:cs="Times New Roman"/>
          <w:i/>
          <w:sz w:val="24"/>
          <w:szCs w:val="24"/>
        </w:rPr>
      </w:pPr>
    </w:p>
    <w:p w14:paraId="27AE6AF1"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Predkladané ustanovenie obsahuje úpravu, ktorá má pomôcť predísť obmedzeniu účasti zamestnancov pri následnej premene, zmene právnej formy alebo cezhraničnej premene. </w:t>
      </w:r>
    </w:p>
    <w:p w14:paraId="3ED1D065" w14:textId="269225C4"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 smeruje k obmedzeniu takých situácií, kedy sa v dôsledku cezhraničnej premeny musia uplatňovať pravidlá účasti zamestnancov prísnejšie, aké sa uplatňujú pri ostatných spoločnostiach v danom členskom štáte, čo by mohlo navádzať k následnej vnútroštátnej transakcii s cieľom vylúčiť smernicou</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založenú právnu úpravu.</w:t>
      </w:r>
    </w:p>
    <w:p w14:paraId="6D5B91E1" w14:textId="77777777" w:rsidR="00711F21" w:rsidRPr="000A0929" w:rsidRDefault="00711F21" w:rsidP="000955B8">
      <w:pPr>
        <w:spacing w:after="0" w:line="276" w:lineRule="auto"/>
        <w:jc w:val="both"/>
        <w:rPr>
          <w:rFonts w:ascii="Times New Roman" w:hAnsi="Times New Roman" w:cs="Times New Roman"/>
          <w:sz w:val="24"/>
          <w:szCs w:val="24"/>
        </w:rPr>
      </w:pPr>
    </w:p>
    <w:p w14:paraId="6CF865C3" w14:textId="2DE552FE" w:rsidR="00711F21" w:rsidRPr="00F10929" w:rsidRDefault="00E313B8"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 xml:space="preserve">ŠIESTA </w:t>
      </w:r>
      <w:r w:rsidR="00711F21" w:rsidRPr="00F10929">
        <w:rPr>
          <w:rFonts w:ascii="Times New Roman" w:hAnsi="Times New Roman" w:cs="Times New Roman"/>
          <w:b/>
          <w:bCs/>
          <w:sz w:val="24"/>
          <w:szCs w:val="24"/>
        </w:rPr>
        <w:t xml:space="preserve">ČASŤ </w:t>
      </w:r>
    </w:p>
    <w:p w14:paraId="055DA232" w14:textId="46A75782" w:rsidR="00711F21" w:rsidRPr="00F10929" w:rsidRDefault="00711F21"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SPOLOČNÉ, PRECHODNÉ A ZÁVEREČNÉ USTANOVENIA</w:t>
      </w:r>
    </w:p>
    <w:p w14:paraId="123480C5" w14:textId="77777777" w:rsidR="000E46B4" w:rsidRPr="000A0929" w:rsidRDefault="000E46B4" w:rsidP="000955B8">
      <w:pPr>
        <w:spacing w:after="0" w:line="276" w:lineRule="auto"/>
        <w:jc w:val="both"/>
        <w:rPr>
          <w:rFonts w:ascii="Times New Roman" w:hAnsi="Times New Roman" w:cs="Times New Roman"/>
          <w:sz w:val="24"/>
          <w:szCs w:val="24"/>
        </w:rPr>
      </w:pPr>
    </w:p>
    <w:p w14:paraId="033CC363" w14:textId="27AFE86F" w:rsidR="000E46B4" w:rsidRPr="00A1467F" w:rsidRDefault="00A1467F" w:rsidP="000955B8">
      <w:pPr>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t xml:space="preserve">K </w:t>
      </w:r>
      <w:r w:rsidR="005628D9" w:rsidRPr="00A1467F">
        <w:rPr>
          <w:rFonts w:ascii="Times New Roman" w:hAnsi="Times New Roman" w:cs="Times New Roman"/>
          <w:b/>
          <w:sz w:val="24"/>
          <w:szCs w:val="24"/>
        </w:rPr>
        <w:t xml:space="preserve">§ </w:t>
      </w:r>
      <w:r w:rsidR="003F36E5" w:rsidRPr="00A1467F">
        <w:rPr>
          <w:rFonts w:ascii="Times New Roman" w:hAnsi="Times New Roman" w:cs="Times New Roman"/>
          <w:b/>
          <w:sz w:val="24"/>
          <w:szCs w:val="24"/>
        </w:rPr>
        <w:t>129</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Spoločné ustanovenia</w:t>
      </w:r>
      <w:r w:rsidR="00E57C1C">
        <w:rPr>
          <w:rFonts w:ascii="Times New Roman" w:hAnsi="Times New Roman" w:cs="Times New Roman"/>
          <w:b/>
          <w:sz w:val="24"/>
          <w:szCs w:val="24"/>
        </w:rPr>
        <w:t>)</w:t>
      </w:r>
    </w:p>
    <w:p w14:paraId="4D205AD2" w14:textId="77777777" w:rsidR="000E46B4" w:rsidRPr="000A0929" w:rsidRDefault="000E46B4" w:rsidP="000955B8">
      <w:pPr>
        <w:spacing w:after="0" w:line="276" w:lineRule="auto"/>
        <w:jc w:val="both"/>
        <w:rPr>
          <w:rFonts w:ascii="Times New Roman" w:hAnsi="Times New Roman" w:cs="Times New Roman"/>
          <w:i/>
          <w:sz w:val="24"/>
          <w:szCs w:val="24"/>
        </w:rPr>
      </w:pPr>
    </w:p>
    <w:p w14:paraId="6D490A6C" w14:textId="71BDE76D" w:rsidR="000E46B4" w:rsidRPr="000A0929" w:rsidRDefault="00316F7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w:t>
      </w:r>
      <w:r w:rsidR="000E46B4" w:rsidRPr="000A0929">
        <w:rPr>
          <w:rFonts w:ascii="Times New Roman" w:hAnsi="Times New Roman" w:cs="Times New Roman"/>
          <w:sz w:val="24"/>
          <w:szCs w:val="24"/>
        </w:rPr>
        <w:t>ustanovenie definuje podmienky založenia nástupníckych spoločností a podmienky v zmysle Obchodného zákonníka, ktoré je potrebné splniť.</w:t>
      </w:r>
    </w:p>
    <w:p w14:paraId="2621C3CD" w14:textId="77777777" w:rsidR="000E46B4" w:rsidRPr="000A0929" w:rsidRDefault="000E46B4" w:rsidP="000955B8">
      <w:pPr>
        <w:tabs>
          <w:tab w:val="left" w:pos="284"/>
        </w:tabs>
        <w:spacing w:after="0" w:line="276" w:lineRule="auto"/>
        <w:jc w:val="both"/>
        <w:rPr>
          <w:rFonts w:ascii="Times New Roman" w:hAnsi="Times New Roman" w:cs="Times New Roman"/>
          <w:b/>
          <w:sz w:val="24"/>
          <w:szCs w:val="24"/>
        </w:rPr>
      </w:pPr>
    </w:p>
    <w:p w14:paraId="78615EF8" w14:textId="74C531C0" w:rsidR="000E46B4" w:rsidRPr="00A1467F" w:rsidRDefault="00A1467F" w:rsidP="000955B8">
      <w:pPr>
        <w:tabs>
          <w:tab w:val="left" w:pos="284"/>
          <w:tab w:val="left" w:pos="1470"/>
        </w:tabs>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t xml:space="preserve">K </w:t>
      </w:r>
      <w:r w:rsidR="005628D9" w:rsidRPr="00A1467F">
        <w:rPr>
          <w:rFonts w:ascii="Times New Roman" w:hAnsi="Times New Roman" w:cs="Times New Roman"/>
          <w:b/>
          <w:sz w:val="24"/>
          <w:szCs w:val="24"/>
        </w:rPr>
        <w:t xml:space="preserve">§ </w:t>
      </w:r>
      <w:r w:rsidR="003F36E5" w:rsidRPr="00A1467F">
        <w:rPr>
          <w:rFonts w:ascii="Times New Roman" w:hAnsi="Times New Roman" w:cs="Times New Roman"/>
          <w:b/>
          <w:sz w:val="24"/>
          <w:szCs w:val="24"/>
        </w:rPr>
        <w:t xml:space="preserve">130 </w:t>
      </w:r>
      <w:r w:rsidR="00E57C1C">
        <w:rPr>
          <w:rFonts w:ascii="Times New Roman" w:hAnsi="Times New Roman" w:cs="Times New Roman"/>
          <w:b/>
          <w:sz w:val="24"/>
          <w:szCs w:val="24"/>
        </w:rPr>
        <w:t>(</w:t>
      </w:r>
      <w:r w:rsidR="00E57C1C" w:rsidRPr="00E57C1C">
        <w:rPr>
          <w:rFonts w:ascii="Times New Roman" w:hAnsi="Times New Roman" w:cs="Times New Roman"/>
          <w:b/>
          <w:sz w:val="24"/>
          <w:szCs w:val="24"/>
        </w:rPr>
        <w:t>Prechodné ustanovenia</w:t>
      </w:r>
      <w:r w:rsidR="00E57C1C">
        <w:rPr>
          <w:rFonts w:ascii="Times New Roman" w:hAnsi="Times New Roman" w:cs="Times New Roman"/>
          <w:b/>
          <w:sz w:val="24"/>
          <w:szCs w:val="24"/>
        </w:rPr>
        <w:t>)</w:t>
      </w:r>
    </w:p>
    <w:p w14:paraId="4A854595" w14:textId="77777777" w:rsidR="000E46B4" w:rsidRPr="000A0929" w:rsidRDefault="000E46B4" w:rsidP="000955B8">
      <w:pPr>
        <w:tabs>
          <w:tab w:val="left" w:pos="284"/>
        </w:tabs>
        <w:spacing w:after="0" w:line="276" w:lineRule="auto"/>
        <w:jc w:val="both"/>
        <w:rPr>
          <w:rFonts w:ascii="Times New Roman" w:hAnsi="Times New Roman" w:cs="Times New Roman"/>
          <w:b/>
          <w:sz w:val="24"/>
          <w:szCs w:val="24"/>
        </w:rPr>
      </w:pPr>
    </w:p>
    <w:p w14:paraId="75CB37C6" w14:textId="4EB5EB7E" w:rsidR="000E46B4" w:rsidRPr="000A0929" w:rsidRDefault="000E46B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 definuje podm</w:t>
      </w:r>
      <w:r w:rsidR="00711F21" w:rsidRPr="000A0929">
        <w:rPr>
          <w:rFonts w:ascii="Times New Roman" w:hAnsi="Times New Roman" w:cs="Times New Roman"/>
          <w:sz w:val="24"/>
          <w:szCs w:val="24"/>
        </w:rPr>
        <w:t>ienky, za ktorých sa premena, cezhraničné zlúčenie alebo splynutie a zmena právnej formy</w:t>
      </w:r>
      <w:r w:rsidRPr="000A0929">
        <w:rPr>
          <w:rFonts w:ascii="Times New Roman" w:hAnsi="Times New Roman" w:cs="Times New Roman"/>
          <w:sz w:val="24"/>
          <w:szCs w:val="24"/>
        </w:rPr>
        <w:t xml:space="preserve"> budú spravovať ustanoveniami Obchodného zákonníka a kedy už ustanoveniami predkladaného návrhu.</w:t>
      </w:r>
    </w:p>
    <w:p w14:paraId="73092CAF" w14:textId="42043028" w:rsidR="00E10796" w:rsidRPr="000A0929" w:rsidRDefault="00E10796" w:rsidP="000955B8">
      <w:pPr>
        <w:tabs>
          <w:tab w:val="left" w:pos="284"/>
        </w:tabs>
        <w:spacing w:after="0" w:line="276" w:lineRule="auto"/>
        <w:jc w:val="both"/>
        <w:rPr>
          <w:rFonts w:ascii="Times New Roman" w:hAnsi="Times New Roman" w:cs="Times New Roman"/>
          <w:sz w:val="24"/>
          <w:szCs w:val="24"/>
        </w:rPr>
      </w:pPr>
    </w:p>
    <w:p w14:paraId="35B84EAA" w14:textId="4D0A9B15" w:rsidR="00E10796" w:rsidRPr="00A1467F" w:rsidRDefault="00A1467F" w:rsidP="000955B8">
      <w:pPr>
        <w:tabs>
          <w:tab w:val="left" w:pos="284"/>
          <w:tab w:val="left" w:pos="1575"/>
        </w:tabs>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lastRenderedPageBreak/>
        <w:t xml:space="preserve">K </w:t>
      </w:r>
      <w:r w:rsidR="00E10796" w:rsidRPr="00A1467F">
        <w:rPr>
          <w:rFonts w:ascii="Times New Roman" w:hAnsi="Times New Roman" w:cs="Times New Roman"/>
          <w:b/>
          <w:sz w:val="24"/>
          <w:szCs w:val="24"/>
        </w:rPr>
        <w:t xml:space="preserve">§ </w:t>
      </w:r>
      <w:r w:rsidR="003F36E5" w:rsidRPr="00A1467F">
        <w:rPr>
          <w:rFonts w:ascii="Times New Roman" w:hAnsi="Times New Roman" w:cs="Times New Roman"/>
          <w:b/>
          <w:sz w:val="24"/>
          <w:szCs w:val="24"/>
        </w:rPr>
        <w:t>131</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Transpozičné ustanovenie</w:t>
      </w:r>
      <w:r w:rsidR="00E57C1C">
        <w:rPr>
          <w:rFonts w:ascii="Times New Roman" w:hAnsi="Times New Roman" w:cs="Times New Roman"/>
          <w:b/>
          <w:sz w:val="24"/>
          <w:szCs w:val="24"/>
        </w:rPr>
        <w:t>)</w:t>
      </w:r>
    </w:p>
    <w:p w14:paraId="2EABE30E" w14:textId="133263DC" w:rsidR="00E10796" w:rsidRPr="000A0929" w:rsidRDefault="00E10796" w:rsidP="000955B8">
      <w:pPr>
        <w:tabs>
          <w:tab w:val="left" w:pos="284"/>
        </w:tabs>
        <w:spacing w:after="0" w:line="276" w:lineRule="auto"/>
        <w:jc w:val="both"/>
        <w:rPr>
          <w:rFonts w:ascii="Times New Roman" w:hAnsi="Times New Roman" w:cs="Times New Roman"/>
          <w:i/>
          <w:sz w:val="24"/>
          <w:szCs w:val="24"/>
        </w:rPr>
      </w:pPr>
    </w:p>
    <w:p w14:paraId="0F2DA540" w14:textId="4FCAA1C6" w:rsidR="00E10796" w:rsidRPr="000A0929" w:rsidRDefault="00E10796"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 upravuje transpozičné ustanovenia, nakoľko zákonom sa preberajú právne záväzné akty Európskej únie.</w:t>
      </w:r>
    </w:p>
    <w:p w14:paraId="10278E2F" w14:textId="77777777" w:rsidR="000E46B4" w:rsidRPr="000A0929" w:rsidRDefault="000E46B4" w:rsidP="000955B8">
      <w:pPr>
        <w:tabs>
          <w:tab w:val="left" w:pos="284"/>
        </w:tabs>
        <w:spacing w:after="0" w:line="276" w:lineRule="auto"/>
        <w:jc w:val="both"/>
        <w:rPr>
          <w:rFonts w:ascii="Times New Roman" w:hAnsi="Times New Roman" w:cs="Times New Roman"/>
          <w:b/>
          <w:sz w:val="24"/>
          <w:szCs w:val="24"/>
        </w:rPr>
      </w:pPr>
    </w:p>
    <w:p w14:paraId="5886603D" w14:textId="77777777" w:rsidR="000E46B4" w:rsidRPr="000A0929" w:rsidRDefault="000E46B4" w:rsidP="000955B8">
      <w:pPr>
        <w:tabs>
          <w:tab w:val="left" w:pos="284"/>
        </w:tabs>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K čl. II</w:t>
      </w:r>
    </w:p>
    <w:p w14:paraId="3626E2B8" w14:textId="37578B8B" w:rsidR="000E46B4" w:rsidRPr="000A0929" w:rsidRDefault="000E46B4" w:rsidP="000955B8">
      <w:pPr>
        <w:tabs>
          <w:tab w:val="left" w:pos="284"/>
        </w:tabs>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00043558" w:rsidRPr="000A0929">
        <w:rPr>
          <w:rFonts w:ascii="Times New Roman" w:hAnsi="Times New Roman" w:cs="Times New Roman"/>
          <w:i/>
          <w:sz w:val="24"/>
          <w:szCs w:val="24"/>
          <w:u w:val="single"/>
        </w:rPr>
        <w:t>Obchodný zákonník</w:t>
      </w:r>
      <w:r w:rsidRPr="000A0929">
        <w:rPr>
          <w:rFonts w:ascii="Times New Roman" w:hAnsi="Times New Roman" w:cs="Times New Roman"/>
          <w:i/>
          <w:sz w:val="24"/>
          <w:szCs w:val="24"/>
        </w:rPr>
        <w:t>)</w:t>
      </w:r>
    </w:p>
    <w:p w14:paraId="0CD48F87" w14:textId="77777777" w:rsidR="000E46B4" w:rsidRPr="000A0929" w:rsidRDefault="000E46B4" w:rsidP="000955B8">
      <w:pPr>
        <w:tabs>
          <w:tab w:val="left" w:pos="284"/>
        </w:tabs>
        <w:spacing w:after="0" w:line="276" w:lineRule="auto"/>
        <w:jc w:val="both"/>
        <w:rPr>
          <w:rFonts w:ascii="Times New Roman" w:hAnsi="Times New Roman" w:cs="Times New Roman"/>
          <w:b/>
          <w:sz w:val="24"/>
          <w:szCs w:val="24"/>
        </w:rPr>
      </w:pPr>
    </w:p>
    <w:p w14:paraId="5192E9FC" w14:textId="77D9647B" w:rsidR="000E46B4" w:rsidRPr="000A0929" w:rsidRDefault="007A283E" w:rsidP="000955B8">
      <w:pPr>
        <w:tabs>
          <w:tab w:val="left" w:pos="284"/>
        </w:tabs>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K bodu 1</w:t>
      </w:r>
      <w:r w:rsidR="00D54F50">
        <w:rPr>
          <w:rFonts w:ascii="Times New Roman" w:hAnsi="Times New Roman" w:cs="Times New Roman"/>
          <w:b/>
          <w:sz w:val="24"/>
          <w:szCs w:val="24"/>
        </w:rPr>
        <w:t xml:space="preserve"> (§ 69)</w:t>
      </w:r>
    </w:p>
    <w:p w14:paraId="5247AF71" w14:textId="77777777" w:rsidR="007A283E" w:rsidRPr="000A0929" w:rsidRDefault="007A283E" w:rsidP="000955B8">
      <w:pPr>
        <w:tabs>
          <w:tab w:val="left" w:pos="284"/>
        </w:tabs>
        <w:spacing w:after="0" w:line="276" w:lineRule="auto"/>
        <w:jc w:val="both"/>
        <w:rPr>
          <w:rFonts w:ascii="Times New Roman" w:hAnsi="Times New Roman" w:cs="Times New Roman"/>
          <w:sz w:val="24"/>
          <w:szCs w:val="24"/>
        </w:rPr>
      </w:pPr>
    </w:p>
    <w:p w14:paraId="79BE7964" w14:textId="78F9EE35" w:rsidR="007A283E" w:rsidRPr="000A0929" w:rsidRDefault="007A283E"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Vzhľadom na vyňatie ustanovení o zlúčeniach a splynutiach z Obchodného zákonníka a ich </w:t>
      </w:r>
      <w:r w:rsidR="007A6F06" w:rsidRPr="000A0929">
        <w:rPr>
          <w:rFonts w:ascii="Times New Roman" w:hAnsi="Times New Roman" w:cs="Times New Roman"/>
          <w:sz w:val="24"/>
          <w:szCs w:val="24"/>
        </w:rPr>
        <w:t>úpravu</w:t>
      </w:r>
      <w:r w:rsidRPr="000A0929">
        <w:rPr>
          <w:rFonts w:ascii="Times New Roman" w:hAnsi="Times New Roman" w:cs="Times New Roman"/>
          <w:sz w:val="24"/>
          <w:szCs w:val="24"/>
        </w:rPr>
        <w:t xml:space="preserve"> v osobitnom predpise sa navrhuje ponechať v Obchodnom zákonníku odkaz na ustanovenia aplikovateľné v prípade premien, cezhraničných premien a zmien právnej formy. </w:t>
      </w:r>
    </w:p>
    <w:p w14:paraId="68FC3510" w14:textId="0BAEE13D" w:rsidR="00043558" w:rsidRPr="000A0929" w:rsidRDefault="007A283E"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Množstvo osobitných predpisov odkazuje na použitie Obchodného zákonníka v prípade zrušenia subjektov bez likvidácie – </w:t>
      </w:r>
      <w:r w:rsidR="00043558" w:rsidRPr="000A0929">
        <w:rPr>
          <w:rFonts w:ascii="Times New Roman" w:hAnsi="Times New Roman" w:cs="Times New Roman"/>
          <w:sz w:val="24"/>
          <w:szCs w:val="24"/>
        </w:rPr>
        <w:t>nakoľko premeny sú jedným zo spôsobov takéhoto zrušenia subjektu, navrhuje sa takýto odkaz v systematike zrušenia spoločností ponechať.</w:t>
      </w:r>
    </w:p>
    <w:p w14:paraId="643DDE24"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18E05117" w14:textId="1ECAAFAD" w:rsidR="007A283E"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bodu 2</w:t>
      </w:r>
      <w:r w:rsidR="007A283E" w:rsidRPr="00EF22C1">
        <w:rPr>
          <w:rFonts w:ascii="Times New Roman" w:hAnsi="Times New Roman" w:cs="Times New Roman"/>
          <w:b/>
          <w:sz w:val="24"/>
          <w:szCs w:val="24"/>
        </w:rPr>
        <w:t xml:space="preserve"> </w:t>
      </w:r>
      <w:r w:rsidR="007414A5">
        <w:rPr>
          <w:rFonts w:ascii="Times New Roman" w:hAnsi="Times New Roman" w:cs="Times New Roman"/>
          <w:b/>
          <w:sz w:val="24"/>
          <w:szCs w:val="24"/>
        </w:rPr>
        <w:t>(§69 až 69b)</w:t>
      </w:r>
    </w:p>
    <w:p w14:paraId="1B43EF96" w14:textId="77777777" w:rsidR="007A283E" w:rsidRPr="000A0929" w:rsidRDefault="007A283E" w:rsidP="000955B8">
      <w:pPr>
        <w:tabs>
          <w:tab w:val="left" w:pos="284"/>
        </w:tabs>
        <w:spacing w:after="0" w:line="276" w:lineRule="auto"/>
        <w:jc w:val="both"/>
        <w:rPr>
          <w:rFonts w:ascii="Times New Roman" w:hAnsi="Times New Roman" w:cs="Times New Roman"/>
          <w:i/>
          <w:sz w:val="24"/>
          <w:szCs w:val="24"/>
        </w:rPr>
      </w:pPr>
    </w:p>
    <w:p w14:paraId="0A82AE6A" w14:textId="582B7E17"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Navrhuje sa vypustiť ustanovenia Obchodného zákonníka, vzhľadom na novo zavádzanú komplexnú úpravu premien, cezhraničných premien a zmien právnej formy v predkladanom návrhu zákona.</w:t>
      </w:r>
    </w:p>
    <w:p w14:paraId="7DCF1BDB"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6FED2700" w14:textId="2DF0E08D" w:rsidR="00043558"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bodom 3</w:t>
      </w:r>
      <w:r w:rsidR="007A6F06" w:rsidRPr="00EF22C1">
        <w:rPr>
          <w:rFonts w:ascii="Times New Roman" w:hAnsi="Times New Roman" w:cs="Times New Roman"/>
          <w:b/>
          <w:sz w:val="24"/>
          <w:szCs w:val="24"/>
        </w:rPr>
        <w:t xml:space="preserve"> a </w:t>
      </w:r>
      <w:r w:rsidRPr="00EF22C1">
        <w:rPr>
          <w:rFonts w:ascii="Times New Roman" w:hAnsi="Times New Roman" w:cs="Times New Roman"/>
          <w:b/>
          <w:sz w:val="24"/>
          <w:szCs w:val="24"/>
        </w:rPr>
        <w:t>4</w:t>
      </w:r>
    </w:p>
    <w:p w14:paraId="6A62375E" w14:textId="77777777" w:rsidR="00043558" w:rsidRPr="000A0929" w:rsidRDefault="00043558" w:rsidP="000955B8">
      <w:pPr>
        <w:tabs>
          <w:tab w:val="left" w:pos="284"/>
        </w:tabs>
        <w:spacing w:after="0" w:line="276" w:lineRule="auto"/>
        <w:jc w:val="both"/>
        <w:rPr>
          <w:rFonts w:ascii="Times New Roman" w:hAnsi="Times New Roman" w:cs="Times New Roman"/>
          <w:i/>
          <w:sz w:val="24"/>
          <w:szCs w:val="24"/>
        </w:rPr>
      </w:pPr>
    </w:p>
    <w:p w14:paraId="6F819FAD" w14:textId="19680769"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Legislatívno-technická zmena v súvislosti s vypustením ustanovení. </w:t>
      </w:r>
    </w:p>
    <w:p w14:paraId="72A43E3D"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424CA2B4" w14:textId="7482A6F7" w:rsidR="00043558"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bodu 5</w:t>
      </w:r>
      <w:r w:rsidR="007414A5">
        <w:rPr>
          <w:rFonts w:ascii="Times New Roman" w:hAnsi="Times New Roman" w:cs="Times New Roman"/>
          <w:b/>
          <w:sz w:val="24"/>
          <w:szCs w:val="24"/>
        </w:rPr>
        <w:t xml:space="preserve"> (§152a a 152b)</w:t>
      </w:r>
    </w:p>
    <w:p w14:paraId="110A9DDF" w14:textId="77777777" w:rsidR="00043558" w:rsidRPr="000A0929" w:rsidRDefault="00043558" w:rsidP="000955B8">
      <w:pPr>
        <w:tabs>
          <w:tab w:val="left" w:pos="284"/>
        </w:tabs>
        <w:spacing w:after="0" w:line="276" w:lineRule="auto"/>
        <w:jc w:val="both"/>
        <w:rPr>
          <w:rFonts w:ascii="Times New Roman" w:hAnsi="Times New Roman" w:cs="Times New Roman"/>
          <w:i/>
          <w:sz w:val="24"/>
          <w:szCs w:val="24"/>
        </w:rPr>
      </w:pPr>
    </w:p>
    <w:p w14:paraId="5F573C9E" w14:textId="02851226"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Navrhuje sa vypustiť ustanovenia Obchodného zákonníka, vzhľadom na novo zavádzanú komplexnú úpravu premien, cezhraničných premien a zmien právnej formy v predkladanom návrhu zákona.</w:t>
      </w:r>
    </w:p>
    <w:p w14:paraId="21F4AAE4" w14:textId="77777777" w:rsidR="00043558" w:rsidRPr="000A0929" w:rsidRDefault="00043558" w:rsidP="000955B8">
      <w:pPr>
        <w:tabs>
          <w:tab w:val="left" w:pos="284"/>
        </w:tabs>
        <w:spacing w:after="0" w:line="276" w:lineRule="auto"/>
        <w:jc w:val="both"/>
        <w:rPr>
          <w:rFonts w:ascii="Times New Roman" w:hAnsi="Times New Roman" w:cs="Times New Roman"/>
          <w:i/>
          <w:sz w:val="24"/>
          <w:szCs w:val="24"/>
        </w:rPr>
      </w:pPr>
    </w:p>
    <w:p w14:paraId="040A7A0E" w14:textId="4842E999" w:rsidR="00043558"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bodu 6</w:t>
      </w:r>
      <w:r w:rsidR="007414A5">
        <w:rPr>
          <w:rFonts w:ascii="Times New Roman" w:hAnsi="Times New Roman" w:cs="Times New Roman"/>
          <w:b/>
          <w:sz w:val="24"/>
          <w:szCs w:val="24"/>
        </w:rPr>
        <w:t xml:space="preserve"> </w:t>
      </w:r>
    </w:p>
    <w:p w14:paraId="20F914E6" w14:textId="77777777" w:rsidR="00043558" w:rsidRPr="000A0929" w:rsidRDefault="00043558" w:rsidP="000955B8">
      <w:pPr>
        <w:tabs>
          <w:tab w:val="left" w:pos="284"/>
        </w:tabs>
        <w:spacing w:after="0" w:line="276" w:lineRule="auto"/>
        <w:jc w:val="both"/>
        <w:rPr>
          <w:rFonts w:ascii="Times New Roman" w:hAnsi="Times New Roman" w:cs="Times New Roman"/>
          <w:i/>
          <w:sz w:val="24"/>
          <w:szCs w:val="24"/>
        </w:rPr>
      </w:pPr>
    </w:p>
    <w:p w14:paraId="0EA38B0B" w14:textId="16059162"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Legislatívno-technická zmena v súvislosti s vypustením ustanovení. </w:t>
      </w:r>
    </w:p>
    <w:p w14:paraId="1B0BED5C"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339DB12C" w14:textId="777FAC0A" w:rsidR="00043558"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bodu 7</w:t>
      </w:r>
      <w:r w:rsidR="007414A5">
        <w:rPr>
          <w:rFonts w:ascii="Times New Roman" w:hAnsi="Times New Roman" w:cs="Times New Roman"/>
          <w:b/>
          <w:sz w:val="24"/>
          <w:szCs w:val="24"/>
        </w:rPr>
        <w:t xml:space="preserve"> </w:t>
      </w:r>
    </w:p>
    <w:p w14:paraId="57BD73C9" w14:textId="77777777" w:rsidR="00043558" w:rsidRPr="000A0929" w:rsidRDefault="00043558" w:rsidP="000955B8">
      <w:pPr>
        <w:tabs>
          <w:tab w:val="left" w:pos="284"/>
        </w:tabs>
        <w:spacing w:after="0" w:line="276" w:lineRule="auto"/>
        <w:jc w:val="both"/>
        <w:rPr>
          <w:rFonts w:ascii="Times New Roman" w:hAnsi="Times New Roman" w:cs="Times New Roman"/>
          <w:i/>
          <w:sz w:val="24"/>
          <w:szCs w:val="24"/>
        </w:rPr>
      </w:pPr>
    </w:p>
    <w:p w14:paraId="0D6CA02A" w14:textId="4894CD36"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Navrhuje sa doplnenie nového odseku v súvislosti s vypúšťaným odkazom v bode 6.</w:t>
      </w:r>
    </w:p>
    <w:p w14:paraId="69692496"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7773EB67" w14:textId="23D06C25" w:rsidR="002B602B" w:rsidRPr="00EF22C1" w:rsidRDefault="002B602B"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bodu 8</w:t>
      </w:r>
      <w:r w:rsidR="007414A5">
        <w:rPr>
          <w:rFonts w:ascii="Times New Roman" w:hAnsi="Times New Roman" w:cs="Times New Roman"/>
          <w:b/>
          <w:sz w:val="24"/>
          <w:szCs w:val="24"/>
        </w:rPr>
        <w:t xml:space="preserve"> (Finančná asistencia)</w:t>
      </w:r>
    </w:p>
    <w:p w14:paraId="0212D554" w14:textId="278EB2C9" w:rsidR="002B602B" w:rsidRPr="000A0929" w:rsidRDefault="002B602B" w:rsidP="000955B8">
      <w:pPr>
        <w:tabs>
          <w:tab w:val="left" w:pos="284"/>
        </w:tabs>
        <w:spacing w:after="0" w:line="276" w:lineRule="auto"/>
        <w:jc w:val="both"/>
        <w:rPr>
          <w:rFonts w:ascii="Times New Roman" w:hAnsi="Times New Roman" w:cs="Times New Roman"/>
          <w:i/>
          <w:sz w:val="24"/>
          <w:szCs w:val="24"/>
        </w:rPr>
      </w:pPr>
    </w:p>
    <w:p w14:paraId="0F336FF0" w14:textId="7BE77BDE" w:rsidR="002B602B" w:rsidRPr="00EF22C1" w:rsidRDefault="002B602B" w:rsidP="000955B8">
      <w:pPr>
        <w:tabs>
          <w:tab w:val="left" w:pos="284"/>
        </w:tabs>
        <w:spacing w:after="0" w:line="276" w:lineRule="auto"/>
        <w:jc w:val="both"/>
        <w:rPr>
          <w:rFonts w:ascii="Times New Roman" w:hAnsi="Times New Roman" w:cs="Times New Roman"/>
          <w:bCs/>
          <w:sz w:val="24"/>
          <w:szCs w:val="24"/>
        </w:rPr>
      </w:pPr>
      <w:r w:rsidRPr="00EF22C1">
        <w:rPr>
          <w:rFonts w:ascii="Times New Roman" w:hAnsi="Times New Roman" w:cs="Times New Roman"/>
          <w:sz w:val="24"/>
          <w:szCs w:val="24"/>
        </w:rPr>
        <w:lastRenderedPageBreak/>
        <w:t>Navrhovaná právna úprava umožňuje spoločnostiam poskytovať finančnú asistenciu – a teda financovať nadobudnutie ich akcií. Predmetná právna úprava predstavuje transpozíciu smernice (EÚ) 2017/1132, ktorá ju umožňuje členským štátom upraviť ako opčné ustanov</w:t>
      </w:r>
      <w:r w:rsidR="00EF22C1">
        <w:rPr>
          <w:rFonts w:ascii="Times New Roman" w:hAnsi="Times New Roman" w:cs="Times New Roman"/>
          <w:sz w:val="24"/>
          <w:szCs w:val="24"/>
        </w:rPr>
        <w:t>enie. V podmienkach slovenského právneho poriadku</w:t>
      </w:r>
      <w:r w:rsidRPr="00EF22C1">
        <w:rPr>
          <w:rFonts w:ascii="Times New Roman" w:hAnsi="Times New Roman" w:cs="Times New Roman"/>
          <w:sz w:val="24"/>
          <w:szCs w:val="24"/>
        </w:rPr>
        <w:t xml:space="preserve"> doposiaľ </w:t>
      </w:r>
      <w:r w:rsidR="00EF22C1">
        <w:rPr>
          <w:rFonts w:ascii="Times New Roman" w:hAnsi="Times New Roman" w:cs="Times New Roman"/>
          <w:sz w:val="24"/>
          <w:szCs w:val="24"/>
        </w:rPr>
        <w:t>finančná asistencia dovolená nebola</w:t>
      </w:r>
      <w:r w:rsidRPr="00EF22C1">
        <w:rPr>
          <w:rFonts w:ascii="Times New Roman" w:hAnsi="Times New Roman" w:cs="Times New Roman"/>
          <w:sz w:val="24"/>
          <w:szCs w:val="24"/>
        </w:rPr>
        <w:t xml:space="preserve">. </w:t>
      </w:r>
      <w:r w:rsidRPr="00EF22C1">
        <w:rPr>
          <w:rFonts w:ascii="Times New Roman" w:hAnsi="Times New Roman" w:cs="Times New Roman"/>
          <w:bCs/>
          <w:sz w:val="24"/>
          <w:szCs w:val="24"/>
        </w:rPr>
        <w:t>Prekladateľ reaguje na požiadavky aplikačnej praxe.</w:t>
      </w:r>
    </w:p>
    <w:p w14:paraId="435A0FF2" w14:textId="47CF05C2" w:rsidR="002B602B" w:rsidRPr="00EF22C1" w:rsidRDefault="00EF22C1" w:rsidP="000955B8">
      <w:pPr>
        <w:tabs>
          <w:tab w:val="left" w:pos="284"/>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Finančná asistencia môže byť poskytnutá len v prípade, že tak stanovia stanovy spoločnosti. </w:t>
      </w:r>
      <w:r w:rsidR="002B602B" w:rsidRPr="00EF22C1">
        <w:rPr>
          <w:rFonts w:ascii="Times New Roman" w:hAnsi="Times New Roman" w:cs="Times New Roman"/>
          <w:bCs/>
          <w:sz w:val="24"/>
          <w:szCs w:val="24"/>
        </w:rPr>
        <w:t>O poskytnutí finančnej asistencie má rozhodnúť valné zhromaždenie dvojtretinovou väčšinou prítomných akcionárov. Nevyhnutným podkladom pre rozhodovanie je správa predstavenstva a v určitých prípadoch správa dozornej rady.</w:t>
      </w:r>
    </w:p>
    <w:p w14:paraId="1E3B6A1E" w14:textId="77777777" w:rsidR="002B602B" w:rsidRPr="000A0929" w:rsidRDefault="002B602B" w:rsidP="000955B8">
      <w:pPr>
        <w:tabs>
          <w:tab w:val="left" w:pos="284"/>
        </w:tabs>
        <w:spacing w:after="0" w:line="276" w:lineRule="auto"/>
        <w:jc w:val="both"/>
        <w:rPr>
          <w:rFonts w:ascii="Times New Roman" w:hAnsi="Times New Roman" w:cs="Times New Roman"/>
          <w:bCs/>
          <w:i/>
          <w:sz w:val="24"/>
          <w:szCs w:val="24"/>
        </w:rPr>
      </w:pPr>
    </w:p>
    <w:p w14:paraId="712294DF" w14:textId="25751FA7" w:rsidR="002B602B" w:rsidRPr="00D54F50" w:rsidRDefault="002B602B" w:rsidP="000955B8">
      <w:pPr>
        <w:tabs>
          <w:tab w:val="left" w:pos="284"/>
        </w:tabs>
        <w:spacing w:after="0" w:line="276" w:lineRule="auto"/>
        <w:jc w:val="both"/>
        <w:rPr>
          <w:rFonts w:ascii="Times New Roman" w:hAnsi="Times New Roman" w:cs="Times New Roman"/>
          <w:i/>
          <w:iCs/>
          <w:sz w:val="24"/>
          <w:szCs w:val="24"/>
        </w:rPr>
      </w:pPr>
      <w:r w:rsidRPr="00D54F50">
        <w:rPr>
          <w:rFonts w:ascii="Times New Roman" w:hAnsi="Times New Roman" w:cs="Times New Roman"/>
          <w:i/>
          <w:iCs/>
          <w:sz w:val="24"/>
          <w:szCs w:val="24"/>
        </w:rPr>
        <w:t>K odseku 1</w:t>
      </w:r>
    </w:p>
    <w:p w14:paraId="194C07F0" w14:textId="77777777" w:rsidR="00EF22C1" w:rsidRPr="00EF22C1" w:rsidRDefault="00EF22C1" w:rsidP="000955B8">
      <w:pPr>
        <w:tabs>
          <w:tab w:val="left" w:pos="284"/>
        </w:tabs>
        <w:spacing w:after="0" w:line="276" w:lineRule="auto"/>
        <w:jc w:val="both"/>
        <w:rPr>
          <w:rFonts w:ascii="Times New Roman" w:hAnsi="Times New Roman" w:cs="Times New Roman"/>
          <w:b/>
          <w:bCs/>
          <w:sz w:val="24"/>
          <w:szCs w:val="24"/>
        </w:rPr>
      </w:pPr>
    </w:p>
    <w:p w14:paraId="56B626AC" w14:textId="75BFA385" w:rsidR="002B602B" w:rsidRPr="00EF22C1" w:rsidRDefault="002B602B" w:rsidP="000955B8">
      <w:pPr>
        <w:tabs>
          <w:tab w:val="left" w:pos="284"/>
        </w:tabs>
        <w:spacing w:after="0" w:line="276" w:lineRule="auto"/>
        <w:jc w:val="both"/>
        <w:rPr>
          <w:rFonts w:ascii="Times New Roman" w:hAnsi="Times New Roman" w:cs="Times New Roman"/>
          <w:sz w:val="24"/>
          <w:szCs w:val="24"/>
        </w:rPr>
      </w:pPr>
      <w:r w:rsidRPr="00EF22C1">
        <w:rPr>
          <w:rFonts w:ascii="Times New Roman" w:hAnsi="Times New Roman" w:cs="Times New Roman"/>
          <w:sz w:val="24"/>
          <w:szCs w:val="24"/>
        </w:rPr>
        <w:t>Stanovujú sa kumulatívne podmienky na poskytnutie finančnej asistencie. Ide o úpravu v zmysle požiadaviek smernice (EÚ) 2017/1132 v platnom znení.</w:t>
      </w:r>
    </w:p>
    <w:p w14:paraId="24F67179" w14:textId="2815B642" w:rsidR="002B602B" w:rsidRPr="00EF22C1" w:rsidRDefault="002B602B" w:rsidP="000955B8">
      <w:pPr>
        <w:tabs>
          <w:tab w:val="left" w:pos="284"/>
        </w:tabs>
        <w:spacing w:after="0" w:line="276" w:lineRule="auto"/>
        <w:jc w:val="both"/>
        <w:rPr>
          <w:rFonts w:ascii="Times New Roman" w:hAnsi="Times New Roman" w:cs="Times New Roman"/>
          <w:sz w:val="24"/>
          <w:szCs w:val="24"/>
        </w:rPr>
      </w:pPr>
      <w:r w:rsidRPr="00EF22C1">
        <w:rPr>
          <w:rFonts w:ascii="Times New Roman" w:hAnsi="Times New Roman" w:cs="Times New Roman"/>
          <w:sz w:val="24"/>
          <w:szCs w:val="24"/>
        </w:rPr>
        <w:t xml:space="preserve">Finančná asistencia sa musí poskytnúť za spravodlivých trhových podmienok a v záujme spoločnosti. Poskytuje sa na zodpovednosť predstavenstva, ktorého členovia zodpovedajú za škodu v prípade porušenia svojich povinností. </w:t>
      </w:r>
    </w:p>
    <w:p w14:paraId="30CAD4BA" w14:textId="77777777" w:rsidR="002B602B" w:rsidRPr="000A0929" w:rsidRDefault="002B602B" w:rsidP="000955B8">
      <w:pPr>
        <w:tabs>
          <w:tab w:val="left" w:pos="284"/>
        </w:tabs>
        <w:spacing w:after="0" w:line="276" w:lineRule="auto"/>
        <w:jc w:val="both"/>
        <w:rPr>
          <w:rFonts w:ascii="Times New Roman" w:hAnsi="Times New Roman" w:cs="Times New Roman"/>
          <w:i/>
          <w:sz w:val="24"/>
          <w:szCs w:val="24"/>
        </w:rPr>
      </w:pPr>
    </w:p>
    <w:p w14:paraId="1D6BF265" w14:textId="704F9FF6" w:rsidR="002B602B" w:rsidRPr="00D54F50" w:rsidRDefault="002B602B" w:rsidP="000955B8">
      <w:pPr>
        <w:tabs>
          <w:tab w:val="left" w:pos="284"/>
        </w:tabs>
        <w:spacing w:after="0" w:line="276" w:lineRule="auto"/>
        <w:jc w:val="both"/>
        <w:rPr>
          <w:rFonts w:ascii="Times New Roman" w:hAnsi="Times New Roman" w:cs="Times New Roman"/>
          <w:bCs/>
          <w:i/>
          <w:iCs/>
          <w:sz w:val="24"/>
          <w:szCs w:val="24"/>
        </w:rPr>
      </w:pPr>
      <w:r w:rsidRPr="00D54F50">
        <w:rPr>
          <w:rFonts w:ascii="Times New Roman" w:hAnsi="Times New Roman" w:cs="Times New Roman"/>
          <w:bCs/>
          <w:i/>
          <w:iCs/>
          <w:sz w:val="24"/>
          <w:szCs w:val="24"/>
        </w:rPr>
        <w:t>K odseku 2</w:t>
      </w:r>
    </w:p>
    <w:p w14:paraId="39B889A4" w14:textId="77777777" w:rsidR="002B602B" w:rsidRPr="000A0929" w:rsidRDefault="002B602B" w:rsidP="000955B8">
      <w:pPr>
        <w:tabs>
          <w:tab w:val="left" w:pos="284"/>
        </w:tabs>
        <w:spacing w:after="0" w:line="276" w:lineRule="auto"/>
        <w:jc w:val="both"/>
        <w:rPr>
          <w:rFonts w:ascii="Times New Roman" w:hAnsi="Times New Roman" w:cs="Times New Roman"/>
          <w:i/>
          <w:sz w:val="24"/>
          <w:szCs w:val="24"/>
          <w:u w:val="single"/>
        </w:rPr>
      </w:pPr>
    </w:p>
    <w:p w14:paraId="513ED273" w14:textId="2C386FB6" w:rsidR="002B602B" w:rsidRPr="00EF22C1" w:rsidRDefault="002B602B" w:rsidP="000955B8">
      <w:pPr>
        <w:tabs>
          <w:tab w:val="left" w:pos="284"/>
        </w:tabs>
        <w:spacing w:after="0" w:line="276" w:lineRule="auto"/>
        <w:jc w:val="both"/>
        <w:rPr>
          <w:rFonts w:ascii="Times New Roman" w:hAnsi="Times New Roman" w:cs="Times New Roman"/>
          <w:sz w:val="24"/>
          <w:szCs w:val="24"/>
        </w:rPr>
      </w:pPr>
      <w:r w:rsidRPr="00EF22C1">
        <w:rPr>
          <w:rFonts w:ascii="Times New Roman" w:hAnsi="Times New Roman" w:cs="Times New Roman"/>
          <w:sz w:val="24"/>
          <w:szCs w:val="24"/>
        </w:rPr>
        <w:t>Zásadným dokumentom pre poskytnutie finančnej asistencie je správa predstavenstva. Zákon predpisuje jej náležitosti, pričom nie je vylúčené, aby správa obsahovala aj ďalšie informácie, ktoré sú nevyhnutné pre akcionárov na to, aby spravili informované rozhodnutie. Všeobecné ustanovenia členov štatutárneho orgánu spoločnosti sa aplikujú primerane.</w:t>
      </w:r>
    </w:p>
    <w:p w14:paraId="4D1CB6D5" w14:textId="77777777" w:rsidR="002B602B" w:rsidRPr="000A0929" w:rsidRDefault="002B602B" w:rsidP="000955B8">
      <w:pPr>
        <w:tabs>
          <w:tab w:val="left" w:pos="284"/>
        </w:tabs>
        <w:spacing w:after="0" w:line="276" w:lineRule="auto"/>
        <w:jc w:val="both"/>
        <w:rPr>
          <w:rFonts w:ascii="Times New Roman" w:hAnsi="Times New Roman" w:cs="Times New Roman"/>
          <w:i/>
          <w:sz w:val="24"/>
          <w:szCs w:val="24"/>
        </w:rPr>
      </w:pPr>
    </w:p>
    <w:p w14:paraId="721C63BC" w14:textId="619EFA4B" w:rsidR="002B602B" w:rsidRPr="00D54F50" w:rsidRDefault="002B602B" w:rsidP="000955B8">
      <w:pPr>
        <w:tabs>
          <w:tab w:val="left" w:pos="284"/>
        </w:tabs>
        <w:spacing w:after="0" w:line="276" w:lineRule="auto"/>
        <w:jc w:val="both"/>
        <w:rPr>
          <w:rFonts w:ascii="Times New Roman" w:hAnsi="Times New Roman" w:cs="Times New Roman"/>
          <w:bCs/>
          <w:i/>
          <w:iCs/>
          <w:sz w:val="24"/>
          <w:szCs w:val="24"/>
        </w:rPr>
      </w:pPr>
      <w:r w:rsidRPr="00D54F50">
        <w:rPr>
          <w:rFonts w:ascii="Times New Roman" w:hAnsi="Times New Roman" w:cs="Times New Roman"/>
          <w:bCs/>
          <w:i/>
          <w:iCs/>
          <w:sz w:val="24"/>
          <w:szCs w:val="24"/>
        </w:rPr>
        <w:t>K odseku 3</w:t>
      </w:r>
    </w:p>
    <w:p w14:paraId="2AF5052F" w14:textId="77777777" w:rsidR="002B602B" w:rsidRPr="000A0929" w:rsidRDefault="002B602B" w:rsidP="000955B8">
      <w:pPr>
        <w:tabs>
          <w:tab w:val="left" w:pos="284"/>
        </w:tabs>
        <w:spacing w:after="0" w:line="276" w:lineRule="auto"/>
        <w:jc w:val="both"/>
        <w:rPr>
          <w:rFonts w:ascii="Times New Roman" w:hAnsi="Times New Roman" w:cs="Times New Roman"/>
          <w:i/>
          <w:sz w:val="24"/>
          <w:szCs w:val="24"/>
          <w:u w:val="single"/>
        </w:rPr>
      </w:pPr>
    </w:p>
    <w:p w14:paraId="462B1AF5" w14:textId="53733C7E" w:rsidR="002B602B" w:rsidRPr="00EF22C1" w:rsidRDefault="002B602B" w:rsidP="000955B8">
      <w:pPr>
        <w:tabs>
          <w:tab w:val="left" w:pos="284"/>
        </w:tabs>
        <w:spacing w:after="0" w:line="276" w:lineRule="auto"/>
        <w:jc w:val="both"/>
        <w:rPr>
          <w:rFonts w:ascii="Times New Roman" w:hAnsi="Times New Roman" w:cs="Times New Roman"/>
          <w:sz w:val="24"/>
          <w:szCs w:val="24"/>
        </w:rPr>
      </w:pPr>
      <w:r w:rsidRPr="00EF22C1">
        <w:rPr>
          <w:rFonts w:ascii="Times New Roman" w:hAnsi="Times New Roman" w:cs="Times New Roman"/>
          <w:sz w:val="24"/>
          <w:szCs w:val="24"/>
        </w:rPr>
        <w:t>V špecifickom prípade sa vyžaduje aj správa dozornej rady. Dozorná rada má preskúmať správu predstavenstva a posúdiť, či poskytnutie finančnej asistencie za splnenia zákonných podmienok nie je v rozpore s najlepším záujmom spoločnosti Uvedené posúdenie musí byť vykonané v každom prípade osobitne berúc do úvahy tú konkrétnu spoločnosť, preto predkladateľ nemá ambíciu definovať pojem „najlepší záujem spoločnosti“.</w:t>
      </w:r>
    </w:p>
    <w:p w14:paraId="3EC3EA25" w14:textId="77777777" w:rsidR="002B602B" w:rsidRPr="000A0929" w:rsidRDefault="002B602B" w:rsidP="000955B8">
      <w:pPr>
        <w:tabs>
          <w:tab w:val="left" w:pos="284"/>
        </w:tabs>
        <w:spacing w:after="0" w:line="276" w:lineRule="auto"/>
        <w:jc w:val="both"/>
        <w:rPr>
          <w:rFonts w:ascii="Times New Roman" w:hAnsi="Times New Roman" w:cs="Times New Roman"/>
          <w:i/>
          <w:sz w:val="24"/>
          <w:szCs w:val="24"/>
        </w:rPr>
      </w:pPr>
    </w:p>
    <w:p w14:paraId="7EB605FD" w14:textId="7CFA7510" w:rsidR="002B602B" w:rsidRPr="00D54F50" w:rsidRDefault="002B602B" w:rsidP="000955B8">
      <w:pPr>
        <w:tabs>
          <w:tab w:val="left" w:pos="284"/>
        </w:tabs>
        <w:spacing w:after="0" w:line="276" w:lineRule="auto"/>
        <w:jc w:val="both"/>
        <w:rPr>
          <w:rFonts w:ascii="Times New Roman" w:hAnsi="Times New Roman" w:cs="Times New Roman"/>
          <w:bCs/>
          <w:i/>
          <w:iCs/>
          <w:sz w:val="24"/>
          <w:szCs w:val="24"/>
        </w:rPr>
      </w:pPr>
      <w:r w:rsidRPr="00D54F50">
        <w:rPr>
          <w:rFonts w:ascii="Times New Roman" w:hAnsi="Times New Roman" w:cs="Times New Roman"/>
          <w:bCs/>
          <w:i/>
          <w:iCs/>
          <w:sz w:val="24"/>
          <w:szCs w:val="24"/>
        </w:rPr>
        <w:t>K odseku 4</w:t>
      </w:r>
    </w:p>
    <w:p w14:paraId="2F69EF09" w14:textId="77777777" w:rsidR="002B602B" w:rsidRPr="000A0929" w:rsidRDefault="002B602B" w:rsidP="000955B8">
      <w:pPr>
        <w:tabs>
          <w:tab w:val="left" w:pos="284"/>
        </w:tabs>
        <w:spacing w:after="0" w:line="276" w:lineRule="auto"/>
        <w:jc w:val="both"/>
        <w:rPr>
          <w:rFonts w:ascii="Times New Roman" w:hAnsi="Times New Roman" w:cs="Times New Roman"/>
          <w:i/>
          <w:iCs/>
          <w:sz w:val="24"/>
          <w:szCs w:val="24"/>
        </w:rPr>
      </w:pPr>
    </w:p>
    <w:p w14:paraId="2810A4B6" w14:textId="137174C1" w:rsidR="002B602B" w:rsidRPr="00EF22C1" w:rsidRDefault="002B602B" w:rsidP="000955B8">
      <w:pPr>
        <w:tabs>
          <w:tab w:val="left" w:pos="284"/>
        </w:tabs>
        <w:spacing w:after="0" w:line="276" w:lineRule="auto"/>
        <w:jc w:val="both"/>
        <w:rPr>
          <w:rFonts w:ascii="Times New Roman" w:hAnsi="Times New Roman" w:cs="Times New Roman"/>
          <w:iCs/>
          <w:sz w:val="24"/>
          <w:szCs w:val="24"/>
        </w:rPr>
      </w:pPr>
      <w:r w:rsidRPr="00EF22C1">
        <w:rPr>
          <w:rFonts w:ascii="Times New Roman" w:hAnsi="Times New Roman" w:cs="Times New Roman"/>
          <w:iCs/>
          <w:sz w:val="24"/>
          <w:szCs w:val="24"/>
        </w:rPr>
        <w:t>Stanovujú sa podmienky nadobúdania akcii treťou osobou prostredníctvom finančnej asistencie.</w:t>
      </w:r>
    </w:p>
    <w:p w14:paraId="218B9FE1" w14:textId="58BA3834" w:rsidR="002B602B" w:rsidRPr="00EF22C1" w:rsidRDefault="002B602B" w:rsidP="000955B8">
      <w:pPr>
        <w:tabs>
          <w:tab w:val="left" w:pos="284"/>
        </w:tabs>
        <w:spacing w:after="0" w:line="276" w:lineRule="auto"/>
        <w:jc w:val="both"/>
        <w:rPr>
          <w:rFonts w:ascii="Times New Roman" w:hAnsi="Times New Roman" w:cs="Times New Roman"/>
          <w:iCs/>
          <w:sz w:val="24"/>
          <w:szCs w:val="24"/>
        </w:rPr>
      </w:pPr>
      <w:r w:rsidRPr="00EF22C1">
        <w:rPr>
          <w:rFonts w:ascii="Times New Roman" w:hAnsi="Times New Roman" w:cs="Times New Roman"/>
          <w:iCs/>
          <w:sz w:val="24"/>
          <w:szCs w:val="24"/>
        </w:rPr>
        <w:t>Ak by tretia osoba nadobúdala finančnou asistenciou spoločnosti vlastné akcie tejto spoločnosti alebo upisuje akcie vydané v dôsledku zvyšovania upísaného základného imania, musí byť takéto nadobudnutie alebo upisovanie uskutočnené za primeranú cenu. Podrobnosti o spôsobe určenia primeranej ceny môžu určiť napríklad stanovy spoločnosti.</w:t>
      </w:r>
    </w:p>
    <w:p w14:paraId="46F8E50F" w14:textId="77777777" w:rsidR="002B602B" w:rsidRPr="000A0929" w:rsidRDefault="002B602B" w:rsidP="000955B8">
      <w:pPr>
        <w:tabs>
          <w:tab w:val="left" w:pos="284"/>
        </w:tabs>
        <w:spacing w:after="0" w:line="276" w:lineRule="auto"/>
        <w:jc w:val="both"/>
        <w:rPr>
          <w:rFonts w:ascii="Times New Roman" w:hAnsi="Times New Roman" w:cs="Times New Roman"/>
          <w:i/>
          <w:iCs/>
          <w:sz w:val="24"/>
          <w:szCs w:val="24"/>
        </w:rPr>
      </w:pPr>
    </w:p>
    <w:p w14:paraId="04813257" w14:textId="106AADFB" w:rsidR="002B602B" w:rsidRPr="00D54F50" w:rsidRDefault="002B602B" w:rsidP="000955B8">
      <w:pPr>
        <w:tabs>
          <w:tab w:val="left" w:pos="284"/>
        </w:tabs>
        <w:spacing w:after="0" w:line="276" w:lineRule="auto"/>
        <w:jc w:val="both"/>
        <w:rPr>
          <w:rFonts w:ascii="Times New Roman" w:hAnsi="Times New Roman" w:cs="Times New Roman"/>
          <w:bCs/>
          <w:i/>
          <w:sz w:val="24"/>
          <w:szCs w:val="24"/>
        </w:rPr>
      </w:pPr>
      <w:r w:rsidRPr="00D54F50">
        <w:rPr>
          <w:rFonts w:ascii="Times New Roman" w:hAnsi="Times New Roman" w:cs="Times New Roman"/>
          <w:bCs/>
          <w:i/>
          <w:sz w:val="24"/>
          <w:szCs w:val="24"/>
        </w:rPr>
        <w:t>K odsekom 5 a 6</w:t>
      </w:r>
    </w:p>
    <w:p w14:paraId="000F29DB" w14:textId="77777777" w:rsidR="002B602B" w:rsidRPr="000A0929" w:rsidRDefault="002B602B" w:rsidP="000955B8">
      <w:pPr>
        <w:tabs>
          <w:tab w:val="left" w:pos="284"/>
        </w:tabs>
        <w:spacing w:after="0" w:line="276" w:lineRule="auto"/>
        <w:jc w:val="both"/>
        <w:rPr>
          <w:rFonts w:ascii="Times New Roman" w:hAnsi="Times New Roman" w:cs="Times New Roman"/>
          <w:i/>
          <w:iCs/>
          <w:sz w:val="24"/>
          <w:szCs w:val="24"/>
          <w:u w:val="single"/>
        </w:rPr>
      </w:pPr>
    </w:p>
    <w:p w14:paraId="6B74DE89" w14:textId="6907CCF3" w:rsidR="002B602B" w:rsidRPr="00EF22C1" w:rsidRDefault="002B602B" w:rsidP="000955B8">
      <w:pPr>
        <w:tabs>
          <w:tab w:val="left" w:pos="284"/>
        </w:tabs>
        <w:spacing w:after="0" w:line="276" w:lineRule="auto"/>
        <w:jc w:val="both"/>
        <w:rPr>
          <w:rFonts w:ascii="Times New Roman" w:hAnsi="Times New Roman" w:cs="Times New Roman"/>
          <w:sz w:val="24"/>
          <w:szCs w:val="24"/>
        </w:rPr>
      </w:pPr>
      <w:r w:rsidRPr="00EF22C1">
        <w:rPr>
          <w:rFonts w:ascii="Times New Roman" w:hAnsi="Times New Roman" w:cs="Times New Roman"/>
          <w:sz w:val="24"/>
          <w:szCs w:val="24"/>
        </w:rPr>
        <w:lastRenderedPageBreak/>
        <w:t>Povolenie finančnej asistencie podlieha predchádzajúcemu súhlasu valného zhromaždenia. Na schválenie poskytnutia finančnej asistencie sa vyžaduje dvojtretinová väčšina hlasov prítomných akcionárov.</w:t>
      </w:r>
      <w:r w:rsidR="00EF22C1">
        <w:rPr>
          <w:rFonts w:ascii="Times New Roman" w:hAnsi="Times New Roman" w:cs="Times New Roman"/>
          <w:sz w:val="24"/>
          <w:szCs w:val="24"/>
        </w:rPr>
        <w:t xml:space="preserve"> Správa predstavenstva a dozornej rady sa ukladá do Zbierky listín.</w:t>
      </w:r>
    </w:p>
    <w:p w14:paraId="286D9680" w14:textId="77777777" w:rsidR="002B602B" w:rsidRPr="000A0929" w:rsidRDefault="002B602B" w:rsidP="000955B8">
      <w:pPr>
        <w:tabs>
          <w:tab w:val="left" w:pos="284"/>
        </w:tabs>
        <w:spacing w:after="0" w:line="276" w:lineRule="auto"/>
        <w:jc w:val="both"/>
        <w:rPr>
          <w:rFonts w:ascii="Times New Roman" w:hAnsi="Times New Roman" w:cs="Times New Roman"/>
          <w:i/>
          <w:sz w:val="24"/>
          <w:szCs w:val="24"/>
        </w:rPr>
      </w:pPr>
    </w:p>
    <w:p w14:paraId="61754FEC" w14:textId="48F859CB" w:rsidR="002B602B" w:rsidRPr="00EF22C1" w:rsidRDefault="000C7E12"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bodu 9</w:t>
      </w:r>
      <w:r w:rsidR="007414A5">
        <w:rPr>
          <w:rFonts w:ascii="Times New Roman" w:hAnsi="Times New Roman" w:cs="Times New Roman"/>
          <w:b/>
          <w:sz w:val="24"/>
          <w:szCs w:val="24"/>
        </w:rPr>
        <w:t xml:space="preserve"> </w:t>
      </w:r>
    </w:p>
    <w:p w14:paraId="432EB296" w14:textId="3DD6A4E7" w:rsidR="000C7E12" w:rsidRPr="000A0929" w:rsidRDefault="000C7E12" w:rsidP="000955B8">
      <w:pPr>
        <w:tabs>
          <w:tab w:val="left" w:pos="284"/>
        </w:tabs>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ab/>
      </w:r>
    </w:p>
    <w:p w14:paraId="6E810B74" w14:textId="61933716" w:rsidR="000C7E12" w:rsidRPr="00EF22C1" w:rsidRDefault="000C7E12" w:rsidP="000955B8">
      <w:pPr>
        <w:tabs>
          <w:tab w:val="left" w:pos="284"/>
        </w:tabs>
        <w:spacing w:after="0" w:line="276" w:lineRule="auto"/>
        <w:jc w:val="both"/>
        <w:rPr>
          <w:rFonts w:ascii="Times New Roman" w:hAnsi="Times New Roman" w:cs="Times New Roman"/>
          <w:sz w:val="24"/>
          <w:szCs w:val="24"/>
        </w:rPr>
      </w:pPr>
      <w:r w:rsidRPr="00EF22C1">
        <w:rPr>
          <w:rFonts w:ascii="Times New Roman" w:hAnsi="Times New Roman" w:cs="Times New Roman"/>
          <w:sz w:val="24"/>
          <w:szCs w:val="24"/>
        </w:rPr>
        <w:t xml:space="preserve">Legislatívno – technická zmena v súvislosti </w:t>
      </w:r>
      <w:r w:rsidR="00666BAA" w:rsidRPr="00EF22C1">
        <w:rPr>
          <w:rFonts w:ascii="Times New Roman" w:hAnsi="Times New Roman" w:cs="Times New Roman"/>
          <w:sz w:val="24"/>
          <w:szCs w:val="24"/>
        </w:rPr>
        <w:t>s navrhovanými zmenami</w:t>
      </w:r>
      <w:r w:rsidR="00EF22C1">
        <w:rPr>
          <w:rFonts w:ascii="Times New Roman" w:hAnsi="Times New Roman" w:cs="Times New Roman"/>
          <w:sz w:val="24"/>
          <w:szCs w:val="24"/>
        </w:rPr>
        <w:t>.</w:t>
      </w:r>
    </w:p>
    <w:p w14:paraId="5BBC8EE3" w14:textId="77777777" w:rsidR="000C7E12" w:rsidRPr="000A0929" w:rsidRDefault="000C7E12" w:rsidP="000955B8">
      <w:pPr>
        <w:tabs>
          <w:tab w:val="left" w:pos="284"/>
        </w:tabs>
        <w:spacing w:after="0" w:line="276" w:lineRule="auto"/>
        <w:jc w:val="both"/>
        <w:rPr>
          <w:rFonts w:ascii="Times New Roman" w:hAnsi="Times New Roman" w:cs="Times New Roman"/>
          <w:i/>
          <w:sz w:val="24"/>
          <w:szCs w:val="24"/>
        </w:rPr>
      </w:pPr>
    </w:p>
    <w:p w14:paraId="6BBDE792" w14:textId="54FFE1BD" w:rsidR="00043558"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 xml:space="preserve">K bodu </w:t>
      </w:r>
      <w:r w:rsidR="000C7E12" w:rsidRPr="00EF22C1">
        <w:rPr>
          <w:rFonts w:ascii="Times New Roman" w:hAnsi="Times New Roman" w:cs="Times New Roman"/>
          <w:b/>
          <w:sz w:val="24"/>
          <w:szCs w:val="24"/>
        </w:rPr>
        <w:t>10</w:t>
      </w:r>
      <w:r w:rsidR="007414A5">
        <w:rPr>
          <w:rFonts w:ascii="Times New Roman" w:hAnsi="Times New Roman" w:cs="Times New Roman"/>
          <w:b/>
          <w:sz w:val="24"/>
          <w:szCs w:val="24"/>
        </w:rPr>
        <w:t xml:space="preserve"> </w:t>
      </w:r>
    </w:p>
    <w:p w14:paraId="6F69AC9E" w14:textId="77777777" w:rsidR="00043558" w:rsidRPr="000A0929" w:rsidRDefault="00043558" w:rsidP="000955B8">
      <w:pPr>
        <w:tabs>
          <w:tab w:val="left" w:pos="284"/>
        </w:tabs>
        <w:spacing w:after="0" w:line="276" w:lineRule="auto"/>
        <w:jc w:val="both"/>
        <w:rPr>
          <w:rFonts w:ascii="Times New Roman" w:hAnsi="Times New Roman" w:cs="Times New Roman"/>
          <w:i/>
          <w:sz w:val="24"/>
          <w:szCs w:val="24"/>
        </w:rPr>
      </w:pPr>
    </w:p>
    <w:p w14:paraId="44102ED9" w14:textId="7E9879E2"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Legislatívno-technická zmena v súvislosti s vypustením ustanovení. </w:t>
      </w:r>
    </w:p>
    <w:p w14:paraId="2210B3B2"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5E98AACF" w14:textId="4539AE72" w:rsidR="00043558"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 xml:space="preserve">K bodu </w:t>
      </w:r>
      <w:r w:rsidR="002B602B" w:rsidRPr="00EF22C1">
        <w:rPr>
          <w:rFonts w:ascii="Times New Roman" w:hAnsi="Times New Roman" w:cs="Times New Roman"/>
          <w:b/>
          <w:sz w:val="24"/>
          <w:szCs w:val="24"/>
        </w:rPr>
        <w:t>1</w:t>
      </w:r>
      <w:r w:rsidR="00666BAA" w:rsidRPr="00EF22C1">
        <w:rPr>
          <w:rFonts w:ascii="Times New Roman" w:hAnsi="Times New Roman" w:cs="Times New Roman"/>
          <w:b/>
          <w:sz w:val="24"/>
          <w:szCs w:val="24"/>
        </w:rPr>
        <w:t>1</w:t>
      </w:r>
      <w:r w:rsidR="007414A5">
        <w:rPr>
          <w:rFonts w:ascii="Times New Roman" w:hAnsi="Times New Roman" w:cs="Times New Roman"/>
          <w:b/>
          <w:sz w:val="24"/>
          <w:szCs w:val="24"/>
        </w:rPr>
        <w:t xml:space="preserve"> </w:t>
      </w:r>
    </w:p>
    <w:p w14:paraId="21DD9E0B" w14:textId="77777777" w:rsidR="00043558" w:rsidRPr="000A0929" w:rsidRDefault="00043558" w:rsidP="000955B8">
      <w:pPr>
        <w:tabs>
          <w:tab w:val="left" w:pos="284"/>
        </w:tabs>
        <w:spacing w:after="0" w:line="276" w:lineRule="auto"/>
        <w:jc w:val="both"/>
        <w:rPr>
          <w:rFonts w:ascii="Times New Roman" w:hAnsi="Times New Roman" w:cs="Times New Roman"/>
          <w:i/>
          <w:sz w:val="24"/>
          <w:szCs w:val="24"/>
        </w:rPr>
      </w:pPr>
    </w:p>
    <w:p w14:paraId="4E04D37A" w14:textId="18BB76D8"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Navrhuje sa vypustiť ustanovenia Obchodného zákonníka, vzhľadom na novo zavádzanú komplexnú úpravu premien, cezhraničných premien a zmien právnej formy v predkladanom návrhu zákona.</w:t>
      </w:r>
    </w:p>
    <w:p w14:paraId="35E2F5DB" w14:textId="5EFEAA99" w:rsidR="00FA1C3F" w:rsidRPr="000A0929" w:rsidRDefault="00FA1C3F" w:rsidP="000955B8">
      <w:pPr>
        <w:tabs>
          <w:tab w:val="left" w:pos="284"/>
        </w:tabs>
        <w:spacing w:after="0" w:line="276" w:lineRule="auto"/>
        <w:jc w:val="both"/>
        <w:rPr>
          <w:rFonts w:ascii="Times New Roman" w:hAnsi="Times New Roman" w:cs="Times New Roman"/>
          <w:sz w:val="24"/>
          <w:szCs w:val="24"/>
        </w:rPr>
      </w:pPr>
    </w:p>
    <w:p w14:paraId="6AE399D4" w14:textId="1ABBEECE" w:rsidR="00FA1C3F" w:rsidRPr="00EF22C1" w:rsidRDefault="00FA1C3F"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w:t>
      </w:r>
      <w:r w:rsidR="00EF22C1" w:rsidRPr="00EF22C1">
        <w:rPr>
          <w:rFonts w:ascii="Times New Roman" w:hAnsi="Times New Roman" w:cs="Times New Roman"/>
          <w:b/>
          <w:sz w:val="24"/>
          <w:szCs w:val="24"/>
        </w:rPr>
        <w:t> </w:t>
      </w:r>
      <w:r w:rsidRPr="00EF22C1">
        <w:rPr>
          <w:rFonts w:ascii="Times New Roman" w:hAnsi="Times New Roman" w:cs="Times New Roman"/>
          <w:b/>
          <w:sz w:val="24"/>
          <w:szCs w:val="24"/>
        </w:rPr>
        <w:t>bo</w:t>
      </w:r>
      <w:r w:rsidR="00EF22C1" w:rsidRPr="00EF22C1">
        <w:rPr>
          <w:rFonts w:ascii="Times New Roman" w:hAnsi="Times New Roman" w:cs="Times New Roman"/>
          <w:b/>
          <w:sz w:val="24"/>
          <w:szCs w:val="24"/>
        </w:rPr>
        <w:t>du 12 a 13</w:t>
      </w:r>
    </w:p>
    <w:p w14:paraId="7A211C97" w14:textId="6352D8F8" w:rsidR="00FA1C3F" w:rsidRPr="000A0929" w:rsidRDefault="00FA1C3F" w:rsidP="000955B8">
      <w:pPr>
        <w:tabs>
          <w:tab w:val="left" w:pos="284"/>
        </w:tabs>
        <w:spacing w:after="0" w:line="276" w:lineRule="auto"/>
        <w:jc w:val="both"/>
        <w:rPr>
          <w:rFonts w:ascii="Times New Roman" w:hAnsi="Times New Roman" w:cs="Times New Roman"/>
          <w:i/>
          <w:sz w:val="24"/>
          <w:szCs w:val="24"/>
        </w:rPr>
      </w:pPr>
    </w:p>
    <w:p w14:paraId="7C5A95B4" w14:textId="6CD7CE42" w:rsidR="00FA1C3F" w:rsidRPr="00EF22C1" w:rsidRDefault="00FA1C3F" w:rsidP="000955B8">
      <w:pPr>
        <w:tabs>
          <w:tab w:val="left" w:pos="284"/>
        </w:tabs>
        <w:spacing w:after="0" w:line="276" w:lineRule="auto"/>
        <w:jc w:val="both"/>
        <w:rPr>
          <w:rFonts w:ascii="Times New Roman" w:hAnsi="Times New Roman" w:cs="Times New Roman"/>
          <w:sz w:val="24"/>
          <w:szCs w:val="24"/>
        </w:rPr>
      </w:pPr>
      <w:r w:rsidRPr="00EF22C1">
        <w:rPr>
          <w:rFonts w:ascii="Times New Roman" w:hAnsi="Times New Roman" w:cs="Times New Roman"/>
          <w:sz w:val="24"/>
          <w:szCs w:val="24"/>
        </w:rPr>
        <w:t>Legislatívno – technická zmena v súvislosti s</w:t>
      </w:r>
      <w:r w:rsidR="00EF22C1">
        <w:rPr>
          <w:rFonts w:ascii="Times New Roman" w:hAnsi="Times New Roman" w:cs="Times New Roman"/>
          <w:sz w:val="24"/>
          <w:szCs w:val="24"/>
        </w:rPr>
        <w:t> úpravou inštitútu finančnej asistencie.</w:t>
      </w:r>
    </w:p>
    <w:p w14:paraId="2B98BD7D" w14:textId="1DAA3676" w:rsidR="00FA1C3F" w:rsidRPr="000A0929" w:rsidRDefault="00FA1C3F" w:rsidP="000955B8">
      <w:pPr>
        <w:tabs>
          <w:tab w:val="left" w:pos="284"/>
        </w:tabs>
        <w:spacing w:after="0" w:line="276" w:lineRule="auto"/>
        <w:jc w:val="both"/>
        <w:rPr>
          <w:rFonts w:ascii="Times New Roman" w:hAnsi="Times New Roman" w:cs="Times New Roman"/>
          <w:i/>
          <w:sz w:val="24"/>
          <w:szCs w:val="24"/>
        </w:rPr>
      </w:pPr>
    </w:p>
    <w:p w14:paraId="25F7FC60" w14:textId="5142CBF8" w:rsidR="00FA1C3F" w:rsidRPr="00EF22C1" w:rsidRDefault="00EF22C1"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bodu 14 až 16</w:t>
      </w:r>
    </w:p>
    <w:p w14:paraId="53F62295" w14:textId="24998CB1" w:rsidR="00FA1C3F" w:rsidRPr="000A0929" w:rsidRDefault="00FA1C3F" w:rsidP="000955B8">
      <w:pPr>
        <w:tabs>
          <w:tab w:val="left" w:pos="284"/>
        </w:tabs>
        <w:spacing w:after="0" w:line="276" w:lineRule="auto"/>
        <w:jc w:val="both"/>
        <w:rPr>
          <w:rFonts w:ascii="Times New Roman" w:hAnsi="Times New Roman" w:cs="Times New Roman"/>
          <w:i/>
          <w:sz w:val="24"/>
          <w:szCs w:val="24"/>
        </w:rPr>
      </w:pPr>
    </w:p>
    <w:p w14:paraId="31B71E9F" w14:textId="7701F4C7" w:rsidR="00FA1C3F" w:rsidRPr="000A0929" w:rsidRDefault="00FA1C3F" w:rsidP="000955B8">
      <w:pPr>
        <w:tabs>
          <w:tab w:val="left" w:pos="284"/>
        </w:tabs>
        <w:spacing w:after="0" w:line="276" w:lineRule="auto"/>
        <w:jc w:val="both"/>
        <w:rPr>
          <w:rFonts w:ascii="Times New Roman" w:hAnsi="Times New Roman" w:cs="Times New Roman"/>
          <w:sz w:val="24"/>
          <w:szCs w:val="24"/>
        </w:rPr>
      </w:pPr>
      <w:r w:rsidRPr="00EF22C1">
        <w:rPr>
          <w:rFonts w:ascii="Times New Roman" w:hAnsi="Times New Roman" w:cs="Times New Roman"/>
          <w:sz w:val="24"/>
          <w:szCs w:val="24"/>
        </w:rPr>
        <w:t>Legislatívno – technická zmena v súvislosti s navrhovanými zmenami</w:t>
      </w:r>
    </w:p>
    <w:p w14:paraId="6A63340B"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01832CC5" w14:textId="327EF1FE" w:rsidR="00043558" w:rsidRPr="00EF22C1" w:rsidRDefault="00043558" w:rsidP="000955B8">
      <w:pPr>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Čl. III</w:t>
      </w:r>
    </w:p>
    <w:p w14:paraId="20592443" w14:textId="77777777" w:rsidR="00043558" w:rsidRPr="000A0929" w:rsidRDefault="00043558"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Zákonník práce</w:t>
      </w:r>
      <w:r w:rsidRPr="000A0929">
        <w:rPr>
          <w:rFonts w:ascii="Times New Roman" w:hAnsi="Times New Roman" w:cs="Times New Roman"/>
          <w:i/>
          <w:sz w:val="24"/>
          <w:szCs w:val="24"/>
        </w:rPr>
        <w:t>)</w:t>
      </w:r>
    </w:p>
    <w:p w14:paraId="16D0D5A4" w14:textId="77777777" w:rsidR="00043558" w:rsidRPr="000A0929" w:rsidRDefault="00043558" w:rsidP="000955B8">
      <w:pPr>
        <w:spacing w:after="0" w:line="276" w:lineRule="auto"/>
        <w:jc w:val="both"/>
        <w:rPr>
          <w:rFonts w:ascii="Times New Roman" w:hAnsi="Times New Roman" w:cs="Times New Roman"/>
          <w:b/>
          <w:sz w:val="24"/>
          <w:szCs w:val="24"/>
        </w:rPr>
      </w:pPr>
    </w:p>
    <w:p w14:paraId="64A0B580" w14:textId="1754D370" w:rsidR="00043558" w:rsidRPr="00EF22C1" w:rsidRDefault="00043558" w:rsidP="000955B8">
      <w:pPr>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bodom 1</w:t>
      </w:r>
      <w:r w:rsidR="007A6F06" w:rsidRPr="00EF22C1">
        <w:rPr>
          <w:rFonts w:ascii="Times New Roman" w:hAnsi="Times New Roman" w:cs="Times New Roman"/>
          <w:b/>
          <w:sz w:val="24"/>
          <w:szCs w:val="24"/>
        </w:rPr>
        <w:t xml:space="preserve"> až </w:t>
      </w:r>
      <w:r w:rsidR="00EF22C1" w:rsidRPr="00EF22C1">
        <w:rPr>
          <w:rFonts w:ascii="Times New Roman" w:hAnsi="Times New Roman" w:cs="Times New Roman"/>
          <w:b/>
          <w:sz w:val="24"/>
          <w:szCs w:val="24"/>
        </w:rPr>
        <w:t>5</w:t>
      </w:r>
    </w:p>
    <w:p w14:paraId="045FEB8C" w14:textId="77777777" w:rsidR="00043558" w:rsidRPr="000A0929" w:rsidRDefault="00043558" w:rsidP="000955B8">
      <w:pPr>
        <w:spacing w:after="0" w:line="276" w:lineRule="auto"/>
        <w:jc w:val="both"/>
        <w:rPr>
          <w:rFonts w:ascii="Times New Roman" w:hAnsi="Times New Roman" w:cs="Times New Roman"/>
          <w:i/>
          <w:sz w:val="24"/>
          <w:szCs w:val="24"/>
        </w:rPr>
      </w:pPr>
    </w:p>
    <w:p w14:paraId="6EDC1533" w14:textId="77777777" w:rsidR="00043558" w:rsidRPr="000A0929" w:rsidRDefault="0004355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3F3AE557" w14:textId="77777777" w:rsidR="00043558" w:rsidRPr="000A0929" w:rsidRDefault="00043558" w:rsidP="000955B8">
      <w:pPr>
        <w:spacing w:after="0" w:line="276" w:lineRule="auto"/>
        <w:jc w:val="both"/>
        <w:rPr>
          <w:rFonts w:ascii="Times New Roman" w:hAnsi="Times New Roman" w:cs="Times New Roman"/>
          <w:sz w:val="24"/>
          <w:szCs w:val="24"/>
        </w:rPr>
      </w:pPr>
    </w:p>
    <w:p w14:paraId="44ABE06D" w14:textId="1DA2FF2D" w:rsidR="00043558"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Čl. IV</w:t>
      </w:r>
    </w:p>
    <w:p w14:paraId="10CD846D" w14:textId="77777777" w:rsidR="00043558" w:rsidRPr="000A0929" w:rsidRDefault="00043558" w:rsidP="000955B8">
      <w:pPr>
        <w:tabs>
          <w:tab w:val="left" w:pos="284"/>
        </w:tabs>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 xml:space="preserve">Civilný </w:t>
      </w:r>
      <w:proofErr w:type="spellStart"/>
      <w:r w:rsidRPr="000A0929">
        <w:rPr>
          <w:rFonts w:ascii="Times New Roman" w:hAnsi="Times New Roman" w:cs="Times New Roman"/>
          <w:i/>
          <w:sz w:val="24"/>
          <w:szCs w:val="24"/>
          <w:u w:val="single"/>
        </w:rPr>
        <w:t>mimosporový</w:t>
      </w:r>
      <w:proofErr w:type="spellEnd"/>
      <w:r w:rsidRPr="000A0929">
        <w:rPr>
          <w:rFonts w:ascii="Times New Roman" w:hAnsi="Times New Roman" w:cs="Times New Roman"/>
          <w:i/>
          <w:sz w:val="24"/>
          <w:szCs w:val="24"/>
          <w:u w:val="single"/>
        </w:rPr>
        <w:t xml:space="preserve"> poriadok</w:t>
      </w:r>
      <w:r w:rsidRPr="000A0929">
        <w:rPr>
          <w:rFonts w:ascii="Times New Roman" w:hAnsi="Times New Roman" w:cs="Times New Roman"/>
          <w:i/>
          <w:sz w:val="24"/>
          <w:szCs w:val="24"/>
        </w:rPr>
        <w:t>)</w:t>
      </w:r>
    </w:p>
    <w:p w14:paraId="375E005F"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2C410DE3" w14:textId="36A5707F" w:rsidR="00043558"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 xml:space="preserve">K bodu 1 </w:t>
      </w:r>
    </w:p>
    <w:p w14:paraId="56BE7AFB"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6480CDE4" w14:textId="7B4D5769"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súvislosti so zmenou terminológie (premena sa vždy uskutočňuje na základe projektu premeny a už nie zmluvy, ako tomu bolo doposiaľ) ako aj zmenou osoby, ktorá preskúmava návrh projektu premeny (jedinou oprávnenou osobou je audítor) sa mení označenie konania uvedeného v písmene f). Audítora, ktorého na preskúmanie danej transakcie navrhne spoločnosť súd potvrdzuje.</w:t>
      </w:r>
    </w:p>
    <w:p w14:paraId="6CB6B37A" w14:textId="41B79CF5"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V prípade cezhraničnej fúzie sa v osobitnom prípade (§ 98 návrhu) vyžaduje schválenie audítora, prípadne audítorov súdom, na základe uvedeného sa  cezhraničné premeny rovnako zahŕňajú do tohto konania.</w:t>
      </w:r>
    </w:p>
    <w:p w14:paraId="381035E6"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60F085A7" w14:textId="77777777" w:rsidR="00043558" w:rsidRPr="00EF22C1" w:rsidRDefault="00043558" w:rsidP="000955B8">
      <w:pPr>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 xml:space="preserve">K bodu 2 </w:t>
      </w:r>
    </w:p>
    <w:p w14:paraId="0644545A" w14:textId="77777777" w:rsidR="00043558" w:rsidRPr="000A0929" w:rsidRDefault="00043558" w:rsidP="000955B8">
      <w:pPr>
        <w:spacing w:after="0" w:line="276" w:lineRule="auto"/>
        <w:jc w:val="both"/>
        <w:rPr>
          <w:rFonts w:ascii="Times New Roman" w:hAnsi="Times New Roman" w:cs="Times New Roman"/>
          <w:i/>
          <w:sz w:val="24"/>
          <w:szCs w:val="24"/>
        </w:rPr>
      </w:pPr>
    </w:p>
    <w:p w14:paraId="0664BDC4" w14:textId="63623687" w:rsidR="00043558" w:rsidRPr="000A0929" w:rsidRDefault="0004355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Navrhuje sa uviesť </w:t>
      </w:r>
      <w:r w:rsidR="007A6F06" w:rsidRPr="000A0929">
        <w:rPr>
          <w:rFonts w:ascii="Times New Roman" w:hAnsi="Times New Roman" w:cs="Times New Roman"/>
          <w:sz w:val="24"/>
          <w:szCs w:val="24"/>
        </w:rPr>
        <w:t>špeciálna</w:t>
      </w:r>
      <w:r w:rsidRPr="000A0929">
        <w:rPr>
          <w:rFonts w:ascii="Times New Roman" w:hAnsi="Times New Roman" w:cs="Times New Roman"/>
          <w:sz w:val="24"/>
          <w:szCs w:val="24"/>
        </w:rPr>
        <w:t xml:space="preserve"> miestna príslušnosť pre prípady cezhraničných premien, </w:t>
      </w:r>
      <w:r w:rsidR="007A6F06" w:rsidRPr="000A0929">
        <w:rPr>
          <w:rFonts w:ascii="Times New Roman" w:hAnsi="Times New Roman" w:cs="Times New Roman"/>
          <w:sz w:val="24"/>
          <w:szCs w:val="24"/>
        </w:rPr>
        <w:t>ktoré</w:t>
      </w:r>
      <w:r w:rsidRPr="000A0929">
        <w:rPr>
          <w:rFonts w:ascii="Times New Roman" w:hAnsi="Times New Roman" w:cs="Times New Roman"/>
          <w:sz w:val="24"/>
          <w:szCs w:val="24"/>
        </w:rPr>
        <w:t xml:space="preserve"> doteraz zákon nešpecifikoval.</w:t>
      </w:r>
    </w:p>
    <w:p w14:paraId="61D0BD1A" w14:textId="77777777" w:rsidR="00043558" w:rsidRPr="000A0929" w:rsidRDefault="00043558" w:rsidP="000955B8">
      <w:pPr>
        <w:spacing w:after="0" w:line="276" w:lineRule="auto"/>
        <w:jc w:val="both"/>
        <w:rPr>
          <w:rFonts w:ascii="Times New Roman" w:hAnsi="Times New Roman" w:cs="Times New Roman"/>
          <w:sz w:val="24"/>
          <w:szCs w:val="24"/>
        </w:rPr>
      </w:pPr>
    </w:p>
    <w:p w14:paraId="1FF3716E" w14:textId="77777777" w:rsidR="00043558" w:rsidRPr="00EF22C1" w:rsidRDefault="00043558" w:rsidP="000955B8">
      <w:pPr>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bodu 3</w:t>
      </w:r>
    </w:p>
    <w:p w14:paraId="59533A6A" w14:textId="77777777" w:rsidR="00043558" w:rsidRPr="000A0929" w:rsidRDefault="00043558" w:rsidP="000955B8">
      <w:pPr>
        <w:spacing w:after="0" w:line="276" w:lineRule="auto"/>
        <w:jc w:val="both"/>
        <w:rPr>
          <w:rFonts w:ascii="Times New Roman" w:hAnsi="Times New Roman" w:cs="Times New Roman"/>
          <w:i/>
          <w:sz w:val="24"/>
          <w:szCs w:val="24"/>
        </w:rPr>
      </w:pPr>
    </w:p>
    <w:p w14:paraId="3CB98BF9" w14:textId="07312E88" w:rsidR="00043558" w:rsidRPr="000A0929" w:rsidRDefault="00043558" w:rsidP="000955B8">
      <w:pPr>
        <w:spacing w:after="0" w:line="276" w:lineRule="auto"/>
        <w:jc w:val="both"/>
        <w:rPr>
          <w:rFonts w:ascii="Times New Roman" w:hAnsi="Times New Roman" w:cs="Times New Roman"/>
          <w:sz w:val="24"/>
          <w:szCs w:val="24"/>
          <w:shd w:val="clear" w:color="auto" w:fill="FFFFFF"/>
        </w:rPr>
      </w:pPr>
      <w:r w:rsidRPr="000A0929">
        <w:rPr>
          <w:rFonts w:ascii="Times New Roman" w:hAnsi="Times New Roman" w:cs="Times New Roman"/>
          <w:sz w:val="24"/>
          <w:szCs w:val="24"/>
        </w:rPr>
        <w:t xml:space="preserve"> Navrhuje sa pridať nadpis týkajúci sa konania o </w:t>
      </w:r>
      <w:r w:rsidRPr="000A0929">
        <w:rPr>
          <w:rFonts w:ascii="Times New Roman" w:hAnsi="Times New Roman" w:cs="Times New Roman"/>
          <w:sz w:val="24"/>
          <w:szCs w:val="24"/>
          <w:shd w:val="clear" w:color="auto" w:fill="FFFFFF"/>
        </w:rPr>
        <w:t xml:space="preserve">potvrdení audítora na preskúmanie návrhu projektu premeny obchodnej spoločnosti a návrhu projektu cezhraničnej premeny obchodnej spoločnosti spolu so zodpovedajúcim paragrafom. </w:t>
      </w:r>
    </w:p>
    <w:p w14:paraId="4BC98691" w14:textId="77777777" w:rsidR="00043558" w:rsidRPr="000A0929" w:rsidRDefault="00043558" w:rsidP="000955B8">
      <w:pPr>
        <w:spacing w:after="0" w:line="276" w:lineRule="auto"/>
        <w:ind w:firstLine="708"/>
        <w:jc w:val="both"/>
        <w:rPr>
          <w:rFonts w:ascii="Times New Roman" w:hAnsi="Times New Roman" w:cs="Times New Roman"/>
          <w:sz w:val="24"/>
          <w:szCs w:val="24"/>
          <w:shd w:val="clear" w:color="auto" w:fill="FFFFFF"/>
        </w:rPr>
      </w:pPr>
    </w:p>
    <w:p w14:paraId="68F4C9D9" w14:textId="01B125E0" w:rsidR="00043558" w:rsidRPr="000A0929" w:rsidRDefault="00043558" w:rsidP="000955B8">
      <w:pPr>
        <w:spacing w:after="0" w:line="276" w:lineRule="auto"/>
        <w:jc w:val="both"/>
        <w:rPr>
          <w:rFonts w:ascii="Times New Roman" w:hAnsi="Times New Roman" w:cs="Times New Roman"/>
          <w:sz w:val="24"/>
          <w:szCs w:val="24"/>
          <w:shd w:val="clear" w:color="auto" w:fill="FFFFFF"/>
        </w:rPr>
      </w:pPr>
      <w:r w:rsidRPr="000A0929">
        <w:rPr>
          <w:rFonts w:ascii="Times New Roman" w:hAnsi="Times New Roman" w:cs="Times New Roman"/>
          <w:sz w:val="24"/>
          <w:szCs w:val="24"/>
          <w:shd w:val="clear" w:color="auto" w:fill="FFFFFF"/>
        </w:rPr>
        <w:t xml:space="preserve">Navrhovaná úprava stanovuje lehotu, v ktorej musí súd o návrhu rozhodnúť. Pripomienky z praxe označovali toto konanie ako značným spôsobom predlžujúce transakcie. Povinnosť potvrdzovať audítora súdom vyplýva z kodifikovanej smernice </w:t>
      </w:r>
      <w:r w:rsidR="00FB3709" w:rsidRPr="000A0929">
        <w:rPr>
          <w:rFonts w:ascii="Times New Roman" w:hAnsi="Times New Roman" w:cs="Times New Roman"/>
          <w:sz w:val="24"/>
          <w:szCs w:val="24"/>
        </w:rPr>
        <w:t>(EÚ) 2017/1132 v platnom znení</w:t>
      </w:r>
      <w:r w:rsidR="00FB3709" w:rsidRPr="000A0929">
        <w:rPr>
          <w:rFonts w:ascii="Times New Roman" w:hAnsi="Times New Roman" w:cs="Times New Roman"/>
          <w:sz w:val="24"/>
          <w:szCs w:val="24"/>
          <w:shd w:val="clear" w:color="auto" w:fill="FFFFFF"/>
        </w:rPr>
        <w:t xml:space="preserve"> </w:t>
      </w:r>
      <w:r w:rsidRPr="000A0929">
        <w:rPr>
          <w:rFonts w:ascii="Times New Roman" w:hAnsi="Times New Roman" w:cs="Times New Roman"/>
          <w:sz w:val="24"/>
          <w:szCs w:val="24"/>
          <w:shd w:val="clear" w:color="auto" w:fill="FFFFFF"/>
        </w:rPr>
        <w:t>a členské štáty nemajú možnosť sa od nej odchýliť.</w:t>
      </w:r>
    </w:p>
    <w:p w14:paraId="2B6A35EE" w14:textId="77777777" w:rsidR="007A6F06" w:rsidRPr="000A0929" w:rsidRDefault="007A6F06" w:rsidP="000955B8">
      <w:pPr>
        <w:spacing w:after="0" w:line="276" w:lineRule="auto"/>
        <w:ind w:firstLine="708"/>
        <w:jc w:val="both"/>
        <w:rPr>
          <w:rFonts w:ascii="Times New Roman" w:hAnsi="Times New Roman" w:cs="Times New Roman"/>
          <w:sz w:val="24"/>
          <w:szCs w:val="24"/>
          <w:shd w:val="clear" w:color="auto" w:fill="FFFFFF"/>
        </w:rPr>
      </w:pPr>
    </w:p>
    <w:p w14:paraId="3742C3BE" w14:textId="2AE44361" w:rsidR="004051C2" w:rsidRPr="00EF22C1" w:rsidRDefault="004051C2"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 xml:space="preserve">K Čl. V  </w:t>
      </w:r>
    </w:p>
    <w:p w14:paraId="175C2B97" w14:textId="77777777" w:rsidR="004051C2" w:rsidRPr="000A0929" w:rsidRDefault="004051C2" w:rsidP="000955B8">
      <w:pPr>
        <w:tabs>
          <w:tab w:val="left" w:pos="284"/>
        </w:tabs>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Živnostenský zákon</w:t>
      </w:r>
      <w:r w:rsidRPr="000A0929">
        <w:rPr>
          <w:rFonts w:ascii="Times New Roman" w:hAnsi="Times New Roman" w:cs="Times New Roman"/>
          <w:i/>
          <w:sz w:val="24"/>
          <w:szCs w:val="24"/>
        </w:rPr>
        <w:t>)</w:t>
      </w:r>
    </w:p>
    <w:p w14:paraId="4600F1FC" w14:textId="77777777" w:rsidR="004051C2" w:rsidRPr="000A0929" w:rsidRDefault="004051C2" w:rsidP="000955B8">
      <w:pPr>
        <w:spacing w:after="0" w:line="276" w:lineRule="auto"/>
        <w:jc w:val="both"/>
        <w:rPr>
          <w:rFonts w:ascii="Times New Roman" w:hAnsi="Times New Roman" w:cs="Times New Roman"/>
          <w:sz w:val="24"/>
          <w:szCs w:val="24"/>
          <w:shd w:val="clear" w:color="auto" w:fill="FFFFFF"/>
        </w:rPr>
      </w:pPr>
    </w:p>
    <w:p w14:paraId="41FDC09C" w14:textId="1CB2DF27" w:rsidR="004051C2" w:rsidRPr="000A0929" w:rsidRDefault="004051C2" w:rsidP="000955B8">
      <w:pPr>
        <w:spacing w:after="0" w:line="276" w:lineRule="auto"/>
        <w:jc w:val="both"/>
        <w:rPr>
          <w:rFonts w:ascii="Times New Roman" w:hAnsi="Times New Roman" w:cs="Times New Roman"/>
          <w:sz w:val="24"/>
          <w:szCs w:val="24"/>
          <w:shd w:val="clear" w:color="auto" w:fill="FFFFFF"/>
        </w:rPr>
      </w:pPr>
      <w:r w:rsidRPr="000A0929">
        <w:rPr>
          <w:rFonts w:ascii="Times New Roman" w:hAnsi="Times New Roman" w:cs="Times New Roman"/>
          <w:sz w:val="24"/>
          <w:szCs w:val="24"/>
          <w:shd w:val="clear" w:color="auto" w:fill="FFFFFF"/>
        </w:rPr>
        <w:t>V súvislosti so zavádzanými zmenami sa navrhuje komplexná úprava pokračovania v živnosti  pri premene, cezhraničnej premene, zmene právnej formy a cezhraničnej zmene právnej formy.</w:t>
      </w:r>
    </w:p>
    <w:p w14:paraId="408AB21F" w14:textId="77777777" w:rsidR="004051C2" w:rsidRPr="000A0929" w:rsidRDefault="004051C2" w:rsidP="000955B8">
      <w:pPr>
        <w:spacing w:after="0" w:line="276" w:lineRule="auto"/>
        <w:jc w:val="both"/>
        <w:rPr>
          <w:rFonts w:ascii="Times New Roman" w:hAnsi="Times New Roman" w:cs="Times New Roman"/>
          <w:sz w:val="24"/>
          <w:szCs w:val="24"/>
          <w:shd w:val="clear" w:color="auto" w:fill="FFFFFF"/>
        </w:rPr>
      </w:pPr>
      <w:r w:rsidRPr="000A0929">
        <w:rPr>
          <w:rFonts w:ascii="Times New Roman" w:hAnsi="Times New Roman" w:cs="Times New Roman"/>
          <w:sz w:val="24"/>
          <w:szCs w:val="24"/>
          <w:shd w:val="clear" w:color="auto" w:fill="FFFFFF"/>
        </w:rPr>
        <w:t xml:space="preserve">Odsek 1 deklaruje, že nakoľko pri zmene právnej formy spoločnosť nezaniká, pokračuje v podnikaní v tých živnostiach, v akých podnikala aj pred zmenou právnej formy. </w:t>
      </w:r>
    </w:p>
    <w:p w14:paraId="6A19D62A" w14:textId="77777777" w:rsidR="004051C2" w:rsidRPr="000A0929" w:rsidRDefault="004051C2" w:rsidP="000955B8">
      <w:pPr>
        <w:spacing w:after="0" w:line="276" w:lineRule="auto"/>
        <w:jc w:val="both"/>
        <w:rPr>
          <w:rFonts w:ascii="Times New Roman" w:hAnsi="Times New Roman" w:cs="Times New Roman"/>
          <w:sz w:val="24"/>
          <w:szCs w:val="24"/>
          <w:shd w:val="clear" w:color="auto" w:fill="FFFFFF"/>
        </w:rPr>
      </w:pPr>
      <w:r w:rsidRPr="000A0929">
        <w:rPr>
          <w:rFonts w:ascii="Times New Roman" w:hAnsi="Times New Roman" w:cs="Times New Roman"/>
          <w:sz w:val="24"/>
          <w:szCs w:val="24"/>
          <w:shd w:val="clear" w:color="auto" w:fill="FFFFFF"/>
        </w:rPr>
        <w:t>Zmena v odseku 2 reflektuje skutočnosť, že návrh zavádza spoločný pojem fúzia pre zlúčenia a splynutia.</w:t>
      </w:r>
    </w:p>
    <w:p w14:paraId="59CEC26F" w14:textId="5DA85783" w:rsidR="004051C2" w:rsidRPr="000A0929" w:rsidRDefault="004051C2" w:rsidP="000955B8">
      <w:pPr>
        <w:spacing w:after="0" w:line="276" w:lineRule="auto"/>
        <w:jc w:val="both"/>
        <w:rPr>
          <w:rFonts w:ascii="Times New Roman" w:hAnsi="Times New Roman" w:cs="Times New Roman"/>
          <w:sz w:val="24"/>
          <w:szCs w:val="24"/>
          <w:shd w:val="clear" w:color="auto" w:fill="FFFFFF"/>
        </w:rPr>
      </w:pPr>
      <w:r w:rsidRPr="000A0929">
        <w:rPr>
          <w:rFonts w:ascii="Times New Roman" w:hAnsi="Times New Roman" w:cs="Times New Roman"/>
          <w:sz w:val="24"/>
          <w:szCs w:val="24"/>
          <w:shd w:val="clear" w:color="auto" w:fill="FFFFFF"/>
        </w:rPr>
        <w:t xml:space="preserve">Odsek 3 obsahuje zmeny vyplývajúce zo zavedenia čiastočného rozdelenia, tzv. odštiepenia, kedy sa zo spoločnosti </w:t>
      </w:r>
      <w:r w:rsidR="007A6F06" w:rsidRPr="000A0929">
        <w:rPr>
          <w:rFonts w:ascii="Times New Roman" w:hAnsi="Times New Roman" w:cs="Times New Roman"/>
          <w:sz w:val="24"/>
          <w:szCs w:val="24"/>
          <w:shd w:val="clear" w:color="auto" w:fill="FFFFFF"/>
        </w:rPr>
        <w:t>odštepuje</w:t>
      </w:r>
      <w:r w:rsidRPr="000A0929">
        <w:rPr>
          <w:rFonts w:ascii="Times New Roman" w:hAnsi="Times New Roman" w:cs="Times New Roman"/>
          <w:sz w:val="24"/>
          <w:szCs w:val="24"/>
          <w:shd w:val="clear" w:color="auto" w:fill="FFFFFF"/>
        </w:rPr>
        <w:t xml:space="preserve"> len časť imania (táto ako právnická osoba nezaniká).</w:t>
      </w:r>
    </w:p>
    <w:p w14:paraId="357BBA76" w14:textId="77777777" w:rsidR="004051C2" w:rsidRPr="000A0929" w:rsidRDefault="004051C2" w:rsidP="000955B8">
      <w:pPr>
        <w:spacing w:after="0" w:line="276" w:lineRule="auto"/>
        <w:jc w:val="both"/>
        <w:rPr>
          <w:rFonts w:ascii="Times New Roman" w:hAnsi="Times New Roman" w:cs="Times New Roman"/>
          <w:sz w:val="24"/>
          <w:szCs w:val="24"/>
          <w:shd w:val="clear" w:color="auto" w:fill="FFFFFF"/>
        </w:rPr>
      </w:pPr>
      <w:r w:rsidRPr="000A0929">
        <w:rPr>
          <w:rFonts w:ascii="Times New Roman" w:hAnsi="Times New Roman" w:cs="Times New Roman"/>
          <w:sz w:val="24"/>
          <w:szCs w:val="24"/>
          <w:shd w:val="clear" w:color="auto" w:fill="FFFFFF"/>
        </w:rPr>
        <w:t>V zmysle vyššie uvedených zmien sa uvádza zmena aj pre družstvá. Návrh zákona neumožňuje zmenu právnej formy družstva, preto sa úprava pokračovania v živnosti aplikuje len pri fúzii či rozdelení družstva.</w:t>
      </w:r>
    </w:p>
    <w:p w14:paraId="66AD01D4" w14:textId="77777777" w:rsidR="004051C2" w:rsidRPr="000A0929" w:rsidRDefault="004051C2" w:rsidP="000955B8">
      <w:pPr>
        <w:tabs>
          <w:tab w:val="left" w:pos="284"/>
        </w:tabs>
        <w:spacing w:after="0" w:line="276" w:lineRule="auto"/>
        <w:jc w:val="both"/>
        <w:rPr>
          <w:rFonts w:ascii="Times New Roman" w:hAnsi="Times New Roman" w:cs="Times New Roman"/>
          <w:bCs/>
          <w:sz w:val="24"/>
          <w:szCs w:val="24"/>
          <w:highlight w:val="yellow"/>
        </w:rPr>
      </w:pPr>
    </w:p>
    <w:p w14:paraId="7C9079CF" w14:textId="77777777" w:rsidR="002E1999" w:rsidRPr="000A0929" w:rsidRDefault="002E1999" w:rsidP="000955B8">
      <w:pPr>
        <w:tabs>
          <w:tab w:val="left" w:pos="284"/>
        </w:tabs>
        <w:spacing w:after="0" w:line="276" w:lineRule="auto"/>
        <w:jc w:val="both"/>
        <w:rPr>
          <w:rFonts w:ascii="Times New Roman" w:hAnsi="Times New Roman" w:cs="Times New Roman"/>
          <w:sz w:val="24"/>
          <w:szCs w:val="24"/>
        </w:rPr>
      </w:pPr>
    </w:p>
    <w:p w14:paraId="302E32B4" w14:textId="6A25B47C" w:rsidR="002E1999" w:rsidRPr="00EF22C1" w:rsidRDefault="00EF22C1" w:rsidP="000955B8">
      <w:pPr>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 xml:space="preserve">K </w:t>
      </w:r>
      <w:r w:rsidR="002E1999" w:rsidRPr="00EF22C1">
        <w:rPr>
          <w:rFonts w:ascii="Times New Roman" w:hAnsi="Times New Roman" w:cs="Times New Roman"/>
          <w:b/>
          <w:sz w:val="24"/>
          <w:szCs w:val="24"/>
        </w:rPr>
        <w:t>Čl. VI</w:t>
      </w:r>
    </w:p>
    <w:p w14:paraId="775BF4FC" w14:textId="77777777" w:rsidR="002E1999" w:rsidRPr="000A0929" w:rsidRDefault="002E1999"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správnych poplatkoch</w:t>
      </w:r>
      <w:r w:rsidRPr="000A0929">
        <w:rPr>
          <w:rFonts w:ascii="Times New Roman" w:hAnsi="Times New Roman" w:cs="Times New Roman"/>
          <w:i/>
          <w:sz w:val="24"/>
          <w:szCs w:val="24"/>
        </w:rPr>
        <w:t>)</w:t>
      </w:r>
    </w:p>
    <w:p w14:paraId="1DD26055" w14:textId="77777777" w:rsidR="002E1999" w:rsidRPr="000A0929" w:rsidRDefault="002E1999" w:rsidP="000955B8">
      <w:pPr>
        <w:spacing w:after="0" w:line="276" w:lineRule="auto"/>
        <w:jc w:val="both"/>
        <w:rPr>
          <w:rFonts w:ascii="Times New Roman" w:hAnsi="Times New Roman" w:cs="Times New Roman"/>
          <w:b/>
          <w:sz w:val="24"/>
          <w:szCs w:val="24"/>
        </w:rPr>
      </w:pPr>
    </w:p>
    <w:p w14:paraId="09143E48" w14:textId="6D33E259" w:rsidR="002E1999" w:rsidRPr="000A0929" w:rsidRDefault="002E199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200D1F06" w14:textId="7377D719" w:rsidR="00AF5A1D" w:rsidRPr="000A0929" w:rsidRDefault="00AF5A1D" w:rsidP="000955B8">
      <w:pPr>
        <w:spacing w:after="0" w:line="276" w:lineRule="auto"/>
        <w:ind w:firstLine="708"/>
        <w:jc w:val="both"/>
        <w:rPr>
          <w:rFonts w:ascii="Times New Roman" w:hAnsi="Times New Roman" w:cs="Times New Roman"/>
          <w:sz w:val="24"/>
          <w:szCs w:val="24"/>
        </w:rPr>
      </w:pPr>
    </w:p>
    <w:p w14:paraId="5783DF27" w14:textId="1CB09A81" w:rsidR="00AF5A1D" w:rsidRPr="00EF22C1" w:rsidRDefault="00EF22C1"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AF5A1D" w:rsidRPr="00EF22C1">
        <w:rPr>
          <w:rFonts w:ascii="Times New Roman" w:hAnsi="Times New Roman" w:cs="Times New Roman"/>
          <w:b/>
          <w:sz w:val="24"/>
          <w:szCs w:val="24"/>
        </w:rPr>
        <w:t>Čl. VII</w:t>
      </w:r>
    </w:p>
    <w:p w14:paraId="2C5989FA" w14:textId="1240CE9D" w:rsidR="00AF5A1D" w:rsidRPr="000A0929" w:rsidRDefault="00AF5A1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(Zákon o ochrane vkladov)</w:t>
      </w:r>
    </w:p>
    <w:p w14:paraId="73358DC8" w14:textId="2EF9BB2B" w:rsidR="000D5AEB" w:rsidRDefault="000D5AEB" w:rsidP="000D5AEB">
      <w:pPr>
        <w:spacing w:after="0" w:line="276" w:lineRule="auto"/>
        <w:jc w:val="both"/>
        <w:rPr>
          <w:rFonts w:ascii="Times New Roman" w:hAnsi="Times New Roman" w:cs="Times New Roman"/>
          <w:b/>
          <w:sz w:val="24"/>
          <w:szCs w:val="24"/>
          <w:shd w:val="clear" w:color="auto" w:fill="FFFFFF"/>
        </w:rPr>
      </w:pPr>
      <w:r w:rsidRPr="00230977">
        <w:rPr>
          <w:rFonts w:ascii="Times New Roman" w:hAnsi="Times New Roman" w:cs="Times New Roman"/>
          <w:b/>
          <w:sz w:val="24"/>
          <w:szCs w:val="24"/>
          <w:shd w:val="clear" w:color="auto" w:fill="FFFFFF"/>
        </w:rPr>
        <w:lastRenderedPageBreak/>
        <w:t>K bodom 1</w:t>
      </w:r>
      <w:r>
        <w:rPr>
          <w:rFonts w:ascii="Times New Roman" w:hAnsi="Times New Roman" w:cs="Times New Roman"/>
          <w:b/>
          <w:sz w:val="24"/>
          <w:szCs w:val="24"/>
          <w:shd w:val="clear" w:color="auto" w:fill="FFFFFF"/>
        </w:rPr>
        <w:t xml:space="preserve"> a 2</w:t>
      </w:r>
    </w:p>
    <w:p w14:paraId="5B430DF6" w14:textId="367B87A9" w:rsidR="00AF5A1D" w:rsidRPr="000A0929" w:rsidRDefault="00AF5A1D" w:rsidP="000955B8">
      <w:pPr>
        <w:spacing w:after="0" w:line="276" w:lineRule="auto"/>
        <w:jc w:val="both"/>
        <w:rPr>
          <w:rFonts w:ascii="Times New Roman" w:hAnsi="Times New Roman" w:cs="Times New Roman"/>
          <w:sz w:val="24"/>
          <w:szCs w:val="24"/>
        </w:rPr>
      </w:pPr>
    </w:p>
    <w:p w14:paraId="3C102A73" w14:textId="0F059E1F" w:rsidR="00AF5A1D" w:rsidRPr="000A0929" w:rsidRDefault="00AF5A1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4D9DFD79" w14:textId="77777777" w:rsidR="002E1999" w:rsidRPr="000A0929" w:rsidRDefault="002E1999" w:rsidP="000955B8">
      <w:pPr>
        <w:tabs>
          <w:tab w:val="left" w:pos="284"/>
        </w:tabs>
        <w:spacing w:after="0" w:line="276" w:lineRule="auto"/>
        <w:jc w:val="both"/>
        <w:rPr>
          <w:rFonts w:ascii="Times New Roman" w:hAnsi="Times New Roman" w:cs="Times New Roman"/>
          <w:sz w:val="24"/>
          <w:szCs w:val="24"/>
        </w:rPr>
      </w:pPr>
    </w:p>
    <w:p w14:paraId="1158C594" w14:textId="33B78676" w:rsidR="002E1999" w:rsidRPr="00230977" w:rsidRDefault="002E1999" w:rsidP="000955B8">
      <w:pPr>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Čl. VIII</w:t>
      </w:r>
    </w:p>
    <w:p w14:paraId="15A083DA" w14:textId="199FE394" w:rsidR="002E1999" w:rsidRPr="000A0929" w:rsidRDefault="002E1999"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neinvestičných fondoch</w:t>
      </w:r>
      <w:r w:rsidRPr="000A0929">
        <w:rPr>
          <w:rFonts w:ascii="Times New Roman" w:hAnsi="Times New Roman" w:cs="Times New Roman"/>
          <w:i/>
          <w:sz w:val="24"/>
          <w:szCs w:val="24"/>
        </w:rPr>
        <w:t>)</w:t>
      </w:r>
    </w:p>
    <w:p w14:paraId="49EF07CE" w14:textId="77777777" w:rsidR="002E1999" w:rsidRPr="000A0929" w:rsidRDefault="002E1999" w:rsidP="000955B8">
      <w:pPr>
        <w:spacing w:after="0" w:line="276" w:lineRule="auto"/>
        <w:jc w:val="both"/>
        <w:rPr>
          <w:rFonts w:ascii="Times New Roman" w:hAnsi="Times New Roman" w:cs="Times New Roman"/>
          <w:b/>
          <w:sz w:val="24"/>
          <w:szCs w:val="24"/>
        </w:rPr>
      </w:pPr>
    </w:p>
    <w:p w14:paraId="720B39DB" w14:textId="77777777" w:rsidR="002E1999" w:rsidRPr="000A0929" w:rsidRDefault="002E199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12D393C4" w14:textId="77777777" w:rsidR="002E1999" w:rsidRPr="000A0929" w:rsidRDefault="002E1999" w:rsidP="000955B8">
      <w:pPr>
        <w:tabs>
          <w:tab w:val="left" w:pos="284"/>
        </w:tabs>
        <w:spacing w:after="0" w:line="276" w:lineRule="auto"/>
        <w:jc w:val="both"/>
        <w:rPr>
          <w:rFonts w:ascii="Times New Roman" w:hAnsi="Times New Roman" w:cs="Times New Roman"/>
          <w:bCs/>
          <w:sz w:val="24"/>
          <w:szCs w:val="24"/>
          <w:u w:val="single"/>
        </w:rPr>
      </w:pPr>
    </w:p>
    <w:p w14:paraId="50D904AA" w14:textId="6CCBC46A" w:rsidR="002E1999" w:rsidRPr="00230977" w:rsidRDefault="0023097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2E1999" w:rsidRPr="00230977">
        <w:rPr>
          <w:rFonts w:ascii="Times New Roman" w:hAnsi="Times New Roman" w:cs="Times New Roman"/>
          <w:b/>
          <w:sz w:val="24"/>
          <w:szCs w:val="24"/>
        </w:rPr>
        <w:t>Čl. IX</w:t>
      </w:r>
    </w:p>
    <w:p w14:paraId="3094C14E" w14:textId="6E1E0884" w:rsidR="002E1999" w:rsidRPr="000A0929" w:rsidRDefault="002E1999"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bankách</w:t>
      </w:r>
      <w:r w:rsidRPr="000A0929">
        <w:rPr>
          <w:rFonts w:ascii="Times New Roman" w:hAnsi="Times New Roman" w:cs="Times New Roman"/>
          <w:i/>
          <w:sz w:val="24"/>
          <w:szCs w:val="24"/>
        </w:rPr>
        <w:t>)</w:t>
      </w:r>
    </w:p>
    <w:p w14:paraId="55C8951E" w14:textId="77777777" w:rsidR="002E1999" w:rsidRPr="000A0929" w:rsidRDefault="002E1999" w:rsidP="000955B8">
      <w:pPr>
        <w:spacing w:after="0" w:line="276" w:lineRule="auto"/>
        <w:jc w:val="both"/>
        <w:rPr>
          <w:rFonts w:ascii="Times New Roman" w:hAnsi="Times New Roman" w:cs="Times New Roman"/>
          <w:b/>
          <w:sz w:val="24"/>
          <w:szCs w:val="24"/>
        </w:rPr>
      </w:pPr>
    </w:p>
    <w:p w14:paraId="7B1D1145" w14:textId="01B6ED5D" w:rsidR="004051C2" w:rsidRDefault="002E1999" w:rsidP="000955B8">
      <w:pPr>
        <w:spacing w:after="0" w:line="276" w:lineRule="auto"/>
        <w:jc w:val="both"/>
        <w:rPr>
          <w:rFonts w:ascii="Times New Roman" w:hAnsi="Times New Roman" w:cs="Times New Roman"/>
          <w:b/>
          <w:sz w:val="24"/>
          <w:szCs w:val="24"/>
          <w:shd w:val="clear" w:color="auto" w:fill="FFFFFF"/>
        </w:rPr>
      </w:pPr>
      <w:r w:rsidRPr="00230977">
        <w:rPr>
          <w:rFonts w:ascii="Times New Roman" w:hAnsi="Times New Roman" w:cs="Times New Roman"/>
          <w:b/>
          <w:sz w:val="24"/>
          <w:szCs w:val="24"/>
          <w:shd w:val="clear" w:color="auto" w:fill="FFFFFF"/>
        </w:rPr>
        <w:t>K bodom 1-</w:t>
      </w:r>
      <w:r w:rsidR="00AF5A1D" w:rsidRPr="00230977">
        <w:rPr>
          <w:rFonts w:ascii="Times New Roman" w:hAnsi="Times New Roman" w:cs="Times New Roman"/>
          <w:b/>
          <w:sz w:val="24"/>
          <w:szCs w:val="24"/>
          <w:shd w:val="clear" w:color="auto" w:fill="FFFFFF"/>
        </w:rPr>
        <w:t>5</w:t>
      </w:r>
    </w:p>
    <w:p w14:paraId="61BCB165" w14:textId="77777777" w:rsidR="00D54F50" w:rsidRPr="00230977" w:rsidRDefault="00D54F50" w:rsidP="000955B8">
      <w:pPr>
        <w:spacing w:after="0" w:line="276" w:lineRule="auto"/>
        <w:jc w:val="both"/>
        <w:rPr>
          <w:rFonts w:ascii="Times New Roman" w:hAnsi="Times New Roman" w:cs="Times New Roman"/>
          <w:b/>
          <w:sz w:val="24"/>
          <w:szCs w:val="24"/>
          <w:shd w:val="clear" w:color="auto" w:fill="FFFFFF"/>
        </w:rPr>
      </w:pPr>
    </w:p>
    <w:p w14:paraId="39894C1C" w14:textId="77777777" w:rsidR="002E1999" w:rsidRPr="000A0929" w:rsidRDefault="002E199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578A5AD8" w14:textId="77777777" w:rsidR="002E1999" w:rsidRPr="000A0929" w:rsidRDefault="002E1999" w:rsidP="000955B8">
      <w:pPr>
        <w:spacing w:after="0" w:line="276" w:lineRule="auto"/>
        <w:jc w:val="both"/>
        <w:rPr>
          <w:rFonts w:ascii="Times New Roman" w:hAnsi="Times New Roman" w:cs="Times New Roman"/>
          <w:i/>
          <w:sz w:val="24"/>
          <w:szCs w:val="24"/>
          <w:shd w:val="clear" w:color="auto" w:fill="FFFFFF"/>
        </w:rPr>
      </w:pPr>
    </w:p>
    <w:p w14:paraId="64928E60" w14:textId="6E845B7D" w:rsidR="001F07CC" w:rsidRPr="00230977" w:rsidRDefault="00230977" w:rsidP="000955B8">
      <w:pPr>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 xml:space="preserve">K </w:t>
      </w:r>
      <w:r w:rsidR="001F07CC" w:rsidRPr="00230977">
        <w:rPr>
          <w:rFonts w:ascii="Times New Roman" w:hAnsi="Times New Roman" w:cs="Times New Roman"/>
          <w:b/>
          <w:sz w:val="24"/>
          <w:szCs w:val="24"/>
        </w:rPr>
        <w:t>Čl. X</w:t>
      </w:r>
    </w:p>
    <w:p w14:paraId="656CE884" w14:textId="14C40083" w:rsidR="001F07CC" w:rsidRPr="000A0929" w:rsidRDefault="001F07CC"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burze cenných papierov</w:t>
      </w:r>
      <w:r w:rsidRPr="000A0929">
        <w:rPr>
          <w:rFonts w:ascii="Times New Roman" w:hAnsi="Times New Roman" w:cs="Times New Roman"/>
          <w:i/>
          <w:sz w:val="24"/>
          <w:szCs w:val="24"/>
        </w:rPr>
        <w:t>)</w:t>
      </w:r>
    </w:p>
    <w:p w14:paraId="1E210285" w14:textId="77777777" w:rsidR="001F07CC" w:rsidRPr="000A0929" w:rsidRDefault="001F07CC" w:rsidP="000955B8">
      <w:pPr>
        <w:spacing w:after="0" w:line="276" w:lineRule="auto"/>
        <w:jc w:val="both"/>
        <w:rPr>
          <w:rFonts w:ascii="Times New Roman" w:hAnsi="Times New Roman" w:cs="Times New Roman"/>
          <w:b/>
          <w:sz w:val="24"/>
          <w:szCs w:val="24"/>
        </w:rPr>
      </w:pPr>
    </w:p>
    <w:p w14:paraId="1A28C78E" w14:textId="63408165" w:rsidR="001F07CC" w:rsidRDefault="001F07CC" w:rsidP="000955B8">
      <w:pPr>
        <w:spacing w:after="0" w:line="276" w:lineRule="auto"/>
        <w:jc w:val="both"/>
        <w:rPr>
          <w:rFonts w:ascii="Times New Roman" w:hAnsi="Times New Roman" w:cs="Times New Roman"/>
          <w:b/>
          <w:sz w:val="24"/>
          <w:szCs w:val="24"/>
          <w:shd w:val="clear" w:color="auto" w:fill="FFFFFF"/>
        </w:rPr>
      </w:pPr>
      <w:r w:rsidRPr="00230977">
        <w:rPr>
          <w:rFonts w:ascii="Times New Roman" w:hAnsi="Times New Roman" w:cs="Times New Roman"/>
          <w:b/>
          <w:sz w:val="24"/>
          <w:szCs w:val="24"/>
          <w:shd w:val="clear" w:color="auto" w:fill="FFFFFF"/>
        </w:rPr>
        <w:t>K bodom 1-4</w:t>
      </w:r>
    </w:p>
    <w:p w14:paraId="3CB0E718" w14:textId="77777777" w:rsidR="00D54F50" w:rsidRDefault="00D54F50" w:rsidP="000955B8">
      <w:pPr>
        <w:spacing w:after="0" w:line="276" w:lineRule="auto"/>
        <w:jc w:val="both"/>
        <w:rPr>
          <w:rFonts w:ascii="Times New Roman" w:hAnsi="Times New Roman" w:cs="Times New Roman"/>
          <w:b/>
          <w:sz w:val="24"/>
          <w:szCs w:val="24"/>
          <w:shd w:val="clear" w:color="auto" w:fill="FFFFFF"/>
        </w:rPr>
      </w:pPr>
    </w:p>
    <w:p w14:paraId="297C5A12" w14:textId="77777777" w:rsidR="001F07CC" w:rsidRPr="000A0929" w:rsidRDefault="001F07CC"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71CBFBD7" w14:textId="77777777" w:rsidR="002E1999" w:rsidRPr="000A0929" w:rsidRDefault="002E1999" w:rsidP="000955B8">
      <w:pPr>
        <w:spacing w:after="0" w:line="276" w:lineRule="auto"/>
        <w:jc w:val="both"/>
        <w:rPr>
          <w:rFonts w:ascii="Times New Roman" w:hAnsi="Times New Roman" w:cs="Times New Roman"/>
          <w:i/>
          <w:sz w:val="24"/>
          <w:szCs w:val="24"/>
          <w:shd w:val="clear" w:color="auto" w:fill="FFFFFF"/>
        </w:rPr>
      </w:pPr>
    </w:p>
    <w:p w14:paraId="6679D855" w14:textId="0AC49A9A" w:rsidR="001F07CC" w:rsidRPr="00230977" w:rsidRDefault="00230977"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 xml:space="preserve">K </w:t>
      </w:r>
      <w:r w:rsidR="001F07CC" w:rsidRPr="00230977">
        <w:rPr>
          <w:rFonts w:ascii="Times New Roman" w:hAnsi="Times New Roman" w:cs="Times New Roman"/>
          <w:b/>
          <w:sz w:val="24"/>
          <w:szCs w:val="24"/>
        </w:rPr>
        <w:t xml:space="preserve">Čl. XI </w:t>
      </w:r>
    </w:p>
    <w:p w14:paraId="6B6D1682" w14:textId="5F8DAD13" w:rsidR="001F07CC" w:rsidRDefault="001F07CC" w:rsidP="000955B8">
      <w:pPr>
        <w:tabs>
          <w:tab w:val="left" w:pos="284"/>
        </w:tabs>
        <w:spacing w:after="0" w:line="276" w:lineRule="auto"/>
        <w:jc w:val="both"/>
        <w:rPr>
          <w:rFonts w:ascii="Times New Roman" w:hAnsi="Times New Roman" w:cs="Times New Roman"/>
          <w:i/>
          <w:sz w:val="24"/>
          <w:szCs w:val="24"/>
          <w:u w:val="single"/>
        </w:rPr>
      </w:pPr>
      <w:r w:rsidRPr="000A0929">
        <w:rPr>
          <w:rFonts w:ascii="Times New Roman" w:hAnsi="Times New Roman" w:cs="Times New Roman"/>
          <w:i/>
          <w:sz w:val="24"/>
          <w:szCs w:val="24"/>
          <w:u w:val="single"/>
        </w:rPr>
        <w:t>(Zákon o účtovníctve)</w:t>
      </w:r>
    </w:p>
    <w:p w14:paraId="593588E5" w14:textId="77777777" w:rsidR="00D54F50" w:rsidRPr="000A0929" w:rsidRDefault="00D54F50" w:rsidP="000955B8">
      <w:pPr>
        <w:tabs>
          <w:tab w:val="left" w:pos="284"/>
        </w:tabs>
        <w:spacing w:after="0" w:line="276" w:lineRule="auto"/>
        <w:jc w:val="both"/>
        <w:rPr>
          <w:rFonts w:ascii="Times New Roman" w:hAnsi="Times New Roman" w:cs="Times New Roman"/>
          <w:i/>
          <w:sz w:val="24"/>
          <w:szCs w:val="24"/>
          <w:u w:val="single"/>
        </w:rPr>
      </w:pPr>
    </w:p>
    <w:p w14:paraId="46021104" w14:textId="57E51B6C"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Cieľom zmien v návrhu zákona o účtovníctve je zosúladenie terminológie  ustanovenej v návrhu zákona o premenách, cezhraničných premenách a o zmene právnej formy a ktorým sa menia a dopĺňajú niektoré zákony. Dopĺňa  sa ukončenie účtovania a zostavenie účtovnej závierky pri zmene právnej formy a cezhraničnej zmene právnej formy. V nadväznosti na prevzaté princípy stanovenia rozhodného dňa podľa súčasne platnej právnej úpravy Obchodného zákonníka, zostávajú zachované princípy ocenenia  v zanikajúcej účtovnej jednotke a prechod majetku a záväzkov na nástupnícku účtovnú jednotku.</w:t>
      </w:r>
    </w:p>
    <w:p w14:paraId="5853A8FC"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73B1C213"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1</w:t>
      </w:r>
    </w:p>
    <w:p w14:paraId="3053976D"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056F4C97" w14:textId="77777777"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 2 ods. 11 sa zmenou reaguje na definície zapracované v návrhu zákona o premenách, cezhraničných premenách a o zmene právnej formy a ktorým sa menia a dopĺňajú niektoré zákony. Spoločným pojmom pre zlúčenie, splynutie a rozdelenie je premena alebo cezhraničná premena, pričom právnym nástupcom sa stáva novovzniknutá účtovná jednotka.</w:t>
      </w:r>
    </w:p>
    <w:p w14:paraId="11E50425"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19D9EFBC" w14:textId="446230AD" w:rsidR="007E41AD" w:rsidRPr="00230977" w:rsidRDefault="00230977"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 xml:space="preserve">K bodu </w:t>
      </w:r>
      <w:r w:rsidR="007E41AD" w:rsidRPr="00230977">
        <w:rPr>
          <w:rFonts w:ascii="Times New Roman" w:hAnsi="Times New Roman" w:cs="Times New Roman"/>
          <w:b/>
          <w:sz w:val="24"/>
          <w:szCs w:val="24"/>
        </w:rPr>
        <w:t>2</w:t>
      </w:r>
    </w:p>
    <w:p w14:paraId="407C0F01"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58CEBF96" w14:textId="1E321981"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 xml:space="preserve">V súlade s  doterajšími princípmi, ktoré sú prevzaté do zákona o premenách z Obchodného zákonníka je upravené stanovenie rozhodného dňa na účely účtovníctva. Ide o deň, ktorý je určený v projekte premeny a od tohto dňa sa úkony zanikajúcej účtovnej jednotky považujú z hľadiska účtovníctva za úkony vykonané na účet nástupníckej účtovnej jednotky. Tento deň môže byť  určený  spätne pred samotným vypracovaním alebo schválením projektu premeny, môže byť </w:t>
      </w:r>
      <w:r w:rsidR="00CB6842" w:rsidRPr="000A0929">
        <w:rPr>
          <w:rFonts w:ascii="Times New Roman" w:hAnsi="Times New Roman" w:cs="Times New Roman"/>
          <w:sz w:val="24"/>
          <w:szCs w:val="24"/>
        </w:rPr>
        <w:t>určený</w:t>
      </w:r>
      <w:r w:rsidRPr="000A0929">
        <w:rPr>
          <w:rFonts w:ascii="Times New Roman" w:hAnsi="Times New Roman" w:cs="Times New Roman"/>
          <w:sz w:val="24"/>
          <w:szCs w:val="24"/>
        </w:rPr>
        <w:t xml:space="preserve"> až po schválení projektu premeny, ale najneskôr do dňa právnych účinkov premeny.  Rozhodný deň, ktorý je stanovený spätne, môže byť  určený v projekte premeny najskôr k prvému dňu  účtovného obdobia, v ktorom je vypracovaný projekt premeny za predpokladu, že účtovná závierka zostavená ku dňu, ktorý predchádza  tomuto dňu, nebola schválená  príslušným orgánom. V prípade odštiepenia  nastávajú tieto účinky len vo vzťahu k majetku a záväzkom, ktoré majú v zmysle projektu premeny prejsť na nástupnícke účtovné jednotky.  Uvedené ustanovenie rešpektuje všeobecný princíp zakotvený v § 16 ods. 10 zákona o účtovníctve, na základe ktorého je možné upraviť položky účtovnej závierky do času jej schválenia príslušným orgánom. Ustanovenie upravuje vedenie účtovníctva od rozhodného dňa do dňa právnych účinkov, v prípade ak nástupnícka účtovná jednotka je novozaložená spoločnosť, ktorá k rozhodnému dňu ešte nevznikla. V danom prípade za nástupnícku účtovnú jednotku vedie účtovníctvo a zostavuje účtovnú závierku premenou zanikajúca účtovná jednotka, pričom má povinnosť pri vedení účtovníctva postupovať tak, aby bolo možné jednoznačne vyčísliť majetok, záväzky a výsledok hospodárenia premenou zanikajúcej účtovnej jednotky alebo odštiepením rozdeľovanej časti imania, a to z dôvodu, ak by nenastali právne účinky premeny alebo cezhraničnej premeny.</w:t>
      </w:r>
    </w:p>
    <w:p w14:paraId="0E98B17D"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V súlade so znením zákona o premenách sa upravujú odkazy pre poznámky pod čiarou.</w:t>
      </w:r>
    </w:p>
    <w:p w14:paraId="12DDD3A4"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630CFC23"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3</w:t>
      </w:r>
    </w:p>
    <w:p w14:paraId="6CF7D933"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0431C873" w14:textId="77777777"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Rozhodný deň nemusí byť totožný s dňom právnych účinkov premeny. Môže byť stanovený pred dňom kedy nastávajú právne účinky premeny. Zákon o účtovníctve upravuje, aby nástupnícka účtovná jednotka otvorila účtovné knihy a zostavila otváraciu súvahu aj v prípade, ak ide o zlúčenie, kedy nástupníckou účtovnou jednotkou je jestvujúca účtovná jednotka, ktorá k tomu dňu prevezme do účtovníctva jednotlivé položky majetku a záväzkov a vlastné imania na základe projektu premeny a princípov účtovníctva. V prípade, ak nástupnícka účtovná jednotka k rozhodnému dňu ešte nevznikla, otvorí účtovné knihy za nástupnícku účtovnú jednotku premenou zanikajúca  účtovná jednotka. V prípade cezhraničnej premeny, kedy zanikajúcou právnickou osobou je zahraničný subjekt a nástupníckou účtovnou jednotkou  sa stáva novovzniknutá slovenská účtovná jednotka, táto otvorí účtovné knihy a otváraciu súvahu  ku dňu právnych účinkov cezhraničnej premeny a k tomu dňu zaúčtuje všetky účtovné prípady od rozhodného dňa do dňa právnych účinkov premeny.</w:t>
      </w:r>
    </w:p>
    <w:p w14:paraId="04E38F51"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28FDB7FF"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4</w:t>
      </w:r>
    </w:p>
    <w:p w14:paraId="5BD483B7" w14:textId="77777777" w:rsidR="007E41AD" w:rsidRPr="000A0929" w:rsidRDefault="007E41AD" w:rsidP="000955B8">
      <w:pPr>
        <w:tabs>
          <w:tab w:val="left" w:pos="284"/>
        </w:tabs>
        <w:spacing w:after="0" w:line="276" w:lineRule="auto"/>
        <w:jc w:val="both"/>
        <w:rPr>
          <w:rFonts w:ascii="Times New Roman" w:hAnsi="Times New Roman" w:cs="Times New Roman"/>
          <w:sz w:val="24"/>
          <w:szCs w:val="24"/>
        </w:rPr>
      </w:pPr>
    </w:p>
    <w:p w14:paraId="28887380" w14:textId="77777777"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nadväznosti na právnu úpravu cezhraničnej zmeny právnej formy, a to z dôvodu zmeny sídla do iného cieľového štátu nastáva výmaz účtovnej jednotky, ktorou je obchodná spoločnosť alebo družstvo z obchodného registra. K tomu dňu zaniká obchodná spoločnosť </w:t>
      </w:r>
      <w:r w:rsidRPr="000A0929">
        <w:rPr>
          <w:rFonts w:ascii="Times New Roman" w:hAnsi="Times New Roman" w:cs="Times New Roman"/>
          <w:sz w:val="24"/>
          <w:szCs w:val="24"/>
        </w:rPr>
        <w:lastRenderedPageBreak/>
        <w:t>alebo družstvo ako účtovná jednotka a posledný štatutárny orgán je povinný zabezpečiť ukončenie vedenia účtovníctva, zostavenie účtovnej závierky a jej uloženie do registra účtovných závierok.</w:t>
      </w:r>
    </w:p>
    <w:p w14:paraId="15C3C261"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1204C4A7"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5</w:t>
      </w:r>
    </w:p>
    <w:p w14:paraId="7C8BD029"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5BF90419" w14:textId="3A907411"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Ak ide o zmenu právnej formy v nadväznosti  na  zákon o premenách, pričom právny nástupca je opäť slovenská účtovná jednotka</w:t>
      </w:r>
      <w:r w:rsidR="00CB6842" w:rsidRPr="000A0929">
        <w:rPr>
          <w:rFonts w:ascii="Times New Roman" w:hAnsi="Times New Roman" w:cs="Times New Roman"/>
          <w:sz w:val="24"/>
          <w:szCs w:val="24"/>
        </w:rPr>
        <w:t>,</w:t>
      </w:r>
      <w:r w:rsidRPr="000A0929">
        <w:rPr>
          <w:rFonts w:ascii="Times New Roman" w:hAnsi="Times New Roman" w:cs="Times New Roman"/>
          <w:sz w:val="24"/>
          <w:szCs w:val="24"/>
        </w:rPr>
        <w:t xml:space="preserve"> predmetom úpravy </w:t>
      </w:r>
      <w:r w:rsidR="00CB6842" w:rsidRPr="000A0929">
        <w:rPr>
          <w:rFonts w:ascii="Times New Roman" w:hAnsi="Times New Roman" w:cs="Times New Roman"/>
          <w:sz w:val="24"/>
          <w:szCs w:val="24"/>
        </w:rPr>
        <w:t xml:space="preserve">je </w:t>
      </w:r>
      <w:r w:rsidRPr="000A0929">
        <w:rPr>
          <w:rFonts w:ascii="Times New Roman" w:hAnsi="Times New Roman" w:cs="Times New Roman"/>
          <w:sz w:val="24"/>
          <w:szCs w:val="24"/>
        </w:rPr>
        <w:t>povinnosť</w:t>
      </w:r>
      <w:r w:rsidR="00CB6842" w:rsidRPr="000A0929">
        <w:rPr>
          <w:rFonts w:ascii="Times New Roman" w:hAnsi="Times New Roman" w:cs="Times New Roman"/>
          <w:sz w:val="24"/>
          <w:szCs w:val="24"/>
        </w:rPr>
        <w:t xml:space="preserve"> zostavenia priebežnej účtovnej závierky </w:t>
      </w:r>
      <w:r w:rsidRPr="000A0929">
        <w:rPr>
          <w:rFonts w:ascii="Times New Roman" w:hAnsi="Times New Roman" w:cs="Times New Roman"/>
          <w:sz w:val="24"/>
          <w:szCs w:val="24"/>
        </w:rPr>
        <w:t>ku dňu účinnosti zmeny právnej formy</w:t>
      </w:r>
      <w:r w:rsidR="00CB6842" w:rsidRPr="000A0929">
        <w:rPr>
          <w:rFonts w:ascii="Times New Roman" w:hAnsi="Times New Roman" w:cs="Times New Roman"/>
          <w:sz w:val="24"/>
          <w:szCs w:val="24"/>
        </w:rPr>
        <w:t>.</w:t>
      </w:r>
    </w:p>
    <w:p w14:paraId="7B1F0D38"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714B0AE3"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6</w:t>
      </w:r>
    </w:p>
    <w:p w14:paraId="14810C45"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66ED95E2" w14:textId="62CAB04D"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w:t>
      </w:r>
      <w:r w:rsidR="00CB6842" w:rsidRPr="000A0929">
        <w:rPr>
          <w:rFonts w:ascii="Times New Roman" w:hAnsi="Times New Roman" w:cs="Times New Roman"/>
          <w:sz w:val="24"/>
          <w:szCs w:val="24"/>
        </w:rPr>
        <w:t xml:space="preserve"> legislatívno-technickú </w:t>
      </w:r>
      <w:r w:rsidRPr="000A0929">
        <w:rPr>
          <w:rFonts w:ascii="Times New Roman" w:hAnsi="Times New Roman" w:cs="Times New Roman"/>
          <w:sz w:val="24"/>
          <w:szCs w:val="24"/>
        </w:rPr>
        <w:t>úpravu zosúladenia odkazov pod čiarou v súlade s navrhovanými zmenami.</w:t>
      </w:r>
    </w:p>
    <w:p w14:paraId="439BDCD6"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4D73E07F"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7</w:t>
      </w:r>
    </w:p>
    <w:p w14:paraId="52A5A101"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71785169" w14:textId="77777777"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Nemení  sa  spôsob ukladania dokumentov pri premenách, ostáva zachovaná možnosť,  aby za zanikajúcu účtovnú jednotku ukladala dokumenty do registra účtovných závierok nástupnícka účtovná jednotka. Do dňa účinkov premeny môže ukladať dokumenty do registra účtovných závierok nástupnícka účtovná jednotka.</w:t>
      </w:r>
    </w:p>
    <w:p w14:paraId="2FD80ADA"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0E2521A5"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8</w:t>
      </w:r>
    </w:p>
    <w:p w14:paraId="07E6CE74"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41885F41" w14:textId="17FED687"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Princíp ocenenia majetku a záväzkov pri premenách oproti súčasne platnému zákonu pri zlúčení, splynutí alebo rozdelení ostáva nezmenený. Principiálne zanikajúca účtovná jednotka oceňuje ku dňu, ktorý predchádza rozhodnému dňu majetok a záväzky reálnou hodnotou (okrem v prípadu, ak nástupnícka právnická osoba nie je slovenskou účtovnou jednotkou). Nástupnícka účtovná jednotka preberá od zanikajúcej účtovnej jednotky majetok a záväzky k rozhodnému dňu v ocenení reálnou hodnotou. V prípade odštiepenia ide o ocenenie majetku a záväzkov, ktoré sú predmetom </w:t>
      </w:r>
      <w:r w:rsidR="00A20D25" w:rsidRPr="000A0929">
        <w:rPr>
          <w:rFonts w:ascii="Times New Roman" w:hAnsi="Times New Roman" w:cs="Times New Roman"/>
          <w:sz w:val="24"/>
          <w:szCs w:val="24"/>
        </w:rPr>
        <w:t>odštepovanej</w:t>
      </w:r>
      <w:r w:rsidRPr="000A0929">
        <w:rPr>
          <w:rFonts w:ascii="Times New Roman" w:hAnsi="Times New Roman" w:cs="Times New Roman"/>
          <w:sz w:val="24"/>
          <w:szCs w:val="24"/>
        </w:rPr>
        <w:t xml:space="preserve"> časti imania. </w:t>
      </w:r>
    </w:p>
    <w:p w14:paraId="27BB0FD0"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4E5A782D"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9</w:t>
      </w:r>
    </w:p>
    <w:p w14:paraId="0E3C82B2"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7FC13979" w14:textId="7C387A57"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Princíp ocenenia majetku a záväzkov pri premenách oproti súčasne platnému zákonu pri zlúčení, splynutí alebo rozdelení ostáva nezmenení. Zanikajúca účtovná jednotka má povinnosť oceniť majetok a záväzky na reálnu hodnotu ku dňu, ktorý predchádza rozhodnému dňu. V prípade odštiepenia predmetom ocenenia je majetok a záväzky odštiepením rozdeľovanej účtovnej jednotky.  V prípade cezhraničných premien, ak nástupcom nebude slovenská účtovná jednotka, nevzniká povinnosť  preceniť majetok a záväzky na reálnu hodnotu ku dňu, ktorý predchádza rozhodnému dňu.  V prípade, ak nástupca bude mať sídlo v zahraničí, ale ostáva podnikať na území SR prostredníctvom organizačnej zložky </w:t>
      </w:r>
      <w:proofErr w:type="spellStart"/>
      <w:r w:rsidRPr="000A0929">
        <w:rPr>
          <w:rFonts w:ascii="Times New Roman" w:hAnsi="Times New Roman" w:cs="Times New Roman"/>
          <w:sz w:val="24"/>
          <w:szCs w:val="24"/>
        </w:rPr>
        <w:t>t.j</w:t>
      </w:r>
      <w:proofErr w:type="spellEnd"/>
      <w:r w:rsidRPr="000A0929">
        <w:rPr>
          <w:rFonts w:ascii="Times New Roman" w:hAnsi="Times New Roman" w:cs="Times New Roman"/>
          <w:sz w:val="24"/>
          <w:szCs w:val="24"/>
        </w:rPr>
        <w:t>. slovenskej účtovnej jednotky, vzniká povinnosť precenenia majetku a záväzkov reálnou hodnotou ku dňu, ktorý predchádza rozhodnému dňu.</w:t>
      </w:r>
    </w:p>
    <w:p w14:paraId="32C6E313"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13021D28"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10</w:t>
      </w:r>
    </w:p>
    <w:p w14:paraId="3BE169FD"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5CC428E6" w14:textId="5325456C"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Upravujú sa  ustanovenia účinnosti  návrhu zákona o účtovníctve v priamej previazanosti so schválením projektu premeny, a to v nadväznosti na návrh zákona o premenách, cezhraničných premenách a o zmene právnej formy a ktorým sa menia a dopĺňajú niektoré zákony.</w:t>
      </w:r>
    </w:p>
    <w:p w14:paraId="542CF08A" w14:textId="77777777" w:rsidR="001F07CC" w:rsidRPr="000A0929" w:rsidRDefault="001F07CC" w:rsidP="000955B8">
      <w:pPr>
        <w:tabs>
          <w:tab w:val="left" w:pos="284"/>
        </w:tabs>
        <w:spacing w:after="0" w:line="276" w:lineRule="auto"/>
        <w:jc w:val="both"/>
        <w:rPr>
          <w:rFonts w:ascii="Times New Roman" w:hAnsi="Times New Roman" w:cs="Times New Roman"/>
          <w:i/>
          <w:sz w:val="24"/>
          <w:szCs w:val="24"/>
          <w:u w:val="single"/>
        </w:rPr>
      </w:pPr>
    </w:p>
    <w:p w14:paraId="2A19FFFA" w14:textId="175483D3" w:rsidR="000E46B4" w:rsidRPr="00230977" w:rsidRDefault="000E46B4"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 xml:space="preserve">K Čl. </w:t>
      </w:r>
      <w:r w:rsidR="001F07CC" w:rsidRPr="00230977">
        <w:rPr>
          <w:rFonts w:ascii="Times New Roman" w:hAnsi="Times New Roman" w:cs="Times New Roman"/>
          <w:b/>
          <w:sz w:val="24"/>
          <w:szCs w:val="24"/>
        </w:rPr>
        <w:t>X</w:t>
      </w:r>
      <w:r w:rsidRPr="00230977">
        <w:rPr>
          <w:rFonts w:ascii="Times New Roman" w:hAnsi="Times New Roman" w:cs="Times New Roman"/>
          <w:b/>
          <w:sz w:val="24"/>
          <w:szCs w:val="24"/>
        </w:rPr>
        <w:t xml:space="preserve">II </w:t>
      </w:r>
    </w:p>
    <w:p w14:paraId="427DF190" w14:textId="77777777" w:rsidR="000E46B4" w:rsidRPr="000A0929" w:rsidRDefault="000E46B4" w:rsidP="000955B8">
      <w:pPr>
        <w:tabs>
          <w:tab w:val="left" w:pos="284"/>
        </w:tabs>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w:t>
      </w:r>
      <w:r w:rsidRPr="000A0929">
        <w:rPr>
          <w:rFonts w:ascii="Times New Roman" w:hAnsi="Times New Roman" w:cs="Times New Roman"/>
          <w:i/>
          <w:sz w:val="24"/>
          <w:szCs w:val="24"/>
          <w:u w:val="single"/>
        </w:rPr>
        <w:t>Zákon o obchodnom registri)</w:t>
      </w:r>
    </w:p>
    <w:p w14:paraId="74A8EFAF" w14:textId="77777777" w:rsidR="000E46B4" w:rsidRPr="000A0929" w:rsidRDefault="000E46B4" w:rsidP="000955B8">
      <w:pPr>
        <w:tabs>
          <w:tab w:val="left" w:pos="284"/>
        </w:tabs>
        <w:spacing w:after="0" w:line="276" w:lineRule="auto"/>
        <w:jc w:val="both"/>
        <w:rPr>
          <w:rFonts w:ascii="Times New Roman" w:hAnsi="Times New Roman" w:cs="Times New Roman"/>
          <w:b/>
          <w:sz w:val="24"/>
          <w:szCs w:val="24"/>
        </w:rPr>
      </w:pPr>
    </w:p>
    <w:p w14:paraId="10000CA1" w14:textId="2051E456" w:rsidR="000E46B4" w:rsidRPr="00230977" w:rsidRDefault="000E46B4"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bodom 1</w:t>
      </w:r>
      <w:r w:rsidR="00230977">
        <w:rPr>
          <w:rFonts w:ascii="Times New Roman" w:hAnsi="Times New Roman" w:cs="Times New Roman"/>
          <w:b/>
          <w:sz w:val="24"/>
          <w:szCs w:val="24"/>
        </w:rPr>
        <w:t xml:space="preserve"> </w:t>
      </w:r>
      <w:r w:rsidR="00A20D25" w:rsidRPr="00230977">
        <w:rPr>
          <w:rFonts w:ascii="Times New Roman" w:hAnsi="Times New Roman" w:cs="Times New Roman"/>
          <w:b/>
          <w:sz w:val="24"/>
          <w:szCs w:val="24"/>
        </w:rPr>
        <w:t>až</w:t>
      </w:r>
      <w:r w:rsidR="00F71757" w:rsidRPr="00230977">
        <w:rPr>
          <w:rFonts w:ascii="Times New Roman" w:hAnsi="Times New Roman" w:cs="Times New Roman"/>
          <w:b/>
          <w:sz w:val="24"/>
          <w:szCs w:val="24"/>
        </w:rPr>
        <w:t xml:space="preserve"> </w:t>
      </w:r>
      <w:r w:rsidRPr="00230977">
        <w:rPr>
          <w:rFonts w:ascii="Times New Roman" w:hAnsi="Times New Roman" w:cs="Times New Roman"/>
          <w:b/>
          <w:sz w:val="24"/>
          <w:szCs w:val="24"/>
        </w:rPr>
        <w:t>3</w:t>
      </w:r>
    </w:p>
    <w:p w14:paraId="6CF1404C" w14:textId="77777777" w:rsidR="000E46B4" w:rsidRPr="000A0929" w:rsidRDefault="000E46B4" w:rsidP="000955B8">
      <w:pPr>
        <w:tabs>
          <w:tab w:val="left" w:pos="284"/>
        </w:tabs>
        <w:spacing w:after="0" w:line="276" w:lineRule="auto"/>
        <w:jc w:val="both"/>
        <w:rPr>
          <w:rFonts w:ascii="Times New Roman" w:hAnsi="Times New Roman" w:cs="Times New Roman"/>
          <w:i/>
          <w:sz w:val="24"/>
          <w:szCs w:val="24"/>
        </w:rPr>
      </w:pPr>
    </w:p>
    <w:p w14:paraId="7E3C8C35" w14:textId="445DB3DA" w:rsidR="000E46B4" w:rsidRPr="000A0929" w:rsidRDefault="000E46B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Vzhľadom na navrhovanú právnu úpravu sa navrhuje komplexne upraviť ustanovenia zákona o obchodnom registri, ktoré definujú aké skutočnosti sa pri ktorej transakcii do obchodného registra zapisujú.</w:t>
      </w:r>
    </w:p>
    <w:p w14:paraId="73DBBCF8" w14:textId="77777777" w:rsidR="000E46B4" w:rsidRPr="000A0929" w:rsidRDefault="000E46B4" w:rsidP="000955B8">
      <w:pPr>
        <w:tabs>
          <w:tab w:val="left" w:pos="284"/>
        </w:tabs>
        <w:spacing w:after="0" w:line="276" w:lineRule="auto"/>
        <w:jc w:val="both"/>
        <w:rPr>
          <w:rFonts w:ascii="Times New Roman" w:hAnsi="Times New Roman" w:cs="Times New Roman"/>
          <w:sz w:val="24"/>
          <w:szCs w:val="24"/>
        </w:rPr>
      </w:pPr>
    </w:p>
    <w:p w14:paraId="4FED6FB4" w14:textId="211045DB" w:rsidR="000E46B4" w:rsidRPr="00230977" w:rsidRDefault="001F07CC"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bodom 4 a 5</w:t>
      </w:r>
    </w:p>
    <w:p w14:paraId="62E31EBC" w14:textId="77777777" w:rsidR="000E46B4" w:rsidRPr="000A0929" w:rsidRDefault="000E46B4" w:rsidP="000955B8">
      <w:pPr>
        <w:tabs>
          <w:tab w:val="left" w:pos="284"/>
        </w:tabs>
        <w:spacing w:after="0" w:line="276" w:lineRule="auto"/>
        <w:jc w:val="both"/>
        <w:rPr>
          <w:rFonts w:ascii="Times New Roman" w:hAnsi="Times New Roman" w:cs="Times New Roman"/>
          <w:i/>
          <w:sz w:val="24"/>
          <w:szCs w:val="24"/>
        </w:rPr>
      </w:pPr>
    </w:p>
    <w:p w14:paraId="68E18AFB" w14:textId="674C00AC" w:rsidR="000E46B4" w:rsidRPr="000A0929" w:rsidRDefault="000E46B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nadväznosti na novú terminológiu a označenie citovaného predpisu.</w:t>
      </w:r>
    </w:p>
    <w:p w14:paraId="41950E6A" w14:textId="77777777" w:rsidR="001F07CC" w:rsidRPr="000A0929" w:rsidRDefault="001F07CC" w:rsidP="000955B8">
      <w:pPr>
        <w:tabs>
          <w:tab w:val="left" w:pos="284"/>
        </w:tabs>
        <w:spacing w:after="0" w:line="276" w:lineRule="auto"/>
        <w:jc w:val="both"/>
        <w:rPr>
          <w:rFonts w:ascii="Times New Roman" w:hAnsi="Times New Roman" w:cs="Times New Roman"/>
          <w:sz w:val="24"/>
          <w:szCs w:val="24"/>
        </w:rPr>
      </w:pPr>
    </w:p>
    <w:p w14:paraId="44622D30" w14:textId="2AD16E4F" w:rsidR="00230977" w:rsidRDefault="00230977" w:rsidP="000955B8">
      <w:pPr>
        <w:tabs>
          <w:tab w:val="left" w:pos="284"/>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bodu 6 </w:t>
      </w:r>
    </w:p>
    <w:p w14:paraId="3F818605" w14:textId="66FF45EE" w:rsidR="00230977" w:rsidRDefault="00230977" w:rsidP="000955B8">
      <w:pPr>
        <w:tabs>
          <w:tab w:val="left" w:pos="284"/>
        </w:tabs>
        <w:spacing w:after="0" w:line="276" w:lineRule="auto"/>
        <w:jc w:val="both"/>
        <w:rPr>
          <w:rFonts w:ascii="Times New Roman" w:hAnsi="Times New Roman" w:cs="Times New Roman"/>
          <w:b/>
          <w:sz w:val="24"/>
          <w:szCs w:val="24"/>
        </w:rPr>
      </w:pPr>
    </w:p>
    <w:p w14:paraId="022F544D" w14:textId="5D1F0D5E" w:rsidR="00230977" w:rsidRPr="000A0929" w:rsidRDefault="00230977" w:rsidP="000955B8">
      <w:pPr>
        <w:tabs>
          <w:tab w:val="left" w:pos="284"/>
        </w:tabs>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Legislatívno-technická zmena v nadväznosti na zmenu vnútorných odkazov.</w:t>
      </w:r>
    </w:p>
    <w:p w14:paraId="6A2AACAD" w14:textId="77777777" w:rsidR="00230977" w:rsidRDefault="00230977" w:rsidP="000955B8">
      <w:pPr>
        <w:tabs>
          <w:tab w:val="left" w:pos="284"/>
        </w:tabs>
        <w:spacing w:after="0" w:line="276" w:lineRule="auto"/>
        <w:jc w:val="both"/>
        <w:rPr>
          <w:rFonts w:ascii="Times New Roman" w:hAnsi="Times New Roman" w:cs="Times New Roman"/>
          <w:b/>
          <w:sz w:val="24"/>
          <w:szCs w:val="24"/>
        </w:rPr>
      </w:pPr>
    </w:p>
    <w:p w14:paraId="0E56BFD8" w14:textId="0AC94BE0" w:rsidR="001F07CC" w:rsidRPr="00230977" w:rsidRDefault="00230977" w:rsidP="000955B8">
      <w:pPr>
        <w:tabs>
          <w:tab w:val="left" w:pos="284"/>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1F07CC" w:rsidRPr="00230977">
        <w:rPr>
          <w:rFonts w:ascii="Times New Roman" w:hAnsi="Times New Roman" w:cs="Times New Roman"/>
          <w:b/>
          <w:sz w:val="24"/>
          <w:szCs w:val="24"/>
        </w:rPr>
        <w:t>7</w:t>
      </w:r>
    </w:p>
    <w:p w14:paraId="175AB6E6" w14:textId="77777777" w:rsidR="001F07CC" w:rsidRPr="000A0929" w:rsidRDefault="001F07CC"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776B4A16" w14:textId="3BC46EDD" w:rsidR="001F07CC" w:rsidRPr="000A0929" w:rsidRDefault="00230977" w:rsidP="000955B8">
      <w:pPr>
        <w:tabs>
          <w:tab w:val="left" w:pos="284"/>
        </w:tabs>
        <w:spacing w:after="0" w:line="276" w:lineRule="auto"/>
        <w:jc w:val="both"/>
        <w:rPr>
          <w:rFonts w:ascii="Times New Roman" w:hAnsi="Times New Roman" w:cs="Times New Roman"/>
          <w:i/>
          <w:sz w:val="24"/>
          <w:szCs w:val="24"/>
        </w:rPr>
      </w:pPr>
      <w:r>
        <w:rPr>
          <w:rFonts w:ascii="Times New Roman" w:hAnsi="Times New Roman" w:cs="Times New Roman"/>
          <w:sz w:val="24"/>
          <w:szCs w:val="24"/>
        </w:rPr>
        <w:t xml:space="preserve">V zmysle požiadaviek návrhu zákona ukladá osvedčenie o cezhraničnej premene a cezhraničnej zmene právnej formy bezodkladne po jeho vydaní notár (§ 87). Uznesenie sa uloží do zbierky listín elektronicky a následne sa zašle prostredníctvom systému prepojenia registrov (BRIS) automatizovane obchodným registrom ďalších zúčastnených spoločností. </w:t>
      </w:r>
      <w:r w:rsidR="00E5750C">
        <w:rPr>
          <w:rFonts w:ascii="Times New Roman" w:hAnsi="Times New Roman" w:cs="Times New Roman"/>
          <w:sz w:val="24"/>
          <w:szCs w:val="24"/>
        </w:rPr>
        <w:t>Uvedené vyplýva z požiadaviek smernice, kedy sa v oblasti práva obchodných spoločností buduje ďalej na vybudovanom systéme BRIS a práve pri cezhraničnej mobilite spoločností sa jeho využitie značne využíva.</w:t>
      </w:r>
    </w:p>
    <w:p w14:paraId="2F9DA490" w14:textId="77777777" w:rsidR="000E46B4" w:rsidRPr="000A0929" w:rsidRDefault="000E46B4" w:rsidP="000955B8">
      <w:pPr>
        <w:pStyle w:val="Bezriadkovania"/>
        <w:spacing w:line="276" w:lineRule="auto"/>
        <w:rPr>
          <w:rFonts w:ascii="Times New Roman" w:hAnsi="Times New Roman" w:cs="Times New Roman"/>
          <w:sz w:val="24"/>
          <w:szCs w:val="24"/>
        </w:rPr>
      </w:pPr>
    </w:p>
    <w:p w14:paraId="5205134C" w14:textId="29C07577" w:rsidR="00E5750C" w:rsidRDefault="00E5750C" w:rsidP="000955B8">
      <w:pPr>
        <w:tabs>
          <w:tab w:val="left" w:pos="284"/>
        </w:tabs>
        <w:spacing w:after="0" w:line="276" w:lineRule="auto"/>
        <w:jc w:val="both"/>
        <w:rPr>
          <w:rFonts w:ascii="Times New Roman" w:hAnsi="Times New Roman" w:cs="Times New Roman"/>
          <w:b/>
          <w:sz w:val="24"/>
          <w:szCs w:val="24"/>
        </w:rPr>
      </w:pPr>
      <w:r w:rsidRPr="00E5750C">
        <w:rPr>
          <w:rFonts w:ascii="Times New Roman" w:hAnsi="Times New Roman" w:cs="Times New Roman"/>
          <w:b/>
          <w:sz w:val="24"/>
          <w:szCs w:val="24"/>
        </w:rPr>
        <w:t xml:space="preserve">K bodu </w:t>
      </w:r>
      <w:r w:rsidR="001F07CC" w:rsidRPr="00E5750C">
        <w:rPr>
          <w:rFonts w:ascii="Times New Roman" w:hAnsi="Times New Roman" w:cs="Times New Roman"/>
          <w:b/>
          <w:sz w:val="24"/>
          <w:szCs w:val="24"/>
        </w:rPr>
        <w:t xml:space="preserve">8 </w:t>
      </w:r>
    </w:p>
    <w:p w14:paraId="57672820" w14:textId="2B7B41EC" w:rsidR="00E5750C" w:rsidRDefault="00E5750C" w:rsidP="000955B8">
      <w:pPr>
        <w:tabs>
          <w:tab w:val="left" w:pos="284"/>
        </w:tabs>
        <w:spacing w:after="0" w:line="276" w:lineRule="auto"/>
        <w:jc w:val="both"/>
        <w:rPr>
          <w:rFonts w:ascii="Times New Roman" w:hAnsi="Times New Roman" w:cs="Times New Roman"/>
          <w:b/>
          <w:sz w:val="24"/>
          <w:szCs w:val="24"/>
        </w:rPr>
      </w:pPr>
    </w:p>
    <w:p w14:paraId="41FC0675" w14:textId="77777777" w:rsidR="00E5750C" w:rsidRPr="000A0929" w:rsidRDefault="00E5750C" w:rsidP="000955B8">
      <w:pPr>
        <w:tabs>
          <w:tab w:val="left" w:pos="284"/>
        </w:tabs>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Legislatívno-technická zmena v nadväznosti na zmenu vnútorných odkazov.</w:t>
      </w:r>
    </w:p>
    <w:p w14:paraId="329CBC99" w14:textId="77777777" w:rsidR="00E5750C" w:rsidRPr="00E5750C" w:rsidRDefault="00E5750C" w:rsidP="000955B8">
      <w:pPr>
        <w:tabs>
          <w:tab w:val="left" w:pos="284"/>
        </w:tabs>
        <w:spacing w:after="0" w:line="276" w:lineRule="auto"/>
        <w:jc w:val="both"/>
        <w:rPr>
          <w:rFonts w:ascii="Times New Roman" w:hAnsi="Times New Roman" w:cs="Times New Roman"/>
          <w:b/>
          <w:sz w:val="24"/>
          <w:szCs w:val="24"/>
        </w:rPr>
      </w:pPr>
    </w:p>
    <w:p w14:paraId="4DBEF8EF" w14:textId="34833AC1" w:rsidR="000E46B4" w:rsidRPr="00E5750C" w:rsidRDefault="00E5750C" w:rsidP="000955B8">
      <w:pPr>
        <w:tabs>
          <w:tab w:val="left" w:pos="284"/>
        </w:tabs>
        <w:spacing w:after="0" w:line="276" w:lineRule="auto"/>
        <w:jc w:val="both"/>
        <w:rPr>
          <w:rFonts w:ascii="Times New Roman" w:hAnsi="Times New Roman" w:cs="Times New Roman"/>
          <w:b/>
          <w:sz w:val="24"/>
          <w:szCs w:val="24"/>
        </w:rPr>
      </w:pPr>
      <w:r w:rsidRPr="00E5750C">
        <w:rPr>
          <w:rFonts w:ascii="Times New Roman" w:hAnsi="Times New Roman" w:cs="Times New Roman"/>
          <w:b/>
          <w:sz w:val="24"/>
          <w:szCs w:val="24"/>
        </w:rPr>
        <w:t xml:space="preserve">K bodom </w:t>
      </w:r>
      <w:r>
        <w:rPr>
          <w:rFonts w:ascii="Times New Roman" w:hAnsi="Times New Roman" w:cs="Times New Roman"/>
          <w:b/>
          <w:sz w:val="24"/>
          <w:szCs w:val="24"/>
        </w:rPr>
        <w:t>9 až 11</w:t>
      </w:r>
    </w:p>
    <w:p w14:paraId="3260D3BF" w14:textId="77777777" w:rsidR="000E46B4" w:rsidRPr="000A0929" w:rsidRDefault="000E46B4" w:rsidP="000955B8">
      <w:pPr>
        <w:tabs>
          <w:tab w:val="left" w:pos="284"/>
        </w:tabs>
        <w:spacing w:after="0" w:line="276" w:lineRule="auto"/>
        <w:jc w:val="both"/>
        <w:rPr>
          <w:rFonts w:ascii="Times New Roman" w:hAnsi="Times New Roman" w:cs="Times New Roman"/>
          <w:i/>
          <w:sz w:val="24"/>
          <w:szCs w:val="24"/>
        </w:rPr>
      </w:pPr>
    </w:p>
    <w:p w14:paraId="47A827F1" w14:textId="7D74D15E" w:rsidR="000E46B4" w:rsidRPr="000A0929" w:rsidRDefault="000E46B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 xml:space="preserve">Vzhľadom na navrhovanú právnu úpravu definujúcu neprípustnosť premeny a cezhraničnej premeny sa navrhuje právna úprava, v zmysle ktorej tieto skutočnosti preveruje obchodný register pri zápise premeny a cezhraničnej premeny do obchodného registra. </w:t>
      </w:r>
    </w:p>
    <w:p w14:paraId="1911356D" w14:textId="77777777" w:rsidR="000E46B4" w:rsidRPr="000A0929" w:rsidRDefault="000E46B4" w:rsidP="000955B8">
      <w:pPr>
        <w:tabs>
          <w:tab w:val="left" w:pos="284"/>
        </w:tabs>
        <w:spacing w:after="0" w:line="276" w:lineRule="auto"/>
        <w:jc w:val="both"/>
        <w:rPr>
          <w:rFonts w:ascii="Times New Roman" w:hAnsi="Times New Roman" w:cs="Times New Roman"/>
          <w:sz w:val="24"/>
          <w:szCs w:val="24"/>
        </w:rPr>
      </w:pPr>
    </w:p>
    <w:p w14:paraId="443B4727" w14:textId="2240B533" w:rsidR="000E46B4" w:rsidRPr="00E5750C" w:rsidRDefault="00E5750C" w:rsidP="000955B8">
      <w:pPr>
        <w:tabs>
          <w:tab w:val="left" w:pos="284"/>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 bodu 12</w:t>
      </w:r>
    </w:p>
    <w:p w14:paraId="3125719E" w14:textId="77777777" w:rsidR="000E46B4" w:rsidRPr="000A0929" w:rsidRDefault="000E46B4" w:rsidP="000955B8">
      <w:pPr>
        <w:tabs>
          <w:tab w:val="left" w:pos="284"/>
        </w:tabs>
        <w:spacing w:after="0" w:line="276" w:lineRule="auto"/>
        <w:jc w:val="both"/>
        <w:rPr>
          <w:rFonts w:ascii="Times New Roman" w:hAnsi="Times New Roman" w:cs="Times New Roman"/>
          <w:i/>
          <w:sz w:val="24"/>
          <w:szCs w:val="24"/>
        </w:rPr>
      </w:pPr>
    </w:p>
    <w:p w14:paraId="04849B0F" w14:textId="24B3A29E" w:rsidR="000E46B4" w:rsidRPr="000A0929" w:rsidRDefault="000E46B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úprava v súvislosti so zmenami spojenými s predkladanou právnou úpravou.</w:t>
      </w:r>
    </w:p>
    <w:p w14:paraId="63C5C5F6" w14:textId="77777777" w:rsidR="000E46B4" w:rsidRPr="000A0929" w:rsidRDefault="000E46B4" w:rsidP="000955B8">
      <w:pPr>
        <w:tabs>
          <w:tab w:val="left" w:pos="284"/>
        </w:tabs>
        <w:spacing w:after="0" w:line="276" w:lineRule="auto"/>
        <w:jc w:val="both"/>
        <w:rPr>
          <w:rFonts w:ascii="Times New Roman" w:hAnsi="Times New Roman" w:cs="Times New Roman"/>
          <w:b/>
          <w:sz w:val="24"/>
          <w:szCs w:val="24"/>
        </w:rPr>
      </w:pPr>
    </w:p>
    <w:p w14:paraId="35486042" w14:textId="1EB09C93" w:rsidR="000E46B4" w:rsidRPr="00E5750C" w:rsidRDefault="00E5750C" w:rsidP="000955B8">
      <w:pPr>
        <w:tabs>
          <w:tab w:val="left" w:pos="284"/>
        </w:tabs>
        <w:spacing w:after="0" w:line="276" w:lineRule="auto"/>
        <w:jc w:val="both"/>
        <w:rPr>
          <w:rFonts w:ascii="Times New Roman" w:hAnsi="Times New Roman" w:cs="Times New Roman"/>
          <w:b/>
          <w:sz w:val="24"/>
          <w:szCs w:val="24"/>
        </w:rPr>
      </w:pPr>
      <w:r w:rsidRPr="00E5750C">
        <w:rPr>
          <w:rFonts w:ascii="Times New Roman" w:hAnsi="Times New Roman" w:cs="Times New Roman"/>
          <w:b/>
          <w:sz w:val="24"/>
          <w:szCs w:val="24"/>
        </w:rPr>
        <w:t>K bodu 13</w:t>
      </w:r>
    </w:p>
    <w:p w14:paraId="34A1A16A" w14:textId="77777777" w:rsidR="000E46B4" w:rsidRPr="000A0929" w:rsidRDefault="000E46B4" w:rsidP="000955B8">
      <w:pPr>
        <w:tabs>
          <w:tab w:val="left" w:pos="284"/>
        </w:tabs>
        <w:spacing w:after="0" w:line="276" w:lineRule="auto"/>
        <w:jc w:val="both"/>
        <w:rPr>
          <w:rFonts w:ascii="Times New Roman" w:hAnsi="Times New Roman" w:cs="Times New Roman"/>
          <w:i/>
          <w:sz w:val="24"/>
          <w:szCs w:val="24"/>
        </w:rPr>
      </w:pPr>
    </w:p>
    <w:p w14:paraId="37BA2664" w14:textId="7007005B" w:rsidR="000E46B4" w:rsidRPr="000A0929" w:rsidRDefault="000E46B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Predkladané ustanovenie v odseku 2 oddeľuje časť textu pôvodne obsiahnutú v odseku 1 tak, aby bola lepšie čitateľná. Navrhovaný odsek 3 predkladá právnu úpravu zápisu v spojení s premenou spoločností alebo družstiev.</w:t>
      </w:r>
    </w:p>
    <w:p w14:paraId="73CC9985" w14:textId="0B2A85C5" w:rsidR="000A0E97" w:rsidRPr="000A0929" w:rsidRDefault="000A0E97" w:rsidP="000955B8">
      <w:pPr>
        <w:tabs>
          <w:tab w:val="left" w:pos="284"/>
        </w:tabs>
        <w:spacing w:after="0" w:line="276" w:lineRule="auto"/>
        <w:jc w:val="both"/>
        <w:rPr>
          <w:rFonts w:ascii="Times New Roman" w:hAnsi="Times New Roman" w:cs="Times New Roman"/>
          <w:sz w:val="24"/>
          <w:szCs w:val="24"/>
        </w:rPr>
      </w:pPr>
    </w:p>
    <w:p w14:paraId="3A2E4202" w14:textId="15A33BEA" w:rsidR="00E10D4D" w:rsidRPr="00E5750C" w:rsidRDefault="00E5750C" w:rsidP="000955B8">
      <w:pPr>
        <w:tabs>
          <w:tab w:val="left" w:pos="284"/>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 bodom 14 a 15</w:t>
      </w:r>
    </w:p>
    <w:p w14:paraId="795A932E" w14:textId="77777777" w:rsidR="000A0E97" w:rsidRPr="000A0929" w:rsidRDefault="000A0E97" w:rsidP="000955B8">
      <w:pPr>
        <w:tabs>
          <w:tab w:val="left" w:pos="284"/>
        </w:tabs>
        <w:spacing w:after="0" w:line="276" w:lineRule="auto"/>
        <w:jc w:val="both"/>
        <w:rPr>
          <w:rFonts w:ascii="Times New Roman" w:hAnsi="Times New Roman" w:cs="Times New Roman"/>
          <w:sz w:val="24"/>
          <w:szCs w:val="24"/>
        </w:rPr>
      </w:pPr>
    </w:p>
    <w:p w14:paraId="7B5F9DB8" w14:textId="47783A19" w:rsidR="000E46B4" w:rsidRPr="000A0929" w:rsidRDefault="007C781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úprava v súvislosti so zmenami spojenými s predkladanou právnou úpravou.</w:t>
      </w:r>
    </w:p>
    <w:p w14:paraId="561380BB" w14:textId="77777777" w:rsidR="007C7818" w:rsidRPr="000A0929" w:rsidRDefault="007C7818" w:rsidP="000955B8">
      <w:pPr>
        <w:tabs>
          <w:tab w:val="left" w:pos="284"/>
        </w:tabs>
        <w:spacing w:after="0" w:line="276" w:lineRule="auto"/>
        <w:jc w:val="both"/>
        <w:rPr>
          <w:rFonts w:ascii="Times New Roman" w:hAnsi="Times New Roman" w:cs="Times New Roman"/>
          <w:sz w:val="24"/>
          <w:szCs w:val="24"/>
        </w:rPr>
      </w:pPr>
    </w:p>
    <w:p w14:paraId="7F560ADB" w14:textId="669BFBB3" w:rsidR="000E46B4" w:rsidRPr="00E5750C" w:rsidRDefault="001F07CC" w:rsidP="000955B8">
      <w:pPr>
        <w:tabs>
          <w:tab w:val="left" w:pos="284"/>
        </w:tabs>
        <w:spacing w:after="0" w:line="276" w:lineRule="auto"/>
        <w:jc w:val="both"/>
        <w:rPr>
          <w:rFonts w:ascii="Times New Roman" w:hAnsi="Times New Roman" w:cs="Times New Roman"/>
          <w:b/>
          <w:sz w:val="24"/>
          <w:szCs w:val="24"/>
        </w:rPr>
      </w:pPr>
      <w:r w:rsidRPr="00E5750C">
        <w:rPr>
          <w:rFonts w:ascii="Times New Roman" w:hAnsi="Times New Roman" w:cs="Times New Roman"/>
          <w:b/>
          <w:sz w:val="24"/>
          <w:szCs w:val="24"/>
        </w:rPr>
        <w:t xml:space="preserve">K bodu </w:t>
      </w:r>
      <w:r w:rsidR="00E5750C" w:rsidRPr="00E5750C">
        <w:rPr>
          <w:rFonts w:ascii="Times New Roman" w:hAnsi="Times New Roman" w:cs="Times New Roman"/>
          <w:b/>
          <w:sz w:val="24"/>
          <w:szCs w:val="24"/>
        </w:rPr>
        <w:t>16</w:t>
      </w:r>
    </w:p>
    <w:p w14:paraId="22EB732A" w14:textId="77777777" w:rsidR="000E46B4" w:rsidRPr="000A0929" w:rsidRDefault="000E46B4" w:rsidP="000955B8">
      <w:pPr>
        <w:tabs>
          <w:tab w:val="left" w:pos="284"/>
        </w:tabs>
        <w:spacing w:after="0" w:line="276" w:lineRule="auto"/>
        <w:jc w:val="both"/>
        <w:rPr>
          <w:rFonts w:ascii="Times New Roman" w:hAnsi="Times New Roman" w:cs="Times New Roman"/>
          <w:i/>
          <w:sz w:val="24"/>
          <w:szCs w:val="24"/>
        </w:rPr>
      </w:pPr>
    </w:p>
    <w:p w14:paraId="373B6511" w14:textId="02A100AE" w:rsidR="00D0275F" w:rsidRPr="000A0929" w:rsidRDefault="000E46B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Smernica </w:t>
      </w:r>
      <w:r w:rsidR="00D0275F">
        <w:rPr>
          <w:rFonts w:ascii="Times New Roman" w:hAnsi="Times New Roman" w:cs="Times New Roman"/>
          <w:sz w:val="24"/>
          <w:szCs w:val="24"/>
        </w:rPr>
        <w:t>(EÚ</w:t>
      </w:r>
      <w:r w:rsidR="00250EDD" w:rsidRP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2019/2121 vyžaduje v každom prípade pri cezhraničných premenách výmenu informácií medzi obchodnými registrami členských štátov prostredníctvo systému prepojenia obchodných registrov (BRIS). Európska komisia dlhodobo prezentuje túto platformu ako predpoklad pre ďalšiu právnu úpravu na európskej úrovni spojenú s mobilitou spoločností. </w:t>
      </w:r>
    </w:p>
    <w:p w14:paraId="5075F8B9" w14:textId="634F533A" w:rsidR="000E46B4" w:rsidRPr="000A0929" w:rsidRDefault="000E46B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Vyžaduje tak, aby obchodné register medzi sebou komunikovali prostredníctvom tejto platformy tak, aby na základe zasielaných notifikácií členské štáty ostatných zúčastnených osôb vedeli, aký úkon vykonal obchodný register a či došlo k nadobudnutiu účinnosti danej cezhraničnej premeny. Uvedené ustanovenia sú transpozíciou požiadaviek smernice</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w:t>
      </w:r>
    </w:p>
    <w:p w14:paraId="4E46DB26" w14:textId="2FA66DC9" w:rsidR="000E46B4" w:rsidRPr="000A0929" w:rsidRDefault="0032508E"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w:t>
      </w:r>
      <w:r w:rsidR="000E46B4" w:rsidRPr="000A0929">
        <w:rPr>
          <w:rFonts w:ascii="Times New Roman" w:hAnsi="Times New Roman" w:cs="Times New Roman"/>
          <w:sz w:val="24"/>
          <w:szCs w:val="24"/>
        </w:rPr>
        <w:t>§</w:t>
      </w:r>
      <w:r w:rsidR="00871712" w:rsidRPr="000A0929">
        <w:rPr>
          <w:rFonts w:ascii="Times New Roman" w:hAnsi="Times New Roman" w:cs="Times New Roman"/>
          <w:sz w:val="24"/>
          <w:szCs w:val="24"/>
        </w:rPr>
        <w:t>10</w:t>
      </w:r>
      <w:r w:rsidR="00D0275F">
        <w:rPr>
          <w:rFonts w:ascii="Times New Roman" w:hAnsi="Times New Roman" w:cs="Times New Roman"/>
          <w:sz w:val="24"/>
          <w:szCs w:val="24"/>
        </w:rPr>
        <w:t>f a § 10</w:t>
      </w:r>
      <w:r w:rsidR="00871712" w:rsidRPr="000A0929">
        <w:rPr>
          <w:rFonts w:ascii="Times New Roman" w:hAnsi="Times New Roman" w:cs="Times New Roman"/>
          <w:sz w:val="24"/>
          <w:szCs w:val="24"/>
        </w:rPr>
        <w:t xml:space="preserve">g </w:t>
      </w:r>
      <w:r w:rsidR="000E46B4" w:rsidRPr="000A0929">
        <w:rPr>
          <w:rFonts w:ascii="Times New Roman" w:hAnsi="Times New Roman" w:cs="Times New Roman"/>
          <w:sz w:val="24"/>
          <w:szCs w:val="24"/>
        </w:rPr>
        <w:t xml:space="preserve">sa týka cezhraničnej fúzie, kedy obchodný register nástupníckej spoločnosti </w:t>
      </w:r>
      <w:r w:rsidR="00D0275F">
        <w:rPr>
          <w:rFonts w:ascii="Times New Roman" w:hAnsi="Times New Roman" w:cs="Times New Roman"/>
          <w:sz w:val="24"/>
          <w:szCs w:val="24"/>
        </w:rPr>
        <w:t xml:space="preserve">(po tom, čo zapíše túto spoločnosť – na návrh danej spoločnosti) </w:t>
      </w:r>
      <w:r w:rsidR="000E46B4" w:rsidRPr="000A0929">
        <w:rPr>
          <w:rFonts w:ascii="Times New Roman" w:hAnsi="Times New Roman" w:cs="Times New Roman"/>
          <w:sz w:val="24"/>
          <w:szCs w:val="24"/>
        </w:rPr>
        <w:t>zašle notifikáciu obchodnému registru zanikajúcej spoločnosti, týkajúci sa toho, že transakcia nadobudla účinnosť (v zmysle smernice</w:t>
      </w:r>
      <w:r w:rsidR="00FB3709" w:rsidRPr="000A0929">
        <w:rPr>
          <w:rFonts w:ascii="Times New Roman" w:hAnsi="Times New Roman" w:cs="Times New Roman"/>
          <w:sz w:val="24"/>
          <w:szCs w:val="24"/>
        </w:rPr>
        <w:t xml:space="preserve"> (EÚ) 2017/1132 v platnom znení</w:t>
      </w:r>
      <w:r w:rsidR="000E46B4" w:rsidRPr="000A0929">
        <w:rPr>
          <w:rFonts w:ascii="Times New Roman" w:hAnsi="Times New Roman" w:cs="Times New Roman"/>
          <w:sz w:val="24"/>
          <w:szCs w:val="24"/>
        </w:rPr>
        <w:t xml:space="preserve"> fúzia nadobúda účinnosť podľa právneho poriadku členského štátu nástupníckej spoločnosti). Na základe tejto notifikácie je obchodný register povinný vymazať zanikajúcu spoločnosť.</w:t>
      </w:r>
    </w:p>
    <w:p w14:paraId="5AEF07F5" w14:textId="720FA103" w:rsidR="000E46B4" w:rsidRPr="000A0929" w:rsidRDefault="0032508E"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w:t>
      </w:r>
      <w:r w:rsidR="000E46B4" w:rsidRPr="000A0929">
        <w:rPr>
          <w:rFonts w:ascii="Times New Roman" w:hAnsi="Times New Roman" w:cs="Times New Roman"/>
          <w:sz w:val="24"/>
          <w:szCs w:val="24"/>
        </w:rPr>
        <w:t>§</w:t>
      </w:r>
      <w:r w:rsidR="00871712" w:rsidRPr="000A0929">
        <w:rPr>
          <w:rFonts w:ascii="Times New Roman" w:hAnsi="Times New Roman" w:cs="Times New Roman"/>
          <w:sz w:val="24"/>
          <w:szCs w:val="24"/>
        </w:rPr>
        <w:t>10</w:t>
      </w:r>
      <w:r w:rsidR="00D0275F">
        <w:rPr>
          <w:rFonts w:ascii="Times New Roman" w:hAnsi="Times New Roman" w:cs="Times New Roman"/>
          <w:sz w:val="24"/>
          <w:szCs w:val="24"/>
        </w:rPr>
        <w:t>h a § 10</w:t>
      </w:r>
      <w:r w:rsidR="00871712" w:rsidRPr="000A0929">
        <w:rPr>
          <w:rFonts w:ascii="Times New Roman" w:hAnsi="Times New Roman" w:cs="Times New Roman"/>
          <w:sz w:val="24"/>
          <w:szCs w:val="24"/>
        </w:rPr>
        <w:t xml:space="preserve">i </w:t>
      </w:r>
      <w:r w:rsidR="000E46B4" w:rsidRPr="000A0929">
        <w:rPr>
          <w:rFonts w:ascii="Times New Roman" w:hAnsi="Times New Roman" w:cs="Times New Roman"/>
          <w:sz w:val="24"/>
          <w:szCs w:val="24"/>
        </w:rPr>
        <w:t xml:space="preserve">sa týka cezhraničnej zmeny právnej formy, kedy obchodný register premenenej spoločnosti, teda spoločnosti po zmene právnej formy, </w:t>
      </w:r>
      <w:r w:rsidR="00D0275F">
        <w:rPr>
          <w:rFonts w:ascii="Times New Roman" w:hAnsi="Times New Roman" w:cs="Times New Roman"/>
          <w:sz w:val="24"/>
          <w:szCs w:val="24"/>
        </w:rPr>
        <w:t xml:space="preserve">(po tom, čo zapíše túto spoločnosť – na návrh danej spoločnosti) </w:t>
      </w:r>
      <w:r w:rsidR="000E46B4" w:rsidRPr="000A0929">
        <w:rPr>
          <w:rFonts w:ascii="Times New Roman" w:hAnsi="Times New Roman" w:cs="Times New Roman"/>
          <w:sz w:val="24"/>
          <w:szCs w:val="24"/>
        </w:rPr>
        <w:t xml:space="preserve">zašle notifikáciu obchodnému registru v ktorom bola spoločnosť zapísaná pred cezhraničnou zmenou právnej formy, </w:t>
      </w:r>
      <w:r w:rsidRPr="000A0929">
        <w:rPr>
          <w:rFonts w:ascii="Times New Roman" w:hAnsi="Times New Roman" w:cs="Times New Roman"/>
          <w:sz w:val="24"/>
          <w:szCs w:val="24"/>
        </w:rPr>
        <w:t xml:space="preserve">týkajúcu </w:t>
      </w:r>
      <w:r w:rsidR="000E46B4" w:rsidRPr="000A0929">
        <w:rPr>
          <w:rFonts w:ascii="Times New Roman" w:hAnsi="Times New Roman" w:cs="Times New Roman"/>
          <w:sz w:val="24"/>
          <w:szCs w:val="24"/>
        </w:rPr>
        <w:t>sa toho, že transakcia nadobudla účinnosť (v zmysle smernice</w:t>
      </w:r>
      <w:r w:rsidR="00FB3709" w:rsidRPr="000A0929">
        <w:rPr>
          <w:rFonts w:ascii="Times New Roman" w:hAnsi="Times New Roman" w:cs="Times New Roman"/>
          <w:sz w:val="24"/>
          <w:szCs w:val="24"/>
        </w:rPr>
        <w:t xml:space="preserve"> (EÚ) 2017/1132 v platnom znení</w:t>
      </w:r>
      <w:r w:rsidR="000E46B4" w:rsidRPr="000A0929">
        <w:rPr>
          <w:rFonts w:ascii="Times New Roman" w:hAnsi="Times New Roman" w:cs="Times New Roman"/>
          <w:sz w:val="24"/>
          <w:szCs w:val="24"/>
        </w:rPr>
        <w:t xml:space="preserve"> cezhraničná zmena právnej formy nadobúda účinnosť podľa právneho poriadku členského </w:t>
      </w:r>
      <w:r w:rsidR="000E46B4" w:rsidRPr="000A0929">
        <w:rPr>
          <w:rFonts w:ascii="Times New Roman" w:hAnsi="Times New Roman" w:cs="Times New Roman"/>
          <w:sz w:val="24"/>
          <w:szCs w:val="24"/>
        </w:rPr>
        <w:lastRenderedPageBreak/>
        <w:t>štátu premenenej spoločnosti). Na základe tejto notifikácie je obchodný register povinný vymazať zanikajúcu spoločnosť.</w:t>
      </w:r>
    </w:p>
    <w:p w14:paraId="71BE9899" w14:textId="37B4D8C7" w:rsidR="000E46B4" w:rsidRPr="000A0929" w:rsidRDefault="0032508E"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w:t>
      </w:r>
      <w:r w:rsidR="000E46B4" w:rsidRPr="000A0929">
        <w:rPr>
          <w:rFonts w:ascii="Times New Roman" w:hAnsi="Times New Roman" w:cs="Times New Roman"/>
          <w:sz w:val="24"/>
          <w:szCs w:val="24"/>
        </w:rPr>
        <w:t>§</w:t>
      </w:r>
      <w:r w:rsidR="00871712" w:rsidRPr="000A0929">
        <w:rPr>
          <w:rFonts w:ascii="Times New Roman" w:hAnsi="Times New Roman" w:cs="Times New Roman"/>
          <w:sz w:val="24"/>
          <w:szCs w:val="24"/>
        </w:rPr>
        <w:t>10j</w:t>
      </w:r>
      <w:r w:rsidR="00D0275F">
        <w:rPr>
          <w:rFonts w:ascii="Times New Roman" w:hAnsi="Times New Roman" w:cs="Times New Roman"/>
          <w:sz w:val="24"/>
          <w:szCs w:val="24"/>
        </w:rPr>
        <w:t xml:space="preserve">, </w:t>
      </w:r>
      <w:r w:rsidR="00E9715D">
        <w:rPr>
          <w:rFonts w:ascii="Times New Roman" w:hAnsi="Times New Roman" w:cs="Times New Roman"/>
          <w:sz w:val="24"/>
          <w:szCs w:val="24"/>
        </w:rPr>
        <w:t>§</w:t>
      </w:r>
      <w:r w:rsidR="00D0275F">
        <w:rPr>
          <w:rFonts w:ascii="Times New Roman" w:hAnsi="Times New Roman" w:cs="Times New Roman"/>
          <w:sz w:val="24"/>
          <w:szCs w:val="24"/>
        </w:rPr>
        <w:t>10k a </w:t>
      </w:r>
      <w:r w:rsidR="00E9715D">
        <w:rPr>
          <w:rFonts w:ascii="Times New Roman" w:hAnsi="Times New Roman" w:cs="Times New Roman"/>
          <w:sz w:val="24"/>
          <w:szCs w:val="24"/>
        </w:rPr>
        <w:t>§</w:t>
      </w:r>
      <w:r w:rsidR="00D0275F">
        <w:rPr>
          <w:rFonts w:ascii="Times New Roman" w:hAnsi="Times New Roman" w:cs="Times New Roman"/>
          <w:sz w:val="24"/>
          <w:szCs w:val="24"/>
        </w:rPr>
        <w:t>10l</w:t>
      </w:r>
      <w:r w:rsidR="00871712" w:rsidRPr="000A0929">
        <w:rPr>
          <w:rFonts w:ascii="Times New Roman" w:hAnsi="Times New Roman" w:cs="Times New Roman"/>
          <w:sz w:val="24"/>
          <w:szCs w:val="24"/>
        </w:rPr>
        <w:t xml:space="preserve"> </w:t>
      </w:r>
      <w:r w:rsidR="000E46B4" w:rsidRPr="000A0929">
        <w:rPr>
          <w:rFonts w:ascii="Times New Roman" w:hAnsi="Times New Roman" w:cs="Times New Roman"/>
          <w:sz w:val="24"/>
          <w:szCs w:val="24"/>
        </w:rPr>
        <w:t xml:space="preserve">sa týka cezhraničného rozdelenia. V danom prípade prebieha v rámci systému BRIS viacero notifikácií. Po zápise nástupníckych spoločností do obchodného registra </w:t>
      </w:r>
      <w:r w:rsidR="00D0275F">
        <w:rPr>
          <w:rFonts w:ascii="Times New Roman" w:hAnsi="Times New Roman" w:cs="Times New Roman"/>
          <w:sz w:val="24"/>
          <w:szCs w:val="24"/>
        </w:rPr>
        <w:t xml:space="preserve">(po tom, čo zapíše tieto spoločnosti na ich návrh) </w:t>
      </w:r>
      <w:r w:rsidR="000E46B4" w:rsidRPr="000A0929">
        <w:rPr>
          <w:rFonts w:ascii="Times New Roman" w:hAnsi="Times New Roman" w:cs="Times New Roman"/>
          <w:sz w:val="24"/>
          <w:szCs w:val="24"/>
        </w:rPr>
        <w:t xml:space="preserve">informujú príslušné obchodné </w:t>
      </w:r>
      <w:r w:rsidRPr="000A0929">
        <w:rPr>
          <w:rFonts w:ascii="Times New Roman" w:hAnsi="Times New Roman" w:cs="Times New Roman"/>
          <w:sz w:val="24"/>
          <w:szCs w:val="24"/>
        </w:rPr>
        <w:t xml:space="preserve">registre </w:t>
      </w:r>
      <w:r w:rsidR="000E46B4" w:rsidRPr="000A0929">
        <w:rPr>
          <w:rFonts w:ascii="Times New Roman" w:hAnsi="Times New Roman" w:cs="Times New Roman"/>
          <w:sz w:val="24"/>
          <w:szCs w:val="24"/>
        </w:rPr>
        <w:t>obchodný register zanikajúcej spoločnosti o tom, že nástupnícke spoločnosti boli zapísané. Na základe tejto notifikácie je obchodný register zanikajúcej spoločnosti povinný vykonať výmaz spoločnosti a o tejto skutočnosti opätovne notifikovať cez BRIS obchodným registrom nástupníckych spoločností (v zmysle smernice</w:t>
      </w:r>
      <w:r w:rsidR="00FB3709" w:rsidRPr="000A0929">
        <w:rPr>
          <w:rFonts w:ascii="Times New Roman" w:hAnsi="Times New Roman" w:cs="Times New Roman"/>
          <w:sz w:val="24"/>
          <w:szCs w:val="24"/>
        </w:rPr>
        <w:t xml:space="preserve"> (EÚ) 2017/1132 v platnom znení</w:t>
      </w:r>
      <w:r w:rsidR="000E46B4" w:rsidRPr="000A0929">
        <w:rPr>
          <w:rFonts w:ascii="Times New Roman" w:hAnsi="Times New Roman" w:cs="Times New Roman"/>
          <w:sz w:val="24"/>
          <w:szCs w:val="24"/>
        </w:rPr>
        <w:t xml:space="preserve"> rozdelenie nadobúda účinnosť podľa právneho poriadku členského štátu rozdeľovanej spoločnosti). V prípade odštiepenia register rozdeľovanej spoločnosti</w:t>
      </w:r>
      <w:r w:rsidR="000A0FDF">
        <w:rPr>
          <w:rFonts w:ascii="Times New Roman" w:hAnsi="Times New Roman" w:cs="Times New Roman"/>
          <w:sz w:val="24"/>
          <w:szCs w:val="24"/>
        </w:rPr>
        <w:t xml:space="preserve"> sa výmaz nevykonáva, nakoľko rozdeľovaná spoločnosť nezaniká. Register zapíše zmeny zapísaných údajov rozdeľovanej spoločnosti (na základe návrhu spoločnosti) až po prijatí notifikácií o zápise nástupníckych spoločností a následne ich notifikuje o tom, že cezhraničné rozdelenie nadobudlo účinnosť.</w:t>
      </w:r>
    </w:p>
    <w:p w14:paraId="6D6E619B" w14:textId="77777777" w:rsidR="001F07CC" w:rsidRPr="000A0929" w:rsidRDefault="001F07CC" w:rsidP="000955B8">
      <w:pPr>
        <w:tabs>
          <w:tab w:val="left" w:pos="284"/>
        </w:tabs>
        <w:spacing w:after="0" w:line="276" w:lineRule="auto"/>
        <w:jc w:val="both"/>
        <w:rPr>
          <w:rFonts w:ascii="Times New Roman" w:hAnsi="Times New Roman" w:cs="Times New Roman"/>
          <w:sz w:val="24"/>
          <w:szCs w:val="24"/>
        </w:rPr>
      </w:pPr>
    </w:p>
    <w:p w14:paraId="5F10EF4C" w14:textId="7BEB00F3" w:rsidR="001F07CC" w:rsidRPr="00D0275F" w:rsidRDefault="001F07CC" w:rsidP="000955B8">
      <w:pPr>
        <w:tabs>
          <w:tab w:val="left" w:pos="284"/>
        </w:tabs>
        <w:spacing w:after="0" w:line="276" w:lineRule="auto"/>
        <w:jc w:val="both"/>
        <w:rPr>
          <w:rFonts w:ascii="Times New Roman" w:hAnsi="Times New Roman" w:cs="Times New Roman"/>
          <w:b/>
          <w:sz w:val="24"/>
          <w:szCs w:val="24"/>
        </w:rPr>
      </w:pPr>
      <w:r w:rsidRPr="00D0275F">
        <w:rPr>
          <w:rFonts w:ascii="Times New Roman" w:hAnsi="Times New Roman" w:cs="Times New Roman"/>
          <w:b/>
          <w:sz w:val="24"/>
          <w:szCs w:val="24"/>
        </w:rPr>
        <w:t xml:space="preserve">K bodu </w:t>
      </w:r>
      <w:r w:rsidR="00D0275F" w:rsidRPr="00D0275F">
        <w:rPr>
          <w:rFonts w:ascii="Times New Roman" w:hAnsi="Times New Roman" w:cs="Times New Roman"/>
          <w:b/>
          <w:sz w:val="24"/>
          <w:szCs w:val="24"/>
        </w:rPr>
        <w:t>17</w:t>
      </w:r>
    </w:p>
    <w:p w14:paraId="3104FC5E" w14:textId="77777777" w:rsidR="00E9715D" w:rsidRDefault="00E9715D" w:rsidP="000955B8">
      <w:pPr>
        <w:tabs>
          <w:tab w:val="left" w:pos="284"/>
        </w:tabs>
        <w:spacing w:after="0" w:line="276" w:lineRule="auto"/>
        <w:jc w:val="both"/>
        <w:rPr>
          <w:rFonts w:ascii="Times New Roman" w:hAnsi="Times New Roman" w:cs="Times New Roman"/>
          <w:i/>
          <w:sz w:val="24"/>
          <w:szCs w:val="24"/>
        </w:rPr>
      </w:pPr>
    </w:p>
    <w:p w14:paraId="0FBF2488" w14:textId="32CB017E" w:rsidR="001F07CC" w:rsidRPr="000A0929" w:rsidRDefault="001F07CC" w:rsidP="000955B8">
      <w:pPr>
        <w:tabs>
          <w:tab w:val="left" w:pos="284"/>
        </w:tabs>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Legislatívno-technická zmena v nadväznosti na zabezpečenie odkazu na preberanú smernicu</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w:t>
      </w:r>
    </w:p>
    <w:p w14:paraId="21C14D8E" w14:textId="47935B56" w:rsidR="001F07CC" w:rsidRPr="000A0929" w:rsidRDefault="001F07CC" w:rsidP="000955B8">
      <w:pPr>
        <w:tabs>
          <w:tab w:val="left" w:pos="284"/>
        </w:tabs>
        <w:spacing w:after="0" w:line="276" w:lineRule="auto"/>
        <w:jc w:val="both"/>
        <w:rPr>
          <w:rFonts w:ascii="Times New Roman" w:hAnsi="Times New Roman" w:cs="Times New Roman"/>
          <w:sz w:val="24"/>
          <w:szCs w:val="24"/>
        </w:rPr>
      </w:pPr>
    </w:p>
    <w:p w14:paraId="0C2A61EE" w14:textId="64B2BBFA" w:rsidR="00B839EE" w:rsidRPr="00070410" w:rsidRDefault="00B839EE"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Čl. XIII</w:t>
      </w:r>
    </w:p>
    <w:p w14:paraId="50FBA8B9" w14:textId="77777777" w:rsidR="00B839EE" w:rsidRPr="000A0929" w:rsidRDefault="00B839EE" w:rsidP="000955B8">
      <w:pPr>
        <w:tabs>
          <w:tab w:val="left" w:pos="284"/>
        </w:tabs>
        <w:spacing w:after="0" w:line="276" w:lineRule="auto"/>
        <w:jc w:val="both"/>
        <w:rPr>
          <w:rFonts w:ascii="Times New Roman" w:hAnsi="Times New Roman" w:cs="Times New Roman"/>
          <w:i/>
          <w:sz w:val="24"/>
          <w:szCs w:val="24"/>
          <w:u w:val="single"/>
        </w:rPr>
      </w:pPr>
      <w:r w:rsidRPr="000A0929">
        <w:rPr>
          <w:rFonts w:ascii="Times New Roman" w:hAnsi="Times New Roman" w:cs="Times New Roman"/>
          <w:i/>
          <w:sz w:val="24"/>
          <w:szCs w:val="24"/>
          <w:u w:val="single"/>
        </w:rPr>
        <w:t>(Zákon o dani z príjmov)</w:t>
      </w:r>
    </w:p>
    <w:p w14:paraId="6184A310" w14:textId="77777777" w:rsidR="00B839EE" w:rsidRPr="000A0929" w:rsidRDefault="00B839EE" w:rsidP="000955B8">
      <w:pPr>
        <w:tabs>
          <w:tab w:val="left" w:pos="284"/>
        </w:tabs>
        <w:spacing w:after="0" w:line="276" w:lineRule="auto"/>
        <w:jc w:val="both"/>
        <w:rPr>
          <w:rFonts w:ascii="Times New Roman" w:hAnsi="Times New Roman" w:cs="Times New Roman"/>
          <w:i/>
          <w:sz w:val="24"/>
          <w:szCs w:val="24"/>
          <w:u w:val="single"/>
        </w:rPr>
      </w:pPr>
    </w:p>
    <w:p w14:paraId="38707F32" w14:textId="0D8CEAC3" w:rsidR="00B839EE" w:rsidRPr="00070410" w:rsidRDefault="00B839EE"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 xml:space="preserve">K bodu 1 </w:t>
      </w:r>
    </w:p>
    <w:p w14:paraId="4ECC6799" w14:textId="77777777" w:rsidR="00B839EE" w:rsidRPr="000A0929" w:rsidRDefault="00B839EE" w:rsidP="000955B8">
      <w:pPr>
        <w:tabs>
          <w:tab w:val="left" w:pos="284"/>
        </w:tabs>
        <w:spacing w:after="0" w:line="276" w:lineRule="auto"/>
        <w:jc w:val="both"/>
        <w:rPr>
          <w:rFonts w:ascii="Times New Roman" w:hAnsi="Times New Roman" w:cs="Times New Roman"/>
          <w:i/>
          <w:sz w:val="24"/>
          <w:szCs w:val="24"/>
        </w:rPr>
      </w:pPr>
    </w:p>
    <w:p w14:paraId="17D7184C" w14:textId="77777777" w:rsidR="00210534" w:rsidRPr="000A0929" w:rsidRDefault="0021053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Ustanovuje sa, že predmetom dane nie je príjem plynúci z dôvodu nadobudnutia nových akcií a podielov ako aj príjmu plynúceho z dôvodu ich výmeny pri premene obchodných spoločností alebo družstiev. </w:t>
      </w:r>
    </w:p>
    <w:p w14:paraId="512C31BE" w14:textId="0547DDF4" w:rsidR="00210534" w:rsidRPr="000A0929" w:rsidRDefault="00210534" w:rsidP="000955B8">
      <w:pPr>
        <w:tabs>
          <w:tab w:val="left" w:pos="284"/>
        </w:tabs>
        <w:spacing w:after="0" w:line="276" w:lineRule="auto"/>
        <w:ind w:firstLine="709"/>
        <w:jc w:val="both"/>
        <w:rPr>
          <w:rFonts w:ascii="Times New Roman" w:hAnsi="Times New Roman" w:cs="Times New Roman"/>
          <w:sz w:val="24"/>
          <w:szCs w:val="24"/>
        </w:rPr>
      </w:pPr>
    </w:p>
    <w:p w14:paraId="311A91B0" w14:textId="692799E3" w:rsidR="00210534" w:rsidRPr="00070410" w:rsidRDefault="00210534"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K bodom 2 a 3</w:t>
      </w:r>
    </w:p>
    <w:p w14:paraId="47BEFDA8" w14:textId="2E9CE225"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539C7F48" w14:textId="775BD2FA" w:rsidR="00210534" w:rsidRPr="000A0929"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Legislatívno technická zmena v nadväznosti na predkladanú úpravu.</w:t>
      </w:r>
    </w:p>
    <w:p w14:paraId="7B23D2BF" w14:textId="2858E7CB" w:rsidR="00B839EE" w:rsidRPr="000A0929" w:rsidRDefault="00B839EE" w:rsidP="000955B8">
      <w:pPr>
        <w:tabs>
          <w:tab w:val="left" w:pos="284"/>
        </w:tabs>
        <w:spacing w:after="0" w:line="276" w:lineRule="auto"/>
        <w:jc w:val="both"/>
        <w:rPr>
          <w:rFonts w:ascii="Times New Roman" w:hAnsi="Times New Roman" w:cs="Times New Roman"/>
          <w:sz w:val="24"/>
          <w:szCs w:val="24"/>
        </w:rPr>
      </w:pPr>
    </w:p>
    <w:p w14:paraId="75C11AB4" w14:textId="1463233B" w:rsidR="00B839EE" w:rsidRPr="00070410" w:rsidRDefault="00210534"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K bodu 4</w:t>
      </w:r>
    </w:p>
    <w:p w14:paraId="3A4B58C3" w14:textId="779911DE"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0403EA1D" w14:textId="06AE3079" w:rsidR="00210534" w:rsidRPr="00070410"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Navrhuje sa ustanoviť osobitný moment nadobudnutia priameho podielu na základnom imaní na účely uplatnenia oslobodenia príjmu (výnosu) z predaja akcií alebo obchodného podielu nadobudnutých odštiepením obchodných spoločností alebo družstiev. Týmto dňom nadobudnutia je deň zápisu do obchodného registra, ktorým nastávajú účinky odštiepenia, a to tak pre prípad, že ide o predaj akcií alebo obchodného podielu, ktoré:</w:t>
      </w:r>
    </w:p>
    <w:p w14:paraId="25391F65" w14:textId="77777777" w:rsidR="00210534" w:rsidRPr="00070410" w:rsidRDefault="00210534" w:rsidP="000955B8">
      <w:pPr>
        <w:numPr>
          <w:ilvl w:val="0"/>
          <w:numId w:val="11"/>
        </w:numPr>
        <w:tabs>
          <w:tab w:val="left" w:pos="284"/>
        </w:tabs>
        <w:spacing w:after="0" w:line="276" w:lineRule="auto"/>
        <w:ind w:left="426"/>
        <w:jc w:val="both"/>
        <w:rPr>
          <w:rFonts w:ascii="Times New Roman" w:hAnsi="Times New Roman" w:cs="Times New Roman"/>
          <w:sz w:val="24"/>
          <w:szCs w:val="24"/>
        </w:rPr>
      </w:pPr>
      <w:r w:rsidRPr="00070410">
        <w:rPr>
          <w:rFonts w:ascii="Times New Roman" w:hAnsi="Times New Roman" w:cs="Times New Roman"/>
          <w:sz w:val="24"/>
          <w:szCs w:val="24"/>
        </w:rPr>
        <w:t>nadobudol v dôsledku odštiepenia nástupník od daňovníka, ktorý sa rozdeľuje odštiepením,</w:t>
      </w:r>
    </w:p>
    <w:p w14:paraId="1B763CC3" w14:textId="77777777" w:rsidR="00210534" w:rsidRPr="00070410" w:rsidRDefault="00210534" w:rsidP="000955B8">
      <w:pPr>
        <w:numPr>
          <w:ilvl w:val="0"/>
          <w:numId w:val="11"/>
        </w:numPr>
        <w:tabs>
          <w:tab w:val="left" w:pos="284"/>
        </w:tabs>
        <w:spacing w:after="0" w:line="276" w:lineRule="auto"/>
        <w:ind w:left="426"/>
        <w:jc w:val="both"/>
        <w:rPr>
          <w:rFonts w:ascii="Times New Roman" w:hAnsi="Times New Roman" w:cs="Times New Roman"/>
          <w:sz w:val="24"/>
          <w:szCs w:val="24"/>
        </w:rPr>
      </w:pPr>
      <w:r w:rsidRPr="00070410">
        <w:rPr>
          <w:rFonts w:ascii="Times New Roman" w:hAnsi="Times New Roman" w:cs="Times New Roman"/>
          <w:sz w:val="24"/>
          <w:szCs w:val="24"/>
        </w:rPr>
        <w:lastRenderedPageBreak/>
        <w:t>nadobudol akcionár alebo spoločník na nástupníkovi daňovníka, ktorý sa rozdeľuje odštiepením.</w:t>
      </w:r>
    </w:p>
    <w:p w14:paraId="464F7A78" w14:textId="114B7ECB"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184BF0D7" w14:textId="14786F8D" w:rsidR="00210534" w:rsidRPr="00070410" w:rsidRDefault="00210534"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K bodu 5</w:t>
      </w:r>
    </w:p>
    <w:p w14:paraId="6B5C27D9" w14:textId="49718F71"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5B56598F" w14:textId="74220557" w:rsidR="00210534" w:rsidRPr="00070410"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Nakoľko k vzniku oceňovacích rozdielov z precenenia majetku a záväzkov, ktoré môžu byť následne určené na výplatu spoločníkom, môže prichádzať celkovo pri všetkých druhoch premien, ide o legislatívno-technickú úpravu v prípade výplaty spoločníkom, ktorí sú daňovníkmi s obmedzenou daňovou povinnosťou a táto výplata im plynie zo zdroja na území Slovenskej republiky.</w:t>
      </w:r>
    </w:p>
    <w:p w14:paraId="6B563B4B" w14:textId="77777777"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7A25940D" w14:textId="74C75D1B" w:rsidR="00210534" w:rsidRPr="00070410" w:rsidRDefault="00210534"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K bodu 6</w:t>
      </w:r>
    </w:p>
    <w:p w14:paraId="1F4BD503" w14:textId="77777777"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071A62F3" w14:textId="79EAA184" w:rsidR="00210534" w:rsidRPr="00070410"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Ide o legislatívno-technické doplnenie úpravy základu dane zo vzájomného započítania pohľadávok a záväzkov pri inštitúte odštiepenia v nadväznosti na jeho zavedenie v zákone o premenách obchodných spoločností.</w:t>
      </w:r>
    </w:p>
    <w:p w14:paraId="60E1E319" w14:textId="54D2268C"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1D1DBB5A" w14:textId="21798574" w:rsidR="00210534" w:rsidRPr="00070410" w:rsidRDefault="00210534"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K bodu 7</w:t>
      </w:r>
    </w:p>
    <w:p w14:paraId="1E457603" w14:textId="69CD2682"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2ACE39FA" w14:textId="41CE42DA" w:rsidR="00210534" w:rsidRPr="00070410"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 xml:space="preserve">Ide o legislatívno-technickú úpravu v nadväznosti na doplnenie ustanovení týkajúcich sa úpravy základu dane pri inštitúte rozdelenia odštiepením obchodných spoločností alebo družstiev. </w:t>
      </w:r>
    </w:p>
    <w:p w14:paraId="7E4B25C2" w14:textId="23F49032"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6E4AAF88" w14:textId="5D7EC794" w:rsidR="00210534" w:rsidRPr="00070410" w:rsidRDefault="00210534"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K bodu 8</w:t>
      </w:r>
    </w:p>
    <w:p w14:paraId="63BB6AE1" w14:textId="28002C15"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6437F030" w14:textId="5D59E3FC" w:rsidR="00210534" w:rsidRPr="00070410"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Ide o legislatívno-technickú úpravu v nadväznosti na doplnenie ustanovení týkajúcich sa úpravy základu dane pri inštitúte rozdelenia odštiepením obchodných spoločností alebo družstiev.</w:t>
      </w:r>
    </w:p>
    <w:p w14:paraId="29A7DC26" w14:textId="772863F2"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638F2A2E" w14:textId="13BB0AE6" w:rsidR="00210534" w:rsidRPr="00070410" w:rsidRDefault="00210534"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K bodu 9</w:t>
      </w:r>
    </w:p>
    <w:p w14:paraId="099DE0D1" w14:textId="08C65B71"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1E62EBD1" w14:textId="348F6AFE" w:rsidR="00210534" w:rsidRPr="00070410"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Ide o legislatívno-technické doplnenie úpravy základu dane pri osobitnom spôsobe zahrnovania kurzových rozdielov vznikajúcich v účtovníctve z dôvodu nezrealizovaného inkasa pohľadávok alebo neuhradených platieb záväzkov  aj  pri inštitúte odštiepenia v nadväznosti na jeho zavedenie v zákone o premenách obchodných spoločností. V prípade odštiepenia sa tento inštitút sprístupňuje pre nástupníka pri tých pohľadávkach a záväzkoch, ktoré sú predmetom odštiepenia.</w:t>
      </w:r>
    </w:p>
    <w:p w14:paraId="3CAEA34A" w14:textId="3C746468"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583CC8A4" w14:textId="3CC57B6F" w:rsidR="00210534" w:rsidRPr="007F3D2A" w:rsidRDefault="00210534"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10</w:t>
      </w:r>
    </w:p>
    <w:p w14:paraId="45F54C47" w14:textId="77777777" w:rsidR="00D54F50" w:rsidRDefault="00D54F50" w:rsidP="000955B8">
      <w:pPr>
        <w:tabs>
          <w:tab w:val="left" w:pos="284"/>
        </w:tabs>
        <w:spacing w:after="0" w:line="276" w:lineRule="auto"/>
        <w:jc w:val="both"/>
        <w:rPr>
          <w:rFonts w:ascii="Times New Roman" w:hAnsi="Times New Roman" w:cs="Times New Roman"/>
          <w:i/>
          <w:sz w:val="24"/>
          <w:szCs w:val="24"/>
        </w:rPr>
      </w:pPr>
    </w:p>
    <w:p w14:paraId="14ED00C5" w14:textId="6A1515E1" w:rsidR="00210534" w:rsidRPr="00070410"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Ide o legislatívno-technickú úpravu v nadväznosti na doplnenie ustanovení týkajúcich sa úpravy základu dane pri inštitúte rozdelenia odštiepením obchodných spoločností alebo družstiev.</w:t>
      </w:r>
    </w:p>
    <w:p w14:paraId="1736F412" w14:textId="25C2033B"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1F02A788" w14:textId="5CBB6CB3" w:rsidR="00210534" w:rsidRPr="007F3D2A" w:rsidRDefault="00210534"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lastRenderedPageBreak/>
        <w:t>K bodu 11</w:t>
      </w:r>
    </w:p>
    <w:p w14:paraId="1D460425" w14:textId="2219AF3F"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6462B478" w14:textId="780593DB" w:rsidR="00210534" w:rsidRPr="00070410"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Ide o legislatívno-technickú úpravu v nadväznosti na základné pojmy zavedené zákonom o premenách obchodných spoločností.</w:t>
      </w:r>
    </w:p>
    <w:p w14:paraId="4E64D961" w14:textId="0AD8695F"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2B4F1A3C" w14:textId="3BEF411B" w:rsidR="00210534" w:rsidRPr="007F3D2A" w:rsidRDefault="00210534"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12</w:t>
      </w:r>
    </w:p>
    <w:p w14:paraId="64A16EF1" w14:textId="2029EDFE" w:rsidR="000E6754" w:rsidRPr="000A0929" w:rsidRDefault="000E6754" w:rsidP="000955B8">
      <w:pPr>
        <w:tabs>
          <w:tab w:val="left" w:pos="284"/>
        </w:tabs>
        <w:spacing w:after="0" w:line="276" w:lineRule="auto"/>
        <w:jc w:val="both"/>
        <w:rPr>
          <w:rFonts w:ascii="Times New Roman" w:hAnsi="Times New Roman" w:cs="Times New Roman"/>
          <w:i/>
          <w:sz w:val="24"/>
          <w:szCs w:val="24"/>
        </w:rPr>
      </w:pPr>
    </w:p>
    <w:p w14:paraId="56FB6C32" w14:textId="7C27DC8C" w:rsidR="000E6754" w:rsidRPr="00070410" w:rsidRDefault="000E675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V nadväznosti na zavedenie nového inštitútu rozdelenia obchodných spoločností alebo družstiev formou odštiepenia sa navrhuje doplniť v zákone o dani z príjmov úpravu základu dane u daňovníka, ktorý sa rozdeľuje odštiepením a aj u jeho nástupníka v reálnych hodnotách. Ustanovenie tiež obsahuje spôsob ocenenia majetku a záväzkov nadobudnutých nástupníkom a spôsob odpisovania takto získaného majetku. V ods. 5 až 9 sú ustanovené pravidlá úpravy základu dane a ocenenia majetku a záväzkov v prípade odštiepenia s cezhraničným prvkom. Ods. 11 obsahuje pravidlá zdanenia, ak príde k výplate oceňovacích rozdielov z precenia pri odštiepení pri uplatnení reálnych hodnôt.</w:t>
      </w:r>
    </w:p>
    <w:p w14:paraId="039BE5F8" w14:textId="77777777" w:rsidR="000E6754" w:rsidRPr="000A0929" w:rsidRDefault="000E6754" w:rsidP="000955B8">
      <w:pPr>
        <w:tabs>
          <w:tab w:val="left" w:pos="284"/>
        </w:tabs>
        <w:spacing w:after="0" w:line="276" w:lineRule="auto"/>
        <w:jc w:val="both"/>
        <w:rPr>
          <w:rFonts w:ascii="Times New Roman" w:hAnsi="Times New Roman" w:cs="Times New Roman"/>
          <w:i/>
          <w:sz w:val="24"/>
          <w:szCs w:val="24"/>
        </w:rPr>
      </w:pPr>
    </w:p>
    <w:p w14:paraId="6E34F8F6" w14:textId="0E3EE2E8" w:rsidR="00544EE2" w:rsidRPr="007F3D2A" w:rsidRDefault="00544EE2"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14</w:t>
      </w:r>
    </w:p>
    <w:p w14:paraId="1D938D30" w14:textId="409C390A"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31826C51" w14:textId="76770ECE" w:rsidR="00544EE2" w:rsidRPr="007F3D2A" w:rsidRDefault="00544EE2" w:rsidP="000955B8">
      <w:pPr>
        <w:tabs>
          <w:tab w:val="left" w:pos="284"/>
        </w:tabs>
        <w:spacing w:after="0" w:line="276" w:lineRule="auto"/>
        <w:jc w:val="both"/>
        <w:rPr>
          <w:rFonts w:ascii="Times New Roman" w:hAnsi="Times New Roman" w:cs="Times New Roman"/>
          <w:sz w:val="24"/>
          <w:szCs w:val="24"/>
        </w:rPr>
      </w:pPr>
      <w:r w:rsidRPr="007F3D2A">
        <w:rPr>
          <w:rFonts w:ascii="Times New Roman" w:hAnsi="Times New Roman" w:cs="Times New Roman"/>
          <w:sz w:val="24"/>
          <w:szCs w:val="24"/>
        </w:rPr>
        <w:t>Ide o legislatívno-technickú úpravu v nadväznosti na základné pojmy zavedené zákonom o premenách obchodných spoločností.</w:t>
      </w:r>
    </w:p>
    <w:p w14:paraId="4444FCDD" w14:textId="6149CC02"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67245DD6" w14:textId="1BD24A42" w:rsidR="00544EE2" w:rsidRPr="007F3D2A" w:rsidRDefault="00544EE2"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15</w:t>
      </w:r>
    </w:p>
    <w:p w14:paraId="6D7792ED" w14:textId="1F4C7CD8"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545E2FED" w14:textId="51E8DD55" w:rsidR="00544EE2" w:rsidRPr="007F3D2A" w:rsidRDefault="00544EE2" w:rsidP="000955B8">
      <w:pPr>
        <w:tabs>
          <w:tab w:val="left" w:pos="284"/>
        </w:tabs>
        <w:spacing w:after="0" w:line="276" w:lineRule="auto"/>
        <w:jc w:val="both"/>
        <w:rPr>
          <w:rFonts w:ascii="Times New Roman" w:hAnsi="Times New Roman" w:cs="Times New Roman"/>
          <w:sz w:val="24"/>
          <w:szCs w:val="24"/>
        </w:rPr>
      </w:pPr>
      <w:r w:rsidRPr="007F3D2A">
        <w:rPr>
          <w:rFonts w:ascii="Times New Roman" w:hAnsi="Times New Roman" w:cs="Times New Roman"/>
          <w:sz w:val="24"/>
          <w:szCs w:val="24"/>
        </w:rPr>
        <w:t>Ide o legislatívno-technickú úpravu v nadväznosti na základné pojmy zavedené zákonom o premenách obchodných spoločností</w:t>
      </w:r>
    </w:p>
    <w:p w14:paraId="2A37BF49" w14:textId="37B22737"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48973EB3" w14:textId="19EAB78B" w:rsidR="00544EE2" w:rsidRPr="007F3D2A" w:rsidRDefault="00544EE2"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16</w:t>
      </w:r>
    </w:p>
    <w:p w14:paraId="5C8FFCAD" w14:textId="1ADD66FF"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6A878852" w14:textId="186CA553" w:rsidR="00544EE2" w:rsidRPr="007F3D2A" w:rsidRDefault="00544EE2" w:rsidP="000955B8">
      <w:pPr>
        <w:tabs>
          <w:tab w:val="left" w:pos="284"/>
        </w:tabs>
        <w:spacing w:after="0" w:line="276" w:lineRule="auto"/>
        <w:jc w:val="both"/>
        <w:rPr>
          <w:rFonts w:ascii="Times New Roman" w:hAnsi="Times New Roman" w:cs="Times New Roman"/>
          <w:sz w:val="24"/>
          <w:szCs w:val="24"/>
        </w:rPr>
      </w:pPr>
      <w:r w:rsidRPr="007F3D2A">
        <w:rPr>
          <w:rFonts w:ascii="Times New Roman" w:hAnsi="Times New Roman" w:cs="Times New Roman"/>
          <w:sz w:val="24"/>
          <w:szCs w:val="24"/>
        </w:rPr>
        <w:t>V nadväznosti na zavedenie nového inštitútu rozdelenia obchodných spoločností alebo družstiev formou odštiepenia sa navrhuje doplniť v zákone o dani z príjmov úpravu základu dane u daňovníka, ktorý sa rozdeľuje odštiepením a aj u jeho nástupníka v pôvodných cenách. Ustanovenie tiež obsahuje spôsob ocenenia majetku a záväzkov nadobudnutých nástupníkom a spôsob odpisovania takto získaného majetku. V ods. 7 sú ustanovené podmienky na uplatnenie § 17ea, t. j. na uplatnenie prístupu úpravy základu dane a ocenenia pôvodnými cenami. Ods. 13 obsahuje pravidlá zdanenia, ak príde k výplate oceňovacích rozdielov z precenia pri odštiepení pri uplatnení pôvodných cien.</w:t>
      </w:r>
    </w:p>
    <w:p w14:paraId="3AC4F890" w14:textId="5EC27DB0"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665CABC4" w14:textId="6CF5E81C" w:rsidR="00544EE2" w:rsidRPr="007F3D2A" w:rsidRDefault="00544EE2"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17</w:t>
      </w:r>
    </w:p>
    <w:p w14:paraId="30D67488" w14:textId="2E4150B6"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1A82348D" w14:textId="2C8CCA74" w:rsidR="00544EE2" w:rsidRPr="007F3D2A" w:rsidRDefault="00544EE2" w:rsidP="000955B8">
      <w:pPr>
        <w:tabs>
          <w:tab w:val="left" w:pos="284"/>
        </w:tabs>
        <w:spacing w:after="0" w:line="276" w:lineRule="auto"/>
        <w:jc w:val="both"/>
        <w:rPr>
          <w:rFonts w:ascii="Times New Roman" w:hAnsi="Times New Roman" w:cs="Times New Roman"/>
          <w:sz w:val="24"/>
          <w:szCs w:val="24"/>
        </w:rPr>
      </w:pPr>
      <w:r w:rsidRPr="007F3D2A">
        <w:rPr>
          <w:rFonts w:ascii="Times New Roman" w:hAnsi="Times New Roman" w:cs="Times New Roman"/>
          <w:sz w:val="24"/>
          <w:szCs w:val="24"/>
        </w:rPr>
        <w:t xml:space="preserve">Ide o legislatívno-technické doplnenie definície nehmotného majetku pri inštitúte odštiepenia v nadväznosti na jeho zavedenie v zákone o premenách obchodných spoločností. </w:t>
      </w:r>
    </w:p>
    <w:p w14:paraId="1AC21EA6" w14:textId="3799E76F"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2650637E" w14:textId="211D60E3" w:rsidR="00544EE2" w:rsidRPr="007F3D2A" w:rsidRDefault="00544EE2"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bodom 18 až 20</w:t>
      </w:r>
    </w:p>
    <w:p w14:paraId="7F1AB935" w14:textId="3F4010CD"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17D16DB4" w14:textId="1CB0150E" w:rsidR="00544EE2" w:rsidRPr="007F3D2A" w:rsidRDefault="00544EE2" w:rsidP="000955B8">
      <w:pPr>
        <w:tabs>
          <w:tab w:val="left" w:pos="284"/>
        </w:tabs>
        <w:spacing w:after="0" w:line="276" w:lineRule="auto"/>
        <w:jc w:val="both"/>
        <w:rPr>
          <w:rFonts w:ascii="Times New Roman" w:hAnsi="Times New Roman" w:cs="Times New Roman"/>
          <w:sz w:val="24"/>
          <w:szCs w:val="24"/>
        </w:rPr>
      </w:pPr>
      <w:r w:rsidRPr="007F3D2A">
        <w:rPr>
          <w:rFonts w:ascii="Times New Roman" w:hAnsi="Times New Roman" w:cs="Times New Roman"/>
          <w:sz w:val="24"/>
          <w:szCs w:val="24"/>
        </w:rPr>
        <w:t>Dopĺňa sa stanovenie vstupnej ceny finančného majetku, ktorý vzniká alebo sa preberá nástupníkom v procese rozdelenia odštiepením obchodných spoločností alebo družstiev v závislosti od toho, či sa na účely úpravy základu dane postupovalo pri odštiepení v súlade s princípom reálnych hodnôt alebo pôvodných cien. Ak ide o finančný majetok akcionára alebo spoločníka daňovníka, ktorý sa rozdeľuje odštiepením, pri stanovení vstupnej ceny jeho finančného majetku, ktorý mu ostane na daňovníkovi, ktorý sa rozdeľuje odštiepením a tiež ktorý získa na jeho nástupníkovi, sa bude vychádzať z pôvodného ocenenia akcií alebo obchodného podielu, ktorými boli tieto akcie alebo obchodný podiel ocenené pred odštiepením. Ocenenie finančného majetku sa následne stanoví v pomernej výške zodpovedajúcej pomeru vlastného imania daňovníka, ktorý sa rozdeľuje odštiepením prevzatého jeho nástupníkom. Týmto spôsobom sa tiež určí vstupná cena finančného majetku, ktorý ostane akcionárovi alebo spoločníkovi na daňovníkovi, ktorý sa rozdeľuje odštiepením po realizácii odštiepenia.</w:t>
      </w:r>
    </w:p>
    <w:p w14:paraId="5D3C948A" w14:textId="781B5051" w:rsidR="00D01F54" w:rsidRPr="000A0929" w:rsidRDefault="00D01F54" w:rsidP="000955B8">
      <w:pPr>
        <w:tabs>
          <w:tab w:val="left" w:pos="284"/>
        </w:tabs>
        <w:spacing w:after="0" w:line="276" w:lineRule="auto"/>
        <w:jc w:val="both"/>
        <w:rPr>
          <w:rFonts w:ascii="Times New Roman" w:hAnsi="Times New Roman" w:cs="Times New Roman"/>
          <w:i/>
          <w:sz w:val="24"/>
          <w:szCs w:val="24"/>
        </w:rPr>
      </w:pPr>
    </w:p>
    <w:p w14:paraId="4C4FDBD4" w14:textId="77777777" w:rsidR="00D01F54" w:rsidRPr="007F3D2A" w:rsidRDefault="00D01F54"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 xml:space="preserve">K bodom 21 až 23 </w:t>
      </w:r>
    </w:p>
    <w:p w14:paraId="61131B61" w14:textId="77777777" w:rsidR="00D01F54" w:rsidRPr="000A0929" w:rsidRDefault="00D01F54" w:rsidP="000955B8">
      <w:pPr>
        <w:tabs>
          <w:tab w:val="left" w:pos="284"/>
        </w:tabs>
        <w:spacing w:after="0" w:line="276" w:lineRule="auto"/>
        <w:jc w:val="both"/>
        <w:rPr>
          <w:rFonts w:ascii="Times New Roman" w:hAnsi="Times New Roman" w:cs="Times New Roman"/>
          <w:i/>
          <w:sz w:val="24"/>
          <w:szCs w:val="24"/>
        </w:rPr>
      </w:pPr>
    </w:p>
    <w:p w14:paraId="12F8FFB2" w14:textId="7617EAAE" w:rsidR="00D01F54" w:rsidRPr="000A0929" w:rsidRDefault="00D01F54" w:rsidP="000955B8">
      <w:pPr>
        <w:tabs>
          <w:tab w:val="left" w:pos="284"/>
        </w:tabs>
        <w:spacing w:after="0" w:line="276" w:lineRule="auto"/>
        <w:jc w:val="both"/>
        <w:rPr>
          <w:rFonts w:ascii="Times New Roman" w:hAnsi="Times New Roman" w:cs="Times New Roman"/>
          <w:sz w:val="24"/>
          <w:szCs w:val="24"/>
        </w:rPr>
      </w:pPr>
      <w:r w:rsidRPr="007F3D2A">
        <w:rPr>
          <w:rFonts w:ascii="Times New Roman" w:hAnsi="Times New Roman" w:cs="Times New Roman"/>
          <w:sz w:val="24"/>
          <w:szCs w:val="24"/>
        </w:rPr>
        <w:t>Ide o legislatívno-technickú úpravu v nadväznosti na základné pojmy zavedené zákonom o premenách obchodných spoločností.</w:t>
      </w:r>
    </w:p>
    <w:p w14:paraId="4140274D" w14:textId="55307E40" w:rsidR="00D01F54" w:rsidRPr="000A0929" w:rsidRDefault="00D01F54" w:rsidP="000955B8">
      <w:pPr>
        <w:tabs>
          <w:tab w:val="left" w:pos="284"/>
        </w:tabs>
        <w:spacing w:after="0" w:line="276" w:lineRule="auto"/>
        <w:jc w:val="both"/>
        <w:rPr>
          <w:rFonts w:ascii="Times New Roman" w:hAnsi="Times New Roman" w:cs="Times New Roman"/>
          <w:sz w:val="24"/>
          <w:szCs w:val="24"/>
        </w:rPr>
      </w:pPr>
    </w:p>
    <w:p w14:paraId="40684FD1" w14:textId="3B01D4B4" w:rsidR="00D01F54" w:rsidRPr="007F3D2A" w:rsidRDefault="00D01F54"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24</w:t>
      </w:r>
    </w:p>
    <w:p w14:paraId="4AE519A1" w14:textId="5049C579" w:rsidR="00D01F54" w:rsidRPr="000A0929" w:rsidRDefault="00D01F5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i/>
          <w:sz w:val="24"/>
          <w:szCs w:val="24"/>
        </w:rPr>
        <w:t xml:space="preserve"> </w:t>
      </w:r>
    </w:p>
    <w:p w14:paraId="4C2E606A" w14:textId="71045CAB" w:rsidR="00D01F54" w:rsidRPr="000A0929" w:rsidRDefault="00D01F5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legislatívno-technickú úpravu v nadväznosti na doplnenie ustanovení týkajúcich sa úpravy základu dane pri inštitúte rozdelenia odštiepením obchodných spoločností alebo družstiev v pôvodných cenách.</w:t>
      </w:r>
    </w:p>
    <w:p w14:paraId="392982C2" w14:textId="655A1866" w:rsidR="00D01F54" w:rsidRPr="000A0929" w:rsidRDefault="00D01F54" w:rsidP="000955B8">
      <w:pPr>
        <w:tabs>
          <w:tab w:val="left" w:pos="284"/>
        </w:tabs>
        <w:spacing w:after="0" w:line="276" w:lineRule="auto"/>
        <w:jc w:val="both"/>
        <w:rPr>
          <w:rFonts w:ascii="Times New Roman" w:hAnsi="Times New Roman" w:cs="Times New Roman"/>
          <w:sz w:val="24"/>
          <w:szCs w:val="24"/>
        </w:rPr>
      </w:pPr>
    </w:p>
    <w:p w14:paraId="4C66F378" w14:textId="63AE62B9" w:rsidR="00D01F54" w:rsidRPr="007F3D2A" w:rsidRDefault="00D01F54"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25</w:t>
      </w:r>
    </w:p>
    <w:p w14:paraId="340E2EC5" w14:textId="1F25140F" w:rsidR="00D01F54" w:rsidRPr="000A0929" w:rsidRDefault="00D01F54" w:rsidP="000955B8">
      <w:pPr>
        <w:tabs>
          <w:tab w:val="left" w:pos="284"/>
        </w:tabs>
        <w:spacing w:after="0" w:line="276" w:lineRule="auto"/>
        <w:jc w:val="both"/>
        <w:rPr>
          <w:rFonts w:ascii="Times New Roman" w:hAnsi="Times New Roman" w:cs="Times New Roman"/>
          <w:i/>
          <w:sz w:val="24"/>
          <w:szCs w:val="24"/>
        </w:rPr>
      </w:pPr>
    </w:p>
    <w:p w14:paraId="751CB5B0" w14:textId="2864C594" w:rsidR="00D01F54" w:rsidRPr="000A0929" w:rsidRDefault="00D01F5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legislatívno-technickú úpravu v nadväznosti na prijatie nového zákona o premenách, ktorý novo definuje rozdelenie ako formu premeny obchodných spoločností, ktoré sa realizuje buď formou rozštiepenia, ktoré na účely zákona o dani z príjmov doteraz predstavovalo rozdelenie alebo formou odštiepenia. Preto bolo potrebné zosúladiť pojmy aj na účely zákona o dani z príjmov s pojmami podľa zákona o premenách obchodných spoločností alebo družstiev.</w:t>
      </w:r>
    </w:p>
    <w:p w14:paraId="3328DDF0" w14:textId="14797F7D" w:rsidR="007E7E18" w:rsidRPr="000A0929" w:rsidRDefault="007E7E18" w:rsidP="000955B8">
      <w:pPr>
        <w:tabs>
          <w:tab w:val="left" w:pos="284"/>
        </w:tabs>
        <w:spacing w:after="0" w:line="276" w:lineRule="auto"/>
        <w:jc w:val="both"/>
        <w:rPr>
          <w:rFonts w:ascii="Times New Roman" w:hAnsi="Times New Roman" w:cs="Times New Roman"/>
          <w:sz w:val="24"/>
          <w:szCs w:val="24"/>
        </w:rPr>
      </w:pPr>
    </w:p>
    <w:p w14:paraId="6F15D528" w14:textId="26F304B1" w:rsidR="006639D2" w:rsidRPr="007F3D2A" w:rsidRDefault="007F3D2A" w:rsidP="000955B8">
      <w:pPr>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 xml:space="preserve">K </w:t>
      </w:r>
      <w:r w:rsidR="006639D2" w:rsidRPr="007F3D2A">
        <w:rPr>
          <w:rFonts w:ascii="Times New Roman" w:hAnsi="Times New Roman" w:cs="Times New Roman"/>
          <w:b/>
          <w:sz w:val="24"/>
          <w:szCs w:val="24"/>
        </w:rPr>
        <w:t>Čl. XIV</w:t>
      </w:r>
    </w:p>
    <w:p w14:paraId="128B6D7C" w14:textId="5407B86A" w:rsidR="006639D2" w:rsidRDefault="006639D2"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(Zákon o starobnom dôchodkovom sporení)</w:t>
      </w:r>
    </w:p>
    <w:p w14:paraId="473AAA9A" w14:textId="30AFA598" w:rsidR="007F3D2A" w:rsidRDefault="007F3D2A" w:rsidP="000955B8">
      <w:pPr>
        <w:spacing w:after="0" w:line="276" w:lineRule="auto"/>
        <w:jc w:val="both"/>
        <w:rPr>
          <w:rFonts w:ascii="Times New Roman" w:hAnsi="Times New Roman" w:cs="Times New Roman"/>
          <w:i/>
          <w:sz w:val="24"/>
          <w:szCs w:val="24"/>
        </w:rPr>
      </w:pPr>
    </w:p>
    <w:p w14:paraId="5D709547" w14:textId="5A2D7063" w:rsidR="007F3D2A" w:rsidRPr="007F3D2A" w:rsidRDefault="007F3D2A"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 bodom 1 a 2</w:t>
      </w:r>
    </w:p>
    <w:p w14:paraId="0A94AEEF" w14:textId="0507B476" w:rsidR="00F24741" w:rsidRPr="000A0929" w:rsidRDefault="00F24741" w:rsidP="000955B8">
      <w:pPr>
        <w:spacing w:after="0" w:line="276" w:lineRule="auto"/>
        <w:jc w:val="both"/>
        <w:rPr>
          <w:rFonts w:ascii="Times New Roman" w:hAnsi="Times New Roman" w:cs="Times New Roman"/>
          <w:i/>
          <w:sz w:val="24"/>
          <w:szCs w:val="24"/>
        </w:rPr>
      </w:pPr>
    </w:p>
    <w:p w14:paraId="13A2C61D" w14:textId="63E68C85" w:rsidR="00F24741" w:rsidRPr="007F3D2A" w:rsidRDefault="00501E4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Legislatívno-technické zmeny v súvislosti s navrhovanými zmenami, ktoré je potrebné reflektovať v zákone č. 43/2004 Z. z. o starobnom dôchodkovom sporení a o zmene a doplnení niektorých zákonov v znení neskorších predpisov.</w:t>
      </w:r>
    </w:p>
    <w:p w14:paraId="26770614" w14:textId="3F30F6D8" w:rsidR="006639D2" w:rsidRPr="000A0929" w:rsidRDefault="006639D2" w:rsidP="000955B8">
      <w:pPr>
        <w:spacing w:after="0" w:line="276" w:lineRule="auto"/>
        <w:jc w:val="both"/>
        <w:rPr>
          <w:rFonts w:ascii="Times New Roman" w:hAnsi="Times New Roman" w:cs="Times New Roman"/>
          <w:i/>
          <w:sz w:val="24"/>
          <w:szCs w:val="24"/>
        </w:rPr>
      </w:pPr>
    </w:p>
    <w:p w14:paraId="547AA48B" w14:textId="59C0ADF2" w:rsidR="006639D2" w:rsidRPr="000955B8" w:rsidRDefault="006639D2" w:rsidP="000955B8">
      <w:pPr>
        <w:spacing w:after="0" w:line="276" w:lineRule="auto"/>
        <w:jc w:val="both"/>
        <w:rPr>
          <w:rFonts w:ascii="Times New Roman" w:hAnsi="Times New Roman" w:cs="Times New Roman"/>
          <w:b/>
          <w:sz w:val="24"/>
          <w:szCs w:val="24"/>
        </w:rPr>
      </w:pPr>
      <w:r w:rsidRPr="000955B8">
        <w:rPr>
          <w:rFonts w:ascii="Times New Roman" w:hAnsi="Times New Roman" w:cs="Times New Roman"/>
          <w:b/>
          <w:sz w:val="24"/>
          <w:szCs w:val="24"/>
        </w:rPr>
        <w:lastRenderedPageBreak/>
        <w:t>Čl. XV</w:t>
      </w:r>
    </w:p>
    <w:p w14:paraId="4FDDF4BB" w14:textId="0D7C1A7B" w:rsidR="006639D2" w:rsidRPr="000A0929" w:rsidRDefault="006639D2"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(Zákon o dani z pridanej hodnoty)</w:t>
      </w:r>
    </w:p>
    <w:p w14:paraId="6D109FFF" w14:textId="31D6E622" w:rsidR="006639D2" w:rsidRPr="000A0929" w:rsidRDefault="006639D2" w:rsidP="000955B8">
      <w:pPr>
        <w:spacing w:after="0" w:line="276" w:lineRule="auto"/>
        <w:jc w:val="both"/>
        <w:rPr>
          <w:rFonts w:ascii="Times New Roman" w:hAnsi="Times New Roman" w:cs="Times New Roman"/>
          <w:i/>
          <w:sz w:val="24"/>
          <w:szCs w:val="24"/>
        </w:rPr>
      </w:pPr>
    </w:p>
    <w:p w14:paraId="243D187E" w14:textId="270BF0B8" w:rsidR="000955B8" w:rsidRPr="002402A2" w:rsidRDefault="000955B8" w:rsidP="000955B8">
      <w:pPr>
        <w:spacing w:after="0" w:line="276" w:lineRule="auto"/>
        <w:jc w:val="both"/>
        <w:rPr>
          <w:rFonts w:ascii="Times New Roman" w:hAnsi="Times New Roman"/>
          <w:b/>
          <w:sz w:val="24"/>
          <w:szCs w:val="24"/>
        </w:rPr>
      </w:pPr>
      <w:r>
        <w:rPr>
          <w:rFonts w:ascii="Times New Roman" w:hAnsi="Times New Roman"/>
          <w:b/>
          <w:sz w:val="24"/>
          <w:szCs w:val="24"/>
        </w:rPr>
        <w:t>K</w:t>
      </w:r>
      <w:r w:rsidRPr="002402A2">
        <w:rPr>
          <w:rFonts w:ascii="Times New Roman" w:hAnsi="Times New Roman"/>
          <w:b/>
          <w:sz w:val="24"/>
          <w:szCs w:val="24"/>
        </w:rPr>
        <w:t xml:space="preserve"> bodom 1 a 2</w:t>
      </w:r>
    </w:p>
    <w:p w14:paraId="56E16500" w14:textId="77777777" w:rsidR="000955B8" w:rsidRPr="002402A2" w:rsidRDefault="000955B8" w:rsidP="000955B8">
      <w:pPr>
        <w:spacing w:after="0" w:line="276" w:lineRule="auto"/>
        <w:jc w:val="both"/>
        <w:rPr>
          <w:rFonts w:ascii="Times New Roman" w:hAnsi="Times New Roman"/>
          <w:sz w:val="24"/>
          <w:szCs w:val="24"/>
        </w:rPr>
      </w:pPr>
      <w:r w:rsidRPr="002402A2">
        <w:rPr>
          <w:rFonts w:ascii="Times New Roman" w:hAnsi="Times New Roman"/>
          <w:sz w:val="24"/>
          <w:szCs w:val="24"/>
        </w:rPr>
        <w:t xml:space="preserve">Navrhuje sa ustanoviť, aby v prípade rozdelenia spoločnosti odštiepením, v rámci ktorého dochádza k prechodu hmotného alebo nehmotného majetku rozdeľovanej spoločnosti, registrovanej za platiteľa dane, na nástupnícku spoločnosť, sa táto nástupnícka spoločnosť stala </w:t>
      </w:r>
      <w:r w:rsidRPr="002402A2">
        <w:rPr>
          <w:rFonts w:ascii="Times New Roman" w:hAnsi="Times New Roman"/>
          <w:i/>
          <w:sz w:val="24"/>
          <w:szCs w:val="24"/>
        </w:rPr>
        <w:t xml:space="preserve">ex </w:t>
      </w:r>
      <w:proofErr w:type="spellStart"/>
      <w:r w:rsidRPr="002402A2">
        <w:rPr>
          <w:rFonts w:ascii="Times New Roman" w:hAnsi="Times New Roman"/>
          <w:i/>
          <w:sz w:val="24"/>
          <w:szCs w:val="24"/>
        </w:rPr>
        <w:t>lege</w:t>
      </w:r>
      <w:proofErr w:type="spellEnd"/>
      <w:r w:rsidRPr="002402A2">
        <w:rPr>
          <w:rFonts w:ascii="Times New Roman" w:hAnsi="Times New Roman"/>
          <w:sz w:val="24"/>
          <w:szCs w:val="24"/>
        </w:rPr>
        <w:t xml:space="preserve"> platiteľom dane ku dňu účinnosti premeny, ak je zdaniteľnou osobou. Navrhuje sa, aby sa platiteľom podľa § 4 zákona o DPH stala aj zdaniteľná osoba so sídlom v inom členskom štáte EÚ, resp. so sídlom v zmluvnom štáte Dohody o Európskom hospodárskom priestore, ktorá je nástupníckou spoločnosťou aj pri odštiepení v inom členskom štáte alebo v zmluvnom štáte alebo pri cezhraničnom odštiepení, ak prechádzané imanie rozdeľovanej obchodnej spoločnosti je možné na účely zákona o DPH považovať za prevádzkareň v tuzemsku. Ak nástupnícka spoločnosť nie je zdaniteľnou osobou, prechod hmotného alebo nehmotného majetku bude rozdeľovaná spoločnosť povinná vysporiadať v súlade s § 8 ods. 3 a § 9 ods. 2 a 3 zákona o DPH.</w:t>
      </w:r>
    </w:p>
    <w:p w14:paraId="1FEC98EE" w14:textId="77777777" w:rsidR="000955B8" w:rsidRPr="002402A2" w:rsidRDefault="000955B8" w:rsidP="000955B8">
      <w:pPr>
        <w:spacing w:after="0" w:line="276" w:lineRule="auto"/>
        <w:jc w:val="both"/>
        <w:rPr>
          <w:rFonts w:ascii="Times New Roman" w:hAnsi="Times New Roman"/>
          <w:sz w:val="24"/>
          <w:szCs w:val="24"/>
        </w:rPr>
      </w:pPr>
      <w:r w:rsidRPr="002402A2">
        <w:rPr>
          <w:rFonts w:ascii="Times New Roman" w:hAnsi="Times New Roman"/>
          <w:sz w:val="24"/>
          <w:szCs w:val="24"/>
        </w:rPr>
        <w:t>V prípade, ak sa platiteľom podľa § 4 ods. 4 písm. a), b) alebo písm. e) zákona o DPH stane zdaniteľná osoba so sídlom v inom štáte, navrhuje sa, aby doklady, ktoré je zdaniteľná osoba povinná predložiť na osvedčenie skutočnosti, na základe ktorej sa stala platiteľom, boli úradne overené; uvedená povinnosť sa nebude vyžadovať, ak sa táto skutočnosť zapisuje do obchodného registra (napríklad cezhraničné rozdelenie tuzemskej spoločnosti).</w:t>
      </w:r>
    </w:p>
    <w:p w14:paraId="52B39377" w14:textId="77777777" w:rsidR="000955B8" w:rsidRPr="002402A2" w:rsidRDefault="000955B8" w:rsidP="000955B8">
      <w:pPr>
        <w:spacing w:after="0" w:line="276" w:lineRule="auto"/>
        <w:jc w:val="both"/>
        <w:rPr>
          <w:rFonts w:ascii="Times New Roman" w:hAnsi="Times New Roman"/>
          <w:sz w:val="24"/>
          <w:szCs w:val="24"/>
        </w:rPr>
      </w:pPr>
    </w:p>
    <w:p w14:paraId="4E2D0E20" w14:textId="75DB5DD5" w:rsidR="000955B8" w:rsidRPr="002402A2" w:rsidRDefault="000955B8" w:rsidP="000955B8">
      <w:pPr>
        <w:spacing w:after="0" w:line="276" w:lineRule="auto"/>
        <w:jc w:val="both"/>
        <w:rPr>
          <w:rFonts w:ascii="Times New Roman" w:hAnsi="Times New Roman"/>
          <w:b/>
          <w:bCs/>
          <w:sz w:val="24"/>
          <w:szCs w:val="24"/>
        </w:rPr>
      </w:pPr>
      <w:r w:rsidRPr="002402A2">
        <w:rPr>
          <w:rFonts w:ascii="Times New Roman" w:hAnsi="Times New Roman"/>
          <w:b/>
          <w:bCs/>
          <w:sz w:val="24"/>
          <w:szCs w:val="24"/>
        </w:rPr>
        <w:t>K bodu 3</w:t>
      </w:r>
    </w:p>
    <w:p w14:paraId="3183CFEC" w14:textId="77777777" w:rsidR="000955B8" w:rsidRPr="002402A2" w:rsidRDefault="000955B8" w:rsidP="000955B8">
      <w:pPr>
        <w:spacing w:after="0" w:line="276" w:lineRule="auto"/>
        <w:jc w:val="both"/>
        <w:rPr>
          <w:rFonts w:ascii="Times New Roman" w:hAnsi="Times New Roman"/>
          <w:sz w:val="24"/>
          <w:szCs w:val="24"/>
        </w:rPr>
      </w:pPr>
      <w:r w:rsidRPr="002402A2">
        <w:rPr>
          <w:rFonts w:ascii="Times New Roman" w:hAnsi="Times New Roman"/>
          <w:sz w:val="24"/>
          <w:szCs w:val="24"/>
        </w:rPr>
        <w:t xml:space="preserve">V § 5 sa navrhuje ustanoviť, aby sa zahraničná osoba v určitých, presne vymedzených prípadoch, stala platiteľom zo zákona, podobne ako je tomu v prípade ustanovenia § 4 ods. 4 zákona o DPH.  Dôvodom takéhoto návrhu je zachovanie kontinuity štatútu platiteľa v prípadoch, kedy na zahraničnú osobu, ktorá sa stáva právnym nástupcom platiteľa zaniknutého bez likvidácie, alebo ktorá je nástupníckou spoločnosťou platiteľa rozdeleného odštiepením alebo cezhraničným odštiepením, prechádza hmotný majetok alebo nehmotný majetok, ktorý by bol v prípade, že by išlo o dodanie tovaru alebo služby za protihodnotu, posudzovaný podľa pravidiel zákona o DPH ustanovujúcich miesto dodania tovaru alebo služby za dodaný v tuzemsku. Navrhované prípady sa týkajú len situácií, kedy právny nástupca alebo nástupnícka spoločnosť bude aj v prípade, že nastala skutočnosť, na základe ktorej sa stala platiteľom, posudzovaná ako zahraničná osoba, teda v dôsledku, že nastane predmetná skutočnosť, jej  nevznikne v tuzemsku prevádzkareň, keďže na takýto prípad sa vzťahuje ustanovenie § 4 ods. 4 zákona o DPH. </w:t>
      </w:r>
    </w:p>
    <w:p w14:paraId="28CC5299" w14:textId="77777777" w:rsidR="000955B8" w:rsidRPr="002402A2" w:rsidRDefault="000955B8" w:rsidP="000955B8">
      <w:pPr>
        <w:spacing w:after="0" w:line="276" w:lineRule="auto"/>
        <w:jc w:val="both"/>
        <w:rPr>
          <w:rFonts w:ascii="Times New Roman" w:hAnsi="Times New Roman"/>
          <w:b/>
          <w:sz w:val="24"/>
          <w:szCs w:val="24"/>
        </w:rPr>
      </w:pPr>
    </w:p>
    <w:p w14:paraId="41898475" w14:textId="6FF0D06D" w:rsidR="000955B8" w:rsidRPr="002402A2" w:rsidRDefault="000955B8" w:rsidP="000955B8">
      <w:pPr>
        <w:spacing w:after="0" w:line="276" w:lineRule="auto"/>
        <w:jc w:val="both"/>
        <w:rPr>
          <w:rFonts w:ascii="Times New Roman" w:hAnsi="Times New Roman"/>
          <w:b/>
          <w:sz w:val="24"/>
          <w:szCs w:val="24"/>
        </w:rPr>
      </w:pPr>
      <w:r>
        <w:rPr>
          <w:rFonts w:ascii="Times New Roman" w:hAnsi="Times New Roman"/>
          <w:b/>
          <w:sz w:val="24"/>
          <w:szCs w:val="24"/>
        </w:rPr>
        <w:t>K</w:t>
      </w:r>
      <w:r w:rsidRPr="002402A2">
        <w:rPr>
          <w:rFonts w:ascii="Times New Roman" w:hAnsi="Times New Roman"/>
          <w:b/>
          <w:sz w:val="24"/>
          <w:szCs w:val="24"/>
        </w:rPr>
        <w:t xml:space="preserve"> bodom 4 a 5</w:t>
      </w:r>
    </w:p>
    <w:p w14:paraId="53AB6447" w14:textId="77777777" w:rsidR="000955B8" w:rsidRDefault="000955B8" w:rsidP="000955B8">
      <w:pPr>
        <w:spacing w:after="0" w:line="276" w:lineRule="auto"/>
        <w:jc w:val="both"/>
        <w:rPr>
          <w:rFonts w:ascii="Times New Roman" w:hAnsi="Times New Roman" w:cs="Calibri"/>
          <w:sz w:val="24"/>
          <w:szCs w:val="24"/>
        </w:rPr>
      </w:pPr>
      <w:r>
        <w:rPr>
          <w:rFonts w:ascii="Times New Roman" w:hAnsi="Times New Roman"/>
          <w:color w:val="000000" w:themeColor="text1"/>
          <w:sz w:val="24"/>
          <w:szCs w:val="24"/>
        </w:rPr>
        <w:t>Navrhované ustanovenia spresňujú doterajšie znenie § 10 ods. 1 zákona o DPH o skutočnosť, že nadobúdateľ podniku alebo časti podniku</w:t>
      </w:r>
      <w:r w:rsidRPr="0014465E">
        <w:rPr>
          <w:rFonts w:ascii="Times New Roman" w:hAnsi="Times New Roman" w:cs="Calibri"/>
          <w:sz w:val="24"/>
          <w:szCs w:val="24"/>
        </w:rPr>
        <w:t xml:space="preserve"> </w:t>
      </w:r>
      <w:r w:rsidRPr="00FF2913">
        <w:rPr>
          <w:rFonts w:ascii="Times New Roman" w:hAnsi="Times New Roman" w:cs="Calibri"/>
          <w:sz w:val="24"/>
          <w:szCs w:val="24"/>
        </w:rPr>
        <w:t>tvoriacej samostatnú organizačnú zložku</w:t>
      </w:r>
      <w:r>
        <w:rPr>
          <w:rFonts w:ascii="Times New Roman" w:hAnsi="Times New Roman" w:cs="Calibri"/>
          <w:sz w:val="24"/>
          <w:szCs w:val="24"/>
        </w:rPr>
        <w:t xml:space="preserve"> sa na účely uplatňovania práv a povinností vyplývajúcich zo zákona o DPH, založených právnymi skutočnosťami, ku ktorým došlo po dni účinnosti prevodu, resp. vkladu, považuje v rozsahu na neho prevádzaného hmotného a nehmotného majetku za právneho nástupcu prevodcu, resp. vkladateľa podniku alebo jeho časti. Okrem už </w:t>
      </w:r>
      <w:r>
        <w:rPr>
          <w:rFonts w:ascii="Times New Roman" w:hAnsi="Times New Roman" w:cs="Calibri"/>
          <w:sz w:val="24"/>
          <w:szCs w:val="24"/>
        </w:rPr>
        <w:lastRenderedPageBreak/>
        <w:t>uplatňovaného ustanovenia § 54b zákona o DPH pôjde napríklad o práva a povinnosti vyplývajúce z § 53, 53b alebo § 81 zákona o DPH. Tieto následky nenastanú, ak ide o prevod, resp. vklad podniku alebo jeho časti tvoriacej samostatnú organizačnú zložku podľa navrhovaného § 10 ods. 2 zákona o DPH.</w:t>
      </w:r>
    </w:p>
    <w:p w14:paraId="7132E795" w14:textId="77777777" w:rsidR="000955B8" w:rsidRDefault="000955B8" w:rsidP="000955B8">
      <w:pPr>
        <w:spacing w:after="0" w:line="276" w:lineRule="auto"/>
        <w:jc w:val="both"/>
        <w:rPr>
          <w:rFonts w:ascii="Times New Roman" w:hAnsi="Times New Roman" w:cs="Calibri"/>
          <w:sz w:val="24"/>
          <w:szCs w:val="24"/>
        </w:rPr>
      </w:pPr>
      <w:r>
        <w:rPr>
          <w:rFonts w:ascii="Times New Roman" w:hAnsi="Times New Roman" w:cs="Calibri"/>
          <w:sz w:val="24"/>
          <w:szCs w:val="24"/>
        </w:rPr>
        <w:t>Súčasne sa z dôvodu právnej istoty navrhuje výslovne ustanoviť, že v prípade rozdelenia spoločnosti odštiepením (či už odštiepením zlúčením alebo odštiepením splynutím) alebo v prípade cezhraničného odštiepenia, sa za dodanie tovaru alebo služby nepovažuje prechod hmotného majetku alebo nehmotného majetku na nástupnícku spoločnosť, ak je táto ku dňu účinnosti premeny platiteľom (odštiepenie zlúčením) alebo sa platiteľom stáva podľa § 4 ods. 4 písm. e) alebo podľa § 5 ods. 3 písm. b) zákona o DPH (odštiepenie splynutím) alebo podľa § 5 ods. 3 písm. c) zákona o DPH (cezhraničné odštiepenie) . Aj v tomto prípade sa nástupnícka spoločnosť považuje striktne v rozsahu prevádzaného majetku na účely zákona o DPH za právneho nástupcu rozdeľovanej spoločnosti. Z toho vyplýva, že nástupnícka spoločnosť nenadobúda práva a povinnosti z na ňu prejdených záväzkov, ak sa tieto nevzťahujú k majetku, ktorý je predmetom prechodu. Napríklad, ak na nástupnícku spoločnosť prešla povinnosť zaplatiť za tovar kúpený rozdeľovanou spoločnosťou, ktorá už tento tovar dodala tretej osobe, alebo ak predmetný tovar ostáva v majetku rozdeľovanej spoločnosti, rozdeľovaná spoločnosť ostáva naďalej povinná vykonať opravu odpočítanej dane podľa § 53b ods. 1 písm. a) zákona o DPH.</w:t>
      </w:r>
    </w:p>
    <w:p w14:paraId="48EB3FA1" w14:textId="77777777" w:rsidR="000955B8" w:rsidRDefault="000955B8" w:rsidP="000955B8">
      <w:pPr>
        <w:spacing w:after="0" w:line="276" w:lineRule="auto"/>
        <w:jc w:val="both"/>
        <w:rPr>
          <w:rFonts w:ascii="Times New Roman" w:hAnsi="Times New Roman" w:cs="Calibri"/>
          <w:sz w:val="24"/>
          <w:szCs w:val="24"/>
        </w:rPr>
      </w:pPr>
      <w:r>
        <w:rPr>
          <w:rFonts w:ascii="Times New Roman" w:hAnsi="Times New Roman" w:cs="Calibri"/>
          <w:sz w:val="24"/>
          <w:szCs w:val="24"/>
        </w:rPr>
        <w:t xml:space="preserve">V prípade odštiepenia, resp. cezhraničného odštiepenia, podobne ako je posudzované právne nástupníctvo na účely zákona o DPH pri prevode, resp. vklade podniku platiteľa, je však právne následky právneho nástupníctva potrebné vykladať s ohľadom na právne následky, ku ktorým dochádza pri tejto forme premeny, keďže rozdeľovaná spoločnosť nezaniká. Z uvedeného vyplýva, že práva a povinnosti vyplývajúce zo zákona o DPH vo vzťahu k prechádzanému majetku budú nástupníckej spoločnosti vznikať, len ak ku právnej skutočnosti, ktorá vznik práva alebo povinnosti založila, dôjde po dni účinnosti premeny. Napríklad, ak 100 dní od splatnosti záväzku za dodanie tovaru, za ktoré rozdeľovaná spoločnosť nezaplatila protihodnotu, uplynulo predo dňom účinnosti rozdelenia spoločnosti odštiepením, bude na splnenie povinnosti vyplývajúcej z § 53b ods. 1 písm. a) zákona o DPH povinná rozdeľovaná spoločnosť, a to bez ohľadu na skutočnosť, že následne dôjde v dôsledku odštiepenia k prechodu tohto tovaru na nástupnícku spoločnosť spolu so záväzkom jeho úhrady. Následne, v prípade úplnej alebo čiastočnej úhrady tohto záväzku, ku ktorej dôjde po účinnosti premeny, nástupníckou spoločnosťou, bude táto oprávnená na vykonanie opravy opravenej odpočítanej dane podľa § 53b ods. 4 zákona o DPH. </w:t>
      </w:r>
    </w:p>
    <w:p w14:paraId="03F4F11D" w14:textId="77777777" w:rsidR="000955B8" w:rsidRDefault="000955B8" w:rsidP="000955B8">
      <w:pPr>
        <w:spacing w:after="0" w:line="276" w:lineRule="auto"/>
        <w:jc w:val="both"/>
        <w:rPr>
          <w:rFonts w:ascii="Times New Roman" w:hAnsi="Times New Roman" w:cs="Calibri"/>
          <w:sz w:val="24"/>
          <w:szCs w:val="24"/>
        </w:rPr>
      </w:pPr>
    </w:p>
    <w:p w14:paraId="66D28F0B" w14:textId="03FFC822" w:rsidR="000955B8" w:rsidRDefault="000955B8" w:rsidP="000955B8">
      <w:pPr>
        <w:spacing w:after="0" w:line="276" w:lineRule="auto"/>
        <w:jc w:val="both"/>
        <w:rPr>
          <w:rFonts w:ascii="Times New Roman" w:hAnsi="Times New Roman" w:cs="Calibri"/>
          <w:b/>
          <w:sz w:val="24"/>
          <w:szCs w:val="24"/>
        </w:rPr>
      </w:pPr>
      <w:r>
        <w:rPr>
          <w:rFonts w:ascii="Times New Roman" w:hAnsi="Times New Roman" w:cs="Calibri"/>
          <w:b/>
          <w:sz w:val="24"/>
          <w:szCs w:val="24"/>
        </w:rPr>
        <w:t>K </w:t>
      </w:r>
      <w:r w:rsidRPr="00626A7A">
        <w:rPr>
          <w:rFonts w:ascii="Times New Roman" w:hAnsi="Times New Roman" w:cs="Calibri"/>
          <w:b/>
          <w:sz w:val="24"/>
          <w:szCs w:val="24"/>
        </w:rPr>
        <w:t xml:space="preserve">bodom </w:t>
      </w:r>
      <w:r>
        <w:rPr>
          <w:rFonts w:ascii="Times New Roman" w:hAnsi="Times New Roman" w:cs="Calibri"/>
          <w:b/>
          <w:sz w:val="24"/>
          <w:szCs w:val="24"/>
        </w:rPr>
        <w:t>6</w:t>
      </w:r>
      <w:r w:rsidRPr="00626A7A">
        <w:rPr>
          <w:rFonts w:ascii="Times New Roman" w:hAnsi="Times New Roman" w:cs="Calibri"/>
          <w:b/>
          <w:sz w:val="24"/>
          <w:szCs w:val="24"/>
        </w:rPr>
        <w:t xml:space="preserve"> až </w:t>
      </w:r>
      <w:r>
        <w:rPr>
          <w:rFonts w:ascii="Times New Roman" w:hAnsi="Times New Roman" w:cs="Calibri"/>
          <w:b/>
          <w:sz w:val="24"/>
          <w:szCs w:val="24"/>
        </w:rPr>
        <w:t>8</w:t>
      </w:r>
    </w:p>
    <w:p w14:paraId="36C68AF7" w14:textId="77777777" w:rsidR="000955B8" w:rsidRDefault="000955B8" w:rsidP="000955B8">
      <w:pPr>
        <w:spacing w:after="0" w:line="276" w:lineRule="auto"/>
        <w:jc w:val="both"/>
        <w:rPr>
          <w:rFonts w:ascii="Times New Roman" w:hAnsi="Times New Roman" w:cs="Calibri"/>
          <w:sz w:val="24"/>
          <w:szCs w:val="24"/>
        </w:rPr>
      </w:pPr>
      <w:r w:rsidRPr="00626A7A">
        <w:rPr>
          <w:rFonts w:ascii="Times New Roman" w:hAnsi="Times New Roman" w:cs="Calibri"/>
          <w:sz w:val="24"/>
          <w:szCs w:val="24"/>
        </w:rPr>
        <w:t>V</w:t>
      </w:r>
      <w:r>
        <w:rPr>
          <w:rFonts w:ascii="Times New Roman" w:hAnsi="Times New Roman" w:cs="Calibri"/>
          <w:sz w:val="24"/>
          <w:szCs w:val="24"/>
        </w:rPr>
        <w:t> </w:t>
      </w:r>
      <w:r w:rsidRPr="00626A7A">
        <w:rPr>
          <w:rFonts w:ascii="Times New Roman" w:hAnsi="Times New Roman" w:cs="Calibri"/>
          <w:sz w:val="24"/>
          <w:szCs w:val="24"/>
        </w:rPr>
        <w:t>prípad</w:t>
      </w:r>
      <w:r>
        <w:rPr>
          <w:rFonts w:ascii="Times New Roman" w:hAnsi="Times New Roman" w:cs="Calibri"/>
          <w:sz w:val="24"/>
          <w:szCs w:val="24"/>
        </w:rPr>
        <w:t xml:space="preserve">e, že je predmetom prechodu investičný majetok podľa § 54 ods. 2 zákona o DPH, navrhuje sa, ako tomu je už v súčasnosti pri prevode, resp. vklade podniku alebo časti podniku, aby spoločnosť, ktorá sa rozdeľuje odštiepením resp. cezhraničným odštiepením, bola povinná oznámiť nástupníckej spoločnosti údaje týkajúce sa úpravy odpočítanej dane (§ 54, 54a a § 54d zákona o DPH), čím sa sleduje kontinuita pri uplatňovaní tohto inštitútu, tak z hľadiska plynutia obdobia na úpravu odpočítanej dane, ako aj z hľadiska presnosti uplatneného práva na odpočítanie dane. Ak k uvedenému odovzdaniu informácie nedôjde, navrhuje sa aj v prípade tejto formy premeny obchodnej spoločnosti ustanoviť právnu </w:t>
      </w:r>
      <w:r>
        <w:rPr>
          <w:rFonts w:ascii="Times New Roman" w:hAnsi="Times New Roman" w:cs="Calibri"/>
          <w:sz w:val="24"/>
          <w:szCs w:val="24"/>
        </w:rPr>
        <w:lastRenderedPageBreak/>
        <w:t xml:space="preserve">domnienku, ktorá predpokladá, že k odpočítaniu došlo rozdeľovanou spoločnosťou v plnej výške a v roku rozdelenia spoločnosti odštiepením alebo cezhraničným odštiepením. </w:t>
      </w:r>
    </w:p>
    <w:p w14:paraId="79CDE3C5" w14:textId="77777777" w:rsidR="000955B8" w:rsidRPr="0035311F" w:rsidRDefault="000955B8" w:rsidP="000955B8">
      <w:pPr>
        <w:spacing w:after="0" w:line="276" w:lineRule="auto"/>
        <w:jc w:val="both"/>
        <w:rPr>
          <w:rFonts w:ascii="Times New Roman" w:hAnsi="Times New Roman" w:cs="Calibri"/>
          <w:b/>
          <w:bCs/>
          <w:sz w:val="24"/>
          <w:szCs w:val="24"/>
        </w:rPr>
      </w:pPr>
    </w:p>
    <w:p w14:paraId="6AA7E5B0" w14:textId="2BF6F95E" w:rsidR="000955B8" w:rsidRPr="0035311F" w:rsidRDefault="000955B8" w:rsidP="000955B8">
      <w:pPr>
        <w:spacing w:after="0" w:line="276" w:lineRule="auto"/>
        <w:jc w:val="both"/>
        <w:rPr>
          <w:rFonts w:ascii="Times New Roman" w:hAnsi="Times New Roman" w:cs="Calibri"/>
          <w:b/>
          <w:bCs/>
          <w:sz w:val="24"/>
          <w:szCs w:val="24"/>
        </w:rPr>
      </w:pPr>
      <w:r>
        <w:rPr>
          <w:rFonts w:ascii="Times New Roman" w:hAnsi="Times New Roman" w:cs="Calibri"/>
          <w:b/>
          <w:bCs/>
          <w:sz w:val="24"/>
          <w:szCs w:val="24"/>
        </w:rPr>
        <w:t>K bodu 9</w:t>
      </w:r>
    </w:p>
    <w:p w14:paraId="46238B25" w14:textId="77777777" w:rsidR="000955B8" w:rsidRPr="00626A7A" w:rsidRDefault="000955B8" w:rsidP="000955B8">
      <w:pPr>
        <w:spacing w:after="0" w:line="276" w:lineRule="auto"/>
        <w:jc w:val="both"/>
        <w:rPr>
          <w:rFonts w:ascii="Times New Roman" w:hAnsi="Times New Roman" w:cs="Calibri"/>
          <w:sz w:val="24"/>
          <w:szCs w:val="24"/>
        </w:rPr>
      </w:pPr>
      <w:r>
        <w:rPr>
          <w:rFonts w:ascii="Times New Roman" w:hAnsi="Times New Roman" w:cs="Calibri"/>
          <w:sz w:val="24"/>
          <w:szCs w:val="24"/>
        </w:rPr>
        <w:t xml:space="preserve">Navrhuje sa, aby daňová povinnosť podľa § 81 ods. 5 zákona o DPH nevznikala ani v prípade zániku platiteľa bez likvidácie, ktorého právny nástupca sa stáva platiteľom podľa navrhovaného § 5 ods. 3 písm. a) zákona o DPH. </w:t>
      </w:r>
    </w:p>
    <w:p w14:paraId="5CBC1251" w14:textId="3617A05E" w:rsidR="00E002EE" w:rsidRPr="000A0929" w:rsidRDefault="00E002EE" w:rsidP="000955B8">
      <w:pPr>
        <w:spacing w:after="0" w:line="276" w:lineRule="auto"/>
        <w:jc w:val="both"/>
        <w:rPr>
          <w:rFonts w:ascii="Times New Roman" w:hAnsi="Times New Roman" w:cs="Times New Roman"/>
          <w:i/>
          <w:sz w:val="24"/>
          <w:szCs w:val="24"/>
        </w:rPr>
      </w:pPr>
    </w:p>
    <w:p w14:paraId="7CC2224A" w14:textId="71BBD5CB" w:rsidR="007E6CF5" w:rsidRPr="007F3D2A" w:rsidRDefault="007F3D2A"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7E6CF5" w:rsidRPr="007F3D2A">
        <w:rPr>
          <w:rFonts w:ascii="Times New Roman" w:hAnsi="Times New Roman" w:cs="Times New Roman"/>
          <w:b/>
          <w:sz w:val="24"/>
          <w:szCs w:val="24"/>
        </w:rPr>
        <w:t>Čl. XVI</w:t>
      </w:r>
    </w:p>
    <w:p w14:paraId="0A9FA8AF" w14:textId="77777777" w:rsidR="007E6CF5" w:rsidRPr="000A0929" w:rsidRDefault="007E6CF5"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(Zákon o mierovom využívaní jadrovej energie (atómový zákon))</w:t>
      </w:r>
    </w:p>
    <w:p w14:paraId="4F7E717A" w14:textId="77777777" w:rsidR="007E6CF5" w:rsidRPr="000A0929" w:rsidRDefault="007E6CF5" w:rsidP="000955B8">
      <w:pPr>
        <w:spacing w:after="0" w:line="276" w:lineRule="auto"/>
        <w:jc w:val="both"/>
        <w:rPr>
          <w:rFonts w:ascii="Times New Roman" w:hAnsi="Times New Roman" w:cs="Times New Roman"/>
          <w:i/>
          <w:sz w:val="24"/>
          <w:szCs w:val="24"/>
        </w:rPr>
      </w:pPr>
    </w:p>
    <w:p w14:paraId="3C8FAF5C" w14:textId="5ACF9530" w:rsidR="00885E82" w:rsidRPr="007F3D2A" w:rsidRDefault="00885E82" w:rsidP="000955B8">
      <w:pPr>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1</w:t>
      </w:r>
    </w:p>
    <w:p w14:paraId="689B27EE" w14:textId="775FBDF5" w:rsidR="00885E82" w:rsidRPr="007F3D2A" w:rsidRDefault="00885E8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i/>
          <w:sz w:val="24"/>
          <w:szCs w:val="24"/>
        </w:rPr>
        <w:tab/>
      </w:r>
    </w:p>
    <w:p w14:paraId="2F07653A" w14:textId="1B9DAF2B" w:rsidR="00885E82" w:rsidRPr="007F3D2A" w:rsidRDefault="00885E82" w:rsidP="000955B8">
      <w:pPr>
        <w:spacing w:after="0" w:line="276" w:lineRule="auto"/>
        <w:jc w:val="both"/>
        <w:rPr>
          <w:rFonts w:ascii="Times New Roman" w:hAnsi="Times New Roman" w:cs="Times New Roman"/>
          <w:sz w:val="24"/>
          <w:szCs w:val="24"/>
        </w:rPr>
      </w:pPr>
      <w:r w:rsidRPr="007F3D2A">
        <w:rPr>
          <w:rFonts w:ascii="Times New Roman" w:hAnsi="Times New Roman" w:cs="Times New Roman"/>
          <w:sz w:val="24"/>
          <w:szCs w:val="24"/>
        </w:rPr>
        <w:t>Legislatívno</w:t>
      </w:r>
      <w:r w:rsidR="00073E97">
        <w:rPr>
          <w:rFonts w:ascii="Times New Roman" w:hAnsi="Times New Roman" w:cs="Times New Roman"/>
          <w:sz w:val="24"/>
          <w:szCs w:val="24"/>
        </w:rPr>
        <w:t>-</w:t>
      </w:r>
      <w:r w:rsidRPr="007F3D2A">
        <w:rPr>
          <w:rFonts w:ascii="Times New Roman" w:hAnsi="Times New Roman" w:cs="Times New Roman"/>
          <w:sz w:val="24"/>
          <w:szCs w:val="24"/>
        </w:rPr>
        <w:t xml:space="preserve">technická zmena v súvislosti so zmenami spojeným s predkladanou právnou úpravou. </w:t>
      </w:r>
    </w:p>
    <w:p w14:paraId="1A8373CF" w14:textId="77777777" w:rsidR="00885E82" w:rsidRPr="000A0929" w:rsidRDefault="00885E82" w:rsidP="000955B8">
      <w:pPr>
        <w:spacing w:after="0" w:line="276" w:lineRule="auto"/>
        <w:jc w:val="both"/>
        <w:rPr>
          <w:rFonts w:ascii="Times New Roman" w:hAnsi="Times New Roman" w:cs="Times New Roman"/>
          <w:i/>
          <w:sz w:val="24"/>
          <w:szCs w:val="24"/>
        </w:rPr>
      </w:pPr>
    </w:p>
    <w:p w14:paraId="7897085E" w14:textId="6F4739DB" w:rsidR="00885E82" w:rsidRPr="00073E97" w:rsidRDefault="00885E82"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bodu 2</w:t>
      </w:r>
      <w:r w:rsidR="007E6CF5" w:rsidRPr="00073E97">
        <w:rPr>
          <w:rFonts w:ascii="Times New Roman" w:hAnsi="Times New Roman" w:cs="Times New Roman"/>
          <w:b/>
          <w:sz w:val="24"/>
          <w:szCs w:val="24"/>
        </w:rPr>
        <w:tab/>
      </w:r>
    </w:p>
    <w:p w14:paraId="1F3FC534" w14:textId="77777777" w:rsidR="00885E82" w:rsidRPr="000A0929" w:rsidRDefault="00885E82" w:rsidP="000955B8">
      <w:pPr>
        <w:spacing w:after="0" w:line="276" w:lineRule="auto"/>
        <w:jc w:val="both"/>
        <w:rPr>
          <w:rFonts w:ascii="Times New Roman" w:hAnsi="Times New Roman" w:cs="Times New Roman"/>
          <w:i/>
          <w:sz w:val="24"/>
          <w:szCs w:val="24"/>
        </w:rPr>
      </w:pPr>
    </w:p>
    <w:p w14:paraId="07F52FE7" w14:textId="0DAB1D7D" w:rsidR="007E6CF5" w:rsidRPr="00073E97" w:rsidRDefault="00885E82" w:rsidP="000955B8">
      <w:pPr>
        <w:spacing w:after="0" w:line="276" w:lineRule="auto"/>
        <w:jc w:val="both"/>
        <w:rPr>
          <w:rFonts w:ascii="Times New Roman" w:hAnsi="Times New Roman" w:cs="Times New Roman"/>
          <w:sz w:val="24"/>
          <w:szCs w:val="24"/>
        </w:rPr>
      </w:pPr>
      <w:r w:rsidRPr="00073E97">
        <w:rPr>
          <w:rFonts w:ascii="Times New Roman" w:hAnsi="Times New Roman" w:cs="Times New Roman"/>
          <w:sz w:val="24"/>
          <w:szCs w:val="24"/>
        </w:rPr>
        <w:t>Uvedené ustanoveni</w:t>
      </w:r>
      <w:r w:rsidRPr="000A0929">
        <w:rPr>
          <w:rFonts w:ascii="Times New Roman" w:hAnsi="Times New Roman" w:cs="Times New Roman"/>
          <w:sz w:val="24"/>
          <w:szCs w:val="24"/>
        </w:rPr>
        <w:t>e</w:t>
      </w:r>
      <w:r w:rsidRPr="00073E97">
        <w:rPr>
          <w:rFonts w:ascii="Times New Roman" w:hAnsi="Times New Roman" w:cs="Times New Roman"/>
          <w:sz w:val="24"/>
          <w:szCs w:val="24"/>
        </w:rPr>
        <w:t xml:space="preserve"> súvisí s požiadavkou „</w:t>
      </w:r>
      <w:proofErr w:type="spellStart"/>
      <w:r w:rsidRPr="00073E97">
        <w:rPr>
          <w:rFonts w:ascii="Times New Roman" w:hAnsi="Times New Roman" w:cs="Times New Roman"/>
          <w:sz w:val="24"/>
          <w:szCs w:val="24"/>
        </w:rPr>
        <w:t>prelicencovania</w:t>
      </w:r>
      <w:proofErr w:type="spellEnd"/>
      <w:r w:rsidRPr="00073E97">
        <w:rPr>
          <w:rFonts w:ascii="Times New Roman" w:hAnsi="Times New Roman" w:cs="Times New Roman"/>
          <w:sz w:val="24"/>
          <w:szCs w:val="24"/>
        </w:rPr>
        <w:t xml:space="preserve">“ nástupníckej spoločnosti, resp. pôvodného držiteľa povolenia v prípade zmeny právnej formy tak, aby boli zachované všetky podmienky na vydanie súhlasu a povolenia podľa atómového zákona. Je nevyhnutné, aby boli zachované podmienky mierového využívania jadrovej energie, zodpovedného a bezpečného nakladania s rádioaktívnym odpadom a vyhoretým jadrovým palivom a ďalšie aspekty zaručenia vysokej úrovne jadrovej bezpečnosti aj po premene, cezhraničnej premene, zmene a cezhraničnej zmene právnej formy. </w:t>
      </w:r>
      <w:r w:rsidR="007E6CF5" w:rsidRPr="00073E97">
        <w:rPr>
          <w:rFonts w:ascii="Times New Roman" w:hAnsi="Times New Roman" w:cs="Times New Roman"/>
          <w:sz w:val="24"/>
          <w:szCs w:val="24"/>
        </w:rPr>
        <w:t xml:space="preserve"> </w:t>
      </w:r>
    </w:p>
    <w:p w14:paraId="2BA74BFB" w14:textId="77777777" w:rsidR="007E6CF5" w:rsidRPr="000A0929" w:rsidRDefault="007E6CF5" w:rsidP="000955B8">
      <w:pPr>
        <w:spacing w:after="0" w:line="276" w:lineRule="auto"/>
        <w:jc w:val="both"/>
        <w:rPr>
          <w:rFonts w:ascii="Times New Roman" w:hAnsi="Times New Roman" w:cs="Times New Roman"/>
          <w:i/>
          <w:sz w:val="24"/>
          <w:szCs w:val="24"/>
        </w:rPr>
      </w:pPr>
    </w:p>
    <w:p w14:paraId="202EB956" w14:textId="3FD29CC1" w:rsidR="0083202B" w:rsidRPr="00073E97" w:rsidRDefault="00073E97"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 xml:space="preserve">K </w:t>
      </w:r>
      <w:r w:rsidR="0083202B" w:rsidRPr="00073E97">
        <w:rPr>
          <w:rFonts w:ascii="Times New Roman" w:hAnsi="Times New Roman" w:cs="Times New Roman"/>
          <w:b/>
          <w:sz w:val="24"/>
          <w:szCs w:val="24"/>
        </w:rPr>
        <w:t>Čl. X</w:t>
      </w:r>
      <w:r w:rsidR="005D0710" w:rsidRPr="00073E97">
        <w:rPr>
          <w:rFonts w:ascii="Times New Roman" w:hAnsi="Times New Roman" w:cs="Times New Roman"/>
          <w:b/>
          <w:sz w:val="24"/>
          <w:szCs w:val="24"/>
        </w:rPr>
        <w:t>VII</w:t>
      </w:r>
      <w:r w:rsidR="0083202B" w:rsidRPr="00073E97">
        <w:rPr>
          <w:rFonts w:ascii="Times New Roman" w:hAnsi="Times New Roman" w:cs="Times New Roman"/>
          <w:b/>
          <w:sz w:val="24"/>
          <w:szCs w:val="24"/>
        </w:rPr>
        <w:t xml:space="preserve"> </w:t>
      </w:r>
    </w:p>
    <w:p w14:paraId="3B88E951" w14:textId="77777777" w:rsidR="0083202B" w:rsidRPr="000A0929" w:rsidRDefault="0083202B"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európskej spoločnosti</w:t>
      </w:r>
      <w:r w:rsidRPr="000A0929">
        <w:rPr>
          <w:rFonts w:ascii="Times New Roman" w:hAnsi="Times New Roman" w:cs="Times New Roman"/>
          <w:i/>
          <w:sz w:val="24"/>
          <w:szCs w:val="24"/>
        </w:rPr>
        <w:t>)</w:t>
      </w:r>
    </w:p>
    <w:p w14:paraId="0E6B906F" w14:textId="77777777" w:rsidR="0083202B" w:rsidRPr="000A0929" w:rsidRDefault="0083202B" w:rsidP="000955B8">
      <w:pPr>
        <w:spacing w:after="0" w:line="276" w:lineRule="auto"/>
        <w:jc w:val="both"/>
        <w:rPr>
          <w:rFonts w:ascii="Times New Roman" w:hAnsi="Times New Roman" w:cs="Times New Roman"/>
          <w:b/>
          <w:sz w:val="24"/>
          <w:szCs w:val="24"/>
        </w:rPr>
      </w:pPr>
    </w:p>
    <w:p w14:paraId="4F90BB27" w14:textId="5457A1CC" w:rsidR="0083202B" w:rsidRPr="00073E97" w:rsidRDefault="0083202B"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bodom 1 a 2</w:t>
      </w:r>
    </w:p>
    <w:p w14:paraId="714B22A2" w14:textId="77777777" w:rsidR="0083202B" w:rsidRPr="000A0929" w:rsidRDefault="0083202B" w:rsidP="000955B8">
      <w:pPr>
        <w:spacing w:after="0" w:line="276" w:lineRule="auto"/>
        <w:jc w:val="both"/>
        <w:rPr>
          <w:rFonts w:ascii="Times New Roman" w:hAnsi="Times New Roman" w:cs="Times New Roman"/>
          <w:i/>
          <w:sz w:val="24"/>
          <w:szCs w:val="24"/>
        </w:rPr>
      </w:pPr>
    </w:p>
    <w:p w14:paraId="1225F6AC" w14:textId="4D5AD2DA" w:rsidR="0083202B" w:rsidRPr="000A0929" w:rsidRDefault="0083202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so zmenou pojmov obsiahnutých v návrhu.</w:t>
      </w:r>
    </w:p>
    <w:p w14:paraId="3057E0F2" w14:textId="77777777" w:rsidR="0083202B" w:rsidRPr="000A0929" w:rsidRDefault="0083202B" w:rsidP="000955B8">
      <w:pPr>
        <w:spacing w:after="0" w:line="276" w:lineRule="auto"/>
        <w:ind w:firstLine="708"/>
        <w:jc w:val="both"/>
        <w:rPr>
          <w:rFonts w:ascii="Times New Roman" w:hAnsi="Times New Roman" w:cs="Times New Roman"/>
          <w:sz w:val="24"/>
          <w:szCs w:val="24"/>
        </w:rPr>
      </w:pPr>
    </w:p>
    <w:p w14:paraId="3BCF1AC4" w14:textId="77777777" w:rsidR="0083202B" w:rsidRPr="00073E97" w:rsidRDefault="0083202B"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bodom 3 až 5</w:t>
      </w:r>
    </w:p>
    <w:p w14:paraId="2B05FA0E" w14:textId="77777777" w:rsidR="0083202B" w:rsidRPr="000A0929" w:rsidRDefault="0083202B"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7F7A98BC" w14:textId="06A878D9" w:rsidR="0083202B" w:rsidRPr="000A0929" w:rsidRDefault="0083202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vypustením ustanovení obsiahnutých v pôvodných odkazoch.</w:t>
      </w:r>
    </w:p>
    <w:p w14:paraId="0830C61F" w14:textId="77777777" w:rsidR="0083202B" w:rsidRPr="000A0929" w:rsidRDefault="0083202B" w:rsidP="000955B8">
      <w:pPr>
        <w:spacing w:after="0" w:line="276" w:lineRule="auto"/>
        <w:ind w:firstLine="709"/>
        <w:jc w:val="both"/>
        <w:rPr>
          <w:rFonts w:ascii="Times New Roman" w:hAnsi="Times New Roman" w:cs="Times New Roman"/>
          <w:sz w:val="24"/>
          <w:szCs w:val="24"/>
        </w:rPr>
      </w:pPr>
    </w:p>
    <w:p w14:paraId="79E546DD" w14:textId="24DBD130" w:rsidR="0083202B" w:rsidRPr="00073E97" w:rsidRDefault="0083202B"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bodu 6</w:t>
      </w:r>
    </w:p>
    <w:p w14:paraId="6BDC7AF4" w14:textId="77777777" w:rsidR="0083202B" w:rsidRPr="000A0929" w:rsidRDefault="0083202B" w:rsidP="000955B8">
      <w:pPr>
        <w:spacing w:after="0" w:line="276" w:lineRule="auto"/>
        <w:jc w:val="both"/>
        <w:rPr>
          <w:rFonts w:ascii="Times New Roman" w:hAnsi="Times New Roman" w:cs="Times New Roman"/>
          <w:i/>
          <w:sz w:val="24"/>
          <w:szCs w:val="24"/>
        </w:rPr>
      </w:pPr>
    </w:p>
    <w:p w14:paraId="522D49F5" w14:textId="0465C76C" w:rsidR="0083202B" w:rsidRPr="000A0929" w:rsidRDefault="0083202B"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Legislatívno-technická zmena v súvislosti so zmenou pojmov obsiahnutých v návrhu.</w:t>
      </w:r>
    </w:p>
    <w:p w14:paraId="365D5F09" w14:textId="1D425943" w:rsidR="0083202B" w:rsidRPr="000A0929" w:rsidRDefault="0083202B"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ab/>
      </w:r>
      <w:r w:rsidRPr="000A0929">
        <w:rPr>
          <w:rFonts w:ascii="Times New Roman" w:hAnsi="Times New Roman" w:cs="Times New Roman"/>
          <w:i/>
          <w:sz w:val="24"/>
          <w:szCs w:val="24"/>
        </w:rPr>
        <w:t xml:space="preserve"> </w:t>
      </w:r>
    </w:p>
    <w:p w14:paraId="1FF4E7F2" w14:textId="2B3862E6" w:rsidR="0083202B" w:rsidRPr="00073E97" w:rsidRDefault="00073E97"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 xml:space="preserve">K </w:t>
      </w:r>
      <w:r w:rsidR="0083202B" w:rsidRPr="00073E97">
        <w:rPr>
          <w:rFonts w:ascii="Times New Roman" w:hAnsi="Times New Roman" w:cs="Times New Roman"/>
          <w:b/>
          <w:sz w:val="24"/>
          <w:szCs w:val="24"/>
        </w:rPr>
        <w:t>Čl. XVI</w:t>
      </w:r>
      <w:r w:rsidR="00364A8B" w:rsidRPr="00073E97">
        <w:rPr>
          <w:rFonts w:ascii="Times New Roman" w:hAnsi="Times New Roman" w:cs="Times New Roman"/>
          <w:b/>
          <w:sz w:val="24"/>
          <w:szCs w:val="24"/>
        </w:rPr>
        <w:t>II</w:t>
      </w:r>
    </w:p>
    <w:p w14:paraId="1172E9A9" w14:textId="744357DD" w:rsidR="0083202B" w:rsidRPr="000A0929" w:rsidRDefault="0083202B"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007A3B96" w:rsidRPr="000A0929">
        <w:rPr>
          <w:rFonts w:ascii="Times New Roman" w:hAnsi="Times New Roman" w:cs="Times New Roman"/>
          <w:i/>
          <w:sz w:val="24"/>
          <w:szCs w:val="24"/>
          <w:u w:val="single"/>
        </w:rPr>
        <w:t xml:space="preserve">Zákon </w:t>
      </w:r>
      <w:r w:rsidRPr="000A0929">
        <w:rPr>
          <w:rFonts w:ascii="Times New Roman" w:hAnsi="Times New Roman" w:cs="Times New Roman"/>
          <w:i/>
          <w:sz w:val="24"/>
          <w:szCs w:val="24"/>
          <w:u w:val="single"/>
        </w:rPr>
        <w:t>o zdravotných poisťovniach</w:t>
      </w:r>
      <w:r w:rsidRPr="000A0929">
        <w:rPr>
          <w:rFonts w:ascii="Times New Roman" w:hAnsi="Times New Roman" w:cs="Times New Roman"/>
          <w:i/>
          <w:sz w:val="24"/>
          <w:szCs w:val="24"/>
        </w:rPr>
        <w:t>)</w:t>
      </w:r>
    </w:p>
    <w:p w14:paraId="176DE18A" w14:textId="77777777" w:rsidR="0083202B" w:rsidRPr="000A0929" w:rsidRDefault="0083202B" w:rsidP="000955B8">
      <w:pPr>
        <w:spacing w:after="0" w:line="276" w:lineRule="auto"/>
        <w:jc w:val="both"/>
        <w:rPr>
          <w:rFonts w:ascii="Times New Roman" w:hAnsi="Times New Roman" w:cs="Times New Roman"/>
          <w:i/>
          <w:sz w:val="24"/>
          <w:szCs w:val="24"/>
        </w:rPr>
      </w:pPr>
    </w:p>
    <w:p w14:paraId="0BCA1E21" w14:textId="77777777" w:rsidR="0083202B" w:rsidRPr="000A0929" w:rsidRDefault="0083202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08463CF9" w14:textId="77777777" w:rsidR="0083202B" w:rsidRPr="000A0929" w:rsidRDefault="0083202B" w:rsidP="000955B8">
      <w:pPr>
        <w:spacing w:after="0" w:line="276" w:lineRule="auto"/>
        <w:ind w:firstLine="708"/>
        <w:jc w:val="both"/>
        <w:rPr>
          <w:rFonts w:ascii="Times New Roman" w:hAnsi="Times New Roman" w:cs="Times New Roman"/>
          <w:sz w:val="24"/>
          <w:szCs w:val="24"/>
        </w:rPr>
      </w:pPr>
    </w:p>
    <w:p w14:paraId="13F384D5" w14:textId="77777777" w:rsidR="008D4671" w:rsidRPr="000A0929" w:rsidRDefault="008D4671" w:rsidP="000955B8">
      <w:pPr>
        <w:spacing w:after="0" w:line="276" w:lineRule="auto"/>
        <w:jc w:val="both"/>
        <w:rPr>
          <w:rFonts w:ascii="Times New Roman" w:hAnsi="Times New Roman" w:cs="Times New Roman"/>
          <w:i/>
          <w:sz w:val="24"/>
          <w:szCs w:val="24"/>
        </w:rPr>
      </w:pPr>
    </w:p>
    <w:p w14:paraId="0935A4F5" w14:textId="2D1428D5" w:rsidR="008D4671" w:rsidRPr="00073E97" w:rsidRDefault="00073E97"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 xml:space="preserve">K </w:t>
      </w:r>
      <w:r w:rsidR="008D4671" w:rsidRPr="00073E97">
        <w:rPr>
          <w:rFonts w:ascii="Times New Roman" w:hAnsi="Times New Roman" w:cs="Times New Roman"/>
          <w:b/>
          <w:sz w:val="24"/>
          <w:szCs w:val="24"/>
        </w:rPr>
        <w:t>Čl. XIX</w:t>
      </w:r>
    </w:p>
    <w:p w14:paraId="14D8DF90" w14:textId="1C11ACF9" w:rsidR="008D4671" w:rsidRPr="00073E97" w:rsidRDefault="008D4671" w:rsidP="000955B8">
      <w:pPr>
        <w:spacing w:after="0" w:line="276" w:lineRule="auto"/>
        <w:jc w:val="both"/>
        <w:rPr>
          <w:rFonts w:ascii="Times New Roman" w:hAnsi="Times New Roman" w:cs="Times New Roman"/>
          <w:i/>
          <w:sz w:val="24"/>
          <w:szCs w:val="24"/>
        </w:rPr>
      </w:pPr>
      <w:r w:rsidRPr="00073E97">
        <w:rPr>
          <w:rFonts w:ascii="Times New Roman" w:hAnsi="Times New Roman" w:cs="Times New Roman"/>
          <w:i/>
          <w:sz w:val="24"/>
          <w:szCs w:val="24"/>
        </w:rPr>
        <w:t>(Zákon o doplnkovom dôchodkovom sporení</w:t>
      </w:r>
    </w:p>
    <w:p w14:paraId="6D25991B" w14:textId="18B22E4B" w:rsidR="008D4671" w:rsidRDefault="008D4671" w:rsidP="000955B8">
      <w:pPr>
        <w:spacing w:after="0" w:line="276" w:lineRule="auto"/>
        <w:jc w:val="both"/>
        <w:rPr>
          <w:rFonts w:ascii="Times New Roman" w:hAnsi="Times New Roman" w:cs="Times New Roman"/>
          <w:i/>
          <w:sz w:val="24"/>
          <w:szCs w:val="24"/>
        </w:rPr>
      </w:pPr>
    </w:p>
    <w:p w14:paraId="06A6ACF2" w14:textId="677908D3" w:rsidR="00073E97" w:rsidRPr="00073E97" w:rsidRDefault="00073E97"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bodom 1 a 2</w:t>
      </w:r>
    </w:p>
    <w:p w14:paraId="03A15920" w14:textId="77777777" w:rsidR="00073E97" w:rsidRPr="00073E97" w:rsidRDefault="00073E97" w:rsidP="000955B8">
      <w:pPr>
        <w:spacing w:after="0" w:line="276" w:lineRule="auto"/>
        <w:jc w:val="both"/>
        <w:rPr>
          <w:rFonts w:ascii="Times New Roman" w:hAnsi="Times New Roman" w:cs="Times New Roman"/>
          <w:sz w:val="24"/>
          <w:szCs w:val="24"/>
        </w:rPr>
      </w:pPr>
    </w:p>
    <w:p w14:paraId="12756DF1" w14:textId="32FD2B59" w:rsidR="008D4671" w:rsidRPr="00073E97" w:rsidRDefault="008D4671" w:rsidP="000955B8">
      <w:pPr>
        <w:spacing w:after="0" w:line="276" w:lineRule="auto"/>
        <w:jc w:val="both"/>
        <w:rPr>
          <w:rFonts w:ascii="Times New Roman" w:hAnsi="Times New Roman" w:cs="Times New Roman"/>
          <w:sz w:val="24"/>
          <w:szCs w:val="24"/>
        </w:rPr>
      </w:pPr>
      <w:r w:rsidRPr="00073E97">
        <w:rPr>
          <w:rFonts w:ascii="Times New Roman" w:hAnsi="Times New Roman" w:cs="Times New Roman"/>
          <w:sz w:val="24"/>
          <w:szCs w:val="24"/>
        </w:rPr>
        <w:t>Legislatívno technická zmena v súvislosti s navrhovanými zmenami.</w:t>
      </w:r>
    </w:p>
    <w:p w14:paraId="03A74D3C" w14:textId="77777777" w:rsidR="008D4671" w:rsidRPr="000A0929" w:rsidRDefault="008D4671" w:rsidP="000955B8">
      <w:pPr>
        <w:spacing w:after="0" w:line="276" w:lineRule="auto"/>
        <w:jc w:val="both"/>
        <w:rPr>
          <w:rFonts w:ascii="Times New Roman" w:hAnsi="Times New Roman" w:cs="Times New Roman"/>
          <w:i/>
          <w:sz w:val="24"/>
          <w:szCs w:val="24"/>
        </w:rPr>
      </w:pPr>
    </w:p>
    <w:p w14:paraId="03DD70EB" w14:textId="5AA8CC4B" w:rsidR="0083202B" w:rsidRPr="00073E97" w:rsidRDefault="00073E97"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 xml:space="preserve">K </w:t>
      </w:r>
      <w:r w:rsidR="0083202B" w:rsidRPr="00073E97">
        <w:rPr>
          <w:rFonts w:ascii="Times New Roman" w:hAnsi="Times New Roman" w:cs="Times New Roman"/>
          <w:b/>
          <w:sz w:val="24"/>
          <w:szCs w:val="24"/>
        </w:rPr>
        <w:t>Čl. X</w:t>
      </w:r>
      <w:r w:rsidR="00C74819" w:rsidRPr="00073E97">
        <w:rPr>
          <w:rFonts w:ascii="Times New Roman" w:hAnsi="Times New Roman" w:cs="Times New Roman"/>
          <w:b/>
          <w:sz w:val="24"/>
          <w:szCs w:val="24"/>
        </w:rPr>
        <w:t>X</w:t>
      </w:r>
    </w:p>
    <w:p w14:paraId="614191B4" w14:textId="568EA15C" w:rsidR="0083202B" w:rsidRPr="000A0929" w:rsidRDefault="0083202B"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007A3B96" w:rsidRPr="000A0929">
        <w:rPr>
          <w:rFonts w:ascii="Times New Roman" w:hAnsi="Times New Roman" w:cs="Times New Roman"/>
          <w:i/>
          <w:sz w:val="24"/>
          <w:szCs w:val="24"/>
          <w:u w:val="single"/>
        </w:rPr>
        <w:t xml:space="preserve">Zákon </w:t>
      </w:r>
      <w:r w:rsidRPr="000A0929">
        <w:rPr>
          <w:rFonts w:ascii="Times New Roman" w:hAnsi="Times New Roman" w:cs="Times New Roman"/>
          <w:i/>
          <w:sz w:val="24"/>
          <w:szCs w:val="24"/>
          <w:u w:val="single"/>
        </w:rPr>
        <w:t>o konkurze a reštrukturalizácii</w:t>
      </w:r>
      <w:r w:rsidRPr="000A0929">
        <w:rPr>
          <w:rFonts w:ascii="Times New Roman" w:hAnsi="Times New Roman" w:cs="Times New Roman"/>
          <w:i/>
          <w:sz w:val="24"/>
          <w:szCs w:val="24"/>
        </w:rPr>
        <w:t>)</w:t>
      </w:r>
    </w:p>
    <w:p w14:paraId="6787F3F5" w14:textId="77777777" w:rsidR="00381541" w:rsidRPr="000A0929" w:rsidRDefault="00381541" w:rsidP="000955B8">
      <w:pPr>
        <w:spacing w:after="0" w:line="276" w:lineRule="auto"/>
        <w:jc w:val="both"/>
        <w:rPr>
          <w:rFonts w:ascii="Times New Roman" w:hAnsi="Times New Roman" w:cs="Times New Roman"/>
          <w:i/>
          <w:sz w:val="24"/>
          <w:szCs w:val="24"/>
        </w:rPr>
      </w:pPr>
    </w:p>
    <w:p w14:paraId="50FD59BD" w14:textId="6509A8A1" w:rsidR="00381541" w:rsidRPr="00073E97" w:rsidRDefault="00381541"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 xml:space="preserve">K bodom 1 až </w:t>
      </w:r>
      <w:r w:rsidR="008D4671" w:rsidRPr="00073E97">
        <w:rPr>
          <w:rFonts w:ascii="Times New Roman" w:hAnsi="Times New Roman" w:cs="Times New Roman"/>
          <w:b/>
          <w:sz w:val="24"/>
          <w:szCs w:val="24"/>
        </w:rPr>
        <w:t>5</w:t>
      </w:r>
    </w:p>
    <w:p w14:paraId="22687FB4" w14:textId="77777777" w:rsidR="00381541" w:rsidRPr="000A0929" w:rsidRDefault="00381541" w:rsidP="000955B8">
      <w:pPr>
        <w:spacing w:after="0" w:line="276" w:lineRule="auto"/>
        <w:jc w:val="both"/>
        <w:rPr>
          <w:rFonts w:ascii="Times New Roman" w:hAnsi="Times New Roman" w:cs="Times New Roman"/>
          <w:i/>
          <w:sz w:val="24"/>
          <w:szCs w:val="24"/>
        </w:rPr>
      </w:pPr>
    </w:p>
    <w:p w14:paraId="1DF7E047" w14:textId="2ED9404D" w:rsidR="00381541" w:rsidRPr="000A0929" w:rsidRDefault="0038154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Legislatívno-technické zmeny v súvislosti s navrhovanými zmenami.</w:t>
      </w:r>
    </w:p>
    <w:p w14:paraId="6AD1AE6A" w14:textId="3980EFF0" w:rsidR="005742F1" w:rsidRPr="000A0929" w:rsidRDefault="005742F1" w:rsidP="000955B8">
      <w:pPr>
        <w:spacing w:after="0" w:line="276" w:lineRule="auto"/>
        <w:jc w:val="both"/>
        <w:rPr>
          <w:rFonts w:ascii="Times New Roman" w:hAnsi="Times New Roman" w:cs="Times New Roman"/>
          <w:sz w:val="24"/>
          <w:szCs w:val="24"/>
        </w:rPr>
      </w:pPr>
    </w:p>
    <w:p w14:paraId="22819CC3" w14:textId="272E7A9E" w:rsidR="005742F1" w:rsidRPr="00073E97" w:rsidRDefault="00073E97"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 xml:space="preserve">K </w:t>
      </w:r>
      <w:r w:rsidR="005742F1" w:rsidRPr="00073E97">
        <w:rPr>
          <w:rFonts w:ascii="Times New Roman" w:hAnsi="Times New Roman" w:cs="Times New Roman"/>
          <w:b/>
          <w:sz w:val="24"/>
          <w:szCs w:val="24"/>
        </w:rPr>
        <w:t>Čl. XXI</w:t>
      </w:r>
    </w:p>
    <w:p w14:paraId="280D8D97" w14:textId="3D22C0D0" w:rsidR="005742F1" w:rsidRDefault="005742F1"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správcoch</w:t>
      </w:r>
      <w:r w:rsidRPr="000A0929">
        <w:rPr>
          <w:rFonts w:ascii="Times New Roman" w:hAnsi="Times New Roman" w:cs="Times New Roman"/>
          <w:i/>
          <w:sz w:val="24"/>
          <w:szCs w:val="24"/>
        </w:rPr>
        <w:t>)</w:t>
      </w:r>
    </w:p>
    <w:p w14:paraId="794BB4FD" w14:textId="686B4E69" w:rsidR="00073E97" w:rsidRDefault="00073E97" w:rsidP="000955B8">
      <w:pPr>
        <w:spacing w:after="0" w:line="276" w:lineRule="auto"/>
        <w:jc w:val="both"/>
        <w:rPr>
          <w:rFonts w:ascii="Times New Roman" w:hAnsi="Times New Roman" w:cs="Times New Roman"/>
          <w:i/>
          <w:sz w:val="24"/>
          <w:szCs w:val="24"/>
        </w:rPr>
      </w:pPr>
    </w:p>
    <w:p w14:paraId="77ABFFC3" w14:textId="7A42E5A1" w:rsidR="00073E97" w:rsidRPr="00073E97" w:rsidRDefault="00734095"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Navrhuje sa zaviesť informačná povinnosť správcu v prípade premeny alebo zmeny právnej formy, kedy je potrebné informovať ministerstvo v stanovenej lehote o tom, že takáto transakcia sa chystá.</w:t>
      </w:r>
      <w:bookmarkStart w:id="0" w:name="_GoBack"/>
      <w:bookmarkEnd w:id="0"/>
    </w:p>
    <w:p w14:paraId="1D357D1D" w14:textId="77777777" w:rsidR="005742F1" w:rsidRPr="000A0929" w:rsidRDefault="005742F1" w:rsidP="000955B8">
      <w:pPr>
        <w:spacing w:after="0" w:line="276" w:lineRule="auto"/>
        <w:jc w:val="both"/>
        <w:rPr>
          <w:rFonts w:ascii="Times New Roman" w:hAnsi="Times New Roman" w:cs="Times New Roman"/>
          <w:i/>
          <w:sz w:val="24"/>
          <w:szCs w:val="24"/>
        </w:rPr>
      </w:pPr>
    </w:p>
    <w:p w14:paraId="0156A9F8" w14:textId="72F0940D" w:rsidR="0083202B" w:rsidRPr="00073E97"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83202B" w:rsidRPr="00073E97">
        <w:rPr>
          <w:rFonts w:ascii="Times New Roman" w:hAnsi="Times New Roman" w:cs="Times New Roman"/>
          <w:b/>
          <w:sz w:val="24"/>
          <w:szCs w:val="24"/>
        </w:rPr>
        <w:t xml:space="preserve">Čl. </w:t>
      </w:r>
      <w:r w:rsidR="00C74819" w:rsidRPr="00073E97">
        <w:rPr>
          <w:rFonts w:ascii="Times New Roman" w:hAnsi="Times New Roman" w:cs="Times New Roman"/>
          <w:b/>
          <w:sz w:val="24"/>
          <w:szCs w:val="24"/>
        </w:rPr>
        <w:t>XXI</w:t>
      </w:r>
      <w:r w:rsidR="005742F1" w:rsidRPr="00073E97">
        <w:rPr>
          <w:rFonts w:ascii="Times New Roman" w:hAnsi="Times New Roman" w:cs="Times New Roman"/>
          <w:b/>
          <w:sz w:val="24"/>
          <w:szCs w:val="24"/>
        </w:rPr>
        <w:t>I</w:t>
      </w:r>
    </w:p>
    <w:p w14:paraId="74C34FE7" w14:textId="77777777" w:rsidR="0083202B" w:rsidRPr="000A0929" w:rsidRDefault="0083202B"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európskom družstve</w:t>
      </w:r>
      <w:r w:rsidRPr="000A0929">
        <w:rPr>
          <w:rFonts w:ascii="Times New Roman" w:hAnsi="Times New Roman" w:cs="Times New Roman"/>
          <w:i/>
          <w:sz w:val="24"/>
          <w:szCs w:val="24"/>
        </w:rPr>
        <w:t>)</w:t>
      </w:r>
    </w:p>
    <w:p w14:paraId="03DD55B2" w14:textId="77777777" w:rsidR="0083202B" w:rsidRPr="000A0929" w:rsidRDefault="0083202B" w:rsidP="000955B8">
      <w:pPr>
        <w:spacing w:after="0" w:line="276" w:lineRule="auto"/>
        <w:jc w:val="both"/>
        <w:rPr>
          <w:rFonts w:ascii="Times New Roman" w:hAnsi="Times New Roman" w:cs="Times New Roman"/>
          <w:b/>
          <w:sz w:val="24"/>
          <w:szCs w:val="24"/>
        </w:rPr>
      </w:pPr>
    </w:p>
    <w:p w14:paraId="4267E5EA" w14:textId="6F7388C1" w:rsidR="009F2ECD" w:rsidRPr="00073E97" w:rsidRDefault="009F2ECD"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bodu 1</w:t>
      </w:r>
    </w:p>
    <w:p w14:paraId="26EC1C26" w14:textId="77777777" w:rsidR="009F2ECD" w:rsidRPr="000A0929" w:rsidRDefault="009F2ECD" w:rsidP="000955B8">
      <w:pPr>
        <w:spacing w:after="0" w:line="276" w:lineRule="auto"/>
        <w:jc w:val="both"/>
        <w:rPr>
          <w:rFonts w:ascii="Times New Roman" w:hAnsi="Times New Roman" w:cs="Times New Roman"/>
          <w:i/>
          <w:sz w:val="24"/>
          <w:szCs w:val="24"/>
        </w:rPr>
      </w:pPr>
    </w:p>
    <w:p w14:paraId="4B00A4FC" w14:textId="77777777" w:rsidR="009F2ECD" w:rsidRPr="000A0929" w:rsidRDefault="009F2EC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so zmenou pojmov obsiahnutých v návrhu.</w:t>
      </w:r>
    </w:p>
    <w:p w14:paraId="72C646D0" w14:textId="77777777" w:rsidR="009F2ECD" w:rsidRPr="000A0929" w:rsidRDefault="009F2ECD" w:rsidP="000955B8">
      <w:pPr>
        <w:spacing w:after="0" w:line="276" w:lineRule="auto"/>
        <w:ind w:firstLine="708"/>
        <w:jc w:val="both"/>
        <w:rPr>
          <w:rFonts w:ascii="Times New Roman" w:hAnsi="Times New Roman" w:cs="Times New Roman"/>
          <w:sz w:val="24"/>
          <w:szCs w:val="24"/>
        </w:rPr>
      </w:pPr>
    </w:p>
    <w:p w14:paraId="3B978FA6" w14:textId="4DBF7214" w:rsidR="009F2ECD" w:rsidRPr="00073E97" w:rsidRDefault="009F2ECD"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bodom 2 až 3</w:t>
      </w:r>
    </w:p>
    <w:p w14:paraId="406EB756" w14:textId="77777777" w:rsidR="009F2ECD" w:rsidRPr="000A0929" w:rsidRDefault="009F2EC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727C2486" w14:textId="4669761A" w:rsidR="009F2ECD" w:rsidRPr="000A0929" w:rsidRDefault="009F2EC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vypustením ustanovení obsiahnutých v pôvodných odkazoch.</w:t>
      </w:r>
    </w:p>
    <w:p w14:paraId="56E4A168" w14:textId="1C10E415" w:rsidR="00BE0C0A" w:rsidRPr="000A0929" w:rsidRDefault="00BE0C0A" w:rsidP="000955B8">
      <w:pPr>
        <w:spacing w:after="0" w:line="276" w:lineRule="auto"/>
        <w:ind w:firstLine="709"/>
        <w:jc w:val="both"/>
        <w:rPr>
          <w:rFonts w:ascii="Times New Roman" w:hAnsi="Times New Roman" w:cs="Times New Roman"/>
          <w:sz w:val="24"/>
          <w:szCs w:val="24"/>
        </w:rPr>
      </w:pPr>
    </w:p>
    <w:p w14:paraId="4F0AB02D" w14:textId="7092A9C1" w:rsidR="00BE0C0A" w:rsidRPr="00073E97"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BE0C0A" w:rsidRPr="00073E97">
        <w:rPr>
          <w:rFonts w:ascii="Times New Roman" w:hAnsi="Times New Roman" w:cs="Times New Roman"/>
          <w:b/>
          <w:sz w:val="24"/>
          <w:szCs w:val="24"/>
        </w:rPr>
        <w:t>Čl. XXIII</w:t>
      </w:r>
    </w:p>
    <w:p w14:paraId="489CC30F" w14:textId="2E1064F6" w:rsidR="00BE0C0A" w:rsidRDefault="00BE0C0A" w:rsidP="000955B8">
      <w:pPr>
        <w:spacing w:after="0" w:line="276" w:lineRule="auto"/>
        <w:jc w:val="both"/>
        <w:rPr>
          <w:rFonts w:ascii="Times New Roman" w:hAnsi="Times New Roman" w:cs="Times New Roman"/>
          <w:i/>
          <w:sz w:val="24"/>
          <w:szCs w:val="24"/>
          <w:u w:val="single"/>
        </w:rPr>
      </w:pPr>
      <w:r w:rsidRPr="000A0929">
        <w:rPr>
          <w:rFonts w:ascii="Times New Roman" w:hAnsi="Times New Roman" w:cs="Times New Roman"/>
          <w:i/>
          <w:sz w:val="24"/>
          <w:szCs w:val="24"/>
          <w:u w:val="single"/>
        </w:rPr>
        <w:t>(</w:t>
      </w:r>
      <w:r w:rsidR="00073E97">
        <w:rPr>
          <w:rFonts w:ascii="Times New Roman" w:hAnsi="Times New Roman" w:cs="Times New Roman"/>
          <w:i/>
          <w:sz w:val="24"/>
          <w:szCs w:val="24"/>
          <w:u w:val="single"/>
        </w:rPr>
        <w:t xml:space="preserve">Zákon </w:t>
      </w:r>
      <w:r w:rsidRPr="000A0929">
        <w:rPr>
          <w:rFonts w:ascii="Times New Roman" w:hAnsi="Times New Roman" w:cs="Times New Roman"/>
          <w:i/>
          <w:sz w:val="24"/>
          <w:szCs w:val="24"/>
          <w:u w:val="single"/>
        </w:rPr>
        <w:t>o spotrebiteľských úveroch a o iných úveroch a pôžičkách pre spotrebiteľov)</w:t>
      </w:r>
    </w:p>
    <w:p w14:paraId="45FE0DFB" w14:textId="3E6B1D24" w:rsidR="00073E97" w:rsidRDefault="00073E97" w:rsidP="000955B8">
      <w:pPr>
        <w:spacing w:after="0" w:line="276" w:lineRule="auto"/>
        <w:jc w:val="both"/>
        <w:rPr>
          <w:rFonts w:ascii="Times New Roman" w:hAnsi="Times New Roman" w:cs="Times New Roman"/>
          <w:i/>
          <w:sz w:val="24"/>
          <w:szCs w:val="24"/>
          <w:u w:val="single"/>
        </w:rPr>
      </w:pPr>
    </w:p>
    <w:p w14:paraId="5F9B7323" w14:textId="77777777" w:rsidR="00073E97" w:rsidRPr="000A0929" w:rsidRDefault="00073E9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2E49C871" w14:textId="699CE89E" w:rsidR="00073E97" w:rsidRDefault="00073E97" w:rsidP="000955B8">
      <w:pPr>
        <w:spacing w:after="0" w:line="276" w:lineRule="auto"/>
        <w:jc w:val="both"/>
        <w:rPr>
          <w:rFonts w:ascii="Times New Roman" w:hAnsi="Times New Roman" w:cs="Times New Roman"/>
          <w:i/>
          <w:sz w:val="24"/>
          <w:szCs w:val="24"/>
          <w:u w:val="single"/>
        </w:rPr>
      </w:pPr>
    </w:p>
    <w:p w14:paraId="59BF10E0" w14:textId="6E0071E8" w:rsidR="003603F9" w:rsidRPr="00073E97" w:rsidRDefault="00073E97"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 xml:space="preserve">K </w:t>
      </w:r>
      <w:r w:rsidR="007A3B96" w:rsidRPr="00073E97">
        <w:rPr>
          <w:rFonts w:ascii="Times New Roman" w:hAnsi="Times New Roman" w:cs="Times New Roman"/>
          <w:b/>
          <w:sz w:val="24"/>
          <w:szCs w:val="24"/>
        </w:rPr>
        <w:t xml:space="preserve">Čl. </w:t>
      </w:r>
      <w:r w:rsidR="00D85FB5" w:rsidRPr="00073E97">
        <w:rPr>
          <w:rFonts w:ascii="Times New Roman" w:hAnsi="Times New Roman" w:cs="Times New Roman"/>
          <w:b/>
          <w:sz w:val="24"/>
          <w:szCs w:val="24"/>
        </w:rPr>
        <w:t>XXI</w:t>
      </w:r>
      <w:r w:rsidR="005742F1" w:rsidRPr="00073E97">
        <w:rPr>
          <w:rFonts w:ascii="Times New Roman" w:hAnsi="Times New Roman" w:cs="Times New Roman"/>
          <w:b/>
          <w:sz w:val="24"/>
          <w:szCs w:val="24"/>
        </w:rPr>
        <w:t>V</w:t>
      </w:r>
    </w:p>
    <w:p w14:paraId="11F7525F" w14:textId="77777777" w:rsidR="003603F9" w:rsidRPr="000A0929" w:rsidRDefault="003603F9"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kolektívnom investovaní</w:t>
      </w:r>
      <w:r w:rsidRPr="000A0929">
        <w:rPr>
          <w:rFonts w:ascii="Times New Roman" w:hAnsi="Times New Roman" w:cs="Times New Roman"/>
          <w:i/>
          <w:sz w:val="24"/>
          <w:szCs w:val="24"/>
        </w:rPr>
        <w:t>)</w:t>
      </w:r>
    </w:p>
    <w:p w14:paraId="581FB6B1" w14:textId="221EBF47" w:rsidR="003603F9" w:rsidRDefault="003603F9" w:rsidP="000955B8">
      <w:pPr>
        <w:spacing w:after="0" w:line="276" w:lineRule="auto"/>
        <w:jc w:val="both"/>
        <w:rPr>
          <w:rFonts w:ascii="Times New Roman" w:hAnsi="Times New Roman" w:cs="Times New Roman"/>
          <w:b/>
          <w:sz w:val="24"/>
          <w:szCs w:val="24"/>
        </w:rPr>
      </w:pPr>
    </w:p>
    <w:p w14:paraId="109CD326" w14:textId="3A72F716" w:rsidR="00073E97" w:rsidRPr="000A0929"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 bodom 1 až 8</w:t>
      </w:r>
    </w:p>
    <w:p w14:paraId="60FC5602" w14:textId="77777777" w:rsidR="00073E97" w:rsidRDefault="00073E97" w:rsidP="000955B8">
      <w:pPr>
        <w:spacing w:after="0" w:line="276" w:lineRule="auto"/>
        <w:ind w:firstLine="708"/>
        <w:jc w:val="both"/>
        <w:rPr>
          <w:rFonts w:ascii="Times New Roman" w:hAnsi="Times New Roman" w:cs="Times New Roman"/>
          <w:sz w:val="24"/>
          <w:szCs w:val="24"/>
        </w:rPr>
      </w:pPr>
    </w:p>
    <w:p w14:paraId="6E82BC9E" w14:textId="677DD25E" w:rsidR="003603F9" w:rsidRPr="000A0929" w:rsidRDefault="003603F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349FEF5D" w14:textId="3967C132" w:rsidR="007E7E18" w:rsidRPr="000A0929" w:rsidRDefault="007E7E18" w:rsidP="000955B8">
      <w:pPr>
        <w:spacing w:after="0" w:line="276" w:lineRule="auto"/>
        <w:jc w:val="both"/>
        <w:rPr>
          <w:rFonts w:ascii="Times New Roman" w:hAnsi="Times New Roman" w:cs="Times New Roman"/>
          <w:sz w:val="24"/>
          <w:szCs w:val="24"/>
          <w:u w:val="single"/>
        </w:rPr>
      </w:pPr>
    </w:p>
    <w:p w14:paraId="3C3EC525" w14:textId="3CC40C1C" w:rsidR="007A3B96" w:rsidRPr="00073E97" w:rsidRDefault="007A3B96"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Čl. XX</w:t>
      </w:r>
      <w:r w:rsidR="005742F1" w:rsidRPr="00073E97">
        <w:rPr>
          <w:rFonts w:ascii="Times New Roman" w:hAnsi="Times New Roman" w:cs="Times New Roman"/>
          <w:b/>
          <w:sz w:val="24"/>
          <w:szCs w:val="24"/>
        </w:rPr>
        <w:t>V</w:t>
      </w:r>
    </w:p>
    <w:p w14:paraId="4F1DE9FE" w14:textId="0E310BA5" w:rsidR="007A3B96" w:rsidRPr="000A0929" w:rsidRDefault="007A3B96"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energetike</w:t>
      </w:r>
      <w:r w:rsidRPr="000A0929">
        <w:rPr>
          <w:rFonts w:ascii="Times New Roman" w:hAnsi="Times New Roman" w:cs="Times New Roman"/>
          <w:i/>
          <w:sz w:val="24"/>
          <w:szCs w:val="24"/>
        </w:rPr>
        <w:t>)</w:t>
      </w:r>
    </w:p>
    <w:p w14:paraId="49A68F0A" w14:textId="77777777" w:rsidR="007A3B96" w:rsidRPr="000A0929" w:rsidRDefault="007A3B96" w:rsidP="000955B8">
      <w:pPr>
        <w:spacing w:after="0" w:line="276" w:lineRule="auto"/>
        <w:jc w:val="both"/>
        <w:rPr>
          <w:rFonts w:ascii="Times New Roman" w:hAnsi="Times New Roman" w:cs="Times New Roman"/>
          <w:b/>
          <w:sz w:val="24"/>
          <w:szCs w:val="24"/>
        </w:rPr>
      </w:pPr>
    </w:p>
    <w:p w14:paraId="33D75EF7" w14:textId="77777777" w:rsidR="007A3B96" w:rsidRPr="000A0929" w:rsidRDefault="007A3B96"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6E0B992E" w14:textId="77777777" w:rsidR="00F41432" w:rsidRPr="000A0929" w:rsidRDefault="00F41432" w:rsidP="000955B8">
      <w:pPr>
        <w:spacing w:after="0" w:line="276" w:lineRule="auto"/>
        <w:ind w:firstLine="708"/>
        <w:jc w:val="both"/>
        <w:rPr>
          <w:rFonts w:ascii="Times New Roman" w:hAnsi="Times New Roman" w:cs="Times New Roman"/>
          <w:sz w:val="24"/>
          <w:szCs w:val="24"/>
        </w:rPr>
      </w:pPr>
    </w:p>
    <w:p w14:paraId="0282E112" w14:textId="6EAF1541" w:rsidR="00F41432" w:rsidRPr="00073E97"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F41432" w:rsidRPr="00073E97">
        <w:rPr>
          <w:rFonts w:ascii="Times New Roman" w:hAnsi="Times New Roman" w:cs="Times New Roman"/>
          <w:b/>
          <w:sz w:val="24"/>
          <w:szCs w:val="24"/>
        </w:rPr>
        <w:t>Čl. X</w:t>
      </w:r>
      <w:r w:rsidR="005742F1" w:rsidRPr="00073E97">
        <w:rPr>
          <w:rFonts w:ascii="Times New Roman" w:hAnsi="Times New Roman" w:cs="Times New Roman"/>
          <w:b/>
          <w:sz w:val="24"/>
          <w:szCs w:val="24"/>
        </w:rPr>
        <w:t>XVI</w:t>
      </w:r>
    </w:p>
    <w:p w14:paraId="72011F57" w14:textId="5462C978" w:rsidR="00F41432" w:rsidRPr="000A0929" w:rsidRDefault="00F41432"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riešení krízových situácií na finančnom trhu</w:t>
      </w:r>
      <w:r w:rsidRPr="000A0929">
        <w:rPr>
          <w:rFonts w:ascii="Times New Roman" w:hAnsi="Times New Roman" w:cs="Times New Roman"/>
          <w:i/>
          <w:sz w:val="24"/>
          <w:szCs w:val="24"/>
        </w:rPr>
        <w:t>)</w:t>
      </w:r>
    </w:p>
    <w:p w14:paraId="301C4877" w14:textId="77777777" w:rsidR="00F41432" w:rsidRPr="000A0929" w:rsidRDefault="00F41432" w:rsidP="000955B8">
      <w:pPr>
        <w:spacing w:after="0" w:line="276" w:lineRule="auto"/>
        <w:jc w:val="both"/>
        <w:rPr>
          <w:rFonts w:ascii="Times New Roman" w:hAnsi="Times New Roman" w:cs="Times New Roman"/>
          <w:b/>
          <w:sz w:val="24"/>
          <w:szCs w:val="24"/>
        </w:rPr>
      </w:pPr>
    </w:p>
    <w:p w14:paraId="75925846" w14:textId="032BFC7D" w:rsidR="00F41432" w:rsidRPr="00073E97" w:rsidRDefault="00F41432"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bodom 1 a</w:t>
      </w:r>
      <w:r w:rsidR="000D5AEB">
        <w:rPr>
          <w:rFonts w:ascii="Times New Roman" w:hAnsi="Times New Roman" w:cs="Times New Roman"/>
          <w:b/>
          <w:sz w:val="24"/>
          <w:szCs w:val="24"/>
        </w:rPr>
        <w:t>ž</w:t>
      </w:r>
      <w:r w:rsidRPr="00073E97">
        <w:rPr>
          <w:rFonts w:ascii="Times New Roman" w:hAnsi="Times New Roman" w:cs="Times New Roman"/>
          <w:b/>
          <w:sz w:val="24"/>
          <w:szCs w:val="24"/>
        </w:rPr>
        <w:t xml:space="preserve"> </w:t>
      </w:r>
      <w:r w:rsidR="000D5AEB">
        <w:rPr>
          <w:rFonts w:ascii="Times New Roman" w:hAnsi="Times New Roman" w:cs="Times New Roman"/>
          <w:b/>
          <w:sz w:val="24"/>
          <w:szCs w:val="24"/>
        </w:rPr>
        <w:t>3</w:t>
      </w:r>
    </w:p>
    <w:p w14:paraId="0A517749" w14:textId="77777777" w:rsidR="00F41432" w:rsidRPr="000A0929" w:rsidRDefault="00F41432" w:rsidP="000955B8">
      <w:pPr>
        <w:spacing w:after="0" w:line="276" w:lineRule="auto"/>
        <w:jc w:val="both"/>
        <w:rPr>
          <w:rFonts w:ascii="Times New Roman" w:hAnsi="Times New Roman" w:cs="Times New Roman"/>
          <w:i/>
          <w:sz w:val="24"/>
          <w:szCs w:val="24"/>
        </w:rPr>
      </w:pPr>
    </w:p>
    <w:p w14:paraId="7259D6C0" w14:textId="30A7FCFB" w:rsidR="00F41432" w:rsidRPr="000A0929" w:rsidRDefault="00F4143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7B907C88" w14:textId="77777777" w:rsidR="00F41432" w:rsidRPr="000A0929" w:rsidRDefault="00F41432" w:rsidP="000955B8">
      <w:pPr>
        <w:spacing w:after="0" w:line="276" w:lineRule="auto"/>
        <w:ind w:firstLine="708"/>
        <w:jc w:val="both"/>
        <w:rPr>
          <w:rFonts w:ascii="Times New Roman" w:hAnsi="Times New Roman" w:cs="Times New Roman"/>
          <w:sz w:val="24"/>
          <w:szCs w:val="24"/>
        </w:rPr>
      </w:pPr>
    </w:p>
    <w:p w14:paraId="7106661D" w14:textId="1A7A0888" w:rsidR="00F41432" w:rsidRPr="00073E97" w:rsidRDefault="00F41432"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 xml:space="preserve">K bodom </w:t>
      </w:r>
      <w:r w:rsidR="000D5AEB">
        <w:rPr>
          <w:rFonts w:ascii="Times New Roman" w:hAnsi="Times New Roman" w:cs="Times New Roman"/>
          <w:b/>
          <w:sz w:val="24"/>
          <w:szCs w:val="24"/>
        </w:rPr>
        <w:t>4</w:t>
      </w:r>
      <w:r w:rsidR="000D5AEB" w:rsidRPr="00073E97">
        <w:rPr>
          <w:rFonts w:ascii="Times New Roman" w:hAnsi="Times New Roman" w:cs="Times New Roman"/>
          <w:b/>
          <w:sz w:val="24"/>
          <w:szCs w:val="24"/>
        </w:rPr>
        <w:t xml:space="preserve"> </w:t>
      </w:r>
      <w:r w:rsidRPr="00073E97">
        <w:rPr>
          <w:rFonts w:ascii="Times New Roman" w:hAnsi="Times New Roman" w:cs="Times New Roman"/>
          <w:b/>
          <w:sz w:val="24"/>
          <w:szCs w:val="24"/>
        </w:rPr>
        <w:t xml:space="preserve">a </w:t>
      </w:r>
      <w:r w:rsidR="000D5AEB">
        <w:rPr>
          <w:rFonts w:ascii="Times New Roman" w:hAnsi="Times New Roman" w:cs="Times New Roman"/>
          <w:b/>
          <w:sz w:val="24"/>
          <w:szCs w:val="24"/>
        </w:rPr>
        <w:t>5</w:t>
      </w:r>
    </w:p>
    <w:p w14:paraId="1D88585B" w14:textId="77777777" w:rsidR="00F41432" w:rsidRPr="000A0929" w:rsidRDefault="00F41432"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35A85A78" w14:textId="1A180350" w:rsidR="00F41432" w:rsidRPr="000A0929" w:rsidRDefault="00F41432"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Legislatívno-technická zmena v nadväznosti na zabezpečenie odkazu na preberanú smernicu</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w:t>
      </w:r>
    </w:p>
    <w:p w14:paraId="4E007485" w14:textId="77777777" w:rsidR="00F41432" w:rsidRPr="000A0929" w:rsidRDefault="00F41432" w:rsidP="000955B8">
      <w:pPr>
        <w:spacing w:after="0" w:line="276" w:lineRule="auto"/>
        <w:ind w:firstLine="708"/>
        <w:jc w:val="both"/>
        <w:rPr>
          <w:rFonts w:ascii="Times New Roman" w:hAnsi="Times New Roman" w:cs="Times New Roman"/>
          <w:sz w:val="24"/>
          <w:szCs w:val="24"/>
        </w:rPr>
      </w:pPr>
    </w:p>
    <w:p w14:paraId="788F1E36" w14:textId="20C413BD" w:rsidR="00A81073" w:rsidRPr="00DD7C9E" w:rsidRDefault="00A81073" w:rsidP="000955B8">
      <w:pPr>
        <w:spacing w:after="0" w:line="276" w:lineRule="auto"/>
        <w:jc w:val="both"/>
        <w:rPr>
          <w:rFonts w:ascii="Times New Roman" w:hAnsi="Times New Roman" w:cs="Times New Roman"/>
          <w:b/>
          <w:sz w:val="24"/>
          <w:szCs w:val="24"/>
        </w:rPr>
      </w:pPr>
      <w:r w:rsidRPr="00DD7C9E">
        <w:rPr>
          <w:rFonts w:ascii="Times New Roman" w:hAnsi="Times New Roman" w:cs="Times New Roman"/>
          <w:b/>
          <w:sz w:val="24"/>
          <w:szCs w:val="24"/>
        </w:rPr>
        <w:t>Čl. XXV</w:t>
      </w:r>
      <w:r w:rsidR="00BE0C0A" w:rsidRPr="00DD7C9E">
        <w:rPr>
          <w:rFonts w:ascii="Times New Roman" w:hAnsi="Times New Roman" w:cs="Times New Roman"/>
          <w:b/>
          <w:sz w:val="24"/>
          <w:szCs w:val="24"/>
        </w:rPr>
        <w:t>I</w:t>
      </w:r>
      <w:r w:rsidR="005742F1" w:rsidRPr="00DD7C9E">
        <w:rPr>
          <w:rFonts w:ascii="Times New Roman" w:hAnsi="Times New Roman" w:cs="Times New Roman"/>
          <w:b/>
          <w:sz w:val="24"/>
          <w:szCs w:val="24"/>
        </w:rPr>
        <w:t>I</w:t>
      </w:r>
    </w:p>
    <w:p w14:paraId="0BE2749C" w14:textId="1249821A" w:rsidR="00A81073" w:rsidRPr="000A0929" w:rsidRDefault="00A81073"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73E97">
        <w:rPr>
          <w:rFonts w:ascii="Times New Roman" w:hAnsi="Times New Roman" w:cs="Times New Roman"/>
          <w:i/>
          <w:sz w:val="24"/>
          <w:szCs w:val="24"/>
          <w:u w:val="single"/>
        </w:rPr>
        <w:t>Zákon o poisťovníctve</w:t>
      </w:r>
      <w:r w:rsidRPr="000A0929">
        <w:rPr>
          <w:rFonts w:ascii="Times New Roman" w:hAnsi="Times New Roman" w:cs="Times New Roman"/>
          <w:i/>
          <w:sz w:val="24"/>
          <w:szCs w:val="24"/>
        </w:rPr>
        <w:t>)</w:t>
      </w:r>
    </w:p>
    <w:p w14:paraId="2910CAE8" w14:textId="23C67418" w:rsidR="00A81073" w:rsidRDefault="00A81073"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ab/>
      </w:r>
    </w:p>
    <w:p w14:paraId="0F607FB5" w14:textId="79E7D515" w:rsidR="00073E97"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 bodu 1 a 3</w:t>
      </w:r>
    </w:p>
    <w:p w14:paraId="1894E407" w14:textId="22FC8E7A" w:rsidR="00073E97" w:rsidRDefault="00073E97" w:rsidP="000955B8">
      <w:pPr>
        <w:spacing w:after="0" w:line="276" w:lineRule="auto"/>
        <w:jc w:val="both"/>
        <w:rPr>
          <w:rFonts w:ascii="Times New Roman" w:hAnsi="Times New Roman" w:cs="Times New Roman"/>
          <w:b/>
          <w:sz w:val="24"/>
          <w:szCs w:val="24"/>
        </w:rPr>
      </w:pPr>
    </w:p>
    <w:p w14:paraId="6FCCD9E3" w14:textId="77777777" w:rsidR="00073E97" w:rsidRPr="00DD7C9E" w:rsidRDefault="00073E9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Úprava v § 6 ods. 2 a § 8 ods. 2 zákona o poisťovníctve je navrhovaná z dôvodu potreby jasného zakotvenia neprípustnosti zmeny právnej formy poisťovne a zaisťovne, keďže predmetné spoločnosti môžu mať v zmysle § 6 ods. 2 a § 8 ods. 2 len formu akciovej spoločnosti alebo európskej spoločnosti. </w:t>
      </w:r>
    </w:p>
    <w:p w14:paraId="4DF29F0F" w14:textId="77777777" w:rsidR="00073E97" w:rsidRDefault="00073E97" w:rsidP="000955B8">
      <w:pPr>
        <w:spacing w:after="0" w:line="276" w:lineRule="auto"/>
        <w:jc w:val="both"/>
        <w:rPr>
          <w:rFonts w:ascii="Times New Roman" w:hAnsi="Times New Roman" w:cs="Times New Roman"/>
          <w:b/>
          <w:sz w:val="24"/>
          <w:szCs w:val="24"/>
        </w:rPr>
      </w:pPr>
    </w:p>
    <w:p w14:paraId="337D126B" w14:textId="2DDD3C03" w:rsidR="00073E97"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bodu 2 </w:t>
      </w:r>
    </w:p>
    <w:p w14:paraId="1B541D21" w14:textId="77777777" w:rsidR="00073E97" w:rsidRPr="00073E97" w:rsidRDefault="00073E97" w:rsidP="000955B8">
      <w:pPr>
        <w:spacing w:after="0" w:line="276" w:lineRule="auto"/>
        <w:jc w:val="both"/>
        <w:rPr>
          <w:rFonts w:ascii="Times New Roman" w:hAnsi="Times New Roman" w:cs="Times New Roman"/>
          <w:b/>
          <w:sz w:val="24"/>
          <w:szCs w:val="24"/>
        </w:rPr>
      </w:pPr>
    </w:p>
    <w:p w14:paraId="46E671DE" w14:textId="029CAD03" w:rsidR="00A81073" w:rsidRDefault="00A8107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Legislatívno-technické zmeny v súvislosti s navrhovanými zmenami v návrhu zákona. </w:t>
      </w:r>
    </w:p>
    <w:p w14:paraId="403CFF9E" w14:textId="7F27339A" w:rsidR="00073E97" w:rsidRDefault="00073E97" w:rsidP="000955B8">
      <w:pPr>
        <w:spacing w:after="0" w:line="276" w:lineRule="auto"/>
        <w:jc w:val="both"/>
        <w:rPr>
          <w:rFonts w:ascii="Times New Roman" w:hAnsi="Times New Roman" w:cs="Times New Roman"/>
          <w:sz w:val="24"/>
          <w:szCs w:val="24"/>
        </w:rPr>
      </w:pPr>
    </w:p>
    <w:p w14:paraId="1DF387AB" w14:textId="7E18664C" w:rsidR="00073E97" w:rsidRPr="00073E97" w:rsidRDefault="00073E97"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bodu 4</w:t>
      </w:r>
    </w:p>
    <w:p w14:paraId="637C9E57" w14:textId="4DCF463D" w:rsidR="00DD7C9E" w:rsidRDefault="00DD7C9E" w:rsidP="000955B8">
      <w:pPr>
        <w:spacing w:after="0" w:line="276" w:lineRule="auto"/>
        <w:jc w:val="both"/>
        <w:rPr>
          <w:rFonts w:ascii="Times New Roman" w:hAnsi="Times New Roman" w:cs="Times New Roman"/>
          <w:sz w:val="24"/>
          <w:szCs w:val="24"/>
        </w:rPr>
      </w:pPr>
    </w:p>
    <w:p w14:paraId="4E057CF0" w14:textId="77777777" w:rsidR="00DD7C9E" w:rsidRDefault="00A8107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súvislosti s možnosťou cezhraničnej zmeny právnej formy je potrebné zabezpečiť licenčný proces pre poisťovňu z iného členského štátu meniacu svoju právnu formu v súlade so slovenským obchodným právom. Na tieto účely sa navrhuje rozšírenie definície žiadateľa o povolenie na výkon poisťovacej a zaisťovacej činnosti s tým, že rozhodujúcim momentom je prijatie projektu cezhraničnej zmeny právnej formy príslušným orgánom.</w:t>
      </w:r>
    </w:p>
    <w:p w14:paraId="1E4F6B03" w14:textId="269C7534" w:rsidR="00073E97" w:rsidRDefault="00073E97" w:rsidP="000955B8">
      <w:pPr>
        <w:spacing w:after="0" w:line="276" w:lineRule="auto"/>
        <w:jc w:val="both"/>
        <w:rPr>
          <w:rFonts w:ascii="Times New Roman" w:hAnsi="Times New Roman" w:cs="Times New Roman"/>
          <w:sz w:val="24"/>
          <w:szCs w:val="24"/>
        </w:rPr>
      </w:pPr>
    </w:p>
    <w:p w14:paraId="1BBE5C36" w14:textId="0BD5FA7B" w:rsidR="00073E97"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K bodom 5 až 13</w:t>
      </w:r>
    </w:p>
    <w:p w14:paraId="2AF6E4E0" w14:textId="77777777" w:rsidR="00073E97" w:rsidRDefault="00073E97" w:rsidP="000955B8">
      <w:pPr>
        <w:spacing w:after="0" w:line="276" w:lineRule="auto"/>
        <w:jc w:val="both"/>
        <w:rPr>
          <w:rFonts w:ascii="Times New Roman" w:hAnsi="Times New Roman" w:cs="Times New Roman"/>
          <w:b/>
          <w:sz w:val="24"/>
          <w:szCs w:val="24"/>
        </w:rPr>
      </w:pPr>
    </w:p>
    <w:p w14:paraId="5B4907D5" w14:textId="7B77245E" w:rsidR="00073E97" w:rsidRDefault="00073E9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Legislatívno-technické zmeny v súvislosti s navrhovanými zmenami v návrhu zákona.</w:t>
      </w:r>
    </w:p>
    <w:p w14:paraId="3091C5EA" w14:textId="77777777" w:rsidR="00073E97" w:rsidRPr="000A0929" w:rsidRDefault="00073E97" w:rsidP="000955B8">
      <w:pPr>
        <w:spacing w:after="0" w:line="276" w:lineRule="auto"/>
        <w:jc w:val="both"/>
        <w:rPr>
          <w:rFonts w:ascii="Times New Roman" w:hAnsi="Times New Roman" w:cs="Times New Roman"/>
          <w:i/>
          <w:sz w:val="24"/>
          <w:szCs w:val="24"/>
        </w:rPr>
      </w:pPr>
    </w:p>
    <w:p w14:paraId="2DC0F267" w14:textId="08BDF652" w:rsidR="00D6556A" w:rsidRPr="00DD7C9E"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D6556A" w:rsidRPr="00DD7C9E">
        <w:rPr>
          <w:rFonts w:ascii="Times New Roman" w:hAnsi="Times New Roman" w:cs="Times New Roman"/>
          <w:b/>
          <w:sz w:val="24"/>
          <w:szCs w:val="24"/>
        </w:rPr>
        <w:t xml:space="preserve">Čl. </w:t>
      </w:r>
      <w:r w:rsidR="005742F1" w:rsidRPr="00DD7C9E">
        <w:rPr>
          <w:rFonts w:ascii="Times New Roman" w:hAnsi="Times New Roman" w:cs="Times New Roman"/>
          <w:b/>
          <w:sz w:val="24"/>
          <w:szCs w:val="24"/>
        </w:rPr>
        <w:t>XXVIII</w:t>
      </w:r>
    </w:p>
    <w:p w14:paraId="5E2022C5" w14:textId="4F573375" w:rsidR="00D6556A" w:rsidRPr="000A0929" w:rsidRDefault="00D6556A"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štatutárnom audite</w:t>
      </w:r>
      <w:r w:rsidRPr="000A0929">
        <w:rPr>
          <w:rFonts w:ascii="Times New Roman" w:hAnsi="Times New Roman" w:cs="Times New Roman"/>
          <w:i/>
          <w:sz w:val="24"/>
          <w:szCs w:val="24"/>
        </w:rPr>
        <w:t>)</w:t>
      </w:r>
    </w:p>
    <w:p w14:paraId="11E2D91A" w14:textId="77777777" w:rsidR="00D6556A" w:rsidRPr="000A0929" w:rsidRDefault="00D6556A" w:rsidP="000955B8">
      <w:pPr>
        <w:spacing w:after="0" w:line="276" w:lineRule="auto"/>
        <w:jc w:val="both"/>
        <w:rPr>
          <w:rFonts w:ascii="Times New Roman" w:hAnsi="Times New Roman" w:cs="Times New Roman"/>
          <w:b/>
          <w:sz w:val="24"/>
          <w:szCs w:val="24"/>
        </w:rPr>
      </w:pPr>
    </w:p>
    <w:p w14:paraId="46AF85C0" w14:textId="77777777" w:rsidR="00D6556A" w:rsidRPr="000A0929" w:rsidRDefault="00D6556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54F489CA" w14:textId="77777777" w:rsidR="00D6556A" w:rsidRPr="000A0929" w:rsidRDefault="00D6556A" w:rsidP="000955B8">
      <w:pPr>
        <w:spacing w:after="0" w:line="276" w:lineRule="auto"/>
        <w:ind w:firstLine="708"/>
        <w:jc w:val="both"/>
        <w:rPr>
          <w:rFonts w:ascii="Times New Roman" w:hAnsi="Times New Roman" w:cs="Times New Roman"/>
          <w:sz w:val="24"/>
          <w:szCs w:val="24"/>
        </w:rPr>
      </w:pPr>
    </w:p>
    <w:p w14:paraId="5691F874" w14:textId="467F89CC" w:rsidR="00D6556A" w:rsidRPr="00DD7C9E" w:rsidRDefault="00D6556A" w:rsidP="000955B8">
      <w:pPr>
        <w:spacing w:after="0" w:line="276" w:lineRule="auto"/>
        <w:jc w:val="both"/>
        <w:rPr>
          <w:rFonts w:ascii="Times New Roman" w:hAnsi="Times New Roman" w:cs="Times New Roman"/>
          <w:b/>
          <w:sz w:val="24"/>
          <w:szCs w:val="24"/>
        </w:rPr>
      </w:pPr>
      <w:r w:rsidRPr="00DD7C9E">
        <w:rPr>
          <w:rFonts w:ascii="Times New Roman" w:hAnsi="Times New Roman" w:cs="Times New Roman"/>
          <w:b/>
          <w:sz w:val="24"/>
          <w:szCs w:val="24"/>
        </w:rPr>
        <w:t xml:space="preserve">Čl. </w:t>
      </w:r>
      <w:r w:rsidR="005742F1" w:rsidRPr="00DD7C9E">
        <w:rPr>
          <w:rFonts w:ascii="Times New Roman" w:hAnsi="Times New Roman" w:cs="Times New Roman"/>
          <w:b/>
          <w:sz w:val="24"/>
          <w:szCs w:val="24"/>
        </w:rPr>
        <w:t>XXIX</w:t>
      </w:r>
    </w:p>
    <w:p w14:paraId="38F55867" w14:textId="203600DF" w:rsidR="00D6556A" w:rsidRPr="000A0929" w:rsidRDefault="00D6556A"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w:t>
      </w:r>
      <w:r w:rsidR="004C69B8" w:rsidRPr="000A0929">
        <w:rPr>
          <w:rFonts w:ascii="Times New Roman" w:hAnsi="Times New Roman" w:cs="Times New Roman"/>
          <w:i/>
          <w:sz w:val="24"/>
          <w:szCs w:val="24"/>
          <w:u w:val="single"/>
        </w:rPr>
        <w:t> trestnej zodpovednosti právnických osôb</w:t>
      </w:r>
      <w:r w:rsidRPr="000A0929">
        <w:rPr>
          <w:rFonts w:ascii="Times New Roman" w:hAnsi="Times New Roman" w:cs="Times New Roman"/>
          <w:i/>
          <w:sz w:val="24"/>
          <w:szCs w:val="24"/>
        </w:rPr>
        <w:t>)</w:t>
      </w:r>
    </w:p>
    <w:p w14:paraId="374D2E3A" w14:textId="77777777" w:rsidR="00D6556A" w:rsidRPr="000A0929" w:rsidRDefault="00D6556A" w:rsidP="000955B8">
      <w:pPr>
        <w:spacing w:after="0" w:line="276" w:lineRule="auto"/>
        <w:jc w:val="both"/>
        <w:rPr>
          <w:rFonts w:ascii="Times New Roman" w:hAnsi="Times New Roman" w:cs="Times New Roman"/>
          <w:b/>
          <w:sz w:val="24"/>
          <w:szCs w:val="24"/>
        </w:rPr>
      </w:pPr>
    </w:p>
    <w:p w14:paraId="415273DB" w14:textId="66767E48" w:rsidR="00D6556A" w:rsidRPr="00DD7C9E" w:rsidRDefault="00D6556A" w:rsidP="000955B8">
      <w:pPr>
        <w:spacing w:after="0" w:line="276" w:lineRule="auto"/>
        <w:jc w:val="both"/>
        <w:rPr>
          <w:rFonts w:ascii="Times New Roman" w:hAnsi="Times New Roman" w:cs="Times New Roman"/>
          <w:b/>
          <w:sz w:val="24"/>
          <w:szCs w:val="24"/>
        </w:rPr>
      </w:pPr>
      <w:r w:rsidRPr="00DD7C9E">
        <w:rPr>
          <w:rFonts w:ascii="Times New Roman" w:hAnsi="Times New Roman" w:cs="Times New Roman"/>
          <w:b/>
          <w:sz w:val="24"/>
          <w:szCs w:val="24"/>
        </w:rPr>
        <w:t>K bodu 1</w:t>
      </w:r>
    </w:p>
    <w:p w14:paraId="61597E63" w14:textId="77777777" w:rsidR="00D6556A" w:rsidRPr="000A0929" w:rsidRDefault="00D6556A" w:rsidP="000955B8">
      <w:pPr>
        <w:spacing w:after="0" w:line="276" w:lineRule="auto"/>
        <w:ind w:firstLine="708"/>
        <w:jc w:val="both"/>
        <w:rPr>
          <w:rFonts w:ascii="Times New Roman" w:hAnsi="Times New Roman" w:cs="Times New Roman"/>
          <w:sz w:val="24"/>
          <w:szCs w:val="24"/>
        </w:rPr>
      </w:pPr>
    </w:p>
    <w:p w14:paraId="26F33380" w14:textId="77777777" w:rsidR="00D6556A" w:rsidRPr="000A0929" w:rsidRDefault="00D6556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68854537" w14:textId="77777777" w:rsidR="00D6556A" w:rsidRPr="000A0929" w:rsidRDefault="00D6556A" w:rsidP="000955B8">
      <w:pPr>
        <w:spacing w:after="0" w:line="276" w:lineRule="auto"/>
        <w:ind w:firstLine="708"/>
        <w:jc w:val="both"/>
        <w:rPr>
          <w:rFonts w:ascii="Times New Roman" w:hAnsi="Times New Roman" w:cs="Times New Roman"/>
          <w:sz w:val="24"/>
          <w:szCs w:val="24"/>
        </w:rPr>
      </w:pPr>
    </w:p>
    <w:p w14:paraId="06C7A471" w14:textId="71974207" w:rsidR="00D6556A" w:rsidRPr="00DD7C9E" w:rsidRDefault="00D6556A" w:rsidP="000955B8">
      <w:pPr>
        <w:spacing w:after="0" w:line="276" w:lineRule="auto"/>
        <w:jc w:val="both"/>
        <w:rPr>
          <w:rFonts w:ascii="Times New Roman" w:hAnsi="Times New Roman" w:cs="Times New Roman"/>
          <w:b/>
          <w:sz w:val="24"/>
          <w:szCs w:val="24"/>
        </w:rPr>
      </w:pPr>
      <w:r w:rsidRPr="00DD7C9E">
        <w:rPr>
          <w:rFonts w:ascii="Times New Roman" w:hAnsi="Times New Roman" w:cs="Times New Roman"/>
          <w:b/>
          <w:sz w:val="24"/>
          <w:szCs w:val="24"/>
        </w:rPr>
        <w:t>K bodu 2</w:t>
      </w:r>
    </w:p>
    <w:p w14:paraId="6EC75F13" w14:textId="77777777" w:rsidR="00D6556A" w:rsidRPr="000A0929" w:rsidRDefault="00D6556A" w:rsidP="000955B8">
      <w:pPr>
        <w:spacing w:after="0" w:line="276" w:lineRule="auto"/>
        <w:jc w:val="both"/>
        <w:rPr>
          <w:rFonts w:ascii="Times New Roman" w:hAnsi="Times New Roman" w:cs="Times New Roman"/>
          <w:i/>
          <w:sz w:val="24"/>
          <w:szCs w:val="24"/>
        </w:rPr>
      </w:pPr>
    </w:p>
    <w:p w14:paraId="52CCF68F" w14:textId="69FAEDA2" w:rsidR="00D6556A" w:rsidRPr="000A0929" w:rsidRDefault="004C69B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K zmene, zrušeniu alebo zániku právnickej osoby sa pridáva aj predaj podniku ako úkon na nadobudnutie </w:t>
      </w:r>
      <w:r w:rsidR="00F76B6B" w:rsidRPr="000A0929">
        <w:rPr>
          <w:rFonts w:ascii="Times New Roman" w:hAnsi="Times New Roman" w:cs="Times New Roman"/>
          <w:sz w:val="24"/>
          <w:szCs w:val="24"/>
        </w:rPr>
        <w:t xml:space="preserve">platnosti </w:t>
      </w:r>
      <w:r w:rsidRPr="000A0929">
        <w:rPr>
          <w:rFonts w:ascii="Times New Roman" w:hAnsi="Times New Roman" w:cs="Times New Roman"/>
          <w:sz w:val="24"/>
          <w:szCs w:val="24"/>
        </w:rPr>
        <w:t>ktorého sa vyžaduje súhlas sudcu v zmysle predmetného ustanovenia. Uvedené sa navrhuje z dôvodu, aby takýto spôsob odčlenenia majetku v trestnom konaní nebol robený svojvoľne s cieľom zbavenia sa časti majetku spoločnosti, voči ktorej sa vedie trestné stíhanie.</w:t>
      </w:r>
    </w:p>
    <w:p w14:paraId="5BBD4331" w14:textId="77777777" w:rsidR="00D6556A" w:rsidRPr="000A0929" w:rsidRDefault="00D6556A" w:rsidP="000955B8">
      <w:pPr>
        <w:spacing w:after="0" w:line="276" w:lineRule="auto"/>
        <w:ind w:firstLine="708"/>
        <w:jc w:val="both"/>
        <w:rPr>
          <w:rFonts w:ascii="Times New Roman" w:hAnsi="Times New Roman" w:cs="Times New Roman"/>
          <w:sz w:val="24"/>
          <w:szCs w:val="24"/>
        </w:rPr>
      </w:pPr>
    </w:p>
    <w:p w14:paraId="2EF8A139" w14:textId="4E941057" w:rsidR="004C08A5" w:rsidRPr="00DD7C9E"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5742F1" w:rsidRPr="00DD7C9E">
        <w:rPr>
          <w:rFonts w:ascii="Times New Roman" w:hAnsi="Times New Roman" w:cs="Times New Roman"/>
          <w:b/>
          <w:sz w:val="24"/>
          <w:szCs w:val="24"/>
        </w:rPr>
        <w:t>Čl. XX</w:t>
      </w:r>
      <w:r w:rsidR="00BE0C0A" w:rsidRPr="00DD7C9E">
        <w:rPr>
          <w:rFonts w:ascii="Times New Roman" w:hAnsi="Times New Roman" w:cs="Times New Roman"/>
          <w:b/>
          <w:sz w:val="24"/>
          <w:szCs w:val="24"/>
        </w:rPr>
        <w:t>X</w:t>
      </w:r>
    </w:p>
    <w:p w14:paraId="366E8292" w14:textId="3236E4B6" w:rsidR="004C08A5" w:rsidRPr="00DD7C9E" w:rsidRDefault="004C08A5" w:rsidP="000955B8">
      <w:pPr>
        <w:spacing w:after="0" w:line="276" w:lineRule="auto"/>
        <w:jc w:val="both"/>
        <w:rPr>
          <w:rFonts w:ascii="Times New Roman" w:hAnsi="Times New Roman" w:cs="Times New Roman"/>
          <w:i/>
          <w:sz w:val="24"/>
          <w:szCs w:val="24"/>
          <w:u w:val="single"/>
        </w:rPr>
      </w:pPr>
      <w:r w:rsidRPr="00DD7C9E">
        <w:rPr>
          <w:rFonts w:ascii="Times New Roman" w:hAnsi="Times New Roman" w:cs="Times New Roman"/>
          <w:i/>
          <w:sz w:val="24"/>
          <w:szCs w:val="24"/>
          <w:u w:val="single"/>
        </w:rPr>
        <w:t>(Zákon o hazardných hrách)</w:t>
      </w:r>
    </w:p>
    <w:p w14:paraId="7EF0F29B" w14:textId="7C981200" w:rsidR="004C08A5" w:rsidRPr="000A0929" w:rsidRDefault="004C08A5" w:rsidP="000955B8">
      <w:pPr>
        <w:spacing w:after="0" w:line="276" w:lineRule="auto"/>
        <w:jc w:val="both"/>
        <w:rPr>
          <w:rFonts w:ascii="Times New Roman" w:hAnsi="Times New Roman" w:cs="Times New Roman"/>
          <w:i/>
          <w:sz w:val="24"/>
          <w:szCs w:val="24"/>
        </w:rPr>
      </w:pPr>
    </w:p>
    <w:p w14:paraId="7FEC1A9C" w14:textId="3AC250C5" w:rsidR="00073E97"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 bodom 1 a 2</w:t>
      </w:r>
    </w:p>
    <w:p w14:paraId="309D8EC7" w14:textId="77777777" w:rsidR="00073E97" w:rsidRPr="00073E97" w:rsidRDefault="00073E97" w:rsidP="000955B8">
      <w:pPr>
        <w:spacing w:after="0" w:line="276" w:lineRule="auto"/>
        <w:jc w:val="both"/>
        <w:rPr>
          <w:rFonts w:ascii="Times New Roman" w:hAnsi="Times New Roman" w:cs="Times New Roman"/>
          <w:b/>
          <w:sz w:val="24"/>
          <w:szCs w:val="24"/>
        </w:rPr>
      </w:pPr>
    </w:p>
    <w:p w14:paraId="70F78734" w14:textId="5639BBF2" w:rsidR="004C08A5" w:rsidRPr="00073E97" w:rsidRDefault="004C08A5" w:rsidP="000955B8">
      <w:pPr>
        <w:spacing w:after="0" w:line="276" w:lineRule="auto"/>
        <w:jc w:val="both"/>
        <w:rPr>
          <w:rFonts w:ascii="Times New Roman" w:hAnsi="Times New Roman" w:cs="Times New Roman"/>
          <w:sz w:val="24"/>
          <w:szCs w:val="24"/>
        </w:rPr>
      </w:pPr>
      <w:r w:rsidRPr="00073E97">
        <w:rPr>
          <w:rFonts w:ascii="Times New Roman" w:hAnsi="Times New Roman" w:cs="Times New Roman"/>
          <w:sz w:val="24"/>
          <w:szCs w:val="24"/>
        </w:rPr>
        <w:t>Legislatívno-technická zmena v súvislosti s navrhovanými zmenami.</w:t>
      </w:r>
    </w:p>
    <w:p w14:paraId="2CAD56B9" w14:textId="77777777" w:rsidR="004C08A5" w:rsidRPr="000A0929" w:rsidRDefault="004C08A5" w:rsidP="000955B8">
      <w:pPr>
        <w:spacing w:after="0" w:line="276" w:lineRule="auto"/>
        <w:jc w:val="both"/>
        <w:rPr>
          <w:rFonts w:ascii="Times New Roman" w:hAnsi="Times New Roman" w:cs="Times New Roman"/>
          <w:i/>
          <w:sz w:val="24"/>
          <w:szCs w:val="24"/>
        </w:rPr>
      </w:pPr>
    </w:p>
    <w:p w14:paraId="6C2C1D77" w14:textId="4D6D5987" w:rsidR="000E46B4" w:rsidRPr="00DD7C9E" w:rsidRDefault="00463ECC"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3752FE" w:rsidRPr="00DD7C9E">
        <w:rPr>
          <w:rFonts w:ascii="Times New Roman" w:hAnsi="Times New Roman" w:cs="Times New Roman"/>
          <w:b/>
          <w:sz w:val="24"/>
          <w:szCs w:val="24"/>
        </w:rPr>
        <w:t xml:space="preserve">Čl. </w:t>
      </w:r>
      <w:r w:rsidR="004C08A5" w:rsidRPr="00DD7C9E">
        <w:rPr>
          <w:rFonts w:ascii="Times New Roman" w:hAnsi="Times New Roman" w:cs="Times New Roman"/>
          <w:b/>
          <w:sz w:val="24"/>
          <w:szCs w:val="24"/>
        </w:rPr>
        <w:t>XXX</w:t>
      </w:r>
      <w:r w:rsidR="005742F1" w:rsidRPr="00DD7C9E">
        <w:rPr>
          <w:rFonts w:ascii="Times New Roman" w:hAnsi="Times New Roman" w:cs="Times New Roman"/>
          <w:b/>
          <w:sz w:val="24"/>
          <w:szCs w:val="24"/>
        </w:rPr>
        <w:t>I</w:t>
      </w:r>
    </w:p>
    <w:p w14:paraId="73734E52" w14:textId="5F3C4A14" w:rsidR="000E46B4" w:rsidRPr="000A0929" w:rsidRDefault="000E46B4"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ochrane hospodárskej súťaže</w:t>
      </w:r>
      <w:r w:rsidRPr="000A0929">
        <w:rPr>
          <w:rFonts w:ascii="Times New Roman" w:hAnsi="Times New Roman" w:cs="Times New Roman"/>
          <w:i/>
          <w:sz w:val="24"/>
          <w:szCs w:val="24"/>
        </w:rPr>
        <w:t>)</w:t>
      </w:r>
    </w:p>
    <w:p w14:paraId="299095CE" w14:textId="317DB1F5" w:rsidR="000E46B4" w:rsidRDefault="000E46B4" w:rsidP="000955B8">
      <w:pPr>
        <w:spacing w:after="0" w:line="276" w:lineRule="auto"/>
        <w:jc w:val="both"/>
        <w:rPr>
          <w:rFonts w:ascii="Times New Roman" w:hAnsi="Times New Roman" w:cs="Times New Roman"/>
          <w:b/>
          <w:sz w:val="24"/>
          <w:szCs w:val="24"/>
        </w:rPr>
      </w:pPr>
    </w:p>
    <w:p w14:paraId="3E20D693" w14:textId="22CB84CE" w:rsidR="00463ECC" w:rsidRPr="000A0929" w:rsidRDefault="00463ECC"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 bodom 1 až 4</w:t>
      </w:r>
    </w:p>
    <w:p w14:paraId="36E605EA" w14:textId="77777777" w:rsidR="00463ECC" w:rsidRDefault="00463ECC" w:rsidP="000955B8">
      <w:pPr>
        <w:spacing w:after="0" w:line="276" w:lineRule="auto"/>
        <w:ind w:firstLine="708"/>
        <w:jc w:val="both"/>
        <w:rPr>
          <w:rFonts w:ascii="Times New Roman" w:hAnsi="Times New Roman" w:cs="Times New Roman"/>
          <w:sz w:val="24"/>
          <w:szCs w:val="24"/>
        </w:rPr>
      </w:pPr>
    </w:p>
    <w:p w14:paraId="171499E1" w14:textId="5ED1EFB6"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7399ADDF" w14:textId="77777777" w:rsidR="003752FE" w:rsidRPr="000A0929" w:rsidRDefault="003752FE" w:rsidP="000955B8">
      <w:pPr>
        <w:spacing w:after="0" w:line="276" w:lineRule="auto"/>
        <w:ind w:firstLine="708"/>
        <w:jc w:val="both"/>
        <w:rPr>
          <w:rFonts w:ascii="Times New Roman" w:hAnsi="Times New Roman" w:cs="Times New Roman"/>
          <w:sz w:val="24"/>
          <w:szCs w:val="24"/>
        </w:rPr>
      </w:pPr>
    </w:p>
    <w:p w14:paraId="294FCE13" w14:textId="0113AE83" w:rsidR="003752FE" w:rsidRPr="00DD7C9E" w:rsidRDefault="00463ECC"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3752FE" w:rsidRPr="00DD7C9E">
        <w:rPr>
          <w:rFonts w:ascii="Times New Roman" w:hAnsi="Times New Roman" w:cs="Times New Roman"/>
          <w:b/>
          <w:sz w:val="24"/>
          <w:szCs w:val="24"/>
        </w:rPr>
        <w:t xml:space="preserve">Čl. </w:t>
      </w:r>
      <w:r w:rsidR="004C08A5" w:rsidRPr="00DD7C9E">
        <w:rPr>
          <w:rFonts w:ascii="Times New Roman" w:hAnsi="Times New Roman" w:cs="Times New Roman"/>
          <w:b/>
          <w:sz w:val="24"/>
          <w:szCs w:val="24"/>
        </w:rPr>
        <w:t>XXX</w:t>
      </w:r>
      <w:r w:rsidR="00BE0C0A" w:rsidRPr="00DD7C9E">
        <w:rPr>
          <w:rFonts w:ascii="Times New Roman" w:hAnsi="Times New Roman" w:cs="Times New Roman"/>
          <w:b/>
          <w:sz w:val="24"/>
          <w:szCs w:val="24"/>
        </w:rPr>
        <w:t>I</w:t>
      </w:r>
      <w:r w:rsidR="005742F1" w:rsidRPr="00DD7C9E">
        <w:rPr>
          <w:rFonts w:ascii="Times New Roman" w:hAnsi="Times New Roman" w:cs="Times New Roman"/>
          <w:b/>
          <w:sz w:val="24"/>
          <w:szCs w:val="24"/>
        </w:rPr>
        <w:t>I</w:t>
      </w:r>
    </w:p>
    <w:p w14:paraId="75A17FAC" w14:textId="049B6EB2" w:rsidR="003752FE" w:rsidRPr="000A0929" w:rsidRDefault="003752FE"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riešení hroziaceho úpadku</w:t>
      </w:r>
      <w:r w:rsidRPr="000A0929">
        <w:rPr>
          <w:rFonts w:ascii="Times New Roman" w:hAnsi="Times New Roman" w:cs="Times New Roman"/>
          <w:i/>
          <w:sz w:val="24"/>
          <w:szCs w:val="24"/>
        </w:rPr>
        <w:t>)</w:t>
      </w:r>
    </w:p>
    <w:p w14:paraId="4FABE258" w14:textId="77777777" w:rsidR="003752FE" w:rsidRPr="000A0929" w:rsidRDefault="003752FE" w:rsidP="000955B8">
      <w:pPr>
        <w:spacing w:after="0" w:line="276" w:lineRule="auto"/>
        <w:jc w:val="both"/>
        <w:rPr>
          <w:rFonts w:ascii="Times New Roman" w:hAnsi="Times New Roman" w:cs="Times New Roman"/>
          <w:b/>
          <w:sz w:val="24"/>
          <w:szCs w:val="24"/>
        </w:rPr>
      </w:pPr>
    </w:p>
    <w:p w14:paraId="1017235D" w14:textId="6C8EF247" w:rsidR="003752FE" w:rsidRPr="000A0929" w:rsidRDefault="003752F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60AFD485" w14:textId="3CDA8290" w:rsidR="004C08A5" w:rsidRPr="000A0929" w:rsidRDefault="004C08A5" w:rsidP="000955B8">
      <w:pPr>
        <w:spacing w:after="0" w:line="276" w:lineRule="auto"/>
        <w:ind w:firstLine="708"/>
        <w:jc w:val="both"/>
        <w:rPr>
          <w:rFonts w:ascii="Times New Roman" w:hAnsi="Times New Roman" w:cs="Times New Roman"/>
          <w:sz w:val="24"/>
          <w:szCs w:val="24"/>
        </w:rPr>
      </w:pPr>
    </w:p>
    <w:p w14:paraId="25CF9113" w14:textId="49CC6B04" w:rsidR="004C08A5" w:rsidRPr="00463ECC" w:rsidRDefault="00463ECC" w:rsidP="000955B8">
      <w:pPr>
        <w:spacing w:after="0" w:line="276" w:lineRule="auto"/>
        <w:jc w:val="both"/>
        <w:rPr>
          <w:rFonts w:ascii="Times New Roman" w:hAnsi="Times New Roman" w:cs="Times New Roman"/>
          <w:b/>
          <w:sz w:val="24"/>
          <w:szCs w:val="24"/>
        </w:rPr>
      </w:pPr>
      <w:r w:rsidRPr="00463ECC">
        <w:rPr>
          <w:rFonts w:ascii="Times New Roman" w:hAnsi="Times New Roman" w:cs="Times New Roman"/>
          <w:b/>
          <w:sz w:val="24"/>
          <w:szCs w:val="24"/>
        </w:rPr>
        <w:t xml:space="preserve">K </w:t>
      </w:r>
      <w:r w:rsidR="004C08A5" w:rsidRPr="00463ECC">
        <w:rPr>
          <w:rFonts w:ascii="Times New Roman" w:hAnsi="Times New Roman" w:cs="Times New Roman"/>
          <w:b/>
          <w:sz w:val="24"/>
          <w:szCs w:val="24"/>
        </w:rPr>
        <w:t>Čl. XXXI</w:t>
      </w:r>
      <w:r w:rsidR="00D12DD4" w:rsidRPr="00463ECC">
        <w:rPr>
          <w:rFonts w:ascii="Times New Roman" w:hAnsi="Times New Roman" w:cs="Times New Roman"/>
          <w:b/>
          <w:sz w:val="24"/>
          <w:szCs w:val="24"/>
        </w:rPr>
        <w:t>I</w:t>
      </w:r>
      <w:r w:rsidR="005742F1" w:rsidRPr="00463ECC">
        <w:rPr>
          <w:rFonts w:ascii="Times New Roman" w:hAnsi="Times New Roman" w:cs="Times New Roman"/>
          <w:b/>
          <w:sz w:val="24"/>
          <w:szCs w:val="24"/>
        </w:rPr>
        <w:t>I</w:t>
      </w:r>
    </w:p>
    <w:p w14:paraId="29E0A533" w14:textId="06C1781C" w:rsidR="004C08A5" w:rsidRPr="00DD7C9E" w:rsidRDefault="004C08A5" w:rsidP="000955B8">
      <w:pPr>
        <w:spacing w:after="0" w:line="276" w:lineRule="auto"/>
        <w:jc w:val="both"/>
        <w:rPr>
          <w:rFonts w:ascii="Times New Roman" w:hAnsi="Times New Roman" w:cs="Times New Roman"/>
          <w:i/>
          <w:sz w:val="24"/>
          <w:szCs w:val="24"/>
          <w:u w:val="single"/>
        </w:rPr>
      </w:pPr>
      <w:r w:rsidRPr="00DD7C9E">
        <w:rPr>
          <w:rFonts w:ascii="Times New Roman" w:hAnsi="Times New Roman" w:cs="Times New Roman"/>
          <w:i/>
          <w:sz w:val="24"/>
          <w:szCs w:val="24"/>
          <w:u w:val="single"/>
        </w:rPr>
        <w:lastRenderedPageBreak/>
        <w:t>(Zákon o mediálnych službách)</w:t>
      </w:r>
    </w:p>
    <w:p w14:paraId="1FEF2201" w14:textId="33F832B7" w:rsidR="004C08A5" w:rsidRPr="000A0929" w:rsidRDefault="004C08A5" w:rsidP="000955B8">
      <w:pPr>
        <w:spacing w:after="0" w:line="276" w:lineRule="auto"/>
        <w:jc w:val="both"/>
        <w:rPr>
          <w:rFonts w:ascii="Times New Roman" w:hAnsi="Times New Roman" w:cs="Times New Roman"/>
          <w:sz w:val="24"/>
          <w:szCs w:val="24"/>
        </w:rPr>
      </w:pPr>
    </w:p>
    <w:p w14:paraId="15C583B1" w14:textId="22A47120" w:rsidR="004C08A5" w:rsidRPr="000A0929" w:rsidRDefault="004C08A5"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53BE72B7" w14:textId="4C43C752" w:rsidR="004C08A5" w:rsidRPr="000A0929" w:rsidRDefault="004C08A5" w:rsidP="000955B8">
      <w:pPr>
        <w:spacing w:after="0" w:line="276" w:lineRule="auto"/>
        <w:jc w:val="both"/>
        <w:rPr>
          <w:rFonts w:ascii="Times New Roman" w:hAnsi="Times New Roman" w:cs="Times New Roman"/>
          <w:sz w:val="24"/>
          <w:szCs w:val="24"/>
        </w:rPr>
      </w:pPr>
    </w:p>
    <w:p w14:paraId="17A389B1" w14:textId="182F937D" w:rsidR="000E46B4" w:rsidRPr="00DD7C9E" w:rsidRDefault="00463ECC"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3752FE" w:rsidRPr="00DD7C9E">
        <w:rPr>
          <w:rFonts w:ascii="Times New Roman" w:hAnsi="Times New Roman" w:cs="Times New Roman"/>
          <w:b/>
          <w:sz w:val="24"/>
          <w:szCs w:val="24"/>
        </w:rPr>
        <w:t xml:space="preserve">Čl. </w:t>
      </w:r>
      <w:r w:rsidR="004C08A5" w:rsidRPr="00DD7C9E">
        <w:rPr>
          <w:rFonts w:ascii="Times New Roman" w:hAnsi="Times New Roman" w:cs="Times New Roman"/>
          <w:b/>
          <w:sz w:val="24"/>
          <w:szCs w:val="24"/>
        </w:rPr>
        <w:t>X</w:t>
      </w:r>
      <w:r w:rsidR="005742F1" w:rsidRPr="00DD7C9E">
        <w:rPr>
          <w:rFonts w:ascii="Times New Roman" w:hAnsi="Times New Roman" w:cs="Times New Roman"/>
          <w:b/>
          <w:sz w:val="24"/>
          <w:szCs w:val="24"/>
        </w:rPr>
        <w:t>XXIV</w:t>
      </w:r>
    </w:p>
    <w:p w14:paraId="77E5F75B" w14:textId="77777777" w:rsidR="000E46B4" w:rsidRPr="000A0929" w:rsidRDefault="000E46B4"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Účinnosť</w:t>
      </w:r>
      <w:r w:rsidRPr="000A0929">
        <w:rPr>
          <w:rFonts w:ascii="Times New Roman" w:hAnsi="Times New Roman" w:cs="Times New Roman"/>
          <w:i/>
          <w:sz w:val="24"/>
          <w:szCs w:val="24"/>
        </w:rPr>
        <w:t>)</w:t>
      </w:r>
    </w:p>
    <w:p w14:paraId="4C4F56C5" w14:textId="77777777" w:rsidR="000E46B4" w:rsidRPr="000A0929" w:rsidRDefault="000E46B4" w:rsidP="000955B8">
      <w:pPr>
        <w:spacing w:after="0" w:line="276" w:lineRule="auto"/>
        <w:jc w:val="both"/>
        <w:rPr>
          <w:rFonts w:ascii="Times New Roman" w:hAnsi="Times New Roman" w:cs="Times New Roman"/>
          <w:b/>
          <w:sz w:val="24"/>
          <w:szCs w:val="24"/>
        </w:rPr>
      </w:pPr>
    </w:p>
    <w:p w14:paraId="1AC08F06" w14:textId="10E8DDC0"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Účinnosť návrhu zákona sa navrhuje k</w:t>
      </w:r>
      <w:r w:rsidR="003752FE" w:rsidRPr="000A0929">
        <w:rPr>
          <w:rFonts w:ascii="Times New Roman" w:hAnsi="Times New Roman" w:cs="Times New Roman"/>
          <w:sz w:val="24"/>
          <w:szCs w:val="24"/>
        </w:rPr>
        <w:t xml:space="preserve"> 1. </w:t>
      </w:r>
      <w:r w:rsidR="005742F1" w:rsidRPr="000A0929">
        <w:rPr>
          <w:rFonts w:ascii="Times New Roman" w:hAnsi="Times New Roman" w:cs="Times New Roman"/>
          <w:sz w:val="24"/>
          <w:szCs w:val="24"/>
        </w:rPr>
        <w:t>marcu 2024.</w:t>
      </w:r>
    </w:p>
    <w:p w14:paraId="683B8948" w14:textId="77777777" w:rsidR="000E46B4" w:rsidRPr="000A0929" w:rsidRDefault="000E46B4" w:rsidP="000955B8">
      <w:pPr>
        <w:spacing w:after="0" w:line="276" w:lineRule="auto"/>
        <w:jc w:val="both"/>
        <w:rPr>
          <w:rFonts w:ascii="Times New Roman" w:hAnsi="Times New Roman" w:cs="Times New Roman"/>
          <w:sz w:val="24"/>
          <w:szCs w:val="24"/>
        </w:rPr>
      </w:pPr>
    </w:p>
    <w:p w14:paraId="5297E0FC" w14:textId="77777777" w:rsidR="000E2EA5" w:rsidRPr="000A0929" w:rsidRDefault="000E2EA5" w:rsidP="000955B8">
      <w:pPr>
        <w:spacing w:after="0" w:line="276" w:lineRule="auto"/>
        <w:jc w:val="both"/>
        <w:rPr>
          <w:rFonts w:ascii="Times New Roman" w:hAnsi="Times New Roman" w:cs="Times New Roman"/>
          <w:sz w:val="24"/>
          <w:szCs w:val="24"/>
        </w:rPr>
      </w:pPr>
    </w:p>
    <w:p w14:paraId="24321211" w14:textId="77777777" w:rsidR="00DF6BFE" w:rsidRPr="000A0929" w:rsidRDefault="00DF6BFE" w:rsidP="000955B8">
      <w:pPr>
        <w:spacing w:after="0" w:line="276" w:lineRule="auto"/>
        <w:jc w:val="both"/>
        <w:rPr>
          <w:rFonts w:ascii="Times New Roman" w:hAnsi="Times New Roman" w:cs="Times New Roman"/>
          <w:sz w:val="24"/>
          <w:szCs w:val="24"/>
        </w:rPr>
      </w:pPr>
    </w:p>
    <w:p w14:paraId="6328C95E" w14:textId="77777777" w:rsidR="00DF6BFE" w:rsidRPr="000A0929" w:rsidRDefault="00DF6BFE" w:rsidP="000955B8">
      <w:pPr>
        <w:spacing w:after="0" w:line="276" w:lineRule="auto"/>
        <w:jc w:val="both"/>
        <w:rPr>
          <w:rFonts w:ascii="Times New Roman" w:hAnsi="Times New Roman" w:cs="Times New Roman"/>
          <w:sz w:val="24"/>
          <w:szCs w:val="24"/>
        </w:rPr>
      </w:pPr>
    </w:p>
    <w:sectPr w:rsidR="00DF6BFE" w:rsidRPr="000A0929" w:rsidSect="00B44F8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F9B50" w16cid:durableId="27BED318"/>
  <w16cid:commentId w16cid:paraId="36C7AD87" w16cid:durableId="27BEDD6A"/>
  <w16cid:commentId w16cid:paraId="37F160A7" w16cid:durableId="27BEE253"/>
  <w16cid:commentId w16cid:paraId="36F59C46" w16cid:durableId="27BEBA5A"/>
  <w16cid:commentId w16cid:paraId="2D1AA872" w16cid:durableId="27BEBA5B"/>
  <w16cid:commentId w16cid:paraId="423C31BE" w16cid:durableId="27BEE4D8"/>
  <w16cid:commentId w16cid:paraId="087A38F9" w16cid:durableId="27BEBA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88B40" w14:textId="77777777" w:rsidR="00EF3BF8" w:rsidRDefault="00EF3BF8" w:rsidP="00540447">
      <w:pPr>
        <w:spacing w:after="0" w:line="240" w:lineRule="auto"/>
      </w:pPr>
      <w:r>
        <w:separator/>
      </w:r>
    </w:p>
  </w:endnote>
  <w:endnote w:type="continuationSeparator" w:id="0">
    <w:p w14:paraId="58847F68" w14:textId="77777777" w:rsidR="00EF3BF8" w:rsidRDefault="00EF3BF8" w:rsidP="0054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886F" w14:textId="77777777" w:rsidR="000D5AEB" w:rsidRDefault="000D5AE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95C5" w14:textId="77777777" w:rsidR="000D5AEB" w:rsidRDefault="000D5AE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EA3E" w14:textId="77777777" w:rsidR="000D5AEB" w:rsidRDefault="000D5A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FD336" w14:textId="77777777" w:rsidR="00EF3BF8" w:rsidRDefault="00EF3BF8" w:rsidP="00540447">
      <w:pPr>
        <w:spacing w:after="0" w:line="240" w:lineRule="auto"/>
      </w:pPr>
      <w:r>
        <w:separator/>
      </w:r>
    </w:p>
  </w:footnote>
  <w:footnote w:type="continuationSeparator" w:id="0">
    <w:p w14:paraId="61AE33DB" w14:textId="77777777" w:rsidR="00EF3BF8" w:rsidRDefault="00EF3BF8" w:rsidP="00540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562C" w14:textId="77777777" w:rsidR="000D5AEB" w:rsidRDefault="000D5AE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64A2" w14:textId="77777777" w:rsidR="000D5AEB" w:rsidRDefault="000D5AE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94B00" w14:textId="77777777" w:rsidR="000D5AEB" w:rsidRDefault="000D5AE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7B9"/>
    <w:multiLevelType w:val="hybridMultilevel"/>
    <w:tmpl w:val="F4D08E58"/>
    <w:lvl w:ilvl="0" w:tplc="7EB0BFFE">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F5733A"/>
    <w:multiLevelType w:val="hybridMultilevel"/>
    <w:tmpl w:val="1FDA3C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0E5459"/>
    <w:multiLevelType w:val="hybridMultilevel"/>
    <w:tmpl w:val="ABA4483E"/>
    <w:lvl w:ilvl="0" w:tplc="0D54B9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C31A97"/>
    <w:multiLevelType w:val="hybridMultilevel"/>
    <w:tmpl w:val="673E515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1F7805"/>
    <w:multiLevelType w:val="hybridMultilevel"/>
    <w:tmpl w:val="195E9270"/>
    <w:lvl w:ilvl="0" w:tplc="FFEE068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C075231"/>
    <w:multiLevelType w:val="hybridMultilevel"/>
    <w:tmpl w:val="239C9E3E"/>
    <w:lvl w:ilvl="0" w:tplc="072EAC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635589"/>
    <w:multiLevelType w:val="hybridMultilevel"/>
    <w:tmpl w:val="AA88B6C8"/>
    <w:lvl w:ilvl="0" w:tplc="DDF0C680">
      <w:start w:val="1"/>
      <w:numFmt w:val="lowerRoman"/>
      <w:lvlText w:val="%1)"/>
      <w:lvlJc w:val="left"/>
      <w:pPr>
        <w:ind w:left="1440" w:hanging="72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7" w15:restartNumberingAfterBreak="0">
    <w:nsid w:val="39DD1515"/>
    <w:multiLevelType w:val="hybridMultilevel"/>
    <w:tmpl w:val="36501808"/>
    <w:lvl w:ilvl="0" w:tplc="041B0017">
      <w:start w:val="1"/>
      <w:numFmt w:val="lowerLetter"/>
      <w:lvlText w:val="%1)"/>
      <w:lvlJc w:val="left"/>
      <w:pPr>
        <w:ind w:left="1636" w:hanging="360"/>
      </w:pPr>
    </w:lvl>
    <w:lvl w:ilvl="1" w:tplc="041B0019">
      <w:start w:val="1"/>
      <w:numFmt w:val="lowerLetter"/>
      <w:lvlText w:val="%2."/>
      <w:lvlJc w:val="left"/>
      <w:pPr>
        <w:ind w:left="2356" w:hanging="360"/>
      </w:pPr>
    </w:lvl>
    <w:lvl w:ilvl="2" w:tplc="041B001B">
      <w:start w:val="1"/>
      <w:numFmt w:val="lowerRoman"/>
      <w:lvlText w:val="%3."/>
      <w:lvlJc w:val="right"/>
      <w:pPr>
        <w:ind w:left="3076" w:hanging="180"/>
      </w:pPr>
    </w:lvl>
    <w:lvl w:ilvl="3" w:tplc="041B000F">
      <w:start w:val="1"/>
      <w:numFmt w:val="decimal"/>
      <w:lvlText w:val="%4."/>
      <w:lvlJc w:val="left"/>
      <w:pPr>
        <w:ind w:left="3796" w:hanging="360"/>
      </w:pPr>
    </w:lvl>
    <w:lvl w:ilvl="4" w:tplc="041B0019">
      <w:start w:val="1"/>
      <w:numFmt w:val="lowerLetter"/>
      <w:lvlText w:val="%5."/>
      <w:lvlJc w:val="left"/>
      <w:pPr>
        <w:ind w:left="4516" w:hanging="360"/>
      </w:pPr>
    </w:lvl>
    <w:lvl w:ilvl="5" w:tplc="041B001B">
      <w:start w:val="1"/>
      <w:numFmt w:val="lowerRoman"/>
      <w:lvlText w:val="%6."/>
      <w:lvlJc w:val="right"/>
      <w:pPr>
        <w:ind w:left="5236" w:hanging="180"/>
      </w:pPr>
    </w:lvl>
    <w:lvl w:ilvl="6" w:tplc="041B000F">
      <w:start w:val="1"/>
      <w:numFmt w:val="decimal"/>
      <w:lvlText w:val="%7."/>
      <w:lvlJc w:val="left"/>
      <w:pPr>
        <w:ind w:left="5956" w:hanging="360"/>
      </w:pPr>
    </w:lvl>
    <w:lvl w:ilvl="7" w:tplc="041B0019">
      <w:start w:val="1"/>
      <w:numFmt w:val="lowerLetter"/>
      <w:lvlText w:val="%8."/>
      <w:lvlJc w:val="left"/>
      <w:pPr>
        <w:ind w:left="6676" w:hanging="360"/>
      </w:pPr>
    </w:lvl>
    <w:lvl w:ilvl="8" w:tplc="041B001B">
      <w:start w:val="1"/>
      <w:numFmt w:val="lowerRoman"/>
      <w:lvlText w:val="%9."/>
      <w:lvlJc w:val="right"/>
      <w:pPr>
        <w:ind w:left="7396" w:hanging="180"/>
      </w:pPr>
    </w:lvl>
  </w:abstractNum>
  <w:abstractNum w:abstractNumId="8" w15:restartNumberingAfterBreak="0">
    <w:nsid w:val="39E96559"/>
    <w:multiLevelType w:val="hybridMultilevel"/>
    <w:tmpl w:val="D59AEE7C"/>
    <w:lvl w:ilvl="0" w:tplc="041B0017">
      <w:start w:val="14"/>
      <w:numFmt w:val="lowerLetter"/>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505224CA"/>
    <w:multiLevelType w:val="hybridMultilevel"/>
    <w:tmpl w:val="85B6279E"/>
    <w:lvl w:ilvl="0" w:tplc="553C5D38">
      <w:numFmt w:val="bullet"/>
      <w:lvlText w:val="-"/>
      <w:lvlJc w:val="left"/>
      <w:pPr>
        <w:ind w:left="5400" w:hanging="360"/>
      </w:pPr>
      <w:rPr>
        <w:rFonts w:ascii="Times New Roman" w:eastAsia="Times New Roman" w:hAnsi="Times New Roman" w:cs="Times New Roman" w:hint="default"/>
      </w:rPr>
    </w:lvl>
    <w:lvl w:ilvl="1" w:tplc="041B0003" w:tentative="1">
      <w:start w:val="1"/>
      <w:numFmt w:val="bullet"/>
      <w:lvlText w:val="o"/>
      <w:lvlJc w:val="left"/>
      <w:pPr>
        <w:ind w:left="6120" w:hanging="360"/>
      </w:pPr>
      <w:rPr>
        <w:rFonts w:ascii="Courier New" w:hAnsi="Courier New" w:cs="Courier New" w:hint="default"/>
      </w:rPr>
    </w:lvl>
    <w:lvl w:ilvl="2" w:tplc="041B0005" w:tentative="1">
      <w:start w:val="1"/>
      <w:numFmt w:val="bullet"/>
      <w:lvlText w:val=""/>
      <w:lvlJc w:val="left"/>
      <w:pPr>
        <w:ind w:left="6840" w:hanging="360"/>
      </w:pPr>
      <w:rPr>
        <w:rFonts w:ascii="Wingdings" w:hAnsi="Wingdings" w:hint="default"/>
      </w:rPr>
    </w:lvl>
    <w:lvl w:ilvl="3" w:tplc="041B0001" w:tentative="1">
      <w:start w:val="1"/>
      <w:numFmt w:val="bullet"/>
      <w:lvlText w:val=""/>
      <w:lvlJc w:val="left"/>
      <w:pPr>
        <w:ind w:left="7560" w:hanging="360"/>
      </w:pPr>
      <w:rPr>
        <w:rFonts w:ascii="Symbol" w:hAnsi="Symbol" w:hint="default"/>
      </w:rPr>
    </w:lvl>
    <w:lvl w:ilvl="4" w:tplc="041B0003" w:tentative="1">
      <w:start w:val="1"/>
      <w:numFmt w:val="bullet"/>
      <w:lvlText w:val="o"/>
      <w:lvlJc w:val="left"/>
      <w:pPr>
        <w:ind w:left="8280" w:hanging="360"/>
      </w:pPr>
      <w:rPr>
        <w:rFonts w:ascii="Courier New" w:hAnsi="Courier New" w:cs="Courier New" w:hint="default"/>
      </w:rPr>
    </w:lvl>
    <w:lvl w:ilvl="5" w:tplc="041B0005" w:tentative="1">
      <w:start w:val="1"/>
      <w:numFmt w:val="bullet"/>
      <w:lvlText w:val=""/>
      <w:lvlJc w:val="left"/>
      <w:pPr>
        <w:ind w:left="9000" w:hanging="360"/>
      </w:pPr>
      <w:rPr>
        <w:rFonts w:ascii="Wingdings" w:hAnsi="Wingdings" w:hint="default"/>
      </w:rPr>
    </w:lvl>
    <w:lvl w:ilvl="6" w:tplc="041B0001" w:tentative="1">
      <w:start w:val="1"/>
      <w:numFmt w:val="bullet"/>
      <w:lvlText w:val=""/>
      <w:lvlJc w:val="left"/>
      <w:pPr>
        <w:ind w:left="9720" w:hanging="360"/>
      </w:pPr>
      <w:rPr>
        <w:rFonts w:ascii="Symbol" w:hAnsi="Symbol" w:hint="default"/>
      </w:rPr>
    </w:lvl>
    <w:lvl w:ilvl="7" w:tplc="041B0003" w:tentative="1">
      <w:start w:val="1"/>
      <w:numFmt w:val="bullet"/>
      <w:lvlText w:val="o"/>
      <w:lvlJc w:val="left"/>
      <w:pPr>
        <w:ind w:left="10440" w:hanging="360"/>
      </w:pPr>
      <w:rPr>
        <w:rFonts w:ascii="Courier New" w:hAnsi="Courier New" w:cs="Courier New" w:hint="default"/>
      </w:rPr>
    </w:lvl>
    <w:lvl w:ilvl="8" w:tplc="041B0005" w:tentative="1">
      <w:start w:val="1"/>
      <w:numFmt w:val="bullet"/>
      <w:lvlText w:val=""/>
      <w:lvlJc w:val="left"/>
      <w:pPr>
        <w:ind w:left="11160" w:hanging="360"/>
      </w:pPr>
      <w:rPr>
        <w:rFonts w:ascii="Wingdings" w:hAnsi="Wingdings" w:hint="default"/>
      </w:rPr>
    </w:lvl>
  </w:abstractNum>
  <w:abstractNum w:abstractNumId="10" w15:restartNumberingAfterBreak="0">
    <w:nsid w:val="65EE258D"/>
    <w:multiLevelType w:val="hybridMultilevel"/>
    <w:tmpl w:val="69E4C14A"/>
    <w:lvl w:ilvl="0" w:tplc="041B0017">
      <w:start w:val="25"/>
      <w:numFmt w:val="lowerLetter"/>
      <w:lvlText w:val="%1)"/>
      <w:lvlJc w:val="left"/>
      <w:pPr>
        <w:ind w:left="927"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1" w15:restartNumberingAfterBreak="0">
    <w:nsid w:val="6A6F0033"/>
    <w:multiLevelType w:val="hybridMultilevel"/>
    <w:tmpl w:val="D422C918"/>
    <w:lvl w:ilvl="0" w:tplc="E77877E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F3642AF"/>
    <w:multiLevelType w:val="hybridMultilevel"/>
    <w:tmpl w:val="68E8EC86"/>
    <w:lvl w:ilvl="0" w:tplc="B45CA9D8">
      <w:start w:val="1"/>
      <w:numFmt w:val="low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4"/>
  </w:num>
  <w:num w:numId="9">
    <w:abstractNumId w:val="5"/>
  </w:num>
  <w:num w:numId="10">
    <w:abstractNumId w:val="2"/>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CF"/>
    <w:rsid w:val="00012E29"/>
    <w:rsid w:val="00017AFC"/>
    <w:rsid w:val="00030FC8"/>
    <w:rsid w:val="0003673D"/>
    <w:rsid w:val="00043558"/>
    <w:rsid w:val="000446D9"/>
    <w:rsid w:val="0005671C"/>
    <w:rsid w:val="00061556"/>
    <w:rsid w:val="000623DB"/>
    <w:rsid w:val="00065DDC"/>
    <w:rsid w:val="00067A11"/>
    <w:rsid w:val="00070410"/>
    <w:rsid w:val="00070994"/>
    <w:rsid w:val="00073E97"/>
    <w:rsid w:val="00074CDB"/>
    <w:rsid w:val="00083C6F"/>
    <w:rsid w:val="000864A1"/>
    <w:rsid w:val="00086ED4"/>
    <w:rsid w:val="000955B8"/>
    <w:rsid w:val="000A0929"/>
    <w:rsid w:val="000A0E97"/>
    <w:rsid w:val="000A0FDF"/>
    <w:rsid w:val="000A2ED1"/>
    <w:rsid w:val="000B491B"/>
    <w:rsid w:val="000B7AEA"/>
    <w:rsid w:val="000C6F7E"/>
    <w:rsid w:val="000C7E12"/>
    <w:rsid w:val="000D09C0"/>
    <w:rsid w:val="000D2DC1"/>
    <w:rsid w:val="000D41BA"/>
    <w:rsid w:val="000D5AEB"/>
    <w:rsid w:val="000D5E36"/>
    <w:rsid w:val="000D7323"/>
    <w:rsid w:val="000E2EA5"/>
    <w:rsid w:val="000E46B4"/>
    <w:rsid w:val="000E4F84"/>
    <w:rsid w:val="000E6754"/>
    <w:rsid w:val="000E779A"/>
    <w:rsid w:val="000F103D"/>
    <w:rsid w:val="000F39B6"/>
    <w:rsid w:val="000F455B"/>
    <w:rsid w:val="000F7ACE"/>
    <w:rsid w:val="00100134"/>
    <w:rsid w:val="00103E65"/>
    <w:rsid w:val="00112812"/>
    <w:rsid w:val="001164E3"/>
    <w:rsid w:val="00117BA0"/>
    <w:rsid w:val="001267A9"/>
    <w:rsid w:val="00135571"/>
    <w:rsid w:val="00136C0D"/>
    <w:rsid w:val="0014613E"/>
    <w:rsid w:val="001469C7"/>
    <w:rsid w:val="001520A0"/>
    <w:rsid w:val="00154314"/>
    <w:rsid w:val="00156DC4"/>
    <w:rsid w:val="00157660"/>
    <w:rsid w:val="00167B52"/>
    <w:rsid w:val="0017264B"/>
    <w:rsid w:val="00180307"/>
    <w:rsid w:val="001809E8"/>
    <w:rsid w:val="001A530A"/>
    <w:rsid w:val="001B66C0"/>
    <w:rsid w:val="001B78AE"/>
    <w:rsid w:val="001C3C01"/>
    <w:rsid w:val="001D27B9"/>
    <w:rsid w:val="001D39D6"/>
    <w:rsid w:val="001E1F90"/>
    <w:rsid w:val="001E6775"/>
    <w:rsid w:val="001F07CC"/>
    <w:rsid w:val="001F0A9A"/>
    <w:rsid w:val="001F69A4"/>
    <w:rsid w:val="001F7445"/>
    <w:rsid w:val="0020499E"/>
    <w:rsid w:val="00205151"/>
    <w:rsid w:val="0020582E"/>
    <w:rsid w:val="00207BF2"/>
    <w:rsid w:val="00210534"/>
    <w:rsid w:val="00211F35"/>
    <w:rsid w:val="0022354D"/>
    <w:rsid w:val="00224A65"/>
    <w:rsid w:val="00224D1A"/>
    <w:rsid w:val="00225DD1"/>
    <w:rsid w:val="0023017B"/>
    <w:rsid w:val="00230977"/>
    <w:rsid w:val="002330B1"/>
    <w:rsid w:val="00235D35"/>
    <w:rsid w:val="00241853"/>
    <w:rsid w:val="00242393"/>
    <w:rsid w:val="00250EDD"/>
    <w:rsid w:val="002515D2"/>
    <w:rsid w:val="0026362A"/>
    <w:rsid w:val="002638E7"/>
    <w:rsid w:val="00264F21"/>
    <w:rsid w:val="00266150"/>
    <w:rsid w:val="002816A2"/>
    <w:rsid w:val="00286B9B"/>
    <w:rsid w:val="00294B0E"/>
    <w:rsid w:val="002A24E8"/>
    <w:rsid w:val="002A2934"/>
    <w:rsid w:val="002B3878"/>
    <w:rsid w:val="002B5B9C"/>
    <w:rsid w:val="002B602B"/>
    <w:rsid w:val="002D4060"/>
    <w:rsid w:val="002E1999"/>
    <w:rsid w:val="002E29EE"/>
    <w:rsid w:val="002E401B"/>
    <w:rsid w:val="002F06F2"/>
    <w:rsid w:val="002F1410"/>
    <w:rsid w:val="002F25EC"/>
    <w:rsid w:val="002F37CF"/>
    <w:rsid w:val="002F5AF6"/>
    <w:rsid w:val="002F673E"/>
    <w:rsid w:val="002F6B07"/>
    <w:rsid w:val="002F6FCF"/>
    <w:rsid w:val="003040DB"/>
    <w:rsid w:val="003150D3"/>
    <w:rsid w:val="00316F78"/>
    <w:rsid w:val="00320092"/>
    <w:rsid w:val="0032226E"/>
    <w:rsid w:val="0032508E"/>
    <w:rsid w:val="0032668F"/>
    <w:rsid w:val="00326938"/>
    <w:rsid w:val="00333C53"/>
    <w:rsid w:val="00341E25"/>
    <w:rsid w:val="0034446D"/>
    <w:rsid w:val="00346808"/>
    <w:rsid w:val="0035334F"/>
    <w:rsid w:val="003603F9"/>
    <w:rsid w:val="00364A8B"/>
    <w:rsid w:val="00372911"/>
    <w:rsid w:val="003752FE"/>
    <w:rsid w:val="00375FCA"/>
    <w:rsid w:val="00377BC8"/>
    <w:rsid w:val="00381541"/>
    <w:rsid w:val="00383CAE"/>
    <w:rsid w:val="003A03B9"/>
    <w:rsid w:val="003A6E0C"/>
    <w:rsid w:val="003C1AE3"/>
    <w:rsid w:val="003C3B3D"/>
    <w:rsid w:val="003D7218"/>
    <w:rsid w:val="003E2A53"/>
    <w:rsid w:val="003E601B"/>
    <w:rsid w:val="003E63D2"/>
    <w:rsid w:val="003F0FC2"/>
    <w:rsid w:val="003F36E5"/>
    <w:rsid w:val="004051C2"/>
    <w:rsid w:val="00414FD7"/>
    <w:rsid w:val="004202B8"/>
    <w:rsid w:val="00422B1B"/>
    <w:rsid w:val="0043147C"/>
    <w:rsid w:val="004332E0"/>
    <w:rsid w:val="00433F93"/>
    <w:rsid w:val="004414A1"/>
    <w:rsid w:val="0044581F"/>
    <w:rsid w:val="00446214"/>
    <w:rsid w:val="00447131"/>
    <w:rsid w:val="00447E23"/>
    <w:rsid w:val="00453D66"/>
    <w:rsid w:val="00454437"/>
    <w:rsid w:val="00460584"/>
    <w:rsid w:val="00461790"/>
    <w:rsid w:val="00463ECC"/>
    <w:rsid w:val="00464171"/>
    <w:rsid w:val="004642F5"/>
    <w:rsid w:val="0046539C"/>
    <w:rsid w:val="00467578"/>
    <w:rsid w:val="00474298"/>
    <w:rsid w:val="00474792"/>
    <w:rsid w:val="00483AA6"/>
    <w:rsid w:val="004930F1"/>
    <w:rsid w:val="004979D6"/>
    <w:rsid w:val="004A1887"/>
    <w:rsid w:val="004A3269"/>
    <w:rsid w:val="004A4BEA"/>
    <w:rsid w:val="004A5413"/>
    <w:rsid w:val="004B1AE3"/>
    <w:rsid w:val="004B332C"/>
    <w:rsid w:val="004C08A5"/>
    <w:rsid w:val="004C69B8"/>
    <w:rsid w:val="004C7AE1"/>
    <w:rsid w:val="004D4F7E"/>
    <w:rsid w:val="004D69DA"/>
    <w:rsid w:val="004E2166"/>
    <w:rsid w:val="004E32F3"/>
    <w:rsid w:val="004F52BA"/>
    <w:rsid w:val="004F5DB7"/>
    <w:rsid w:val="00501E4A"/>
    <w:rsid w:val="005125C7"/>
    <w:rsid w:val="00514ECB"/>
    <w:rsid w:val="0052371D"/>
    <w:rsid w:val="00526C9C"/>
    <w:rsid w:val="005323B7"/>
    <w:rsid w:val="005355E6"/>
    <w:rsid w:val="00537105"/>
    <w:rsid w:val="00540447"/>
    <w:rsid w:val="00541AFE"/>
    <w:rsid w:val="00543618"/>
    <w:rsid w:val="00544EE2"/>
    <w:rsid w:val="00546C3D"/>
    <w:rsid w:val="00546F82"/>
    <w:rsid w:val="005520BE"/>
    <w:rsid w:val="0055455D"/>
    <w:rsid w:val="0055621A"/>
    <w:rsid w:val="005628D9"/>
    <w:rsid w:val="005636E6"/>
    <w:rsid w:val="00563FFF"/>
    <w:rsid w:val="00571620"/>
    <w:rsid w:val="005723E7"/>
    <w:rsid w:val="005742F1"/>
    <w:rsid w:val="00574745"/>
    <w:rsid w:val="00585687"/>
    <w:rsid w:val="00586AEA"/>
    <w:rsid w:val="005870FD"/>
    <w:rsid w:val="00587CE4"/>
    <w:rsid w:val="00591545"/>
    <w:rsid w:val="005947A8"/>
    <w:rsid w:val="005A08DC"/>
    <w:rsid w:val="005A33A0"/>
    <w:rsid w:val="005A5CC7"/>
    <w:rsid w:val="005A7377"/>
    <w:rsid w:val="005A7552"/>
    <w:rsid w:val="005B0A12"/>
    <w:rsid w:val="005B4751"/>
    <w:rsid w:val="005C06B0"/>
    <w:rsid w:val="005C21B5"/>
    <w:rsid w:val="005C45F3"/>
    <w:rsid w:val="005D0710"/>
    <w:rsid w:val="005D0931"/>
    <w:rsid w:val="005D101B"/>
    <w:rsid w:val="005D6AA8"/>
    <w:rsid w:val="005D743C"/>
    <w:rsid w:val="006020E2"/>
    <w:rsid w:val="00606336"/>
    <w:rsid w:val="00606B93"/>
    <w:rsid w:val="0063136D"/>
    <w:rsid w:val="00637B5D"/>
    <w:rsid w:val="00642678"/>
    <w:rsid w:val="006464AD"/>
    <w:rsid w:val="00647C14"/>
    <w:rsid w:val="0065131F"/>
    <w:rsid w:val="006515CC"/>
    <w:rsid w:val="00652523"/>
    <w:rsid w:val="00655347"/>
    <w:rsid w:val="00662FC5"/>
    <w:rsid w:val="006639D2"/>
    <w:rsid w:val="00666BAA"/>
    <w:rsid w:val="00670ECB"/>
    <w:rsid w:val="00671C03"/>
    <w:rsid w:val="00673BF1"/>
    <w:rsid w:val="006741E1"/>
    <w:rsid w:val="006748A8"/>
    <w:rsid w:val="00675377"/>
    <w:rsid w:val="00676627"/>
    <w:rsid w:val="00677410"/>
    <w:rsid w:val="006A3FAD"/>
    <w:rsid w:val="006A4474"/>
    <w:rsid w:val="006A6344"/>
    <w:rsid w:val="006B5BC3"/>
    <w:rsid w:val="006C0568"/>
    <w:rsid w:val="006D426D"/>
    <w:rsid w:val="006D5760"/>
    <w:rsid w:val="006D5861"/>
    <w:rsid w:val="006D6DBB"/>
    <w:rsid w:val="006E0FFE"/>
    <w:rsid w:val="006E2C32"/>
    <w:rsid w:val="006E6139"/>
    <w:rsid w:val="006F4D20"/>
    <w:rsid w:val="0070045E"/>
    <w:rsid w:val="00711F21"/>
    <w:rsid w:val="0071679A"/>
    <w:rsid w:val="00721065"/>
    <w:rsid w:val="00724993"/>
    <w:rsid w:val="007252B2"/>
    <w:rsid w:val="007279B5"/>
    <w:rsid w:val="007307AF"/>
    <w:rsid w:val="00734095"/>
    <w:rsid w:val="00734A4D"/>
    <w:rsid w:val="00736E2B"/>
    <w:rsid w:val="007414A5"/>
    <w:rsid w:val="00742C04"/>
    <w:rsid w:val="00744FB8"/>
    <w:rsid w:val="00750DFC"/>
    <w:rsid w:val="00751841"/>
    <w:rsid w:val="00754487"/>
    <w:rsid w:val="00754DD7"/>
    <w:rsid w:val="0076200B"/>
    <w:rsid w:val="00762656"/>
    <w:rsid w:val="0076664D"/>
    <w:rsid w:val="00772270"/>
    <w:rsid w:val="00781C1A"/>
    <w:rsid w:val="00782878"/>
    <w:rsid w:val="0078353A"/>
    <w:rsid w:val="00794706"/>
    <w:rsid w:val="00797426"/>
    <w:rsid w:val="007A0E40"/>
    <w:rsid w:val="007A283E"/>
    <w:rsid w:val="007A3B96"/>
    <w:rsid w:val="007A6F06"/>
    <w:rsid w:val="007B0BAA"/>
    <w:rsid w:val="007B6DA7"/>
    <w:rsid w:val="007C19C0"/>
    <w:rsid w:val="007C4C94"/>
    <w:rsid w:val="007C7818"/>
    <w:rsid w:val="007D35A7"/>
    <w:rsid w:val="007D6CD4"/>
    <w:rsid w:val="007E1A21"/>
    <w:rsid w:val="007E32D9"/>
    <w:rsid w:val="007E371F"/>
    <w:rsid w:val="007E41AD"/>
    <w:rsid w:val="007E4F59"/>
    <w:rsid w:val="007E6CF5"/>
    <w:rsid w:val="007E71F5"/>
    <w:rsid w:val="007E7E18"/>
    <w:rsid w:val="007F0BE8"/>
    <w:rsid w:val="007F3D2A"/>
    <w:rsid w:val="007F4217"/>
    <w:rsid w:val="007F443E"/>
    <w:rsid w:val="007F6ED0"/>
    <w:rsid w:val="007F7DAB"/>
    <w:rsid w:val="008007E3"/>
    <w:rsid w:val="00800DDD"/>
    <w:rsid w:val="008038A3"/>
    <w:rsid w:val="00815617"/>
    <w:rsid w:val="00816C02"/>
    <w:rsid w:val="008212EF"/>
    <w:rsid w:val="00821A19"/>
    <w:rsid w:val="008227AD"/>
    <w:rsid w:val="0083202B"/>
    <w:rsid w:val="00835331"/>
    <w:rsid w:val="008461F4"/>
    <w:rsid w:val="00850040"/>
    <w:rsid w:val="008517EB"/>
    <w:rsid w:val="00853EE1"/>
    <w:rsid w:val="00864781"/>
    <w:rsid w:val="008654D6"/>
    <w:rsid w:val="0086669F"/>
    <w:rsid w:val="00867055"/>
    <w:rsid w:val="00871712"/>
    <w:rsid w:val="0088240F"/>
    <w:rsid w:val="00885E82"/>
    <w:rsid w:val="0088713D"/>
    <w:rsid w:val="008972DB"/>
    <w:rsid w:val="008A7D66"/>
    <w:rsid w:val="008B09E2"/>
    <w:rsid w:val="008B1CD5"/>
    <w:rsid w:val="008B40AA"/>
    <w:rsid w:val="008B50C6"/>
    <w:rsid w:val="008C0DA9"/>
    <w:rsid w:val="008C3D05"/>
    <w:rsid w:val="008C584C"/>
    <w:rsid w:val="008D4671"/>
    <w:rsid w:val="008D7D60"/>
    <w:rsid w:val="008E4ABD"/>
    <w:rsid w:val="008F12CC"/>
    <w:rsid w:val="008F1D2F"/>
    <w:rsid w:val="008F25DA"/>
    <w:rsid w:val="00904757"/>
    <w:rsid w:val="00905ED8"/>
    <w:rsid w:val="00907CE6"/>
    <w:rsid w:val="00907D35"/>
    <w:rsid w:val="0091372A"/>
    <w:rsid w:val="00915BA0"/>
    <w:rsid w:val="0091700D"/>
    <w:rsid w:val="009254B9"/>
    <w:rsid w:val="009267F9"/>
    <w:rsid w:val="00926ADE"/>
    <w:rsid w:val="00926B0A"/>
    <w:rsid w:val="00934F1D"/>
    <w:rsid w:val="00934FD0"/>
    <w:rsid w:val="0093552F"/>
    <w:rsid w:val="00955668"/>
    <w:rsid w:val="00955C72"/>
    <w:rsid w:val="00962E86"/>
    <w:rsid w:val="009844BD"/>
    <w:rsid w:val="009A014A"/>
    <w:rsid w:val="009B00A5"/>
    <w:rsid w:val="009B4DE6"/>
    <w:rsid w:val="009D12A3"/>
    <w:rsid w:val="009D2CAE"/>
    <w:rsid w:val="009D6A08"/>
    <w:rsid w:val="009D7BC1"/>
    <w:rsid w:val="009E1278"/>
    <w:rsid w:val="009E6BA9"/>
    <w:rsid w:val="009F1704"/>
    <w:rsid w:val="009F2ECD"/>
    <w:rsid w:val="009F577E"/>
    <w:rsid w:val="00A011A9"/>
    <w:rsid w:val="00A125CE"/>
    <w:rsid w:val="00A1467F"/>
    <w:rsid w:val="00A20D25"/>
    <w:rsid w:val="00A229B3"/>
    <w:rsid w:val="00A25BB6"/>
    <w:rsid w:val="00A406E3"/>
    <w:rsid w:val="00A412C6"/>
    <w:rsid w:val="00A425AA"/>
    <w:rsid w:val="00A43EF8"/>
    <w:rsid w:val="00A4490F"/>
    <w:rsid w:val="00A55274"/>
    <w:rsid w:val="00A60499"/>
    <w:rsid w:val="00A61C3C"/>
    <w:rsid w:val="00A70386"/>
    <w:rsid w:val="00A74E10"/>
    <w:rsid w:val="00A75AD2"/>
    <w:rsid w:val="00A77ECF"/>
    <w:rsid w:val="00A80211"/>
    <w:rsid w:val="00A81073"/>
    <w:rsid w:val="00A90F82"/>
    <w:rsid w:val="00A921D7"/>
    <w:rsid w:val="00A93AF3"/>
    <w:rsid w:val="00A93CFF"/>
    <w:rsid w:val="00A96D1C"/>
    <w:rsid w:val="00A97A8B"/>
    <w:rsid w:val="00AA0346"/>
    <w:rsid w:val="00AA046C"/>
    <w:rsid w:val="00AB25C0"/>
    <w:rsid w:val="00AB4D7D"/>
    <w:rsid w:val="00AB54E7"/>
    <w:rsid w:val="00AB59F8"/>
    <w:rsid w:val="00AD4C41"/>
    <w:rsid w:val="00AE000F"/>
    <w:rsid w:val="00AF165D"/>
    <w:rsid w:val="00AF259E"/>
    <w:rsid w:val="00AF5A1D"/>
    <w:rsid w:val="00AF65EC"/>
    <w:rsid w:val="00B06048"/>
    <w:rsid w:val="00B07D63"/>
    <w:rsid w:val="00B24E25"/>
    <w:rsid w:val="00B40208"/>
    <w:rsid w:val="00B40EAA"/>
    <w:rsid w:val="00B44F80"/>
    <w:rsid w:val="00B47E40"/>
    <w:rsid w:val="00B57E6D"/>
    <w:rsid w:val="00B57EB5"/>
    <w:rsid w:val="00B60351"/>
    <w:rsid w:val="00B724E8"/>
    <w:rsid w:val="00B73452"/>
    <w:rsid w:val="00B80D6E"/>
    <w:rsid w:val="00B839EE"/>
    <w:rsid w:val="00B85CAD"/>
    <w:rsid w:val="00BA0325"/>
    <w:rsid w:val="00BB26B7"/>
    <w:rsid w:val="00BC032B"/>
    <w:rsid w:val="00BC38FE"/>
    <w:rsid w:val="00BC4E37"/>
    <w:rsid w:val="00BC515B"/>
    <w:rsid w:val="00BC7FB8"/>
    <w:rsid w:val="00BD0C71"/>
    <w:rsid w:val="00BE0C0A"/>
    <w:rsid w:val="00BE0C25"/>
    <w:rsid w:val="00BF0FFA"/>
    <w:rsid w:val="00BF1980"/>
    <w:rsid w:val="00C060DF"/>
    <w:rsid w:val="00C1041C"/>
    <w:rsid w:val="00C43DFE"/>
    <w:rsid w:val="00C529F7"/>
    <w:rsid w:val="00C60F39"/>
    <w:rsid w:val="00C61365"/>
    <w:rsid w:val="00C6192E"/>
    <w:rsid w:val="00C71F74"/>
    <w:rsid w:val="00C72DD7"/>
    <w:rsid w:val="00C7344C"/>
    <w:rsid w:val="00C73C71"/>
    <w:rsid w:val="00C74819"/>
    <w:rsid w:val="00C75597"/>
    <w:rsid w:val="00C827CC"/>
    <w:rsid w:val="00C91F39"/>
    <w:rsid w:val="00C94344"/>
    <w:rsid w:val="00CA3B1C"/>
    <w:rsid w:val="00CA48BF"/>
    <w:rsid w:val="00CB345F"/>
    <w:rsid w:val="00CB46A3"/>
    <w:rsid w:val="00CB6842"/>
    <w:rsid w:val="00CC4D63"/>
    <w:rsid w:val="00CC55D6"/>
    <w:rsid w:val="00CC7E2E"/>
    <w:rsid w:val="00CD1EA3"/>
    <w:rsid w:val="00CE0446"/>
    <w:rsid w:val="00CF07B7"/>
    <w:rsid w:val="00D01F54"/>
    <w:rsid w:val="00D025D1"/>
    <w:rsid w:val="00D0275F"/>
    <w:rsid w:val="00D0411B"/>
    <w:rsid w:val="00D120A9"/>
    <w:rsid w:val="00D12DD4"/>
    <w:rsid w:val="00D14A02"/>
    <w:rsid w:val="00D26320"/>
    <w:rsid w:val="00D34EEA"/>
    <w:rsid w:val="00D40C2B"/>
    <w:rsid w:val="00D511AE"/>
    <w:rsid w:val="00D5208D"/>
    <w:rsid w:val="00D52557"/>
    <w:rsid w:val="00D53E59"/>
    <w:rsid w:val="00D54E8E"/>
    <w:rsid w:val="00D54F50"/>
    <w:rsid w:val="00D60D7E"/>
    <w:rsid w:val="00D6422F"/>
    <w:rsid w:val="00D6535C"/>
    <w:rsid w:val="00D6556A"/>
    <w:rsid w:val="00D6791B"/>
    <w:rsid w:val="00D731B8"/>
    <w:rsid w:val="00D826BD"/>
    <w:rsid w:val="00D83169"/>
    <w:rsid w:val="00D83FCE"/>
    <w:rsid w:val="00D85FB5"/>
    <w:rsid w:val="00D87D01"/>
    <w:rsid w:val="00D917EE"/>
    <w:rsid w:val="00D94E2F"/>
    <w:rsid w:val="00D97C77"/>
    <w:rsid w:val="00DA0BE8"/>
    <w:rsid w:val="00DA3456"/>
    <w:rsid w:val="00DA3BF2"/>
    <w:rsid w:val="00DC095A"/>
    <w:rsid w:val="00DD3BB5"/>
    <w:rsid w:val="00DD7C9E"/>
    <w:rsid w:val="00DE1667"/>
    <w:rsid w:val="00DF6BFE"/>
    <w:rsid w:val="00E002EE"/>
    <w:rsid w:val="00E042B1"/>
    <w:rsid w:val="00E10796"/>
    <w:rsid w:val="00E10D4D"/>
    <w:rsid w:val="00E12A9B"/>
    <w:rsid w:val="00E176CD"/>
    <w:rsid w:val="00E17882"/>
    <w:rsid w:val="00E313B8"/>
    <w:rsid w:val="00E32CCF"/>
    <w:rsid w:val="00E41390"/>
    <w:rsid w:val="00E51EC8"/>
    <w:rsid w:val="00E550EE"/>
    <w:rsid w:val="00E5750C"/>
    <w:rsid w:val="00E57C1C"/>
    <w:rsid w:val="00E61A6D"/>
    <w:rsid w:val="00E700C8"/>
    <w:rsid w:val="00E71039"/>
    <w:rsid w:val="00E71472"/>
    <w:rsid w:val="00E73099"/>
    <w:rsid w:val="00E74E19"/>
    <w:rsid w:val="00E81D69"/>
    <w:rsid w:val="00E83BF5"/>
    <w:rsid w:val="00E85E24"/>
    <w:rsid w:val="00E96718"/>
    <w:rsid w:val="00E9715D"/>
    <w:rsid w:val="00EA2CA2"/>
    <w:rsid w:val="00EA43B3"/>
    <w:rsid w:val="00EA57DD"/>
    <w:rsid w:val="00EA5FC8"/>
    <w:rsid w:val="00EB255A"/>
    <w:rsid w:val="00EC2716"/>
    <w:rsid w:val="00EC297D"/>
    <w:rsid w:val="00EC2F5E"/>
    <w:rsid w:val="00ED3E8C"/>
    <w:rsid w:val="00ED49B5"/>
    <w:rsid w:val="00ED7BE1"/>
    <w:rsid w:val="00EF22C1"/>
    <w:rsid w:val="00EF38F4"/>
    <w:rsid w:val="00EF3BF8"/>
    <w:rsid w:val="00EF5B21"/>
    <w:rsid w:val="00EF5B2C"/>
    <w:rsid w:val="00EF7809"/>
    <w:rsid w:val="00F00AEB"/>
    <w:rsid w:val="00F103C4"/>
    <w:rsid w:val="00F10929"/>
    <w:rsid w:val="00F160A6"/>
    <w:rsid w:val="00F21CAF"/>
    <w:rsid w:val="00F24741"/>
    <w:rsid w:val="00F33E61"/>
    <w:rsid w:val="00F41432"/>
    <w:rsid w:val="00F56B17"/>
    <w:rsid w:val="00F67CD3"/>
    <w:rsid w:val="00F701E9"/>
    <w:rsid w:val="00F71757"/>
    <w:rsid w:val="00F726F8"/>
    <w:rsid w:val="00F76B6B"/>
    <w:rsid w:val="00F77647"/>
    <w:rsid w:val="00F87B69"/>
    <w:rsid w:val="00F90A43"/>
    <w:rsid w:val="00F925AB"/>
    <w:rsid w:val="00F92854"/>
    <w:rsid w:val="00F93220"/>
    <w:rsid w:val="00FA1C3F"/>
    <w:rsid w:val="00FA653D"/>
    <w:rsid w:val="00FA687A"/>
    <w:rsid w:val="00FA734E"/>
    <w:rsid w:val="00FB3709"/>
    <w:rsid w:val="00FB63FA"/>
    <w:rsid w:val="00FB7B75"/>
    <w:rsid w:val="00FC060D"/>
    <w:rsid w:val="00FC1216"/>
    <w:rsid w:val="00FC4AE8"/>
    <w:rsid w:val="00FD72EC"/>
    <w:rsid w:val="00FE2999"/>
    <w:rsid w:val="00FF24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E48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750DFC"/>
    <w:pPr>
      <w:spacing w:line="240" w:lineRule="auto"/>
    </w:pPr>
    <w:rPr>
      <w:sz w:val="20"/>
      <w:szCs w:val="20"/>
    </w:rPr>
  </w:style>
  <w:style w:type="character" w:customStyle="1" w:styleId="TextkomentraChar">
    <w:name w:val="Text komentára Char"/>
    <w:basedOn w:val="Predvolenpsmoodseku"/>
    <w:link w:val="Textkomentra"/>
    <w:uiPriority w:val="99"/>
    <w:rsid w:val="00750DFC"/>
    <w:rPr>
      <w:sz w:val="20"/>
      <w:szCs w:val="20"/>
    </w:rPr>
  </w:style>
  <w:style w:type="paragraph" w:styleId="Odsekzoznamu">
    <w:name w:val="List Paragraph"/>
    <w:basedOn w:val="Normlny"/>
    <w:uiPriority w:val="34"/>
    <w:qFormat/>
    <w:rsid w:val="00750DFC"/>
    <w:pPr>
      <w:spacing w:line="256" w:lineRule="auto"/>
      <w:ind w:left="720"/>
      <w:contextualSpacing/>
    </w:pPr>
  </w:style>
  <w:style w:type="character" w:styleId="Odkaznakomentr">
    <w:name w:val="annotation reference"/>
    <w:basedOn w:val="Predvolenpsmoodseku"/>
    <w:uiPriority w:val="99"/>
    <w:semiHidden/>
    <w:unhideWhenUsed/>
    <w:rsid w:val="00750DFC"/>
    <w:rPr>
      <w:sz w:val="16"/>
      <w:szCs w:val="16"/>
    </w:rPr>
  </w:style>
  <w:style w:type="paragraph" w:styleId="Textbubliny">
    <w:name w:val="Balloon Text"/>
    <w:basedOn w:val="Normlny"/>
    <w:link w:val="TextbublinyChar"/>
    <w:uiPriority w:val="99"/>
    <w:semiHidden/>
    <w:unhideWhenUsed/>
    <w:rsid w:val="00750DF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0DFC"/>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744FB8"/>
    <w:rPr>
      <w:b/>
      <w:bCs/>
    </w:rPr>
  </w:style>
  <w:style w:type="character" w:customStyle="1" w:styleId="PredmetkomentraChar">
    <w:name w:val="Predmet komentára Char"/>
    <w:basedOn w:val="TextkomentraChar"/>
    <w:link w:val="Predmetkomentra"/>
    <w:uiPriority w:val="99"/>
    <w:semiHidden/>
    <w:rsid w:val="00744FB8"/>
    <w:rPr>
      <w:b/>
      <w:bCs/>
      <w:sz w:val="20"/>
      <w:szCs w:val="20"/>
    </w:rPr>
  </w:style>
  <w:style w:type="paragraph" w:styleId="Bezriadkovania">
    <w:name w:val="No Spacing"/>
    <w:uiPriority w:val="1"/>
    <w:qFormat/>
    <w:rsid w:val="00574745"/>
    <w:pPr>
      <w:spacing w:after="0" w:line="240" w:lineRule="auto"/>
    </w:pPr>
  </w:style>
  <w:style w:type="paragraph" w:styleId="Hlavika">
    <w:name w:val="header"/>
    <w:basedOn w:val="Normlny"/>
    <w:link w:val="HlavikaChar"/>
    <w:uiPriority w:val="99"/>
    <w:unhideWhenUsed/>
    <w:rsid w:val="0054044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40447"/>
  </w:style>
  <w:style w:type="paragraph" w:styleId="Pta">
    <w:name w:val="footer"/>
    <w:basedOn w:val="Normlny"/>
    <w:link w:val="PtaChar"/>
    <w:uiPriority w:val="99"/>
    <w:unhideWhenUsed/>
    <w:rsid w:val="00540447"/>
    <w:pPr>
      <w:tabs>
        <w:tab w:val="center" w:pos="4536"/>
        <w:tab w:val="right" w:pos="9072"/>
      </w:tabs>
      <w:spacing w:after="0" w:line="240" w:lineRule="auto"/>
    </w:pPr>
  </w:style>
  <w:style w:type="character" w:customStyle="1" w:styleId="PtaChar">
    <w:name w:val="Päta Char"/>
    <w:basedOn w:val="Predvolenpsmoodseku"/>
    <w:link w:val="Pta"/>
    <w:uiPriority w:val="99"/>
    <w:rsid w:val="00540447"/>
  </w:style>
  <w:style w:type="paragraph" w:styleId="Revzia">
    <w:name w:val="Revision"/>
    <w:hidden/>
    <w:uiPriority w:val="99"/>
    <w:semiHidden/>
    <w:rsid w:val="004332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3978">
      <w:bodyDiv w:val="1"/>
      <w:marLeft w:val="0"/>
      <w:marRight w:val="0"/>
      <w:marTop w:val="0"/>
      <w:marBottom w:val="0"/>
      <w:divBdr>
        <w:top w:val="none" w:sz="0" w:space="0" w:color="auto"/>
        <w:left w:val="none" w:sz="0" w:space="0" w:color="auto"/>
        <w:bottom w:val="none" w:sz="0" w:space="0" w:color="auto"/>
        <w:right w:val="none" w:sz="0" w:space="0" w:color="auto"/>
      </w:divBdr>
    </w:div>
    <w:div w:id="1090590302">
      <w:bodyDiv w:val="1"/>
      <w:marLeft w:val="0"/>
      <w:marRight w:val="0"/>
      <w:marTop w:val="0"/>
      <w:marBottom w:val="0"/>
      <w:divBdr>
        <w:top w:val="none" w:sz="0" w:space="0" w:color="auto"/>
        <w:left w:val="none" w:sz="0" w:space="0" w:color="auto"/>
        <w:bottom w:val="none" w:sz="0" w:space="0" w:color="auto"/>
        <w:right w:val="none" w:sz="0" w:space="0" w:color="auto"/>
      </w:divBdr>
    </w:div>
    <w:div w:id="15165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vodova-sprava---osobitna-cast"/>
    <f:field ref="objsubject" par="" edit="true" text=""/>
    <f:field ref="objcreatedby" par="" text="Andrejsinova, Anna, JUDr."/>
    <f:field ref="objcreatedat" par="" text="13.1.2023 12:06:39"/>
    <f:field ref="objchangedby" par="" text="Administrator, System"/>
    <f:field ref="objmodifiedat" par="" text="13.1.2023 12:06:4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236EB1E-84CC-4881-A3FD-BC87945A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19204</Words>
  <Characters>109468</Characters>
  <Application>Microsoft Office Word</Application>
  <DocSecurity>0</DocSecurity>
  <Lines>912</Lines>
  <Paragraphs>256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2023-01-13T10:42:00Z</dcterms:created>
  <dcterms:modified xsi:type="dcterms:W3CDTF">2023-03-21T10:09:00Z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COO.2145.1000.3.5474508</vt:lpwstr>
  </property>
  <property fmtid="{D5CDD505-2E9C-101B-9397-08002B2CF9AE}" pid="152" name="FSC#FSCFOLIO@1.1001:docpropproject">
    <vt:lpwstr/>
  </property>
</Properties>
</file>