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1A723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zákona, ktorým sa </w:t>
            </w:r>
            <w:r w:rsidR="00AD2A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mení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dopĺňa zákon č. 575/2001 Z. z. o organizácii činnosti vlády a organizácii ústrednej štátnej správy v znení neskorších predpisov</w:t>
            </w:r>
            <w:r w:rsidR="00AD2A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ktorým sa dopĺňa zákon č. 18/2018 Z. z. o ochrane osobných údajov a o zmene a doplnení niektorých zákonov v znení neskorších predpisov</w:t>
            </w:r>
          </w:p>
          <w:p w:rsidR="001A723C" w:rsidRPr="00B043B4" w:rsidRDefault="001A723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1A723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 spravodlivosti Slovenskej republiky </w:t>
            </w:r>
          </w:p>
          <w:p w:rsidR="001A723C" w:rsidRPr="00B043B4" w:rsidRDefault="001A723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1A723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A723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 2022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713BB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</w:t>
            </w:r>
            <w:r w:rsidR="001A7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íl</w:t>
            </w:r>
            <w:r w:rsidR="001A7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45212" w:rsidRDefault="00FC79B2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Koordinácia a tvorba štátnej politiky v oblasti osobných údajov nie je zákonom zverená žiadnemu ústrednému orgánu štátnej správy.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45212" w:rsidRDefault="00FC79B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Prijatím predmetného návrhu zákona získa </w:t>
            </w:r>
            <w:r w:rsidR="00713BB9"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vlády</w:t>
            </w:r>
            <w:r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 kompetenciu </w:t>
            </w:r>
            <w:r w:rsidR="00884E4E"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pripravovať  vnútroštátnu </w:t>
            </w:r>
            <w:r w:rsidR="0081685E"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legislatívu</w:t>
            </w:r>
            <w:r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oblasti ochrany osobných údajov.</w:t>
            </w:r>
          </w:p>
          <w:p w:rsidR="001B23B7" w:rsidRPr="00F45212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212" w:rsidRDefault="00F4521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FF442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vlády</w:t>
            </w:r>
            <w:r w:rsidR="00FC79B2"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</w:p>
          <w:p w:rsidR="00F45212" w:rsidRPr="00F45212" w:rsidRDefault="00F45212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6E327C" w:rsidP="006E3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ostal zachovaný súčasný stav, nebol by štátny orgán, ktorý by zabezpečoval koordináciu a tvorbu štátnej politiky v oblasti ochrany osobných údajov.  </w:t>
            </w:r>
          </w:p>
          <w:p w:rsidR="00AD2A7B" w:rsidRDefault="00AD2A7B" w:rsidP="006E3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tbl>
            <w:tblPr>
              <w:tblW w:w="5000" w:type="pct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8964"/>
            </w:tblGrid>
            <w:tr w:rsidR="00AD2A7B" w:rsidTr="008B2937">
              <w:trPr>
                <w:tblCellSpacing w:w="15" w:type="dxa"/>
              </w:trPr>
              <w:tc>
                <w:tcPr>
                  <w:tcW w:w="93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9238" w:type="dxa"/>
                    <w:jc w:val="center"/>
                    <w:tblCellSpacing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38"/>
                  </w:tblGrid>
                  <w:tr w:rsidR="00AD2A7B" w:rsidTr="008B2937">
                    <w:trPr>
                      <w:trHeight w:val="54"/>
                      <w:tblCellSpacing w:w="15" w:type="dxa"/>
                      <w:jc w:val="center"/>
                    </w:trPr>
                    <w:tc>
                      <w:tcPr>
                        <w:tcW w:w="917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D2A7B" w:rsidRPr="00CA6E29" w:rsidRDefault="00AD2A7B" w:rsidP="00AD2A7B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D2A7B" w:rsidRDefault="00AD2A7B" w:rsidP="00AD2A7B">
                  <w:pPr>
                    <w:spacing w:line="276" w:lineRule="auto"/>
                    <w:jc w:val="center"/>
                  </w:pPr>
                </w:p>
              </w:tc>
            </w:tr>
          </w:tbl>
          <w:p w:rsidR="00AD2A7B" w:rsidRPr="006E327C" w:rsidRDefault="00AD2A7B" w:rsidP="006E32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8D595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8D595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4D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F45212" w:rsidRDefault="00F364D8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52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nie je transpozičným opatrením.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13B4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prebiehať priebežne</w:t>
            </w:r>
            <w:r w:rsidR="00F364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C6831" w:rsidRDefault="004C6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F50F92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F50F9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F50F92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F50F9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F50F9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F50F9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F50F9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1F3555" w:rsidRDefault="001F3555" w:rsidP="00F50F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3555">
              <w:rPr>
                <w:rFonts w:ascii="Times New Roman" w:eastAsia="Calibri" w:hAnsi="Times New Roman" w:cs="Times New Roman"/>
                <w:sz w:val="20"/>
              </w:rPr>
              <w:t>žiadne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spravodlivosti Slovenskej republiky</w:t>
            </w:r>
          </w:p>
          <w:p w:rsidR="00F50F92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Mgr. Alexandra Stankovičová</w:t>
            </w:r>
          </w:p>
          <w:p w:rsidR="00F50F92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Sekcia legislatívy</w:t>
            </w:r>
          </w:p>
          <w:p w:rsidR="00F50F92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Referát všeobecnej legislatívy</w:t>
            </w:r>
          </w:p>
          <w:p w:rsidR="00F50F92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02/88891404</w:t>
            </w:r>
          </w:p>
          <w:p w:rsidR="00F50F92" w:rsidRPr="00B043B4" w:rsidRDefault="001F35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F50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lexandra.stankovicova@justice.sk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zákon č. 18/2018 Z. z. o ochrane osobných údajov</w:t>
            </w:r>
          </w:p>
          <w:p w:rsidR="00F50F92" w:rsidRPr="00B043B4" w:rsidRDefault="00F50F9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nariadenie EP a Rady (EÚ) 2016/679 z 27. apríla 2016 o ochrane fyzických osôb pri spracúvaní osobných údajov a o voľnom pohybe takýchto údajov, ktorým sa zrušuje smernica 95/46/ES (všeobecné nariadenie o ochrane údajov)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8D595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8D595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8D595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8D595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8D595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8D595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8D5956"/>
    <w:sectPr w:rsidR="00274130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56" w:rsidRDefault="008D5956" w:rsidP="001B23B7">
      <w:pPr>
        <w:spacing w:after="0" w:line="240" w:lineRule="auto"/>
      </w:pPr>
      <w:r>
        <w:separator/>
      </w:r>
    </w:p>
  </w:endnote>
  <w:endnote w:type="continuationSeparator" w:id="0">
    <w:p w:rsidR="008D5956" w:rsidRDefault="008D595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21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56" w:rsidRDefault="008D5956" w:rsidP="001B23B7">
      <w:pPr>
        <w:spacing w:after="0" w:line="240" w:lineRule="auto"/>
      </w:pPr>
      <w:r>
        <w:separator/>
      </w:r>
    </w:p>
  </w:footnote>
  <w:footnote w:type="continuationSeparator" w:id="0">
    <w:p w:rsidR="008D5956" w:rsidRDefault="008D5956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63F2"/>
    <w:rsid w:val="00043706"/>
    <w:rsid w:val="00097069"/>
    <w:rsid w:val="000D348F"/>
    <w:rsid w:val="000F2BE9"/>
    <w:rsid w:val="00114768"/>
    <w:rsid w:val="001A723C"/>
    <w:rsid w:val="001B23B7"/>
    <w:rsid w:val="001E3562"/>
    <w:rsid w:val="001F3555"/>
    <w:rsid w:val="00203EE3"/>
    <w:rsid w:val="0023360B"/>
    <w:rsid w:val="00243652"/>
    <w:rsid w:val="002E54CC"/>
    <w:rsid w:val="003145AE"/>
    <w:rsid w:val="003A057B"/>
    <w:rsid w:val="00413725"/>
    <w:rsid w:val="0049476D"/>
    <w:rsid w:val="004A4383"/>
    <w:rsid w:val="004C6831"/>
    <w:rsid w:val="00591EC6"/>
    <w:rsid w:val="006E327C"/>
    <w:rsid w:val="006F678E"/>
    <w:rsid w:val="006F6B62"/>
    <w:rsid w:val="00713BB9"/>
    <w:rsid w:val="00720322"/>
    <w:rsid w:val="0075197E"/>
    <w:rsid w:val="00761208"/>
    <w:rsid w:val="007B40C1"/>
    <w:rsid w:val="0081685E"/>
    <w:rsid w:val="00865E81"/>
    <w:rsid w:val="008801B5"/>
    <w:rsid w:val="00884E4E"/>
    <w:rsid w:val="008B222D"/>
    <w:rsid w:val="008C79B7"/>
    <w:rsid w:val="008D5956"/>
    <w:rsid w:val="009431E3"/>
    <w:rsid w:val="009475F5"/>
    <w:rsid w:val="009717F5"/>
    <w:rsid w:val="009C424C"/>
    <w:rsid w:val="009D1164"/>
    <w:rsid w:val="009D3635"/>
    <w:rsid w:val="009E09F7"/>
    <w:rsid w:val="009F4832"/>
    <w:rsid w:val="00A13B4C"/>
    <w:rsid w:val="00A340BB"/>
    <w:rsid w:val="00AC30D6"/>
    <w:rsid w:val="00AD2A7B"/>
    <w:rsid w:val="00B547F5"/>
    <w:rsid w:val="00B84F87"/>
    <w:rsid w:val="00BA2BF4"/>
    <w:rsid w:val="00CE6AAE"/>
    <w:rsid w:val="00CF1A25"/>
    <w:rsid w:val="00D2313B"/>
    <w:rsid w:val="00D50F1E"/>
    <w:rsid w:val="00DF357C"/>
    <w:rsid w:val="00ED1AC0"/>
    <w:rsid w:val="00F364D8"/>
    <w:rsid w:val="00F45212"/>
    <w:rsid w:val="00F50F92"/>
    <w:rsid w:val="00F87681"/>
    <w:rsid w:val="00FA02DB"/>
    <w:rsid w:val="00FC79B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73C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Stankovičová, Alexandra, Mgr."/>
    <f:field ref="objcreatedat" par="" text="14.12.2022 10:02:32"/>
    <f:field ref="objchangedby" par="" text="Administrator, System"/>
    <f:field ref="objmodifiedat" par="" text="14.12.2022 10:02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B8EE75-A032-4668-9F1F-B3EC05E3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STANKOVIČOVÁ Alexandra</cp:lastModifiedBy>
  <cp:revision>8</cp:revision>
  <cp:lastPrinted>2023-03-17T10:30:00Z</cp:lastPrinted>
  <dcterms:created xsi:type="dcterms:W3CDTF">2023-03-17T09:49:00Z</dcterms:created>
  <dcterms:modified xsi:type="dcterms:W3CDTF">2023-03-21T10:04:00Z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Alexandra Stankovičová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22226/2022/130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LP/2022/843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14. 12. 2022</vt:lpwstr>
  </property>
  <property fmtid="{D5CDD505-2E9C-101B-9397-08002B2CF9AE}" pid="151" name="FSC#COOSYSTEM@1.1:Container">
    <vt:lpwstr>COO.2145.1000.3.5420059</vt:lpwstr>
  </property>
  <property fmtid="{D5CDD505-2E9C-101B-9397-08002B2CF9AE}" pid="152" name="FSC#FSCFOLIO@1.1001:docpropproject">
    <vt:lpwstr/>
  </property>
</Properties>
</file>