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11" w:rsidRPr="00C755DE" w:rsidRDefault="00FF2B11" w:rsidP="00C755DE">
      <w:pPr>
        <w:widowControl/>
        <w:rPr>
          <w:b/>
          <w:caps/>
          <w:color w:val="000000"/>
          <w:spacing w:val="30"/>
        </w:rPr>
      </w:pPr>
      <w:bookmarkStart w:id="0" w:name="_GoBack"/>
      <w:bookmarkEnd w:id="0"/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2177"/>
        <w:gridCol w:w="4552"/>
        <w:gridCol w:w="484"/>
        <w:gridCol w:w="576"/>
      </w:tblGrid>
      <w:tr w:rsidR="00FF2B11" w:rsidTr="00C755DE">
        <w:trPr>
          <w:divId w:val="623269285"/>
          <w:trHeight w:val="555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  <w:hideMark/>
          </w:tcPr>
          <w:p w:rsidR="00FF2B11" w:rsidRPr="00C755DE" w:rsidRDefault="00FF2B11">
            <w:pPr>
              <w:pStyle w:val="Nadpis2"/>
              <w:jc w:val="center"/>
              <w:rPr>
                <w:sz w:val="32"/>
                <w:szCs w:val="32"/>
              </w:rPr>
            </w:pPr>
            <w:r w:rsidRPr="00C755DE">
              <w:rPr>
                <w:sz w:val="32"/>
                <w:szCs w:val="32"/>
              </w:rPr>
              <w:t>Správa o účasti verejnosti na tvorbe právneho predpisu</w:t>
            </w:r>
          </w:p>
          <w:p w:rsidR="00FF2B11" w:rsidRPr="00C755DE" w:rsidRDefault="00FF2B11">
            <w:pPr>
              <w:pStyle w:val="Nadpis2"/>
              <w:rPr>
                <w:sz w:val="24"/>
                <w:szCs w:val="24"/>
              </w:rPr>
            </w:pPr>
            <w:r w:rsidRPr="00C755DE">
              <w:rPr>
                <w:sz w:val="24"/>
                <w:szCs w:val="24"/>
              </w:rPr>
              <w:t>Scenár 1: Verejnosť je informovaná o tvorbe právneho predpisu</w:t>
            </w:r>
          </w:p>
        </w:tc>
      </w:tr>
      <w:tr w:rsidR="00FF2B11" w:rsidTr="00C755DE">
        <w:trPr>
          <w:divId w:val="623269285"/>
          <w:trHeight w:val="405"/>
          <w:tblCellSpacing w:w="0" w:type="dxa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Fáza procesu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Subfáza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Kontrolná otázka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Á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rPr>
                <w:rStyle w:val="Siln"/>
                <w:bCs/>
              </w:rPr>
              <w:t>N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1. Príprava tvorby právneho predpisu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1.1 Identifikácia cieľa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zadefinovaný cieľ účasti verejnosti na tvorbe právneho predpisu?</w:t>
            </w:r>
            <w:r w:rsidRPr="00A7144C">
              <w:rPr>
                <w:vertAlign w:val="superscript"/>
              </w:rPr>
              <w:t>1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1.2 Identifikácia problému a alternatív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Bola vykonaná identifikácia problému a alternatív riešení?</w:t>
            </w:r>
            <w:r w:rsidRPr="00A7144C">
              <w:rPr>
                <w:vertAlign w:val="superscript"/>
              </w:rPr>
              <w:t>2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2.1 Rozsah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probléme, ktorý má predmetný právny predpis riešiť?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verejnosti </w:t>
            </w:r>
            <w:r w:rsidRPr="0080503E">
              <w:t>poskytnuté</w:t>
            </w:r>
            <w:r w:rsidRPr="00A7144C">
              <w:t xml:space="preserve"> informácie o plánovanom procese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2.2 Kontinuita informovania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pred začatím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počas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verejnosti poskytnuté relevantné informácie aj po ukončení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2.3 Kvalita a včasnosť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relevantné informácie o tvorbe právneho predpisu verejnosti poskytnuté včas?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 xml:space="preserve">Boli relevantné informácie o tvorbe právneho predpisu a o samotnom právnom predpise poskytnuté vo vyhovujúcej technickej </w:t>
            </w:r>
            <w:r w:rsidRPr="0080503E">
              <w:t>kvalite?</w:t>
            </w:r>
            <w:r w:rsidR="0080503E" w:rsidRPr="0080503E">
              <w:rPr>
                <w:vertAlign w:val="superscript"/>
              </w:rPr>
              <w:t>3</w:t>
            </w:r>
            <w:r w:rsidRPr="0080503E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 w:rsidTr="00C755DE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2.4 Adresnosť informácií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Boli zvolené komunikačné kanály dostatočné vzhľadom na prenos relevantných informácií o  právnom predpise smerom k verejnosti?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8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rPr>
                <w:rStyle w:val="Siln"/>
                <w:bCs/>
              </w:rPr>
              <w:t>3.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4.1 Hodnotenie procesu</w:t>
            </w:r>
          </w:p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Bolo vykonané hodnotenie procesu tvorby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 w:rsidP="0080503E">
            <w:pPr>
              <w:pStyle w:val="Normlnywebov"/>
            </w:pPr>
            <w:r w:rsidRPr="00A7144C">
              <w:t>Bola zverejnená hodnotiaca správa procesu tvorby právneho predpisu?</w:t>
            </w:r>
            <w:r w:rsidR="0080503E">
              <w:rPr>
                <w:vertAlign w:val="superscript"/>
              </w:rPr>
              <w:t>4</w:t>
            </w:r>
            <w:r w:rsidRPr="00A7144C">
              <w:t>)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N</w:t>
            </w:r>
          </w:p>
        </w:tc>
      </w:tr>
      <w:tr w:rsidR="00FF2B11">
        <w:trPr>
          <w:divId w:val="623269285"/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/>
        </w:tc>
        <w:tc>
          <w:tcPr>
            <w:tcW w:w="2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</w:pPr>
            <w:r w:rsidRPr="00A7144C">
              <w:t>Bol splnený cieľ účasti verejnosti na tvorbe právneho predpisu?</w:t>
            </w:r>
          </w:p>
        </w:tc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A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FF2B11" w:rsidRPr="00A7144C" w:rsidRDefault="00FF2B11">
            <w:pPr>
              <w:pStyle w:val="Normlnywebov"/>
              <w:jc w:val="center"/>
            </w:pPr>
            <w:r w:rsidRPr="00A7144C">
              <w:t> </w:t>
            </w:r>
          </w:p>
        </w:tc>
      </w:tr>
    </w:tbl>
    <w:p w:rsidR="00C755DE" w:rsidRDefault="00C755DE" w:rsidP="00C755DE">
      <w:pPr>
        <w:pStyle w:val="Normlnywebov"/>
        <w:spacing w:before="0" w:beforeAutospacing="0" w:after="0" w:afterAutospacing="0"/>
        <w:divId w:val="623269285"/>
      </w:pP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rStyle w:val="Siln"/>
          <w:bCs/>
          <w:sz w:val="20"/>
          <w:szCs w:val="20"/>
        </w:rPr>
        <w:t>Vysvetlivky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lastRenderedPageBreak/>
        <w:t>1) Cieľ účasti verejnosti na tvorbe právneho predpisu závisí od zamýšľanej intenzity zapojenia verejnosti do tvorby právneho predpisu: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1 - informovať verejnosť o procese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2 – zapojiť verejnosť do diskusie o tvorbe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3 – zapojiť verejnosť do tvorby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Scenár 4 – zapojiť čo najširšiu verejnosť do tvorby právneho predpisu v rovnocennom postavení s predkladateľom právneho predpisu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Cieľ účasti verejnosti na tvorbe právneho predpisu je súčasťou hodnotiacej správy procesu tvorby právneho predpisu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2) Vypĺňa sa na základe hodnotiacej správy (pozri vysvetlivku č. 4).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3)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4) Hodnotiaca správa procesu tvorby právneho predpisu obsahuje najmä: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cieľ účasti verejnosti na tvorbe právneho predpisu,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• spôsob identifikácie problému a alternatív riešení,</w:t>
      </w:r>
    </w:p>
    <w:p w:rsidR="00FF2B11" w:rsidRPr="00C755DE" w:rsidRDefault="00FF2B11" w:rsidP="00C755DE">
      <w:pPr>
        <w:pStyle w:val="Normlnywebov"/>
        <w:spacing w:before="0" w:beforeAutospacing="0" w:after="0" w:afterAutospacing="0"/>
        <w:divId w:val="623269285"/>
        <w:rPr>
          <w:sz w:val="20"/>
          <w:szCs w:val="20"/>
        </w:rPr>
      </w:pPr>
      <w:r w:rsidRPr="00C755DE">
        <w:rPr>
          <w:sz w:val="20"/>
          <w:szCs w:val="20"/>
        </w:rPr>
        <w:t>Hodnotiaca správa je prílohou k správe o účasti verejnosti na tvorbe právne</w:t>
      </w:r>
      <w:r w:rsidR="008A6610" w:rsidRPr="00C755DE">
        <w:rPr>
          <w:sz w:val="20"/>
          <w:szCs w:val="20"/>
        </w:rPr>
        <w:t>ho predpisu, ak je vypracovaná.</w:t>
      </w:r>
    </w:p>
    <w:p w:rsidR="00FF2B11" w:rsidRDefault="00FF2B11">
      <w:pPr>
        <w:pStyle w:val="Normlnywebov"/>
        <w:divId w:val="623269285"/>
      </w:pPr>
      <w:r>
        <w:t> </w:t>
      </w:r>
    </w:p>
    <w:p w:rsidR="00FF2B11" w:rsidRDefault="00FF2B11">
      <w:pPr>
        <w:pStyle w:val="Normlnywebov"/>
        <w:divId w:val="623269285"/>
      </w:pPr>
      <w:r>
        <w:t> </w:t>
      </w:r>
    </w:p>
    <w:p w:rsidR="00FF2B11" w:rsidRDefault="00FF2B11">
      <w:pPr>
        <w:pStyle w:val="Normlnywebov"/>
        <w:divId w:val="623269285"/>
      </w:pPr>
      <w:r>
        <w:t> </w:t>
      </w:r>
    </w:p>
    <w:p w:rsidR="004D7A15" w:rsidRPr="00C755DE" w:rsidRDefault="00FF2B11" w:rsidP="00C755DE">
      <w:pPr>
        <w:pStyle w:val="Normlnywebov"/>
        <w:divId w:val="623269285"/>
      </w:pPr>
      <w:r>
        <w:t> </w:t>
      </w:r>
    </w:p>
    <w:sectPr w:rsidR="004D7A15" w:rsidRPr="00C755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24B08"/>
    <w:rsid w:val="00181754"/>
    <w:rsid w:val="00212F9A"/>
    <w:rsid w:val="003F7950"/>
    <w:rsid w:val="00444944"/>
    <w:rsid w:val="0049695E"/>
    <w:rsid w:val="004A1531"/>
    <w:rsid w:val="004D7A15"/>
    <w:rsid w:val="006C5DD0"/>
    <w:rsid w:val="00716D4D"/>
    <w:rsid w:val="007D62CB"/>
    <w:rsid w:val="0080503E"/>
    <w:rsid w:val="00856250"/>
    <w:rsid w:val="008A6610"/>
    <w:rsid w:val="00974AE7"/>
    <w:rsid w:val="00A7144C"/>
    <w:rsid w:val="00AA762C"/>
    <w:rsid w:val="00AC5107"/>
    <w:rsid w:val="00C15152"/>
    <w:rsid w:val="00C755DE"/>
    <w:rsid w:val="00C9479C"/>
    <w:rsid w:val="00CB7A64"/>
    <w:rsid w:val="00CD4237"/>
    <w:rsid w:val="00D40EBB"/>
    <w:rsid w:val="00D8599B"/>
    <w:rsid w:val="00E266D6"/>
    <w:rsid w:val="00E55392"/>
    <w:rsid w:val="00ED21F7"/>
    <w:rsid w:val="00F9528E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link w:val="Nadpis2Char"/>
    <w:uiPriority w:val="9"/>
    <w:qFormat/>
    <w:locked/>
    <w:rsid w:val="00FF2B11"/>
    <w:pPr>
      <w:widowControl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F2B11"/>
    <w:rPr>
      <w:rFonts w:ascii="Times New Roman" w:hAnsi="Times New Roman" w:cs="Times New Roman"/>
      <w:b/>
      <w:bCs/>
      <w:sz w:val="36"/>
      <w:szCs w:val="36"/>
    </w:rPr>
  </w:style>
  <w:style w:type="character" w:styleId="Textzstupnhosymbolu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FF2B11"/>
    <w:pPr>
      <w:widowControl/>
      <w:adjustRightInd/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locked/>
    <w:rsid w:val="00FF2B1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25.5.2017 13:57:54"/>
    <f:field ref="objchangedby" par="" text="Administrator, System"/>
    <f:field ref="objmodifiedat" par="" text="25.5.2017 13:57:57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Knappová Viktória</cp:lastModifiedBy>
  <cp:revision>2</cp:revision>
  <dcterms:created xsi:type="dcterms:W3CDTF">2023-02-24T14:03:00Z</dcterms:created>
  <dcterms:modified xsi:type="dcterms:W3CDTF">2023-02-24T14:03:00Z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Medzirezortné pripomienkové konanie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právo_x000d__x000d_Kultúra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Dalibor Maťko</vt:lpwstr>
  </property>
  <property fmtid="{D5CDD505-2E9C-101B-9397-08002B2CF9AE}" pid="9" name="FSC#SKEDITIONSLOVLEX@103.510:zodppredkladatel">
    <vt:lpwstr>Marek Maďarič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ktorou sa vykonávajú niektoré ustanovenia zákona č. .../2017 Z. z. o Fonde na podporu kultúry národnostných menšín a o zmene a doplnení niektorých zákonov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kultúry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7 ods. 12 a § 13 ods. 10 zákona č. .../2017 Z. z o Fonde na podporu kultúry národnostných menšín a o zmene a doplnení niektorých zákonov</vt:lpwstr>
  </property>
  <property fmtid="{D5CDD505-2E9C-101B-9397-08002B2CF9AE}" pid="17" name="FSC#SKEDITIONSLOVLEX@103.510:plnynazovpredpis">
    <vt:lpwstr> Vyhláška Ministerstva kultúry Slovenskej republiky, ktorou sa vykonávajú niektoré ustanovenia zákona č. .../2017 Z. z. o Fonde na podporu kultúry národnostných menšín a o zmene a doplnení niektorých zákonov</vt:lpwstr>
  </property>
  <property fmtid="{D5CDD505-2E9C-101B-9397-08002B2CF9AE}" pid="18" name="FSC#SKEDITIONSLOVLEX@103.510:rezortcislopredpis">
    <vt:lpwstr>MK-3179/2017-332/8568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LP/2017/387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upravená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>nie je obsiahnutá v judikatúre Súdneho dvora Európskej únie</vt:lpwstr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úplný</vt:lpwstr>
  </property>
  <property fmtid="{D5CDD505-2E9C-101B-9397-08002B2CF9AE}" pid="48" name="FSC#SKEDITIONSLOVLEX@103.510:AttrStrListDocPropGestorSpolupRezorty">
    <vt:lpwstr>Ministerstvo kultúry Slovenskej republiky</vt:lpwstr>
  </property>
  <property fmtid="{D5CDD505-2E9C-101B-9397-08002B2CF9AE}" pid="49" name="FSC#SKEDITIONSLOVLEX@103.510:AttrDateDocPropZaciatokPKK">
    <vt:lpwstr/>
  </property>
  <property fmtid="{D5CDD505-2E9C-101B-9397-08002B2CF9AE}" pid="50" name="FSC#SKEDITIONSLOVLEX@103.510:AttrDateDocPropUkonceniePKK">
    <vt:lpwstr/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Alternatívne riešenia neboli posudzované nakoľko predkladateľ je v zákone splnomocnený na vydanie vykonávacieho predpisu.</vt:lpwstr>
  </property>
  <property fmtid="{D5CDD505-2E9C-101B-9397-08002B2CF9AE}" pid="58" name="FSC#SKEDITIONSLOVLEX@103.510:AttrStrListDocPropStanoviskoGest">
    <vt:lpwstr/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kultúry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Marek Maďarič_x000d__x000d_minister kultúry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vyhlášky Ministerstva kultúry Slovenskej republiky, ktorou sa vykonávajú niektoré ustanovenia zákona č. .../2017 Z. z. o&amp;nbsp;Fonde na podporu kultúry národnostných menšín a&amp;nbsp;o&amp;nbsp;zmene a&amp;nbsp;doplnení niektorýc</vt:lpwstr>
  </property>
  <property fmtid="{D5CDD505-2E9C-101B-9397-08002B2CF9AE}" pid="135" name="FSC#COOSYSTEM@1.1:Container">
    <vt:lpwstr>COO.2145.1000.3.1984208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&lt;p&gt;&amp;nbsp;&lt;/p&gt;&lt;table align="left" border="1" cellpadding="0" cellspacing="0" width="100%"&gt;_&lt;tbody&gt;__&lt;tr&gt;___&lt;td colspan="5" style="width:100.0%;height:37px;"&gt;___&lt;h2 align="center"&gt;Správa o účasti verejnosti na tvorbe právneho predpisu&lt;/h2&gt;___&lt;h2&gt;Scenár 1: V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ministrovi kultúry Slovenskej republiky</vt:lpwstr>
  </property>
  <property fmtid="{D5CDD505-2E9C-101B-9397-08002B2CF9AE}" pid="148" name="FSC#SKEDITIONSLOVLEX@103.510:funkciaZodpPredDativ">
    <vt:lpwstr>ministra kultúry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2017</vt:lpwstr>
  </property>
</Properties>
</file>