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1BAA" w14:textId="77777777" w:rsidR="00405D8F" w:rsidRPr="005F5749" w:rsidRDefault="00F14AF4" w:rsidP="00657DC9">
      <w:pPr>
        <w:pStyle w:val="Nzov"/>
        <w:pBdr>
          <w:bottom w:val="single" w:sz="12" w:space="1" w:color="auto"/>
        </w:pBdr>
        <w:rPr>
          <w:rFonts w:ascii="Book Antiqua" w:hAnsi="Book Antiqua" w:cs="Times New Roman"/>
          <w:sz w:val="22"/>
          <w:szCs w:val="22"/>
          <w:u w:val="none"/>
        </w:rPr>
      </w:pPr>
      <w:r w:rsidRPr="005F5749">
        <w:rPr>
          <w:rFonts w:ascii="Book Antiqua" w:hAnsi="Book Antiqua" w:cs="Times New Roman"/>
          <w:sz w:val="22"/>
          <w:szCs w:val="22"/>
          <w:u w:val="none"/>
        </w:rPr>
        <w:t xml:space="preserve">  </w:t>
      </w:r>
    </w:p>
    <w:p w14:paraId="699B3C25" w14:textId="77777777" w:rsidR="00657DC9" w:rsidRPr="005F5749" w:rsidRDefault="00657DC9" w:rsidP="00657DC9">
      <w:pPr>
        <w:pStyle w:val="Nzov"/>
        <w:pBdr>
          <w:bottom w:val="single" w:sz="12" w:space="1" w:color="auto"/>
        </w:pBdr>
        <w:rPr>
          <w:rFonts w:ascii="Book Antiqua" w:hAnsi="Book Antiqua" w:cs="Times New Roman"/>
          <w:sz w:val="22"/>
          <w:szCs w:val="22"/>
          <w:u w:val="none"/>
        </w:rPr>
      </w:pPr>
      <w:r w:rsidRPr="005F5749">
        <w:rPr>
          <w:rFonts w:ascii="Book Antiqua" w:hAnsi="Book Antiqua" w:cs="Times New Roman"/>
          <w:sz w:val="22"/>
          <w:szCs w:val="22"/>
          <w:u w:val="none"/>
        </w:rPr>
        <w:t>NÁRODNÁ RADA SLOVENSKEJ REPUBLIKY</w:t>
      </w:r>
    </w:p>
    <w:p w14:paraId="035F4D28" w14:textId="77777777" w:rsidR="00657DC9" w:rsidRPr="005F5749" w:rsidRDefault="00657DC9" w:rsidP="00657DC9">
      <w:pPr>
        <w:jc w:val="center"/>
        <w:rPr>
          <w:rFonts w:ascii="Book Antiqua" w:hAnsi="Book Antiqua"/>
          <w:bCs/>
          <w:sz w:val="22"/>
          <w:szCs w:val="22"/>
          <w:u w:val="single"/>
        </w:rPr>
      </w:pPr>
    </w:p>
    <w:p w14:paraId="7A1FB8B7" w14:textId="77777777" w:rsidR="00657DC9" w:rsidRPr="005F5749" w:rsidRDefault="00657DC9" w:rsidP="00657DC9">
      <w:pPr>
        <w:jc w:val="center"/>
        <w:rPr>
          <w:rFonts w:ascii="Book Antiqua" w:hAnsi="Book Antiqua"/>
          <w:b/>
          <w:bCs/>
          <w:sz w:val="22"/>
          <w:szCs w:val="22"/>
        </w:rPr>
      </w:pPr>
      <w:r w:rsidRPr="005F5749">
        <w:rPr>
          <w:rFonts w:ascii="Book Antiqua" w:hAnsi="Book Antiqua"/>
          <w:b/>
          <w:bCs/>
          <w:sz w:val="22"/>
          <w:szCs w:val="22"/>
        </w:rPr>
        <w:t>VI</w:t>
      </w:r>
      <w:r w:rsidR="001401ED" w:rsidRPr="005F5749">
        <w:rPr>
          <w:rFonts w:ascii="Book Antiqua" w:hAnsi="Book Antiqua"/>
          <w:b/>
          <w:bCs/>
          <w:sz w:val="22"/>
          <w:szCs w:val="22"/>
        </w:rPr>
        <w:t>I</w:t>
      </w:r>
      <w:r w:rsidRPr="005F5749">
        <w:rPr>
          <w:rFonts w:ascii="Book Antiqua" w:hAnsi="Book Antiqua"/>
          <w:b/>
          <w:bCs/>
          <w:sz w:val="22"/>
          <w:szCs w:val="22"/>
        </w:rPr>
        <w:t>I. volebné obdobie</w:t>
      </w:r>
    </w:p>
    <w:p w14:paraId="2DFE45BC" w14:textId="77777777" w:rsidR="00657DC9" w:rsidRPr="005F5749" w:rsidRDefault="00657DC9" w:rsidP="00657DC9">
      <w:pPr>
        <w:tabs>
          <w:tab w:val="left" w:pos="3615"/>
        </w:tabs>
        <w:jc w:val="center"/>
        <w:rPr>
          <w:rFonts w:ascii="Book Antiqua" w:hAnsi="Book Antiqua"/>
          <w:sz w:val="22"/>
          <w:szCs w:val="22"/>
        </w:rPr>
      </w:pPr>
    </w:p>
    <w:p w14:paraId="0EC5FD84" w14:textId="77777777" w:rsidR="00657DC9" w:rsidRPr="005F5749" w:rsidRDefault="00657DC9" w:rsidP="00657DC9">
      <w:pPr>
        <w:jc w:val="center"/>
        <w:rPr>
          <w:rFonts w:ascii="Book Antiqua" w:hAnsi="Book Antiqua"/>
          <w:b/>
          <w:bCs/>
          <w:sz w:val="22"/>
          <w:szCs w:val="22"/>
        </w:rPr>
      </w:pPr>
      <w:r w:rsidRPr="005F5749">
        <w:rPr>
          <w:rFonts w:ascii="Book Antiqua" w:hAnsi="Book Antiqua"/>
          <w:b/>
          <w:bCs/>
          <w:sz w:val="22"/>
          <w:szCs w:val="22"/>
        </w:rPr>
        <w:t>Zákon</w:t>
      </w:r>
    </w:p>
    <w:p w14:paraId="5C9B579D" w14:textId="77777777" w:rsidR="00657DC9" w:rsidRPr="005F5749" w:rsidRDefault="00657DC9" w:rsidP="00657DC9">
      <w:pPr>
        <w:jc w:val="center"/>
        <w:rPr>
          <w:rFonts w:ascii="Book Antiqua" w:hAnsi="Book Antiqua"/>
          <w:bCs/>
          <w:sz w:val="22"/>
          <w:szCs w:val="22"/>
        </w:rPr>
      </w:pPr>
    </w:p>
    <w:p w14:paraId="4E7D17BF" w14:textId="77777777" w:rsidR="00657DC9" w:rsidRPr="005F5749" w:rsidRDefault="00657DC9" w:rsidP="00657DC9">
      <w:pPr>
        <w:jc w:val="center"/>
        <w:rPr>
          <w:rFonts w:ascii="Book Antiqua" w:hAnsi="Book Antiqua"/>
          <w:bCs/>
          <w:sz w:val="22"/>
          <w:szCs w:val="22"/>
        </w:rPr>
      </w:pPr>
      <w:r w:rsidRPr="005F5749">
        <w:rPr>
          <w:rFonts w:ascii="Book Antiqua" w:hAnsi="Book Antiqua"/>
          <w:bCs/>
          <w:sz w:val="22"/>
          <w:szCs w:val="22"/>
        </w:rPr>
        <w:t>z ... 20</w:t>
      </w:r>
      <w:r w:rsidR="001401ED" w:rsidRPr="005F5749">
        <w:rPr>
          <w:rFonts w:ascii="Book Antiqua" w:hAnsi="Book Antiqua"/>
          <w:bCs/>
          <w:sz w:val="22"/>
          <w:szCs w:val="22"/>
        </w:rPr>
        <w:t>2</w:t>
      </w:r>
      <w:r w:rsidR="009214E3" w:rsidRPr="005F5749">
        <w:rPr>
          <w:rFonts w:ascii="Book Antiqua" w:hAnsi="Book Antiqua"/>
          <w:bCs/>
          <w:sz w:val="22"/>
          <w:szCs w:val="22"/>
        </w:rPr>
        <w:t>3</w:t>
      </w:r>
      <w:r w:rsidRPr="005F5749">
        <w:rPr>
          <w:rFonts w:ascii="Book Antiqua" w:hAnsi="Book Antiqua"/>
          <w:bCs/>
          <w:sz w:val="22"/>
          <w:szCs w:val="22"/>
        </w:rPr>
        <w:t>,</w:t>
      </w:r>
    </w:p>
    <w:p w14:paraId="3004E1F0" w14:textId="77777777" w:rsidR="00657DC9" w:rsidRPr="005F5749" w:rsidRDefault="00657DC9" w:rsidP="00657DC9">
      <w:pPr>
        <w:jc w:val="center"/>
        <w:rPr>
          <w:rFonts w:ascii="Book Antiqua" w:hAnsi="Book Antiqua"/>
          <w:bCs/>
          <w:sz w:val="22"/>
          <w:szCs w:val="22"/>
        </w:rPr>
      </w:pPr>
    </w:p>
    <w:p w14:paraId="465C8F13" w14:textId="77777777" w:rsidR="00657DC9" w:rsidRPr="005F5749" w:rsidRDefault="00657DC9" w:rsidP="001401ED">
      <w:pPr>
        <w:jc w:val="center"/>
        <w:rPr>
          <w:rFonts w:ascii="Book Antiqua" w:hAnsi="Book Antiqua"/>
          <w:sz w:val="22"/>
          <w:szCs w:val="22"/>
        </w:rPr>
      </w:pPr>
      <w:r w:rsidRPr="005F5749">
        <w:rPr>
          <w:rFonts w:ascii="Book Antiqua" w:hAnsi="Book Antiqua"/>
          <w:b/>
          <w:sz w:val="22"/>
          <w:szCs w:val="22"/>
        </w:rPr>
        <w:t xml:space="preserve">ktorým sa </w:t>
      </w:r>
      <w:r w:rsidR="00645136" w:rsidRPr="005F5749">
        <w:rPr>
          <w:rFonts w:ascii="Book Antiqua" w:hAnsi="Book Antiqua"/>
          <w:b/>
          <w:sz w:val="22"/>
          <w:szCs w:val="22"/>
        </w:rPr>
        <w:t xml:space="preserve">mení a </w:t>
      </w:r>
      <w:r w:rsidRPr="005F5749">
        <w:rPr>
          <w:rFonts w:ascii="Book Antiqua" w:hAnsi="Book Antiqua"/>
          <w:b/>
          <w:sz w:val="22"/>
          <w:szCs w:val="22"/>
        </w:rPr>
        <w:t xml:space="preserve">dopĺňa zákon č. </w:t>
      </w:r>
      <w:r w:rsidR="001401ED" w:rsidRPr="005F5749">
        <w:rPr>
          <w:rFonts w:ascii="Book Antiqua" w:hAnsi="Book Antiqua"/>
          <w:b/>
          <w:sz w:val="22"/>
          <w:szCs w:val="22"/>
        </w:rPr>
        <w:t>274/2009 Z.</w:t>
      </w:r>
      <w:r w:rsidR="00B17D88" w:rsidRPr="005F5749">
        <w:rPr>
          <w:rFonts w:ascii="Book Antiqua" w:hAnsi="Book Antiqua"/>
          <w:b/>
          <w:sz w:val="22"/>
          <w:szCs w:val="22"/>
        </w:rPr>
        <w:t xml:space="preserve"> </w:t>
      </w:r>
      <w:r w:rsidR="001401ED" w:rsidRPr="005F5749">
        <w:rPr>
          <w:rFonts w:ascii="Book Antiqua" w:hAnsi="Book Antiqua"/>
          <w:b/>
          <w:sz w:val="22"/>
          <w:szCs w:val="22"/>
        </w:rPr>
        <w:t>z. o poľovníctve a o zmene a doplnení niektorých zákonov</w:t>
      </w:r>
      <w:r w:rsidR="00B17D88" w:rsidRPr="005F5749">
        <w:rPr>
          <w:rFonts w:ascii="Book Antiqua" w:hAnsi="Book Antiqua"/>
          <w:b/>
          <w:sz w:val="22"/>
          <w:szCs w:val="22"/>
        </w:rPr>
        <w:t xml:space="preserve"> v znení neskorších predpisov</w:t>
      </w:r>
    </w:p>
    <w:p w14:paraId="67E9B267" w14:textId="77777777" w:rsidR="00657DC9" w:rsidRPr="005F5749" w:rsidRDefault="00657DC9" w:rsidP="00657DC9">
      <w:pPr>
        <w:rPr>
          <w:rFonts w:ascii="Book Antiqua" w:hAnsi="Book Antiqua"/>
          <w:sz w:val="22"/>
          <w:szCs w:val="22"/>
        </w:rPr>
      </w:pPr>
    </w:p>
    <w:p w14:paraId="0B6E05D8" w14:textId="77777777" w:rsidR="00657DC9" w:rsidRPr="005F5749" w:rsidRDefault="00657DC9" w:rsidP="00657DC9">
      <w:pPr>
        <w:ind w:firstLine="709"/>
        <w:rPr>
          <w:rFonts w:ascii="Book Antiqua" w:hAnsi="Book Antiqua"/>
          <w:sz w:val="22"/>
          <w:szCs w:val="22"/>
        </w:rPr>
      </w:pPr>
      <w:r w:rsidRPr="005F5749">
        <w:rPr>
          <w:rFonts w:ascii="Book Antiqua" w:hAnsi="Book Antiqua"/>
          <w:sz w:val="22"/>
          <w:szCs w:val="22"/>
        </w:rPr>
        <w:t>Národná rada Slovenskej republiky sa uzniesla na tomto zákone:</w:t>
      </w:r>
    </w:p>
    <w:p w14:paraId="16E2DC94" w14:textId="77777777" w:rsidR="00657DC9" w:rsidRPr="005F5749" w:rsidRDefault="00657DC9" w:rsidP="00657DC9">
      <w:pPr>
        <w:rPr>
          <w:rFonts w:ascii="Book Antiqua" w:hAnsi="Book Antiqua"/>
          <w:sz w:val="22"/>
          <w:szCs w:val="22"/>
        </w:rPr>
      </w:pPr>
    </w:p>
    <w:p w14:paraId="1834DA95" w14:textId="77777777" w:rsidR="00657DC9" w:rsidRPr="005F5749" w:rsidRDefault="00657DC9" w:rsidP="00657DC9">
      <w:pPr>
        <w:jc w:val="center"/>
        <w:rPr>
          <w:rFonts w:ascii="Book Antiqua" w:hAnsi="Book Antiqua"/>
          <w:b/>
          <w:sz w:val="22"/>
          <w:szCs w:val="22"/>
        </w:rPr>
      </w:pPr>
      <w:r w:rsidRPr="005F5749">
        <w:rPr>
          <w:rFonts w:ascii="Book Antiqua" w:hAnsi="Book Antiqua"/>
          <w:b/>
          <w:sz w:val="22"/>
          <w:szCs w:val="22"/>
        </w:rPr>
        <w:t>Čl. I</w:t>
      </w:r>
    </w:p>
    <w:p w14:paraId="3EB23E2D" w14:textId="77777777" w:rsidR="003F2B8D" w:rsidRPr="005F5749" w:rsidRDefault="003F2B8D" w:rsidP="003F2B8D">
      <w:pPr>
        <w:rPr>
          <w:rFonts w:ascii="Book Antiqua" w:hAnsi="Book Antiqua"/>
          <w:b/>
          <w:sz w:val="22"/>
          <w:szCs w:val="22"/>
        </w:rPr>
      </w:pPr>
    </w:p>
    <w:p w14:paraId="57081917" w14:textId="77777777" w:rsidR="003F2B8D" w:rsidRPr="005F5749" w:rsidRDefault="003F2B8D" w:rsidP="003F2B8D">
      <w:pPr>
        <w:rPr>
          <w:rFonts w:ascii="Book Antiqua" w:hAnsi="Book Antiqua"/>
          <w:b/>
          <w:sz w:val="22"/>
          <w:szCs w:val="22"/>
        </w:rPr>
      </w:pPr>
    </w:p>
    <w:p w14:paraId="6CB771E7" w14:textId="77777777" w:rsidR="00657DC9" w:rsidRPr="005F5749" w:rsidRDefault="00657DC9" w:rsidP="00657DC9">
      <w:pPr>
        <w:jc w:val="both"/>
        <w:rPr>
          <w:rFonts w:ascii="Book Antiqua" w:hAnsi="Book Antiqua"/>
          <w:sz w:val="22"/>
          <w:szCs w:val="22"/>
        </w:rPr>
      </w:pPr>
    </w:p>
    <w:p w14:paraId="54998FFF" w14:textId="77777777" w:rsidR="00657DC9" w:rsidRPr="005F5749" w:rsidRDefault="00B17D88" w:rsidP="00657DC9">
      <w:pPr>
        <w:ind w:firstLine="708"/>
        <w:jc w:val="both"/>
        <w:rPr>
          <w:rFonts w:ascii="Book Antiqua" w:hAnsi="Book Antiqua"/>
          <w:sz w:val="22"/>
          <w:szCs w:val="22"/>
        </w:rPr>
      </w:pPr>
      <w:r w:rsidRPr="005F5749">
        <w:rPr>
          <w:rFonts w:ascii="Book Antiqua" w:hAnsi="Book Antiqua" w:cs="Open Sans"/>
          <w:sz w:val="22"/>
          <w:szCs w:val="22"/>
          <w:shd w:val="clear" w:color="auto" w:fill="FFFFFF"/>
        </w:rPr>
        <w:t>Zákon č. 274/2009 Z. z. o poľovníctve a o zmene a doplnení niektorých zákonov v znení zákona č. 72/2012 Z. z., zákona č. 115/2013 Z. z., zákona č. 180/2013 Z. z., zákona č. 125/2016 Z. z., zákona č. 198/2020 Z. z. a zákona č. 268/2022 Z. z. sa mení a dopĺňa takto</w:t>
      </w:r>
      <w:r w:rsidR="00657DC9" w:rsidRPr="005F5749">
        <w:rPr>
          <w:rFonts w:ascii="Book Antiqua" w:hAnsi="Book Antiqua"/>
          <w:sz w:val="22"/>
          <w:szCs w:val="22"/>
        </w:rPr>
        <w:t>:</w:t>
      </w:r>
    </w:p>
    <w:p w14:paraId="223604D4" w14:textId="77777777" w:rsidR="00F41AB5" w:rsidRPr="005F5749" w:rsidRDefault="00F41AB5" w:rsidP="00657DC9">
      <w:pPr>
        <w:ind w:firstLine="708"/>
        <w:jc w:val="both"/>
        <w:rPr>
          <w:rFonts w:ascii="Book Antiqua" w:hAnsi="Book Antiqua"/>
          <w:sz w:val="22"/>
          <w:szCs w:val="22"/>
        </w:rPr>
      </w:pPr>
    </w:p>
    <w:p w14:paraId="0D63EEAB" w14:textId="77777777" w:rsidR="00657DC9" w:rsidRPr="005F5749" w:rsidRDefault="00657DC9" w:rsidP="00657DC9">
      <w:pPr>
        <w:jc w:val="both"/>
        <w:rPr>
          <w:rFonts w:ascii="Book Antiqua" w:hAnsi="Book Antiqua"/>
          <w:sz w:val="22"/>
          <w:szCs w:val="22"/>
        </w:rPr>
      </w:pPr>
    </w:p>
    <w:p w14:paraId="4DC7CBB2" w14:textId="77777777" w:rsidR="00AC3DA6" w:rsidRPr="005F5749" w:rsidRDefault="0088217E" w:rsidP="00AC3DA6">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 xml:space="preserve">V § 13 </w:t>
      </w:r>
      <w:r w:rsidR="00B17D88" w:rsidRPr="005F5749">
        <w:rPr>
          <w:rFonts w:ascii="Book Antiqua" w:hAnsi="Book Antiqua"/>
          <w:sz w:val="22"/>
          <w:szCs w:val="22"/>
        </w:rPr>
        <w:t xml:space="preserve">ods. 1 </w:t>
      </w:r>
      <w:r w:rsidRPr="005F5749">
        <w:rPr>
          <w:rFonts w:ascii="Book Antiqua" w:hAnsi="Book Antiqua"/>
          <w:sz w:val="22"/>
          <w:szCs w:val="22"/>
        </w:rPr>
        <w:t>písm</w:t>
      </w:r>
      <w:r w:rsidR="00B17D88" w:rsidRPr="005F5749">
        <w:rPr>
          <w:rFonts w:ascii="Book Antiqua" w:hAnsi="Book Antiqua"/>
          <w:sz w:val="22"/>
          <w:szCs w:val="22"/>
        </w:rPr>
        <w:t>.</w:t>
      </w:r>
      <w:r w:rsidRPr="005F5749">
        <w:rPr>
          <w:rFonts w:ascii="Book Antiqua" w:hAnsi="Book Antiqua"/>
          <w:sz w:val="22"/>
          <w:szCs w:val="22"/>
        </w:rPr>
        <w:t xml:space="preserve"> b</w:t>
      </w:r>
      <w:r w:rsidR="00B17D88" w:rsidRPr="005F5749">
        <w:rPr>
          <w:rFonts w:ascii="Book Antiqua" w:hAnsi="Book Antiqua"/>
          <w:sz w:val="22"/>
          <w:szCs w:val="22"/>
        </w:rPr>
        <w:t>)</w:t>
      </w:r>
      <w:r w:rsidRPr="005F5749">
        <w:rPr>
          <w:rFonts w:ascii="Book Antiqua" w:hAnsi="Book Antiqua"/>
          <w:sz w:val="22"/>
          <w:szCs w:val="22"/>
        </w:rPr>
        <w:t xml:space="preserve"> sa </w:t>
      </w:r>
      <w:r w:rsidR="00B17D88" w:rsidRPr="005F5749">
        <w:rPr>
          <w:rFonts w:ascii="Book Antiqua" w:hAnsi="Book Antiqua"/>
          <w:sz w:val="22"/>
          <w:szCs w:val="22"/>
        </w:rPr>
        <w:t>na konci čiarka nahrádza bodkočiarkou a pripájajú</w:t>
      </w:r>
      <w:r w:rsidRPr="005F5749">
        <w:rPr>
          <w:rFonts w:ascii="Book Antiqua" w:hAnsi="Book Antiqua"/>
          <w:sz w:val="22"/>
          <w:szCs w:val="22"/>
        </w:rPr>
        <w:t xml:space="preserve"> </w:t>
      </w:r>
      <w:r w:rsidR="00B17D88" w:rsidRPr="005F5749">
        <w:rPr>
          <w:rFonts w:ascii="Book Antiqua" w:hAnsi="Book Antiqua"/>
          <w:sz w:val="22"/>
          <w:szCs w:val="22"/>
        </w:rPr>
        <w:t>sa</w:t>
      </w:r>
      <w:r w:rsidR="00082772" w:rsidRPr="005F5749">
        <w:rPr>
          <w:rFonts w:ascii="Book Antiqua" w:hAnsi="Book Antiqua"/>
          <w:sz w:val="22"/>
          <w:szCs w:val="22"/>
        </w:rPr>
        <w:t xml:space="preserve"> tieto</w:t>
      </w:r>
      <w:r w:rsidR="00B17D88" w:rsidRPr="005F5749">
        <w:rPr>
          <w:rFonts w:ascii="Book Antiqua" w:hAnsi="Book Antiqua"/>
          <w:sz w:val="22"/>
          <w:szCs w:val="22"/>
        </w:rPr>
        <w:t xml:space="preserve"> slová</w:t>
      </w:r>
      <w:r w:rsidRPr="005F5749">
        <w:rPr>
          <w:rFonts w:ascii="Book Antiqua" w:hAnsi="Book Antiqua"/>
          <w:sz w:val="22"/>
          <w:szCs w:val="22"/>
        </w:rPr>
        <w:t xml:space="preserve">: </w:t>
      </w:r>
      <w:r w:rsidR="00082772" w:rsidRPr="005F5749">
        <w:rPr>
          <w:rFonts w:ascii="Book Antiqua" w:hAnsi="Book Antiqua"/>
          <w:sz w:val="22"/>
          <w:szCs w:val="22"/>
        </w:rPr>
        <w:t>„</w:t>
      </w:r>
      <w:r w:rsidRPr="005F5749">
        <w:rPr>
          <w:rFonts w:ascii="Book Antiqua" w:hAnsi="Book Antiqua"/>
          <w:sz w:val="22"/>
          <w:szCs w:val="22"/>
        </w:rPr>
        <w:t xml:space="preserve">v prípade, že zmluvu uzatvára organizačná jednotka </w:t>
      </w:r>
      <w:r w:rsidR="00082772" w:rsidRPr="005F5749">
        <w:rPr>
          <w:rFonts w:ascii="Book Antiqua" w:hAnsi="Book Antiqua"/>
          <w:sz w:val="22"/>
          <w:szCs w:val="22"/>
        </w:rPr>
        <w:t>poľovníckej organizácie na základe plnomocenstva, podpis splnomocniteľa musí byť úrad</w:t>
      </w:r>
      <w:r w:rsidR="00643241" w:rsidRPr="005F5749">
        <w:rPr>
          <w:rFonts w:ascii="Book Antiqua" w:hAnsi="Book Antiqua"/>
          <w:sz w:val="22"/>
          <w:szCs w:val="22"/>
        </w:rPr>
        <w:t>n</w:t>
      </w:r>
      <w:r w:rsidR="00082772" w:rsidRPr="005F5749">
        <w:rPr>
          <w:rFonts w:ascii="Book Antiqua" w:hAnsi="Book Antiqua"/>
          <w:sz w:val="22"/>
          <w:szCs w:val="22"/>
        </w:rPr>
        <w:t>e osvedčený,“</w:t>
      </w:r>
      <w:r w:rsidRPr="005F5749">
        <w:rPr>
          <w:rFonts w:ascii="Book Antiqua" w:hAnsi="Book Antiqua"/>
          <w:sz w:val="22"/>
          <w:szCs w:val="22"/>
        </w:rPr>
        <w:t>.</w:t>
      </w:r>
    </w:p>
    <w:p w14:paraId="04DE40A3" w14:textId="77777777" w:rsidR="00082772" w:rsidRPr="005F5749" w:rsidRDefault="00657DC9" w:rsidP="00CE7A45">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 xml:space="preserve">V § </w:t>
      </w:r>
      <w:r w:rsidR="00700952" w:rsidRPr="005F5749">
        <w:rPr>
          <w:rFonts w:ascii="Book Antiqua" w:hAnsi="Book Antiqua"/>
          <w:sz w:val="22"/>
          <w:szCs w:val="22"/>
        </w:rPr>
        <w:t>17</w:t>
      </w:r>
      <w:r w:rsidRPr="005F5749">
        <w:rPr>
          <w:rFonts w:ascii="Book Antiqua" w:hAnsi="Book Antiqua"/>
          <w:sz w:val="22"/>
          <w:szCs w:val="22"/>
        </w:rPr>
        <w:t xml:space="preserve"> ods</w:t>
      </w:r>
      <w:r w:rsidR="00082772" w:rsidRPr="005F5749">
        <w:rPr>
          <w:rFonts w:ascii="Book Antiqua" w:hAnsi="Book Antiqua"/>
          <w:sz w:val="22"/>
          <w:szCs w:val="22"/>
        </w:rPr>
        <w:t>.</w:t>
      </w:r>
      <w:r w:rsidRPr="005F5749">
        <w:rPr>
          <w:rFonts w:ascii="Book Antiqua" w:hAnsi="Book Antiqua"/>
          <w:sz w:val="22"/>
          <w:szCs w:val="22"/>
        </w:rPr>
        <w:t xml:space="preserve"> </w:t>
      </w:r>
      <w:r w:rsidR="00700952" w:rsidRPr="005F5749">
        <w:rPr>
          <w:rFonts w:ascii="Book Antiqua" w:hAnsi="Book Antiqua"/>
          <w:sz w:val="22"/>
          <w:szCs w:val="22"/>
        </w:rPr>
        <w:t>1</w:t>
      </w:r>
      <w:r w:rsidR="00082772" w:rsidRPr="005F5749">
        <w:rPr>
          <w:rFonts w:ascii="Book Antiqua" w:hAnsi="Book Antiqua"/>
          <w:sz w:val="22"/>
          <w:szCs w:val="22"/>
        </w:rPr>
        <w:t xml:space="preserve"> </w:t>
      </w:r>
      <w:r w:rsidR="00367A2C" w:rsidRPr="005F5749">
        <w:rPr>
          <w:rFonts w:ascii="Book Antiqua" w:hAnsi="Book Antiqua"/>
          <w:sz w:val="22"/>
          <w:szCs w:val="22"/>
        </w:rPr>
        <w:t>písmeno g</w:t>
      </w:r>
      <w:r w:rsidR="005D1DF3" w:rsidRPr="005F5749">
        <w:rPr>
          <w:rFonts w:ascii="Book Antiqua" w:hAnsi="Book Antiqua"/>
          <w:sz w:val="22"/>
          <w:szCs w:val="22"/>
        </w:rPr>
        <w:t xml:space="preserve"> znie</w:t>
      </w:r>
      <w:r w:rsidR="00367A2C" w:rsidRPr="005F5749">
        <w:rPr>
          <w:rFonts w:ascii="Book Antiqua" w:hAnsi="Book Antiqua"/>
          <w:sz w:val="22"/>
          <w:szCs w:val="22"/>
        </w:rPr>
        <w:t>)</w:t>
      </w:r>
      <w:r w:rsidR="00AC3DA6" w:rsidRPr="005F5749">
        <w:rPr>
          <w:rFonts w:ascii="Book Antiqua" w:hAnsi="Book Antiqua"/>
          <w:sz w:val="22"/>
          <w:szCs w:val="22"/>
        </w:rPr>
        <w:t>:</w:t>
      </w:r>
      <w:r w:rsidR="00700952" w:rsidRPr="005F5749">
        <w:rPr>
          <w:rFonts w:ascii="Book Antiqua" w:hAnsi="Book Antiqua"/>
          <w:sz w:val="22"/>
          <w:szCs w:val="22"/>
        </w:rPr>
        <w:t xml:space="preserve"> </w:t>
      </w:r>
    </w:p>
    <w:p w14:paraId="5D625FF1" w14:textId="77777777" w:rsidR="00657DC9" w:rsidRPr="005F5749" w:rsidRDefault="00AC3DA6" w:rsidP="00CE7A45">
      <w:pPr>
        <w:pStyle w:val="Odsekzoznamu"/>
        <w:spacing w:before="120" w:after="120"/>
        <w:ind w:left="340"/>
        <w:jc w:val="both"/>
        <w:rPr>
          <w:rFonts w:ascii="Book Antiqua" w:hAnsi="Book Antiqua"/>
          <w:sz w:val="22"/>
          <w:szCs w:val="22"/>
        </w:rPr>
      </w:pPr>
      <w:r w:rsidRPr="005F5749">
        <w:rPr>
          <w:rFonts w:ascii="Book Antiqua" w:hAnsi="Book Antiqua"/>
          <w:sz w:val="22"/>
          <w:szCs w:val="22"/>
        </w:rPr>
        <w:t>„g)</w:t>
      </w:r>
      <w:r w:rsidR="00367A2C" w:rsidRPr="005F5749">
        <w:rPr>
          <w:rFonts w:ascii="Book Antiqua" w:hAnsi="Book Antiqua" w:cs="Open Sans"/>
          <w:sz w:val="22"/>
          <w:szCs w:val="22"/>
          <w:shd w:val="clear" w:color="auto" w:fill="FFFFFF"/>
        </w:rPr>
        <w:t xml:space="preserve"> </w:t>
      </w:r>
      <w:r w:rsidR="00367A2C" w:rsidRPr="005F5749">
        <w:rPr>
          <w:rFonts w:ascii="Book Antiqua" w:hAnsi="Book Antiqua"/>
          <w:sz w:val="22"/>
          <w:szCs w:val="22"/>
        </w:rPr>
        <w:t>ak zmluva nie je uzatvorená so subjektom podľa </w:t>
      </w:r>
      <w:hyperlink r:id="rId8" w:anchor="paragraf-13.odsek-1" w:tooltip="Odkaz na predpis alebo ustanovenie" w:history="1">
        <w:r w:rsidR="00367A2C" w:rsidRPr="005F5749">
          <w:rPr>
            <w:rStyle w:val="Hypertextovprepojenie"/>
            <w:rFonts w:ascii="Book Antiqua" w:hAnsi="Book Antiqua"/>
            <w:color w:val="auto"/>
            <w:sz w:val="22"/>
            <w:szCs w:val="22"/>
            <w:u w:val="none"/>
          </w:rPr>
          <w:t>§ 13 ods. 1</w:t>
        </w:r>
      </w:hyperlink>
      <w:r w:rsidRPr="005F5749">
        <w:rPr>
          <w:rFonts w:ascii="Book Antiqua" w:hAnsi="Book Antiqua"/>
          <w:sz w:val="22"/>
          <w:szCs w:val="22"/>
        </w:rPr>
        <w:t>,“.</w:t>
      </w:r>
    </w:p>
    <w:p w14:paraId="22077945" w14:textId="77777777" w:rsidR="00D110D9" w:rsidRPr="005F5749" w:rsidRDefault="00D110D9" w:rsidP="00CE7A45">
      <w:pPr>
        <w:pStyle w:val="Odsekzoznamu"/>
        <w:numPr>
          <w:ilvl w:val="0"/>
          <w:numId w:val="2"/>
        </w:numPr>
        <w:spacing w:before="120" w:after="120"/>
        <w:ind w:left="340"/>
        <w:jc w:val="both"/>
        <w:rPr>
          <w:rFonts w:ascii="Book Antiqua" w:hAnsi="Book Antiqua"/>
          <w:sz w:val="22"/>
          <w:szCs w:val="22"/>
        </w:rPr>
      </w:pPr>
      <w:bookmarkStart w:id="0" w:name="_Hlk118472240"/>
      <w:r w:rsidRPr="005F5749">
        <w:rPr>
          <w:rFonts w:ascii="Book Antiqua" w:hAnsi="Book Antiqua"/>
          <w:sz w:val="22"/>
          <w:szCs w:val="22"/>
        </w:rPr>
        <w:t>V § 18 ods. 4 písm. f) sa slová „</w:t>
      </w:r>
      <w:r w:rsidRPr="005F5749">
        <w:rPr>
          <w:rFonts w:ascii="Book Antiqua" w:hAnsi="Book Antiqua" w:cs="Open Sans"/>
          <w:sz w:val="22"/>
          <w:szCs w:val="22"/>
          <w:shd w:val="clear" w:color="auto" w:fill="FFFFFF"/>
        </w:rPr>
        <w:t>obvodnej poľovníckej komory (ďalej len „obvodná komora“)“ nahrádzajú slovami „</w:t>
      </w:r>
      <w:r w:rsidR="006A6F23" w:rsidRPr="005F5749">
        <w:rPr>
          <w:rFonts w:ascii="Book Antiqua" w:hAnsi="Book Antiqua" w:cs="Open Sans"/>
          <w:sz w:val="22"/>
          <w:szCs w:val="22"/>
          <w:shd w:val="clear" w:color="auto" w:fill="FFFFFF"/>
        </w:rPr>
        <w:t>poľovníckej organizácie“.</w:t>
      </w:r>
    </w:p>
    <w:bookmarkEnd w:id="0"/>
    <w:p w14:paraId="13C401F1" w14:textId="77777777" w:rsidR="00B07C40" w:rsidRPr="005F5749" w:rsidRDefault="00700952" w:rsidP="00CE7A45">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V § 18 ods</w:t>
      </w:r>
      <w:r w:rsidR="00B07C40" w:rsidRPr="005F5749">
        <w:rPr>
          <w:rFonts w:ascii="Book Antiqua" w:hAnsi="Book Antiqua"/>
          <w:sz w:val="22"/>
          <w:szCs w:val="22"/>
        </w:rPr>
        <w:t>.</w:t>
      </w:r>
      <w:r w:rsidRPr="005F5749">
        <w:rPr>
          <w:rFonts w:ascii="Book Antiqua" w:hAnsi="Book Antiqua"/>
          <w:sz w:val="22"/>
          <w:szCs w:val="22"/>
        </w:rPr>
        <w:t xml:space="preserve"> 7 </w:t>
      </w:r>
      <w:r w:rsidR="00B07C40" w:rsidRPr="005F5749">
        <w:rPr>
          <w:rFonts w:ascii="Book Antiqua" w:hAnsi="Book Antiqua"/>
          <w:sz w:val="22"/>
          <w:szCs w:val="22"/>
        </w:rPr>
        <w:t xml:space="preserve">sa </w:t>
      </w:r>
      <w:r w:rsidRPr="005F5749">
        <w:rPr>
          <w:rFonts w:ascii="Book Antiqua" w:hAnsi="Book Antiqua"/>
          <w:sz w:val="22"/>
          <w:szCs w:val="22"/>
        </w:rPr>
        <w:t>vypúšťa písm</w:t>
      </w:r>
      <w:r w:rsidR="00B42258" w:rsidRPr="005F5749">
        <w:rPr>
          <w:rFonts w:ascii="Book Antiqua" w:hAnsi="Book Antiqua"/>
          <w:sz w:val="22"/>
          <w:szCs w:val="22"/>
        </w:rPr>
        <w:t>eno</w:t>
      </w:r>
      <w:r w:rsidRPr="005F5749">
        <w:rPr>
          <w:rFonts w:ascii="Book Antiqua" w:hAnsi="Book Antiqua"/>
          <w:sz w:val="22"/>
          <w:szCs w:val="22"/>
        </w:rPr>
        <w:t xml:space="preserve"> b)</w:t>
      </w:r>
      <w:r w:rsidR="00B07C40" w:rsidRPr="005F5749">
        <w:rPr>
          <w:rFonts w:ascii="Book Antiqua" w:hAnsi="Book Antiqua"/>
          <w:sz w:val="22"/>
          <w:szCs w:val="22"/>
        </w:rPr>
        <w:t>.</w:t>
      </w:r>
    </w:p>
    <w:p w14:paraId="618B4507" w14:textId="77777777" w:rsidR="00700952" w:rsidRPr="005F5749" w:rsidRDefault="00B07C40" w:rsidP="00CE7A45">
      <w:pPr>
        <w:pStyle w:val="Odsekzoznamu"/>
        <w:spacing w:before="120" w:after="120"/>
        <w:ind w:left="340"/>
        <w:jc w:val="both"/>
        <w:rPr>
          <w:rFonts w:ascii="Book Antiqua" w:hAnsi="Book Antiqua"/>
          <w:sz w:val="22"/>
          <w:szCs w:val="22"/>
        </w:rPr>
      </w:pPr>
      <w:r w:rsidRPr="005F5749">
        <w:rPr>
          <w:rFonts w:ascii="Book Antiqua" w:hAnsi="Book Antiqua"/>
          <w:sz w:val="22"/>
          <w:szCs w:val="22"/>
        </w:rPr>
        <w:t>D</w:t>
      </w:r>
      <w:r w:rsidR="00700952" w:rsidRPr="005F5749">
        <w:rPr>
          <w:rFonts w:ascii="Book Antiqua" w:hAnsi="Book Antiqua"/>
          <w:sz w:val="22"/>
          <w:szCs w:val="22"/>
        </w:rPr>
        <w:t>oterajšie písm</w:t>
      </w:r>
      <w:r w:rsidR="00B42258" w:rsidRPr="005F5749">
        <w:rPr>
          <w:rFonts w:ascii="Book Antiqua" w:hAnsi="Book Antiqua"/>
          <w:sz w:val="22"/>
          <w:szCs w:val="22"/>
        </w:rPr>
        <w:t>en</w:t>
      </w:r>
      <w:r w:rsidRPr="005F5749">
        <w:rPr>
          <w:rFonts w:ascii="Book Antiqua" w:hAnsi="Book Antiqua"/>
          <w:sz w:val="22"/>
          <w:szCs w:val="22"/>
        </w:rPr>
        <w:t>á</w:t>
      </w:r>
      <w:r w:rsidR="00700952" w:rsidRPr="005F5749">
        <w:rPr>
          <w:rFonts w:ascii="Book Antiqua" w:hAnsi="Book Antiqua"/>
          <w:sz w:val="22"/>
          <w:szCs w:val="22"/>
        </w:rPr>
        <w:t xml:space="preserve"> c)</w:t>
      </w:r>
      <w:r w:rsidRPr="005F5749">
        <w:rPr>
          <w:rFonts w:ascii="Book Antiqua" w:hAnsi="Book Antiqua"/>
          <w:sz w:val="22"/>
          <w:szCs w:val="22"/>
        </w:rPr>
        <w:t xml:space="preserve"> a d)</w:t>
      </w:r>
      <w:r w:rsidR="00700952" w:rsidRPr="005F5749">
        <w:rPr>
          <w:rFonts w:ascii="Book Antiqua" w:hAnsi="Book Antiqua"/>
          <w:sz w:val="22"/>
          <w:szCs w:val="22"/>
        </w:rPr>
        <w:t xml:space="preserve"> sa označuj</w:t>
      </w:r>
      <w:r w:rsidRPr="005F5749">
        <w:rPr>
          <w:rFonts w:ascii="Book Antiqua" w:hAnsi="Book Antiqua"/>
          <w:sz w:val="22"/>
          <w:szCs w:val="22"/>
        </w:rPr>
        <w:t>ú</w:t>
      </w:r>
      <w:r w:rsidR="00700952" w:rsidRPr="005F5749">
        <w:rPr>
          <w:rFonts w:ascii="Book Antiqua" w:hAnsi="Book Antiqua"/>
          <w:sz w:val="22"/>
          <w:szCs w:val="22"/>
        </w:rPr>
        <w:t xml:space="preserve"> ako písm</w:t>
      </w:r>
      <w:r w:rsidR="00B42258" w:rsidRPr="005F5749">
        <w:rPr>
          <w:rFonts w:ascii="Book Antiqua" w:hAnsi="Book Antiqua"/>
          <w:sz w:val="22"/>
          <w:szCs w:val="22"/>
        </w:rPr>
        <w:t>en</w:t>
      </w:r>
      <w:r w:rsidRPr="005F5749">
        <w:rPr>
          <w:rFonts w:ascii="Book Antiqua" w:hAnsi="Book Antiqua"/>
          <w:sz w:val="22"/>
          <w:szCs w:val="22"/>
        </w:rPr>
        <w:t>á</w:t>
      </w:r>
      <w:r w:rsidR="00700952" w:rsidRPr="005F5749">
        <w:rPr>
          <w:rFonts w:ascii="Book Antiqua" w:hAnsi="Book Antiqua"/>
          <w:sz w:val="22"/>
          <w:szCs w:val="22"/>
        </w:rPr>
        <w:t xml:space="preserve"> b)</w:t>
      </w:r>
      <w:r w:rsidRPr="005F5749">
        <w:rPr>
          <w:rFonts w:ascii="Book Antiqua" w:hAnsi="Book Antiqua"/>
          <w:sz w:val="22"/>
          <w:szCs w:val="22"/>
        </w:rPr>
        <w:t xml:space="preserve"> a c)</w:t>
      </w:r>
      <w:r w:rsidR="00514C07" w:rsidRPr="005F5749">
        <w:rPr>
          <w:rFonts w:ascii="Book Antiqua" w:hAnsi="Book Antiqua"/>
          <w:sz w:val="22"/>
          <w:szCs w:val="22"/>
        </w:rPr>
        <w:t>.</w:t>
      </w:r>
    </w:p>
    <w:p w14:paraId="36E40C83" w14:textId="77777777" w:rsidR="00C1025A" w:rsidRPr="005F5749" w:rsidRDefault="00C1025A" w:rsidP="00C165EF">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V § 19 ods. 10 písm. a) sa slová „raticovej zveri a veľkej šelmy“ nahrádzajú slovom „zveri“.</w:t>
      </w:r>
    </w:p>
    <w:p w14:paraId="65C0D7CD" w14:textId="77777777" w:rsidR="00F94335" w:rsidRPr="005F5749" w:rsidRDefault="00F94335" w:rsidP="00CE7A45">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V § 23 ods</w:t>
      </w:r>
      <w:r w:rsidR="001D2048" w:rsidRPr="005F5749">
        <w:rPr>
          <w:rFonts w:ascii="Book Antiqua" w:hAnsi="Book Antiqua"/>
          <w:sz w:val="22"/>
          <w:szCs w:val="22"/>
        </w:rPr>
        <w:t xml:space="preserve">. </w:t>
      </w:r>
      <w:r w:rsidRPr="005F5749">
        <w:rPr>
          <w:rFonts w:ascii="Book Antiqua" w:hAnsi="Book Antiqua"/>
          <w:sz w:val="22"/>
          <w:szCs w:val="22"/>
        </w:rPr>
        <w:t xml:space="preserve">2 </w:t>
      </w:r>
      <w:r w:rsidR="001D2048" w:rsidRPr="005F5749">
        <w:rPr>
          <w:rFonts w:ascii="Book Antiqua" w:hAnsi="Book Antiqua"/>
          <w:sz w:val="22"/>
          <w:szCs w:val="22"/>
        </w:rPr>
        <w:t>sa slová „obv</w:t>
      </w:r>
      <w:r w:rsidRPr="005F5749">
        <w:rPr>
          <w:rFonts w:ascii="Book Antiqua" w:hAnsi="Book Antiqua"/>
          <w:sz w:val="22"/>
          <w:szCs w:val="22"/>
        </w:rPr>
        <w:t>odná komora</w:t>
      </w:r>
      <w:r w:rsidR="001D2048" w:rsidRPr="005F5749">
        <w:rPr>
          <w:rFonts w:ascii="Book Antiqua" w:hAnsi="Book Antiqua"/>
          <w:sz w:val="22"/>
          <w:szCs w:val="22"/>
        </w:rPr>
        <w:t>“</w:t>
      </w:r>
      <w:r w:rsidRPr="005F5749">
        <w:rPr>
          <w:rFonts w:ascii="Book Antiqua" w:hAnsi="Book Antiqua"/>
          <w:sz w:val="22"/>
          <w:szCs w:val="22"/>
        </w:rPr>
        <w:t xml:space="preserve"> nahrádza</w:t>
      </w:r>
      <w:r w:rsidR="001D2048" w:rsidRPr="005F5749">
        <w:rPr>
          <w:rFonts w:ascii="Book Antiqua" w:hAnsi="Book Antiqua"/>
          <w:sz w:val="22"/>
          <w:szCs w:val="22"/>
        </w:rPr>
        <w:t>jú</w:t>
      </w:r>
      <w:r w:rsidRPr="005F5749">
        <w:rPr>
          <w:rFonts w:ascii="Book Antiqua" w:hAnsi="Book Antiqua"/>
          <w:sz w:val="22"/>
          <w:szCs w:val="22"/>
        </w:rPr>
        <w:t xml:space="preserve"> </w:t>
      </w:r>
      <w:r w:rsidR="001D2048" w:rsidRPr="005F5749">
        <w:rPr>
          <w:rFonts w:ascii="Book Antiqua" w:hAnsi="Book Antiqua"/>
          <w:sz w:val="22"/>
          <w:szCs w:val="22"/>
        </w:rPr>
        <w:t xml:space="preserve">slovami „okresný úrad“ a slovo </w:t>
      </w:r>
      <w:r w:rsidR="00A33CFE" w:rsidRPr="005F5749">
        <w:rPr>
          <w:rFonts w:ascii="Book Antiqua" w:hAnsi="Book Antiqua"/>
          <w:sz w:val="22"/>
          <w:szCs w:val="22"/>
        </w:rPr>
        <w:t>„</w:t>
      </w:r>
      <w:r w:rsidR="001D2048" w:rsidRPr="005F5749">
        <w:rPr>
          <w:rFonts w:ascii="Book Antiqua" w:hAnsi="Book Antiqua"/>
          <w:sz w:val="22"/>
          <w:szCs w:val="22"/>
        </w:rPr>
        <w:t>komora</w:t>
      </w:r>
      <w:r w:rsidR="00A33CFE" w:rsidRPr="005F5749">
        <w:rPr>
          <w:rFonts w:ascii="Book Antiqua" w:hAnsi="Book Antiqua"/>
          <w:sz w:val="22"/>
          <w:szCs w:val="22"/>
        </w:rPr>
        <w:t>“</w:t>
      </w:r>
      <w:r w:rsidR="001D2048" w:rsidRPr="005F5749">
        <w:rPr>
          <w:rFonts w:ascii="Book Antiqua" w:hAnsi="Book Antiqua"/>
          <w:sz w:val="22"/>
          <w:szCs w:val="22"/>
        </w:rPr>
        <w:t xml:space="preserve"> sa nahrádza slovom „ministerstvo“.</w:t>
      </w:r>
      <w:r w:rsidRPr="005F5749">
        <w:rPr>
          <w:rFonts w:ascii="Book Antiqua" w:hAnsi="Book Antiqua"/>
          <w:sz w:val="22"/>
          <w:szCs w:val="22"/>
        </w:rPr>
        <w:t xml:space="preserve"> </w:t>
      </w:r>
    </w:p>
    <w:p w14:paraId="3223C7FD" w14:textId="77777777" w:rsidR="00F94335" w:rsidRPr="005F5749" w:rsidRDefault="00F94335" w:rsidP="00CE7A45">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V § 23 ods.</w:t>
      </w:r>
      <w:r w:rsidR="001D2048" w:rsidRPr="005F5749">
        <w:rPr>
          <w:rFonts w:ascii="Book Antiqua" w:hAnsi="Book Antiqua"/>
          <w:sz w:val="22"/>
          <w:szCs w:val="22"/>
        </w:rPr>
        <w:t xml:space="preserve"> </w:t>
      </w:r>
      <w:r w:rsidRPr="005F5749">
        <w:rPr>
          <w:rFonts w:ascii="Book Antiqua" w:hAnsi="Book Antiqua"/>
          <w:sz w:val="22"/>
          <w:szCs w:val="22"/>
        </w:rPr>
        <w:t xml:space="preserve">5 </w:t>
      </w:r>
      <w:r w:rsidR="001D2048" w:rsidRPr="005F5749">
        <w:rPr>
          <w:rFonts w:ascii="Book Antiqua" w:hAnsi="Book Antiqua"/>
          <w:sz w:val="22"/>
          <w:szCs w:val="22"/>
        </w:rPr>
        <w:t xml:space="preserve">sa </w:t>
      </w:r>
      <w:r w:rsidRPr="005F5749">
        <w:rPr>
          <w:rFonts w:ascii="Book Antiqua" w:hAnsi="Book Antiqua"/>
          <w:sz w:val="22"/>
          <w:szCs w:val="22"/>
        </w:rPr>
        <w:t xml:space="preserve">slová </w:t>
      </w:r>
      <w:r w:rsidR="001D2048" w:rsidRPr="005F5749">
        <w:rPr>
          <w:rFonts w:ascii="Book Antiqua" w:hAnsi="Book Antiqua"/>
          <w:sz w:val="22"/>
          <w:szCs w:val="22"/>
        </w:rPr>
        <w:t>„</w:t>
      </w:r>
      <w:r w:rsidRPr="005F5749">
        <w:rPr>
          <w:rFonts w:ascii="Book Antiqua" w:hAnsi="Book Antiqua"/>
          <w:sz w:val="22"/>
          <w:szCs w:val="22"/>
        </w:rPr>
        <w:t>obvodnou komorou</w:t>
      </w:r>
      <w:r w:rsidR="001D2048" w:rsidRPr="005F5749">
        <w:rPr>
          <w:rFonts w:ascii="Book Antiqua" w:hAnsi="Book Antiqua"/>
          <w:sz w:val="22"/>
          <w:szCs w:val="22"/>
        </w:rPr>
        <w:t>“</w:t>
      </w:r>
      <w:r w:rsidRPr="005F5749">
        <w:rPr>
          <w:rFonts w:ascii="Book Antiqua" w:hAnsi="Book Antiqua"/>
          <w:sz w:val="22"/>
          <w:szCs w:val="22"/>
        </w:rPr>
        <w:t xml:space="preserve"> nahrádza</w:t>
      </w:r>
      <w:r w:rsidR="001D2048" w:rsidRPr="005F5749">
        <w:rPr>
          <w:rFonts w:ascii="Book Antiqua" w:hAnsi="Book Antiqua"/>
          <w:sz w:val="22"/>
          <w:szCs w:val="22"/>
        </w:rPr>
        <w:t>jú slovami „okresným úradom“.</w:t>
      </w:r>
      <w:r w:rsidRPr="005F5749">
        <w:rPr>
          <w:rFonts w:ascii="Book Antiqua" w:hAnsi="Book Antiqua"/>
          <w:sz w:val="22"/>
          <w:szCs w:val="22"/>
        </w:rPr>
        <w:t xml:space="preserve"> </w:t>
      </w:r>
    </w:p>
    <w:p w14:paraId="21BBF9B2" w14:textId="77777777" w:rsidR="009E32F6" w:rsidRPr="005F5749" w:rsidRDefault="009E32F6" w:rsidP="00CE7A45">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 25 sa dopĺňa písmen</w:t>
      </w:r>
      <w:r w:rsidR="003852CD" w:rsidRPr="005F5749">
        <w:rPr>
          <w:rFonts w:ascii="Book Antiqua" w:hAnsi="Book Antiqua"/>
          <w:sz w:val="22"/>
          <w:szCs w:val="22"/>
        </w:rPr>
        <w:t>ami</w:t>
      </w:r>
      <w:r w:rsidRPr="005F5749">
        <w:rPr>
          <w:rFonts w:ascii="Book Antiqua" w:hAnsi="Book Antiqua"/>
          <w:sz w:val="22"/>
          <w:szCs w:val="22"/>
        </w:rPr>
        <w:t xml:space="preserve"> h)</w:t>
      </w:r>
      <w:r w:rsidR="003852CD" w:rsidRPr="005F5749">
        <w:rPr>
          <w:rFonts w:ascii="Book Antiqua" w:hAnsi="Book Antiqua"/>
          <w:sz w:val="22"/>
          <w:szCs w:val="22"/>
        </w:rPr>
        <w:t xml:space="preserve"> a i)</w:t>
      </w:r>
      <w:r w:rsidRPr="005F5749">
        <w:rPr>
          <w:rFonts w:ascii="Book Antiqua" w:hAnsi="Book Antiqua"/>
          <w:sz w:val="22"/>
          <w:szCs w:val="22"/>
        </w:rPr>
        <w:t>, ktoré zn</w:t>
      </w:r>
      <w:r w:rsidR="003852CD" w:rsidRPr="005F5749">
        <w:rPr>
          <w:rFonts w:ascii="Book Antiqua" w:hAnsi="Book Antiqua"/>
          <w:sz w:val="22"/>
          <w:szCs w:val="22"/>
        </w:rPr>
        <w:t>ejú:</w:t>
      </w:r>
    </w:p>
    <w:p w14:paraId="4366F1C3" w14:textId="77777777" w:rsidR="009E32F6" w:rsidRPr="005F5749" w:rsidRDefault="009E32F6" w:rsidP="009214E3">
      <w:pPr>
        <w:pStyle w:val="Obyajntext"/>
        <w:ind w:left="340"/>
        <w:jc w:val="both"/>
        <w:rPr>
          <w:rFonts w:ascii="Book Antiqua" w:hAnsi="Book Antiqua"/>
          <w:szCs w:val="22"/>
        </w:rPr>
      </w:pPr>
      <w:r w:rsidRPr="005F5749">
        <w:rPr>
          <w:rFonts w:ascii="Book Antiqua" w:hAnsi="Book Antiqua"/>
          <w:szCs w:val="22"/>
        </w:rPr>
        <w:t xml:space="preserve">„h) v oblastiach s premnoženým stavom zveri, vytvárať </w:t>
      </w:r>
      <w:r w:rsidR="003852CD" w:rsidRPr="005F5749">
        <w:rPr>
          <w:rFonts w:ascii="Book Antiqua" w:hAnsi="Book Antiqua"/>
          <w:szCs w:val="22"/>
        </w:rPr>
        <w:t xml:space="preserve">vhodné </w:t>
      </w:r>
      <w:r w:rsidRPr="005F5749">
        <w:rPr>
          <w:rFonts w:ascii="Book Antiqua" w:hAnsi="Book Antiqua"/>
          <w:szCs w:val="22"/>
        </w:rPr>
        <w:t xml:space="preserve">podmienky, aby </w:t>
      </w:r>
      <w:r w:rsidR="003852CD" w:rsidRPr="005F5749">
        <w:rPr>
          <w:rFonts w:ascii="Book Antiqua" w:hAnsi="Book Antiqua"/>
          <w:szCs w:val="22"/>
        </w:rPr>
        <w:t>poľovnícka organizácia</w:t>
      </w:r>
      <w:r w:rsidRPr="005F5749">
        <w:rPr>
          <w:rFonts w:ascii="Book Antiqua" w:hAnsi="Book Antiqua"/>
          <w:szCs w:val="22"/>
        </w:rPr>
        <w:t xml:space="preserve">, ktorá vykonáva výkon práva poľovníctva, mohla </w:t>
      </w:r>
      <w:r w:rsidR="00B4736A" w:rsidRPr="005F5749">
        <w:rPr>
          <w:rFonts w:ascii="Book Antiqua" w:hAnsi="Book Antiqua"/>
          <w:szCs w:val="22"/>
        </w:rPr>
        <w:t>značne</w:t>
      </w:r>
      <w:r w:rsidRPr="005F5749">
        <w:rPr>
          <w:rFonts w:ascii="Book Antiqua" w:hAnsi="Book Antiqua"/>
          <w:szCs w:val="22"/>
        </w:rPr>
        <w:t xml:space="preserve"> znižovať stavy premnoženej zver</w:t>
      </w:r>
      <w:r w:rsidR="00B4736A" w:rsidRPr="005F5749">
        <w:rPr>
          <w:rFonts w:ascii="Book Antiqua" w:hAnsi="Book Antiqua"/>
          <w:szCs w:val="22"/>
        </w:rPr>
        <w:t>i</w:t>
      </w:r>
      <w:r w:rsidRPr="005F5749">
        <w:rPr>
          <w:rFonts w:ascii="Book Antiqua" w:hAnsi="Book Antiqua"/>
          <w:szCs w:val="22"/>
        </w:rPr>
        <w:t xml:space="preserve"> a to tak, že zabezpečí výmery a štruktúru osevu poľnohospodárskych plodín, aby poľovná zver nemala podmienky na likvidáciu poľnohospodárskych plodín</w:t>
      </w:r>
      <w:r w:rsidR="003852CD" w:rsidRPr="005F5749">
        <w:rPr>
          <w:rFonts w:ascii="Book Antiqua" w:hAnsi="Book Antiqua"/>
          <w:szCs w:val="22"/>
        </w:rPr>
        <w:t>,</w:t>
      </w:r>
    </w:p>
    <w:p w14:paraId="5F55A659" w14:textId="77777777" w:rsidR="009E32F6" w:rsidRPr="005F5749" w:rsidRDefault="009E32F6" w:rsidP="00AC3DA6">
      <w:pPr>
        <w:pStyle w:val="Obyajntext"/>
        <w:ind w:left="340"/>
        <w:jc w:val="both"/>
        <w:rPr>
          <w:rFonts w:ascii="Book Antiqua" w:hAnsi="Book Antiqua"/>
          <w:szCs w:val="22"/>
        </w:rPr>
      </w:pPr>
      <w:r w:rsidRPr="005F5749">
        <w:rPr>
          <w:rFonts w:ascii="Book Antiqua" w:hAnsi="Book Antiqua"/>
          <w:szCs w:val="22"/>
        </w:rPr>
        <w:t>i) vytvárať pásy, na ktorých ja možné loviť zver</w:t>
      </w:r>
      <w:r w:rsidR="00D1298A" w:rsidRPr="005F5749">
        <w:rPr>
          <w:rFonts w:ascii="Book Antiqua" w:hAnsi="Book Antiqua"/>
          <w:szCs w:val="22"/>
        </w:rPr>
        <w:t xml:space="preserve"> a</w:t>
      </w:r>
      <w:r w:rsidR="00F92580" w:rsidRPr="005F5749">
        <w:rPr>
          <w:rFonts w:ascii="Book Antiqua" w:hAnsi="Book Antiqua"/>
          <w:szCs w:val="22"/>
        </w:rPr>
        <w:t> pestovať plodiny na poľnohospodárskej pôde a lesnej pôde tak, aby sa minimalizovali škody spôsobené premnoženou zverou,</w:t>
      </w:r>
      <w:r w:rsidRPr="005F5749">
        <w:rPr>
          <w:rFonts w:ascii="Book Antiqua" w:hAnsi="Book Antiqua"/>
          <w:szCs w:val="22"/>
        </w:rPr>
        <w:t xml:space="preserve"> pri lesoch</w:t>
      </w:r>
      <w:r w:rsidR="00D1298A" w:rsidRPr="005F5749">
        <w:rPr>
          <w:rFonts w:ascii="Book Antiqua" w:hAnsi="Book Antiqua"/>
          <w:szCs w:val="22"/>
        </w:rPr>
        <w:t xml:space="preserve"> alebo pri</w:t>
      </w:r>
      <w:r w:rsidRPr="005F5749">
        <w:rPr>
          <w:rFonts w:ascii="Book Antiqua" w:hAnsi="Book Antiqua"/>
          <w:szCs w:val="22"/>
        </w:rPr>
        <w:t xml:space="preserve"> vode </w:t>
      </w:r>
      <w:r w:rsidR="00384A4C" w:rsidRPr="005F5749">
        <w:rPr>
          <w:rFonts w:ascii="Book Antiqua" w:hAnsi="Book Antiqua"/>
          <w:szCs w:val="22"/>
        </w:rPr>
        <w:t xml:space="preserve">a </w:t>
      </w:r>
      <w:r w:rsidRPr="005F5749">
        <w:rPr>
          <w:rFonts w:ascii="Book Antiqua" w:hAnsi="Book Antiqua"/>
          <w:szCs w:val="22"/>
        </w:rPr>
        <w:t>v podmienkach vhodných pre zver</w:t>
      </w:r>
      <w:r w:rsidR="00D1298A" w:rsidRPr="005F5749">
        <w:rPr>
          <w:rFonts w:ascii="Book Antiqua" w:hAnsi="Book Antiqua"/>
          <w:szCs w:val="22"/>
        </w:rPr>
        <w:t>;</w:t>
      </w:r>
      <w:r w:rsidRPr="005F5749">
        <w:rPr>
          <w:rFonts w:ascii="Book Antiqua" w:hAnsi="Book Antiqua"/>
          <w:szCs w:val="22"/>
        </w:rPr>
        <w:t xml:space="preserve"> </w:t>
      </w:r>
      <w:r w:rsidR="00D1298A" w:rsidRPr="005F5749">
        <w:rPr>
          <w:rFonts w:ascii="Book Antiqua" w:hAnsi="Book Antiqua"/>
          <w:szCs w:val="22"/>
        </w:rPr>
        <w:t>inak</w:t>
      </w:r>
      <w:r w:rsidRPr="005F5749">
        <w:rPr>
          <w:rFonts w:ascii="Book Antiqua" w:hAnsi="Book Antiqua"/>
          <w:szCs w:val="22"/>
        </w:rPr>
        <w:t xml:space="preserve"> nemá nárok na úhradu šk</w:t>
      </w:r>
      <w:r w:rsidR="00D1298A" w:rsidRPr="005F5749">
        <w:rPr>
          <w:rFonts w:ascii="Book Antiqua" w:hAnsi="Book Antiqua"/>
          <w:szCs w:val="22"/>
        </w:rPr>
        <w:t>ody</w:t>
      </w:r>
      <w:r w:rsidRPr="005F5749">
        <w:rPr>
          <w:rFonts w:ascii="Book Antiqua" w:hAnsi="Book Antiqua"/>
          <w:szCs w:val="22"/>
        </w:rPr>
        <w:t xml:space="preserve"> spôsoben</w:t>
      </w:r>
      <w:r w:rsidR="00D1298A" w:rsidRPr="005F5749">
        <w:rPr>
          <w:rFonts w:ascii="Book Antiqua" w:hAnsi="Book Antiqua"/>
          <w:szCs w:val="22"/>
        </w:rPr>
        <w:t>ej</w:t>
      </w:r>
      <w:r w:rsidRPr="005F5749">
        <w:rPr>
          <w:rFonts w:ascii="Book Antiqua" w:hAnsi="Book Antiqua"/>
          <w:szCs w:val="22"/>
        </w:rPr>
        <w:t xml:space="preserve"> premnoženou zverou.</w:t>
      </w:r>
      <w:r w:rsidR="003852CD" w:rsidRPr="005F5749">
        <w:rPr>
          <w:rFonts w:ascii="Book Antiqua" w:hAnsi="Book Antiqua"/>
          <w:szCs w:val="22"/>
        </w:rPr>
        <w:t>“.</w:t>
      </w:r>
    </w:p>
    <w:p w14:paraId="73DB7C5F" w14:textId="77777777" w:rsidR="003852CD" w:rsidRPr="005F5749" w:rsidRDefault="003852CD" w:rsidP="009214E3">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 26 sa dopĺňa odsekom 5, ktorý znie:</w:t>
      </w:r>
    </w:p>
    <w:p w14:paraId="463F32C3" w14:textId="77777777" w:rsidR="003852CD" w:rsidRPr="005F5749" w:rsidRDefault="003852CD" w:rsidP="009214E3">
      <w:pPr>
        <w:pStyle w:val="Obyajntext"/>
        <w:jc w:val="both"/>
        <w:rPr>
          <w:rFonts w:ascii="Book Antiqua" w:hAnsi="Book Antiqua"/>
          <w:szCs w:val="22"/>
        </w:rPr>
      </w:pPr>
      <w:r w:rsidRPr="005F5749">
        <w:rPr>
          <w:rFonts w:ascii="Book Antiqua" w:hAnsi="Book Antiqua"/>
          <w:szCs w:val="22"/>
        </w:rPr>
        <w:lastRenderedPageBreak/>
        <w:t>„5) Užívateľ poľovného revíru je povinný v oblastiach s premnoženým stav</w:t>
      </w:r>
      <w:r w:rsidR="00D1298A" w:rsidRPr="005F5749">
        <w:rPr>
          <w:rFonts w:ascii="Book Antiqua" w:hAnsi="Book Antiqua"/>
          <w:szCs w:val="22"/>
        </w:rPr>
        <w:t>om</w:t>
      </w:r>
      <w:r w:rsidRPr="005F5749">
        <w:rPr>
          <w:rFonts w:ascii="Book Antiqua" w:hAnsi="Book Antiqua"/>
          <w:szCs w:val="22"/>
        </w:rPr>
        <w:t xml:space="preserve"> poľovnej zveri, v spolupráci s okresným úradom</w:t>
      </w:r>
      <w:r w:rsidR="00B74348" w:rsidRPr="005F5749">
        <w:rPr>
          <w:rFonts w:ascii="Book Antiqua" w:hAnsi="Book Antiqua"/>
          <w:szCs w:val="22"/>
        </w:rPr>
        <w:t>,</w:t>
      </w:r>
      <w:r w:rsidRPr="005F5749">
        <w:rPr>
          <w:rFonts w:ascii="Book Antiqua" w:hAnsi="Book Antiqua"/>
          <w:szCs w:val="22"/>
        </w:rPr>
        <w:t xml:space="preserve"> </w:t>
      </w:r>
      <w:r w:rsidR="00B74348" w:rsidRPr="005F5749">
        <w:rPr>
          <w:rFonts w:ascii="Book Antiqua" w:hAnsi="Book Antiqua"/>
          <w:szCs w:val="22"/>
        </w:rPr>
        <w:t>značne</w:t>
      </w:r>
      <w:r w:rsidRPr="005F5749">
        <w:rPr>
          <w:rFonts w:ascii="Book Antiqua" w:hAnsi="Book Antiqua"/>
          <w:szCs w:val="22"/>
        </w:rPr>
        <w:t xml:space="preserve"> znižovať stavy tejto zveri. Pokiaľ sa nepreukáže počas obdobia dvoch</w:t>
      </w:r>
      <w:r w:rsidR="00B74348" w:rsidRPr="005F5749">
        <w:rPr>
          <w:rFonts w:ascii="Book Antiqua" w:hAnsi="Book Antiqua"/>
          <w:szCs w:val="22"/>
        </w:rPr>
        <w:t xml:space="preserve"> po sebe nasledujúcich</w:t>
      </w:r>
      <w:r w:rsidRPr="005F5749">
        <w:rPr>
          <w:rFonts w:ascii="Book Antiqua" w:hAnsi="Book Antiqua"/>
          <w:szCs w:val="22"/>
        </w:rPr>
        <w:t xml:space="preserve"> rokov, že užívateľ poľovného revíru plní povinnosti podľa prvej vety, v treťom roku je povinný nahradiť užívateľovi poľnohospodárskej pôdy škodu, ktorá mu porušením povinnosti vznikla.</w:t>
      </w:r>
      <w:r w:rsidR="00AC3DA6" w:rsidRPr="005F5749">
        <w:rPr>
          <w:rFonts w:ascii="Book Antiqua" w:hAnsi="Book Antiqua"/>
          <w:szCs w:val="22"/>
        </w:rPr>
        <w:t xml:space="preserve"> Okresný úrad je v takom prípade oprávnený vypovedať zmluvu na výkon práva poľovníctva s užívateľom poľovného revíru.“.</w:t>
      </w:r>
    </w:p>
    <w:p w14:paraId="018B2C33" w14:textId="77777777" w:rsidR="003F2B8D" w:rsidRPr="005F5749" w:rsidRDefault="003F2B8D" w:rsidP="00CE7A45">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V § 29 ods.</w:t>
      </w:r>
      <w:r w:rsidR="001D2048" w:rsidRPr="005F5749">
        <w:rPr>
          <w:rFonts w:ascii="Book Antiqua" w:hAnsi="Book Antiqua"/>
          <w:sz w:val="22"/>
          <w:szCs w:val="22"/>
        </w:rPr>
        <w:t xml:space="preserve"> </w:t>
      </w:r>
      <w:r w:rsidRPr="005F5749">
        <w:rPr>
          <w:rFonts w:ascii="Book Antiqua" w:hAnsi="Book Antiqua"/>
          <w:sz w:val="22"/>
          <w:szCs w:val="22"/>
        </w:rPr>
        <w:t>11 písm</w:t>
      </w:r>
      <w:r w:rsidR="001D2048" w:rsidRPr="005F5749">
        <w:rPr>
          <w:rFonts w:ascii="Book Antiqua" w:hAnsi="Book Antiqua"/>
          <w:sz w:val="22"/>
          <w:szCs w:val="22"/>
        </w:rPr>
        <w:t>.</w:t>
      </w:r>
      <w:r w:rsidRPr="005F5749">
        <w:rPr>
          <w:rFonts w:ascii="Book Antiqua" w:hAnsi="Book Antiqua"/>
          <w:sz w:val="22"/>
          <w:szCs w:val="22"/>
        </w:rPr>
        <w:t xml:space="preserve"> f</w:t>
      </w:r>
      <w:r w:rsidR="001D2048" w:rsidRPr="005F5749">
        <w:rPr>
          <w:rFonts w:ascii="Book Antiqua" w:hAnsi="Book Antiqua"/>
          <w:sz w:val="22"/>
          <w:szCs w:val="22"/>
        </w:rPr>
        <w:t>)</w:t>
      </w:r>
      <w:r w:rsidRPr="005F5749">
        <w:rPr>
          <w:rFonts w:ascii="Book Antiqua" w:hAnsi="Book Antiqua"/>
          <w:sz w:val="22"/>
          <w:szCs w:val="22"/>
        </w:rPr>
        <w:t xml:space="preserve"> </w:t>
      </w:r>
      <w:r w:rsidR="001D2048" w:rsidRPr="005F5749">
        <w:rPr>
          <w:rFonts w:ascii="Book Antiqua" w:hAnsi="Book Antiqua"/>
          <w:sz w:val="22"/>
          <w:szCs w:val="22"/>
        </w:rPr>
        <w:t>sa vypúšťa slovo</w:t>
      </w:r>
      <w:r w:rsidRPr="005F5749">
        <w:rPr>
          <w:rFonts w:ascii="Book Antiqua" w:hAnsi="Book Antiqua"/>
          <w:sz w:val="22"/>
          <w:szCs w:val="22"/>
        </w:rPr>
        <w:t xml:space="preserve"> </w:t>
      </w:r>
      <w:r w:rsidR="001D2048" w:rsidRPr="005F5749">
        <w:rPr>
          <w:rFonts w:ascii="Book Antiqua" w:hAnsi="Book Antiqua"/>
          <w:sz w:val="22"/>
          <w:szCs w:val="22"/>
        </w:rPr>
        <w:t>„</w:t>
      </w:r>
      <w:r w:rsidRPr="005F5749">
        <w:rPr>
          <w:rFonts w:ascii="Book Antiqua" w:hAnsi="Book Antiqua"/>
          <w:sz w:val="22"/>
          <w:szCs w:val="22"/>
        </w:rPr>
        <w:t>komore</w:t>
      </w:r>
      <w:r w:rsidR="001D2048" w:rsidRPr="005F5749">
        <w:rPr>
          <w:rFonts w:ascii="Book Antiqua" w:hAnsi="Book Antiqua"/>
          <w:sz w:val="22"/>
          <w:szCs w:val="22"/>
        </w:rPr>
        <w:t>“</w:t>
      </w:r>
      <w:r w:rsidRPr="005F5749">
        <w:rPr>
          <w:rFonts w:ascii="Book Antiqua" w:hAnsi="Book Antiqua"/>
          <w:sz w:val="22"/>
          <w:szCs w:val="22"/>
        </w:rPr>
        <w:t>.</w:t>
      </w:r>
      <w:r w:rsidR="001D2048" w:rsidRPr="005F5749">
        <w:rPr>
          <w:rFonts w:ascii="Book Antiqua" w:hAnsi="Book Antiqua"/>
          <w:sz w:val="22"/>
          <w:szCs w:val="22"/>
        </w:rPr>
        <w:t xml:space="preserve"> </w:t>
      </w:r>
    </w:p>
    <w:p w14:paraId="532B4D55" w14:textId="77777777" w:rsidR="00765047" w:rsidRPr="005F5749" w:rsidRDefault="00765047" w:rsidP="00CE7A45">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V § 30 ods. 3 sa za slová „s komorou“ vkladajú slová „a poľovníckymi organizáciami“.</w:t>
      </w:r>
    </w:p>
    <w:p w14:paraId="3F42A78C" w14:textId="77777777" w:rsidR="001D2048" w:rsidRPr="005F5749" w:rsidRDefault="00322FB8" w:rsidP="00CE7A45">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V § 32 ods.</w:t>
      </w:r>
      <w:r w:rsidR="001D2048" w:rsidRPr="005F5749">
        <w:rPr>
          <w:rFonts w:ascii="Book Antiqua" w:hAnsi="Book Antiqua"/>
          <w:sz w:val="22"/>
          <w:szCs w:val="22"/>
        </w:rPr>
        <w:t xml:space="preserve"> </w:t>
      </w:r>
      <w:r w:rsidRPr="005F5749">
        <w:rPr>
          <w:rFonts w:ascii="Book Antiqua" w:hAnsi="Book Antiqua"/>
          <w:sz w:val="22"/>
          <w:szCs w:val="22"/>
        </w:rPr>
        <w:t>1  písmeno c</w:t>
      </w:r>
      <w:r w:rsidR="001D2048" w:rsidRPr="005F5749">
        <w:rPr>
          <w:rFonts w:ascii="Book Antiqua" w:hAnsi="Book Antiqua"/>
          <w:sz w:val="22"/>
          <w:szCs w:val="22"/>
        </w:rPr>
        <w:t>) znie:</w:t>
      </w:r>
      <w:r w:rsidRPr="005F5749">
        <w:rPr>
          <w:rFonts w:ascii="Book Antiqua" w:hAnsi="Book Antiqua"/>
          <w:sz w:val="22"/>
          <w:szCs w:val="22"/>
        </w:rPr>
        <w:t xml:space="preserve"> </w:t>
      </w:r>
    </w:p>
    <w:p w14:paraId="7B2279DA" w14:textId="77777777" w:rsidR="00322FB8" w:rsidRPr="005F5749" w:rsidRDefault="001D2048" w:rsidP="00CE7A45">
      <w:pPr>
        <w:pStyle w:val="Odsekzoznamu"/>
        <w:spacing w:before="120" w:after="120"/>
        <w:ind w:left="340"/>
        <w:jc w:val="both"/>
        <w:rPr>
          <w:rFonts w:ascii="Book Antiqua" w:hAnsi="Book Antiqua"/>
          <w:sz w:val="22"/>
          <w:szCs w:val="22"/>
        </w:rPr>
      </w:pPr>
      <w:r w:rsidRPr="005F5749">
        <w:rPr>
          <w:rFonts w:ascii="Book Antiqua" w:hAnsi="Book Antiqua"/>
          <w:sz w:val="22"/>
          <w:szCs w:val="22"/>
        </w:rPr>
        <w:t xml:space="preserve">„c) je zapísaná </w:t>
      </w:r>
      <w:r w:rsidR="00322FB8" w:rsidRPr="005F5749">
        <w:rPr>
          <w:rFonts w:ascii="Book Antiqua" w:hAnsi="Book Antiqua"/>
          <w:sz w:val="22"/>
          <w:szCs w:val="22"/>
        </w:rPr>
        <w:t>v centrálnom registri poľovníckych organizácií, ktor</w:t>
      </w:r>
      <w:r w:rsidRPr="005F5749">
        <w:rPr>
          <w:rFonts w:ascii="Book Antiqua" w:hAnsi="Book Antiqua"/>
          <w:sz w:val="22"/>
          <w:szCs w:val="22"/>
        </w:rPr>
        <w:t>ý</w:t>
      </w:r>
      <w:r w:rsidR="00322FB8" w:rsidRPr="005F5749">
        <w:rPr>
          <w:rFonts w:ascii="Book Antiqua" w:hAnsi="Book Antiqua"/>
          <w:sz w:val="22"/>
          <w:szCs w:val="22"/>
        </w:rPr>
        <w:t xml:space="preserve"> </w:t>
      </w:r>
      <w:r w:rsidRPr="005F5749">
        <w:rPr>
          <w:rFonts w:ascii="Book Antiqua" w:hAnsi="Book Antiqua"/>
          <w:sz w:val="22"/>
          <w:szCs w:val="22"/>
        </w:rPr>
        <w:t>vedie</w:t>
      </w:r>
      <w:r w:rsidR="00322FB8" w:rsidRPr="005F5749">
        <w:rPr>
          <w:rFonts w:ascii="Book Antiqua" w:hAnsi="Book Antiqua"/>
          <w:sz w:val="22"/>
          <w:szCs w:val="22"/>
        </w:rPr>
        <w:t xml:space="preserve"> ministerstvo</w:t>
      </w:r>
      <w:r w:rsidRPr="005F5749">
        <w:rPr>
          <w:rFonts w:ascii="Book Antiqua" w:hAnsi="Book Antiqua"/>
          <w:sz w:val="22"/>
          <w:szCs w:val="22"/>
        </w:rPr>
        <w:t>,“.</w:t>
      </w:r>
    </w:p>
    <w:p w14:paraId="74A991C9" w14:textId="77777777" w:rsidR="003F2B8D" w:rsidRPr="005F5749" w:rsidRDefault="00801B49" w:rsidP="00AC3DA6">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V § 32 ods. 2 sa vkladá nová prvá veta, ktorá znie:</w:t>
      </w:r>
      <w:r w:rsidR="008C0E90" w:rsidRPr="005F5749">
        <w:rPr>
          <w:rFonts w:ascii="Book Antiqua" w:hAnsi="Book Antiqua"/>
          <w:sz w:val="22"/>
          <w:szCs w:val="22"/>
        </w:rPr>
        <w:t xml:space="preserve"> </w:t>
      </w:r>
      <w:r w:rsidRPr="005F5749">
        <w:rPr>
          <w:rFonts w:ascii="Book Antiqua" w:hAnsi="Book Antiqua"/>
          <w:sz w:val="22"/>
          <w:szCs w:val="22"/>
        </w:rPr>
        <w:t>„V</w:t>
      </w:r>
      <w:r w:rsidR="008C0E90" w:rsidRPr="005F5749">
        <w:rPr>
          <w:rFonts w:ascii="Book Antiqua" w:hAnsi="Book Antiqua"/>
          <w:sz w:val="22"/>
          <w:szCs w:val="22"/>
        </w:rPr>
        <w:t>šetky poľovnícke organizácie majú rovnaké práva a povinnosti.</w:t>
      </w:r>
      <w:r w:rsidRPr="005F5749">
        <w:rPr>
          <w:rFonts w:ascii="Book Antiqua" w:hAnsi="Book Antiqua"/>
          <w:sz w:val="22"/>
          <w:szCs w:val="22"/>
        </w:rPr>
        <w:t>“.</w:t>
      </w:r>
    </w:p>
    <w:p w14:paraId="284AB3F2" w14:textId="77777777" w:rsidR="003D2908" w:rsidRPr="005F5749" w:rsidRDefault="00F94335" w:rsidP="00CE7A45">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 xml:space="preserve"> </w:t>
      </w:r>
      <w:r w:rsidR="00801B49" w:rsidRPr="005F5749">
        <w:rPr>
          <w:rFonts w:ascii="Book Antiqua" w:hAnsi="Book Antiqua"/>
          <w:sz w:val="22"/>
          <w:szCs w:val="22"/>
        </w:rPr>
        <w:t xml:space="preserve">V </w:t>
      </w:r>
      <w:r w:rsidR="003D2908" w:rsidRPr="005F5749">
        <w:rPr>
          <w:rFonts w:ascii="Book Antiqua" w:hAnsi="Book Antiqua"/>
          <w:sz w:val="22"/>
          <w:szCs w:val="22"/>
        </w:rPr>
        <w:t xml:space="preserve">41 ods. 4 </w:t>
      </w:r>
      <w:r w:rsidR="00801B49" w:rsidRPr="005F5749">
        <w:rPr>
          <w:rFonts w:ascii="Book Antiqua" w:hAnsi="Book Antiqua"/>
          <w:sz w:val="22"/>
          <w:szCs w:val="22"/>
        </w:rPr>
        <w:t xml:space="preserve">sa za slová </w:t>
      </w:r>
      <w:r w:rsidR="003D2908" w:rsidRPr="005F5749">
        <w:rPr>
          <w:rFonts w:ascii="Book Antiqua" w:hAnsi="Book Antiqua"/>
          <w:sz w:val="22"/>
          <w:szCs w:val="22"/>
        </w:rPr>
        <w:t xml:space="preserve">„základné organizačné jednotky“ vkladá  čiarka </w:t>
      </w:r>
      <w:r w:rsidR="00801B49" w:rsidRPr="005F5749">
        <w:rPr>
          <w:rFonts w:ascii="Book Antiqua" w:hAnsi="Book Antiqua"/>
          <w:sz w:val="22"/>
          <w:szCs w:val="22"/>
        </w:rPr>
        <w:t>a slová</w:t>
      </w:r>
      <w:r w:rsidR="003D2908" w:rsidRPr="005F5749">
        <w:rPr>
          <w:rFonts w:ascii="Book Antiqua" w:hAnsi="Book Antiqua"/>
          <w:sz w:val="22"/>
          <w:szCs w:val="22"/>
        </w:rPr>
        <w:t xml:space="preserve"> „</w:t>
      </w:r>
      <w:r w:rsidR="005720ED" w:rsidRPr="005F5749">
        <w:rPr>
          <w:rFonts w:ascii="Book Antiqua" w:hAnsi="Book Antiqua"/>
          <w:sz w:val="22"/>
          <w:szCs w:val="22"/>
        </w:rPr>
        <w:t>ktoré sa rozhodli pre vstup do komory a súhlasili s jej stanovami“</w:t>
      </w:r>
      <w:r w:rsidR="007C2F1F" w:rsidRPr="005F5749">
        <w:rPr>
          <w:rFonts w:ascii="Book Antiqua" w:hAnsi="Book Antiqua"/>
          <w:sz w:val="22"/>
          <w:szCs w:val="22"/>
        </w:rPr>
        <w:t xml:space="preserve">, </w:t>
      </w:r>
      <w:r w:rsidR="00801B49" w:rsidRPr="005F5749">
        <w:rPr>
          <w:rFonts w:ascii="Book Antiqua" w:hAnsi="Book Antiqua"/>
          <w:sz w:val="22"/>
          <w:szCs w:val="22"/>
        </w:rPr>
        <w:t xml:space="preserve">na konci prvej vety sa pripája čiarka a tieto slová </w:t>
      </w:r>
      <w:r w:rsidR="005720ED" w:rsidRPr="005F5749">
        <w:rPr>
          <w:rFonts w:ascii="Book Antiqua" w:hAnsi="Book Antiqua"/>
          <w:sz w:val="22"/>
          <w:szCs w:val="22"/>
        </w:rPr>
        <w:t xml:space="preserve">“ale rozhodli </w:t>
      </w:r>
      <w:r w:rsidR="007C2F1F" w:rsidRPr="005F5749">
        <w:rPr>
          <w:rFonts w:ascii="Book Antiqua" w:hAnsi="Book Antiqua"/>
          <w:sz w:val="22"/>
          <w:szCs w:val="22"/>
        </w:rPr>
        <w:t xml:space="preserve">sa </w:t>
      </w:r>
      <w:r w:rsidR="005720ED" w:rsidRPr="005F5749">
        <w:rPr>
          <w:rFonts w:ascii="Book Antiqua" w:hAnsi="Book Antiqua"/>
          <w:sz w:val="22"/>
          <w:szCs w:val="22"/>
        </w:rPr>
        <w:t>pre vstup do komory a súhlasili s jej stanovami“</w:t>
      </w:r>
      <w:r w:rsidR="007C2F1F" w:rsidRPr="005F5749">
        <w:rPr>
          <w:rFonts w:ascii="Book Antiqua" w:hAnsi="Book Antiqua"/>
          <w:sz w:val="22"/>
          <w:szCs w:val="22"/>
        </w:rPr>
        <w:t xml:space="preserve"> a v druhej vete sa slová „</w:t>
      </w:r>
      <w:r w:rsidR="007C2F1F" w:rsidRPr="005F5749">
        <w:rPr>
          <w:rFonts w:ascii="Book Antiqua" w:hAnsi="Book Antiqua" w:cs="Open Sans"/>
          <w:sz w:val="22"/>
          <w:szCs w:val="22"/>
          <w:shd w:val="clear" w:color="auto" w:fill="FFFFFF"/>
        </w:rPr>
        <w:t>sú právnické osoby a fyzické osoby“ nahrádzajú slovami „môžu byť právnické osoby a fyzické osoby“.</w:t>
      </w:r>
    </w:p>
    <w:p w14:paraId="54E6225B" w14:textId="77777777" w:rsidR="007C2F1F" w:rsidRPr="005F5749" w:rsidRDefault="00700952" w:rsidP="00CE7A45">
      <w:pPr>
        <w:pStyle w:val="Odsekzoznamu"/>
        <w:numPr>
          <w:ilvl w:val="0"/>
          <w:numId w:val="2"/>
        </w:numPr>
        <w:spacing w:before="120" w:after="120"/>
        <w:ind w:left="340"/>
        <w:jc w:val="both"/>
        <w:rPr>
          <w:rFonts w:ascii="Book Antiqua" w:hAnsi="Book Antiqua"/>
          <w:sz w:val="22"/>
          <w:szCs w:val="22"/>
        </w:rPr>
      </w:pPr>
      <w:r w:rsidRPr="005F5749">
        <w:rPr>
          <w:rFonts w:ascii="Book Antiqua" w:hAnsi="Book Antiqua"/>
          <w:sz w:val="22"/>
          <w:szCs w:val="22"/>
        </w:rPr>
        <w:t>V § 42 ods</w:t>
      </w:r>
      <w:r w:rsidR="007C2F1F" w:rsidRPr="005F5749">
        <w:rPr>
          <w:rFonts w:ascii="Book Antiqua" w:hAnsi="Book Antiqua"/>
          <w:sz w:val="22"/>
          <w:szCs w:val="22"/>
        </w:rPr>
        <w:t>.</w:t>
      </w:r>
      <w:r w:rsidRPr="005F5749">
        <w:rPr>
          <w:rFonts w:ascii="Book Antiqua" w:hAnsi="Book Antiqua"/>
          <w:sz w:val="22"/>
          <w:szCs w:val="22"/>
        </w:rPr>
        <w:t xml:space="preserve"> 1</w:t>
      </w:r>
      <w:r w:rsidR="007C2F1F" w:rsidRPr="005F5749">
        <w:rPr>
          <w:rFonts w:ascii="Book Antiqua" w:hAnsi="Book Antiqua"/>
          <w:sz w:val="22"/>
          <w:szCs w:val="22"/>
        </w:rPr>
        <w:t xml:space="preserve"> sa</w:t>
      </w:r>
      <w:r w:rsidRPr="005F5749">
        <w:rPr>
          <w:rFonts w:ascii="Book Antiqua" w:hAnsi="Book Antiqua"/>
          <w:sz w:val="22"/>
          <w:szCs w:val="22"/>
        </w:rPr>
        <w:t xml:space="preserve"> vypúšťa</w:t>
      </w:r>
      <w:r w:rsidR="007C2F1F" w:rsidRPr="005F5749">
        <w:rPr>
          <w:rFonts w:ascii="Book Antiqua" w:hAnsi="Book Antiqua"/>
          <w:sz w:val="22"/>
          <w:szCs w:val="22"/>
        </w:rPr>
        <w:t>jú</w:t>
      </w:r>
      <w:r w:rsidRPr="005F5749">
        <w:rPr>
          <w:rFonts w:ascii="Book Antiqua" w:hAnsi="Book Antiqua"/>
          <w:sz w:val="22"/>
          <w:szCs w:val="22"/>
        </w:rPr>
        <w:t xml:space="preserve"> písm</w:t>
      </w:r>
      <w:r w:rsidR="00B42258" w:rsidRPr="005F5749">
        <w:rPr>
          <w:rFonts w:ascii="Book Antiqua" w:hAnsi="Book Antiqua"/>
          <w:sz w:val="22"/>
          <w:szCs w:val="22"/>
        </w:rPr>
        <w:t>en</w:t>
      </w:r>
      <w:r w:rsidR="007C2F1F" w:rsidRPr="005F5749">
        <w:rPr>
          <w:rFonts w:ascii="Book Antiqua" w:hAnsi="Book Antiqua"/>
          <w:sz w:val="22"/>
          <w:szCs w:val="22"/>
        </w:rPr>
        <w:t>á</w:t>
      </w:r>
      <w:r w:rsidRPr="005F5749">
        <w:rPr>
          <w:rFonts w:ascii="Book Antiqua" w:hAnsi="Book Antiqua"/>
          <w:sz w:val="22"/>
          <w:szCs w:val="22"/>
        </w:rPr>
        <w:t xml:space="preserve"> </w:t>
      </w:r>
      <w:r w:rsidR="005D2E19" w:rsidRPr="005F5749">
        <w:rPr>
          <w:rFonts w:ascii="Book Antiqua" w:hAnsi="Book Antiqua"/>
          <w:sz w:val="22"/>
          <w:szCs w:val="22"/>
        </w:rPr>
        <w:t xml:space="preserve">b), </w:t>
      </w:r>
      <w:r w:rsidRPr="005F5749">
        <w:rPr>
          <w:rFonts w:ascii="Book Antiqua" w:hAnsi="Book Antiqua"/>
          <w:sz w:val="22"/>
          <w:szCs w:val="22"/>
        </w:rPr>
        <w:t>d)</w:t>
      </w:r>
      <w:r w:rsidR="007C2F1F" w:rsidRPr="005F5749">
        <w:rPr>
          <w:rFonts w:ascii="Book Antiqua" w:hAnsi="Book Antiqua"/>
          <w:sz w:val="22"/>
          <w:szCs w:val="22"/>
        </w:rPr>
        <w:t xml:space="preserve"> a m).</w:t>
      </w:r>
      <w:r w:rsidRPr="005F5749">
        <w:rPr>
          <w:rFonts w:ascii="Book Antiqua" w:hAnsi="Book Antiqua"/>
          <w:sz w:val="22"/>
          <w:szCs w:val="22"/>
        </w:rPr>
        <w:t xml:space="preserve"> </w:t>
      </w:r>
    </w:p>
    <w:p w14:paraId="1BC0D5ED" w14:textId="77777777" w:rsidR="00700952" w:rsidRPr="005F5749" w:rsidRDefault="007C2F1F" w:rsidP="00CE7A45">
      <w:pPr>
        <w:pStyle w:val="Odsekzoznamu"/>
        <w:spacing w:before="120" w:after="120"/>
        <w:ind w:left="340"/>
        <w:jc w:val="both"/>
        <w:rPr>
          <w:rFonts w:ascii="Book Antiqua" w:hAnsi="Book Antiqua"/>
          <w:sz w:val="22"/>
          <w:szCs w:val="22"/>
        </w:rPr>
      </w:pPr>
      <w:r w:rsidRPr="005F5749">
        <w:rPr>
          <w:rFonts w:ascii="Book Antiqua" w:hAnsi="Book Antiqua"/>
          <w:sz w:val="22"/>
          <w:szCs w:val="22"/>
        </w:rPr>
        <w:t>D</w:t>
      </w:r>
      <w:r w:rsidR="00700952" w:rsidRPr="005F5749">
        <w:rPr>
          <w:rFonts w:ascii="Book Antiqua" w:hAnsi="Book Antiqua"/>
          <w:sz w:val="22"/>
          <w:szCs w:val="22"/>
        </w:rPr>
        <w:t>oterajšie písm</w:t>
      </w:r>
      <w:r w:rsidR="00B42258" w:rsidRPr="005F5749">
        <w:rPr>
          <w:rFonts w:ascii="Book Antiqua" w:hAnsi="Book Antiqua"/>
          <w:sz w:val="22"/>
          <w:szCs w:val="22"/>
        </w:rPr>
        <w:t>en</w:t>
      </w:r>
      <w:r w:rsidR="005D2E19" w:rsidRPr="005F5749">
        <w:rPr>
          <w:rFonts w:ascii="Book Antiqua" w:hAnsi="Book Antiqua"/>
          <w:sz w:val="22"/>
          <w:szCs w:val="22"/>
        </w:rPr>
        <w:t>o c</w:t>
      </w:r>
      <w:r w:rsidR="00700952" w:rsidRPr="005F5749">
        <w:rPr>
          <w:rFonts w:ascii="Book Antiqua" w:hAnsi="Book Antiqua"/>
          <w:sz w:val="22"/>
          <w:szCs w:val="22"/>
        </w:rPr>
        <w:t>)</w:t>
      </w:r>
      <w:r w:rsidRPr="005F5749">
        <w:rPr>
          <w:rFonts w:ascii="Book Antiqua" w:hAnsi="Book Antiqua"/>
          <w:sz w:val="22"/>
          <w:szCs w:val="22"/>
        </w:rPr>
        <w:t xml:space="preserve"> </w:t>
      </w:r>
      <w:r w:rsidR="005D2E19" w:rsidRPr="005F5749">
        <w:rPr>
          <w:rFonts w:ascii="Book Antiqua" w:hAnsi="Book Antiqua"/>
          <w:sz w:val="22"/>
          <w:szCs w:val="22"/>
        </w:rPr>
        <w:t xml:space="preserve">sa označuje ako písmeno b) a písmená e) </w:t>
      </w:r>
      <w:r w:rsidRPr="005F5749">
        <w:rPr>
          <w:rFonts w:ascii="Book Antiqua" w:hAnsi="Book Antiqua"/>
          <w:sz w:val="22"/>
          <w:szCs w:val="22"/>
        </w:rPr>
        <w:t>až l)</w:t>
      </w:r>
      <w:r w:rsidR="00700952" w:rsidRPr="005F5749">
        <w:rPr>
          <w:rFonts w:ascii="Book Antiqua" w:hAnsi="Book Antiqua"/>
          <w:sz w:val="22"/>
          <w:szCs w:val="22"/>
        </w:rPr>
        <w:t xml:space="preserve"> sa označuj</w:t>
      </w:r>
      <w:r w:rsidRPr="005F5749">
        <w:rPr>
          <w:rFonts w:ascii="Book Antiqua" w:hAnsi="Book Antiqua"/>
          <w:sz w:val="22"/>
          <w:szCs w:val="22"/>
        </w:rPr>
        <w:t>ú</w:t>
      </w:r>
      <w:r w:rsidR="00700952" w:rsidRPr="005F5749">
        <w:rPr>
          <w:rFonts w:ascii="Book Antiqua" w:hAnsi="Book Antiqua"/>
          <w:sz w:val="22"/>
          <w:szCs w:val="22"/>
        </w:rPr>
        <w:t xml:space="preserve"> ako písm</w:t>
      </w:r>
      <w:r w:rsidR="00B42258" w:rsidRPr="005F5749">
        <w:rPr>
          <w:rFonts w:ascii="Book Antiqua" w:hAnsi="Book Antiqua"/>
          <w:sz w:val="22"/>
          <w:szCs w:val="22"/>
        </w:rPr>
        <w:t>en</w:t>
      </w:r>
      <w:r w:rsidRPr="005F5749">
        <w:rPr>
          <w:rFonts w:ascii="Book Antiqua" w:hAnsi="Book Antiqua"/>
          <w:sz w:val="22"/>
          <w:szCs w:val="22"/>
        </w:rPr>
        <w:t>á</w:t>
      </w:r>
      <w:r w:rsidR="00700952" w:rsidRPr="005F5749">
        <w:rPr>
          <w:rFonts w:ascii="Book Antiqua" w:hAnsi="Book Antiqua"/>
          <w:sz w:val="22"/>
          <w:szCs w:val="22"/>
        </w:rPr>
        <w:t xml:space="preserve"> </w:t>
      </w:r>
      <w:r w:rsidR="005D2E19" w:rsidRPr="005F5749">
        <w:rPr>
          <w:rFonts w:ascii="Book Antiqua" w:hAnsi="Book Antiqua"/>
          <w:sz w:val="22"/>
          <w:szCs w:val="22"/>
        </w:rPr>
        <w:t>c</w:t>
      </w:r>
      <w:r w:rsidR="00700952" w:rsidRPr="005F5749">
        <w:rPr>
          <w:rFonts w:ascii="Book Antiqua" w:hAnsi="Book Antiqua"/>
          <w:sz w:val="22"/>
          <w:szCs w:val="22"/>
        </w:rPr>
        <w:t>)</w:t>
      </w:r>
      <w:r w:rsidRPr="005F5749">
        <w:rPr>
          <w:rFonts w:ascii="Book Antiqua" w:hAnsi="Book Antiqua"/>
          <w:sz w:val="22"/>
          <w:szCs w:val="22"/>
        </w:rPr>
        <w:t xml:space="preserve"> až </w:t>
      </w:r>
      <w:r w:rsidR="005D2E19" w:rsidRPr="005F5749">
        <w:rPr>
          <w:rFonts w:ascii="Book Antiqua" w:hAnsi="Book Antiqua"/>
          <w:sz w:val="22"/>
          <w:szCs w:val="22"/>
        </w:rPr>
        <w:t>j</w:t>
      </w:r>
      <w:r w:rsidRPr="005F5749">
        <w:rPr>
          <w:rFonts w:ascii="Book Antiqua" w:hAnsi="Book Antiqua"/>
          <w:sz w:val="22"/>
          <w:szCs w:val="22"/>
        </w:rPr>
        <w:t>)</w:t>
      </w:r>
      <w:r w:rsidR="00514C07" w:rsidRPr="005F5749">
        <w:rPr>
          <w:rFonts w:ascii="Book Antiqua" w:hAnsi="Book Antiqua"/>
          <w:sz w:val="22"/>
          <w:szCs w:val="22"/>
        </w:rPr>
        <w:t>.</w:t>
      </w:r>
    </w:p>
    <w:p w14:paraId="4FDBA8E8" w14:textId="77777777" w:rsidR="009A60E1" w:rsidRPr="005F5749" w:rsidRDefault="009A60E1" w:rsidP="00CE7A45">
      <w:pPr>
        <w:pStyle w:val="Odsekzoznamu"/>
        <w:numPr>
          <w:ilvl w:val="0"/>
          <w:numId w:val="2"/>
        </w:numPr>
        <w:spacing w:before="120" w:after="120"/>
        <w:ind w:left="360"/>
        <w:jc w:val="both"/>
        <w:rPr>
          <w:rFonts w:ascii="Book Antiqua" w:hAnsi="Book Antiqua"/>
          <w:sz w:val="22"/>
          <w:szCs w:val="22"/>
        </w:rPr>
      </w:pPr>
      <w:r w:rsidRPr="005F5749">
        <w:rPr>
          <w:rFonts w:ascii="Book Antiqua" w:hAnsi="Book Antiqua"/>
          <w:sz w:val="22"/>
          <w:szCs w:val="22"/>
        </w:rPr>
        <w:t xml:space="preserve">V § 43 </w:t>
      </w:r>
      <w:r w:rsidR="007C2F1F" w:rsidRPr="005F5749">
        <w:rPr>
          <w:rFonts w:ascii="Book Antiqua" w:hAnsi="Book Antiqua"/>
          <w:sz w:val="22"/>
          <w:szCs w:val="22"/>
        </w:rPr>
        <w:t>ods.</w:t>
      </w:r>
      <w:r w:rsidRPr="005F5749">
        <w:rPr>
          <w:rFonts w:ascii="Book Antiqua" w:hAnsi="Book Antiqua"/>
          <w:sz w:val="22"/>
          <w:szCs w:val="22"/>
        </w:rPr>
        <w:t xml:space="preserve"> 1 </w:t>
      </w:r>
      <w:r w:rsidR="007C2F1F" w:rsidRPr="005F5749">
        <w:rPr>
          <w:rFonts w:ascii="Book Antiqua" w:hAnsi="Book Antiqua"/>
          <w:sz w:val="22"/>
          <w:szCs w:val="22"/>
        </w:rPr>
        <w:t>sa</w:t>
      </w:r>
      <w:r w:rsidRPr="005F5749">
        <w:rPr>
          <w:rFonts w:ascii="Book Antiqua" w:hAnsi="Book Antiqua"/>
          <w:sz w:val="22"/>
          <w:szCs w:val="22"/>
        </w:rPr>
        <w:t xml:space="preserve"> slov</w:t>
      </w:r>
      <w:r w:rsidR="007C2F1F" w:rsidRPr="005F5749">
        <w:rPr>
          <w:rFonts w:ascii="Book Antiqua" w:hAnsi="Book Antiqua"/>
          <w:sz w:val="22"/>
          <w:szCs w:val="22"/>
        </w:rPr>
        <w:t>á</w:t>
      </w:r>
      <w:r w:rsidRPr="005F5749">
        <w:rPr>
          <w:rFonts w:ascii="Book Antiqua" w:hAnsi="Book Antiqua"/>
          <w:sz w:val="22"/>
          <w:szCs w:val="22"/>
        </w:rPr>
        <w:t xml:space="preserve"> „je</w:t>
      </w:r>
      <w:r w:rsidR="007C2F1F" w:rsidRPr="005F5749">
        <w:rPr>
          <w:rFonts w:ascii="Book Antiqua" w:hAnsi="Book Antiqua"/>
          <w:sz w:val="22"/>
          <w:szCs w:val="22"/>
        </w:rPr>
        <w:t xml:space="preserve"> fyzická osoba alebo právnická osoba</w:t>
      </w:r>
      <w:r w:rsidRPr="005F5749">
        <w:rPr>
          <w:rFonts w:ascii="Book Antiqua" w:hAnsi="Book Antiqua"/>
          <w:sz w:val="22"/>
          <w:szCs w:val="22"/>
        </w:rPr>
        <w:t>“, nahrádza</w:t>
      </w:r>
      <w:r w:rsidR="007C2F1F" w:rsidRPr="005F5749">
        <w:rPr>
          <w:rFonts w:ascii="Book Antiqua" w:hAnsi="Book Antiqua"/>
          <w:sz w:val="22"/>
          <w:szCs w:val="22"/>
        </w:rPr>
        <w:t xml:space="preserve">jú </w:t>
      </w:r>
      <w:r w:rsidRPr="005F5749">
        <w:rPr>
          <w:rFonts w:ascii="Book Antiqua" w:hAnsi="Book Antiqua"/>
          <w:sz w:val="22"/>
          <w:szCs w:val="22"/>
        </w:rPr>
        <w:t>slov</w:t>
      </w:r>
      <w:r w:rsidR="007C2F1F" w:rsidRPr="005F5749">
        <w:rPr>
          <w:rFonts w:ascii="Book Antiqua" w:hAnsi="Book Antiqua"/>
          <w:sz w:val="22"/>
          <w:szCs w:val="22"/>
        </w:rPr>
        <w:t>ami</w:t>
      </w:r>
      <w:r w:rsidRPr="005F5749">
        <w:rPr>
          <w:rFonts w:ascii="Book Antiqua" w:hAnsi="Book Antiqua"/>
          <w:sz w:val="22"/>
          <w:szCs w:val="22"/>
        </w:rPr>
        <w:t xml:space="preserve"> „môže byť</w:t>
      </w:r>
      <w:r w:rsidR="007C2F1F" w:rsidRPr="005F5749">
        <w:rPr>
          <w:rFonts w:ascii="Book Antiqua" w:hAnsi="Book Antiqua"/>
          <w:sz w:val="22"/>
          <w:szCs w:val="22"/>
        </w:rPr>
        <w:t xml:space="preserve"> fyzická osoba alebo právnická osoba</w:t>
      </w:r>
      <w:r w:rsidRPr="005F5749">
        <w:rPr>
          <w:rFonts w:ascii="Book Antiqua" w:hAnsi="Book Antiqua"/>
          <w:sz w:val="22"/>
          <w:szCs w:val="22"/>
        </w:rPr>
        <w:t>“</w:t>
      </w:r>
      <w:r w:rsidR="00765047" w:rsidRPr="005F5749">
        <w:rPr>
          <w:rFonts w:ascii="Book Antiqua" w:hAnsi="Book Antiqua"/>
          <w:sz w:val="22"/>
          <w:szCs w:val="22"/>
        </w:rPr>
        <w:t xml:space="preserve"> a na konci sa pripája táto veta: „Členstvo v komore je dobrovoľné.“.</w:t>
      </w:r>
    </w:p>
    <w:p w14:paraId="38EBB4E2" w14:textId="77777777" w:rsidR="00407546" w:rsidRPr="005F5749" w:rsidRDefault="006F3EC7" w:rsidP="00407546">
      <w:pPr>
        <w:pStyle w:val="Odsekzoznamu"/>
        <w:numPr>
          <w:ilvl w:val="0"/>
          <w:numId w:val="2"/>
        </w:numPr>
        <w:spacing w:before="120"/>
        <w:ind w:left="340"/>
        <w:rPr>
          <w:rFonts w:ascii="Book Antiqua" w:hAnsi="Book Antiqua"/>
          <w:sz w:val="22"/>
          <w:szCs w:val="22"/>
        </w:rPr>
      </w:pPr>
      <w:r w:rsidRPr="005F5749">
        <w:rPr>
          <w:rFonts w:ascii="Book Antiqua" w:hAnsi="Book Antiqua"/>
          <w:sz w:val="22"/>
          <w:szCs w:val="22"/>
        </w:rPr>
        <w:t xml:space="preserve">V § </w:t>
      </w:r>
      <w:r w:rsidR="008E4A40" w:rsidRPr="005F5749">
        <w:rPr>
          <w:rFonts w:ascii="Book Antiqua" w:hAnsi="Book Antiqua"/>
          <w:sz w:val="22"/>
          <w:szCs w:val="22"/>
        </w:rPr>
        <w:t>49  ods</w:t>
      </w:r>
      <w:r w:rsidR="00F823A2" w:rsidRPr="005F5749">
        <w:rPr>
          <w:rFonts w:ascii="Book Antiqua" w:hAnsi="Book Antiqua"/>
          <w:sz w:val="22"/>
          <w:szCs w:val="22"/>
        </w:rPr>
        <w:t>. 1</w:t>
      </w:r>
      <w:r w:rsidR="008E4A40" w:rsidRPr="005F5749">
        <w:rPr>
          <w:rFonts w:ascii="Book Antiqua" w:hAnsi="Book Antiqua"/>
          <w:sz w:val="22"/>
          <w:szCs w:val="22"/>
        </w:rPr>
        <w:t xml:space="preserve"> </w:t>
      </w:r>
      <w:r w:rsidR="00F823A2" w:rsidRPr="005F5749">
        <w:rPr>
          <w:rFonts w:ascii="Book Antiqua" w:hAnsi="Book Antiqua"/>
          <w:sz w:val="22"/>
          <w:szCs w:val="22"/>
        </w:rPr>
        <w:t xml:space="preserve">sa </w:t>
      </w:r>
      <w:r w:rsidR="008E4A40" w:rsidRPr="005F5749">
        <w:rPr>
          <w:rFonts w:ascii="Book Antiqua" w:hAnsi="Book Antiqua"/>
          <w:sz w:val="22"/>
          <w:szCs w:val="22"/>
        </w:rPr>
        <w:t>slová „držiteľov poľovných lístkov“ nahrádzajú slovami „členov komory, ktorí sú držiteľmi po</w:t>
      </w:r>
      <w:r w:rsidR="00F823A2" w:rsidRPr="005F5749">
        <w:rPr>
          <w:rFonts w:ascii="Book Antiqua" w:hAnsi="Book Antiqua"/>
          <w:sz w:val="22"/>
          <w:szCs w:val="22"/>
        </w:rPr>
        <w:t>ľ</w:t>
      </w:r>
      <w:r w:rsidR="008E4A40" w:rsidRPr="005F5749">
        <w:rPr>
          <w:rFonts w:ascii="Book Antiqua" w:hAnsi="Book Antiqua"/>
          <w:sz w:val="22"/>
          <w:szCs w:val="22"/>
        </w:rPr>
        <w:t>ovných lístkov“.</w:t>
      </w:r>
    </w:p>
    <w:p w14:paraId="45870B75" w14:textId="77777777" w:rsidR="00407546" w:rsidRPr="005F5749" w:rsidRDefault="00407546" w:rsidP="00407546">
      <w:pPr>
        <w:pStyle w:val="Odsekzoznamu"/>
        <w:numPr>
          <w:ilvl w:val="0"/>
          <w:numId w:val="2"/>
        </w:numPr>
        <w:spacing w:before="120"/>
        <w:ind w:left="340"/>
        <w:rPr>
          <w:rFonts w:ascii="Book Antiqua" w:hAnsi="Book Antiqua"/>
          <w:sz w:val="22"/>
          <w:szCs w:val="22"/>
        </w:rPr>
      </w:pPr>
      <w:r w:rsidRPr="005F5749">
        <w:rPr>
          <w:rFonts w:ascii="Book Antiqua" w:hAnsi="Book Antiqua"/>
          <w:sz w:val="22"/>
          <w:szCs w:val="22"/>
        </w:rPr>
        <w:t>§ 50 vrátane nadpisu znie:</w:t>
      </w:r>
    </w:p>
    <w:p w14:paraId="68CF5AAC" w14:textId="77777777" w:rsidR="00407546" w:rsidRPr="005F5749" w:rsidRDefault="00407546" w:rsidP="00407546">
      <w:pPr>
        <w:pStyle w:val="Nadpis1"/>
        <w:spacing w:before="0" w:line="276" w:lineRule="auto"/>
        <w:contextualSpacing/>
        <w:rPr>
          <w:rFonts w:ascii="Book Antiqua" w:hAnsi="Book Antiqua" w:cs="Times New Roman"/>
          <w:sz w:val="22"/>
          <w:szCs w:val="22"/>
        </w:rPr>
      </w:pPr>
      <w:r w:rsidRPr="005F5749">
        <w:rPr>
          <w:rFonts w:ascii="Book Antiqua" w:hAnsi="Book Antiqua" w:cs="Times New Roman"/>
          <w:sz w:val="22"/>
          <w:szCs w:val="22"/>
        </w:rPr>
        <w:t>„§ 5</w:t>
      </w:r>
      <w:r w:rsidR="005D2E19" w:rsidRPr="005F5749">
        <w:rPr>
          <w:rFonts w:ascii="Book Antiqua" w:hAnsi="Book Antiqua" w:cs="Times New Roman"/>
          <w:sz w:val="22"/>
          <w:szCs w:val="22"/>
        </w:rPr>
        <w:t>0</w:t>
      </w:r>
    </w:p>
    <w:p w14:paraId="75D66A26" w14:textId="77777777" w:rsidR="00407546" w:rsidRPr="005F5749" w:rsidRDefault="00407546" w:rsidP="00407546">
      <w:pPr>
        <w:pStyle w:val="Nadpis2"/>
        <w:spacing w:before="0" w:line="276" w:lineRule="auto"/>
        <w:contextualSpacing/>
        <w:rPr>
          <w:rFonts w:ascii="Book Antiqua" w:hAnsi="Book Antiqua" w:cs="Times New Roman"/>
          <w:sz w:val="22"/>
          <w:szCs w:val="22"/>
        </w:rPr>
      </w:pPr>
      <w:r w:rsidRPr="005F5749">
        <w:rPr>
          <w:rFonts w:ascii="Book Antiqua" w:hAnsi="Book Antiqua" w:cs="Times New Roman"/>
          <w:sz w:val="22"/>
          <w:szCs w:val="22"/>
        </w:rPr>
        <w:t>Poľovnícke skúšky</w:t>
      </w:r>
    </w:p>
    <w:p w14:paraId="3DB322B3" w14:textId="77777777" w:rsidR="00407546" w:rsidRPr="005F5749" w:rsidRDefault="00407546" w:rsidP="00407546">
      <w:pPr>
        <w:pStyle w:val="odsek1"/>
        <w:numPr>
          <w:ilvl w:val="0"/>
          <w:numId w:val="8"/>
        </w:numPr>
        <w:spacing w:before="0" w:line="276" w:lineRule="auto"/>
        <w:contextualSpacing/>
        <w:rPr>
          <w:rFonts w:ascii="Book Antiqua" w:hAnsi="Book Antiqua"/>
          <w:sz w:val="22"/>
          <w:szCs w:val="22"/>
        </w:rPr>
      </w:pPr>
      <w:r w:rsidRPr="005F5749">
        <w:rPr>
          <w:rFonts w:ascii="Book Antiqua" w:hAnsi="Book Antiqua"/>
          <w:sz w:val="22"/>
          <w:szCs w:val="22"/>
        </w:rPr>
        <w:t>Poľovníckymi skúškami sú</w:t>
      </w:r>
    </w:p>
    <w:p w14:paraId="1C470046" w14:textId="77777777" w:rsidR="00407546" w:rsidRPr="005F5749" w:rsidRDefault="00407546" w:rsidP="00407546">
      <w:pPr>
        <w:pStyle w:val="adda"/>
        <w:numPr>
          <w:ilvl w:val="0"/>
          <w:numId w:val="11"/>
        </w:numPr>
        <w:spacing w:before="0" w:after="120" w:line="276" w:lineRule="auto"/>
        <w:contextualSpacing/>
        <w:rPr>
          <w:rFonts w:ascii="Book Antiqua" w:hAnsi="Book Antiqua"/>
          <w:sz w:val="22"/>
          <w:szCs w:val="22"/>
        </w:rPr>
      </w:pPr>
      <w:r w:rsidRPr="005F5749">
        <w:rPr>
          <w:rFonts w:ascii="Book Antiqua" w:hAnsi="Book Antiqua"/>
          <w:sz w:val="22"/>
          <w:szCs w:val="22"/>
        </w:rPr>
        <w:t>skúška uchádzača o poľovný lístok,</w:t>
      </w:r>
    </w:p>
    <w:p w14:paraId="6AE24FB3" w14:textId="77777777" w:rsidR="00407546" w:rsidRPr="005F5749" w:rsidRDefault="00407546" w:rsidP="00407546">
      <w:pPr>
        <w:pStyle w:val="adda"/>
        <w:numPr>
          <w:ilvl w:val="0"/>
          <w:numId w:val="11"/>
        </w:numPr>
        <w:spacing w:before="0" w:after="120" w:line="276" w:lineRule="auto"/>
        <w:contextualSpacing/>
        <w:rPr>
          <w:rFonts w:ascii="Book Antiqua" w:hAnsi="Book Antiqua"/>
          <w:sz w:val="22"/>
          <w:szCs w:val="22"/>
        </w:rPr>
      </w:pPr>
      <w:r w:rsidRPr="005F5749">
        <w:rPr>
          <w:rFonts w:ascii="Book Antiqua" w:hAnsi="Book Antiqua"/>
          <w:sz w:val="22"/>
          <w:szCs w:val="22"/>
        </w:rPr>
        <w:t>skúška poľovníckeho hospodára,</w:t>
      </w:r>
    </w:p>
    <w:p w14:paraId="071870CE" w14:textId="77777777" w:rsidR="00407546" w:rsidRPr="005F5749" w:rsidRDefault="00407546" w:rsidP="00407546">
      <w:pPr>
        <w:pStyle w:val="adda"/>
        <w:numPr>
          <w:ilvl w:val="0"/>
          <w:numId w:val="11"/>
        </w:numPr>
        <w:spacing w:before="0" w:after="120" w:line="276" w:lineRule="auto"/>
        <w:contextualSpacing/>
        <w:rPr>
          <w:rFonts w:ascii="Book Antiqua" w:hAnsi="Book Antiqua"/>
          <w:sz w:val="22"/>
          <w:szCs w:val="22"/>
        </w:rPr>
      </w:pPr>
      <w:r w:rsidRPr="005F5749">
        <w:rPr>
          <w:rFonts w:ascii="Book Antiqua" w:hAnsi="Book Antiqua"/>
          <w:sz w:val="22"/>
          <w:szCs w:val="22"/>
        </w:rPr>
        <w:t>vyššia skúška z poľovníctva.</w:t>
      </w:r>
    </w:p>
    <w:p w14:paraId="4FAC3C2B" w14:textId="77777777" w:rsidR="00407546" w:rsidRPr="005F5749" w:rsidRDefault="00407546" w:rsidP="00407546">
      <w:pPr>
        <w:pStyle w:val="odsek1"/>
        <w:numPr>
          <w:ilvl w:val="0"/>
          <w:numId w:val="8"/>
        </w:numPr>
        <w:spacing w:before="0" w:line="276" w:lineRule="auto"/>
        <w:contextualSpacing/>
        <w:rPr>
          <w:rFonts w:ascii="Book Antiqua" w:hAnsi="Book Antiqua"/>
          <w:sz w:val="22"/>
          <w:szCs w:val="22"/>
        </w:rPr>
      </w:pPr>
      <w:r w:rsidRPr="005F5749">
        <w:rPr>
          <w:rFonts w:ascii="Book Antiqua" w:hAnsi="Book Antiqua"/>
          <w:sz w:val="22"/>
          <w:szCs w:val="22"/>
        </w:rPr>
        <w:t>Prípravu na</w:t>
      </w:r>
    </w:p>
    <w:p w14:paraId="1D8D1357" w14:textId="77777777" w:rsidR="00407546" w:rsidRPr="005F5749" w:rsidRDefault="00407546" w:rsidP="00407546">
      <w:pPr>
        <w:pStyle w:val="adda"/>
        <w:numPr>
          <w:ilvl w:val="0"/>
          <w:numId w:val="6"/>
        </w:numPr>
        <w:spacing w:before="0" w:after="120" w:line="276" w:lineRule="auto"/>
        <w:contextualSpacing/>
        <w:rPr>
          <w:rFonts w:ascii="Book Antiqua" w:hAnsi="Book Antiqua"/>
          <w:sz w:val="22"/>
          <w:szCs w:val="22"/>
        </w:rPr>
      </w:pPr>
      <w:r w:rsidRPr="005F5749">
        <w:rPr>
          <w:rFonts w:ascii="Book Antiqua" w:hAnsi="Book Antiqua"/>
          <w:sz w:val="22"/>
          <w:szCs w:val="22"/>
        </w:rPr>
        <w:t>skúšku uchádzača o poľovný lístok zabezpečuje a skúšku organizuje právnická osoba podľa odseku 3; skúšku uchádzača o poľovný lístok vykonáva skúšobná komisia vymenovaná štatutárnym orgánom právnickej osoby podľa odseku 3,</w:t>
      </w:r>
    </w:p>
    <w:p w14:paraId="482BC2A7" w14:textId="77777777" w:rsidR="00407546" w:rsidRPr="005F5749" w:rsidRDefault="00407546" w:rsidP="00407546">
      <w:pPr>
        <w:pStyle w:val="adda"/>
        <w:numPr>
          <w:ilvl w:val="0"/>
          <w:numId w:val="6"/>
        </w:numPr>
        <w:spacing w:before="0" w:after="120" w:line="276" w:lineRule="auto"/>
        <w:contextualSpacing/>
        <w:rPr>
          <w:rFonts w:ascii="Book Antiqua" w:hAnsi="Book Antiqua"/>
          <w:sz w:val="22"/>
          <w:szCs w:val="22"/>
        </w:rPr>
      </w:pPr>
      <w:r w:rsidRPr="005F5749">
        <w:rPr>
          <w:rFonts w:ascii="Book Antiqua" w:hAnsi="Book Antiqua"/>
          <w:sz w:val="22"/>
          <w:szCs w:val="22"/>
        </w:rPr>
        <w:t>skúšku poľovníckeho hospodára zabezpečuje príslušný okresný úrad v spolupráci s komorou a skúšku vykonáva skúšobná komisia vymenovaná prednostom okresného úradu v sídle kraja na návrh vedúceho odboru</w:t>
      </w:r>
      <w:r w:rsidR="002B1550" w:rsidRPr="005F5749">
        <w:rPr>
          <w:rFonts w:ascii="Book Antiqua" w:hAnsi="Book Antiqua"/>
          <w:sz w:val="22"/>
          <w:szCs w:val="22"/>
          <w:vertAlign w:val="superscript"/>
        </w:rPr>
        <w:t>27a</w:t>
      </w:r>
      <w:r w:rsidRPr="005F5749">
        <w:rPr>
          <w:rFonts w:ascii="Book Antiqua" w:hAnsi="Book Antiqua"/>
          <w:sz w:val="22"/>
          <w:szCs w:val="22"/>
        </w:rPr>
        <w:t>) okresného úradu v sídle kraja; skúšku organizuje okresný úrad,</w:t>
      </w:r>
    </w:p>
    <w:p w14:paraId="51D75689" w14:textId="77777777" w:rsidR="00407546" w:rsidRPr="005F5749" w:rsidRDefault="00407546" w:rsidP="00407546">
      <w:pPr>
        <w:pStyle w:val="adda"/>
        <w:numPr>
          <w:ilvl w:val="0"/>
          <w:numId w:val="6"/>
        </w:numPr>
        <w:spacing w:before="0" w:after="120" w:line="276" w:lineRule="auto"/>
        <w:contextualSpacing/>
        <w:rPr>
          <w:rFonts w:ascii="Book Antiqua" w:hAnsi="Book Antiqua"/>
          <w:sz w:val="22"/>
          <w:szCs w:val="22"/>
        </w:rPr>
      </w:pPr>
      <w:r w:rsidRPr="005F5749">
        <w:rPr>
          <w:rFonts w:ascii="Book Antiqua" w:hAnsi="Book Antiqua"/>
          <w:sz w:val="22"/>
          <w:szCs w:val="22"/>
        </w:rPr>
        <w:t>vyššiu skúšku z poľovníctva zabezpečuje, organizuje a skúšku vykonáva Technická univerzita vo Zvolene; skúšobnú komisiu pre vyššiu skúšku z poľovníctva vymenúva minister pôdohospodárstva a rozvoja vidieka Slovenskej republiky na návrh Technickej univerzity vo Zvolene.</w:t>
      </w:r>
    </w:p>
    <w:p w14:paraId="4D1FA5C1" w14:textId="77777777" w:rsidR="00407546" w:rsidRPr="005F5749" w:rsidRDefault="00407546" w:rsidP="00407546">
      <w:pPr>
        <w:pStyle w:val="adda"/>
        <w:numPr>
          <w:ilvl w:val="0"/>
          <w:numId w:val="8"/>
        </w:numPr>
        <w:spacing w:before="0" w:after="120" w:line="276" w:lineRule="auto"/>
        <w:ind w:left="0" w:firstLine="851"/>
        <w:rPr>
          <w:rFonts w:ascii="Book Antiqua" w:hAnsi="Book Antiqua"/>
          <w:sz w:val="22"/>
          <w:szCs w:val="22"/>
        </w:rPr>
      </w:pPr>
      <w:r w:rsidRPr="005F5749">
        <w:rPr>
          <w:rFonts w:ascii="Book Antiqua" w:hAnsi="Book Antiqua"/>
          <w:sz w:val="22"/>
          <w:szCs w:val="22"/>
        </w:rPr>
        <w:lastRenderedPageBreak/>
        <w:t xml:space="preserve">Ministerstvo udelí oprávnenie na zabezpečovanie prípravy na skúšku uchádzača o poľovný lístok a na organizovanie skúšky uchádzača o poľovný lístok právnickej osobe, ktorá o udelenie tohto oprávnenia písomne požiada, ak spĺňa technické, materiálne a personálne požiadavky ustanovené vo všeobecne záväznom právnom predpise ministerstva vydanom podľa § </w:t>
      </w:r>
      <w:r w:rsidR="005D2E19" w:rsidRPr="005F5749">
        <w:rPr>
          <w:rFonts w:ascii="Book Antiqua" w:hAnsi="Book Antiqua"/>
          <w:sz w:val="22"/>
          <w:szCs w:val="22"/>
        </w:rPr>
        <w:t>82</w:t>
      </w:r>
      <w:r w:rsidRPr="005F5749">
        <w:rPr>
          <w:rFonts w:ascii="Book Antiqua" w:hAnsi="Book Antiqua"/>
          <w:sz w:val="22"/>
          <w:szCs w:val="22"/>
        </w:rPr>
        <w:t xml:space="preserve"> ods. 1 písm. </w:t>
      </w:r>
      <w:r w:rsidR="005D2E19" w:rsidRPr="005F5749">
        <w:rPr>
          <w:rFonts w:ascii="Book Antiqua" w:hAnsi="Book Antiqua"/>
          <w:sz w:val="22"/>
          <w:szCs w:val="22"/>
        </w:rPr>
        <w:t>r</w:t>
      </w:r>
      <w:r w:rsidRPr="005F5749">
        <w:rPr>
          <w:rFonts w:ascii="Book Antiqua" w:hAnsi="Book Antiqua"/>
          <w:sz w:val="22"/>
          <w:szCs w:val="22"/>
        </w:rPr>
        <w:t>).</w:t>
      </w:r>
    </w:p>
    <w:p w14:paraId="5226AABD" w14:textId="77777777" w:rsidR="00407546" w:rsidRPr="005F5749" w:rsidRDefault="00407546" w:rsidP="00407546">
      <w:pPr>
        <w:pStyle w:val="adda"/>
        <w:numPr>
          <w:ilvl w:val="0"/>
          <w:numId w:val="8"/>
        </w:numPr>
        <w:spacing w:before="0" w:after="120" w:line="276" w:lineRule="auto"/>
        <w:ind w:left="0" w:firstLine="851"/>
        <w:rPr>
          <w:rFonts w:ascii="Book Antiqua" w:hAnsi="Book Antiqua"/>
          <w:sz w:val="22"/>
          <w:szCs w:val="22"/>
        </w:rPr>
      </w:pPr>
      <w:r w:rsidRPr="005F5749">
        <w:rPr>
          <w:rFonts w:ascii="Book Antiqua" w:hAnsi="Book Antiqua"/>
          <w:sz w:val="22"/>
          <w:szCs w:val="22"/>
        </w:rPr>
        <w:t>Ministerstvo oprávnenie podľa odseku 3 právnickej osobe odníme, ak</w:t>
      </w:r>
    </w:p>
    <w:p w14:paraId="3070F565" w14:textId="77777777" w:rsidR="00407546" w:rsidRPr="005F5749" w:rsidRDefault="00407546" w:rsidP="00407546">
      <w:pPr>
        <w:pStyle w:val="adda"/>
        <w:numPr>
          <w:ilvl w:val="0"/>
          <w:numId w:val="12"/>
        </w:numPr>
        <w:spacing w:before="0" w:after="120" w:line="276" w:lineRule="auto"/>
        <w:contextualSpacing/>
        <w:rPr>
          <w:rFonts w:ascii="Book Antiqua" w:hAnsi="Book Antiqua"/>
          <w:sz w:val="22"/>
          <w:szCs w:val="22"/>
        </w:rPr>
      </w:pPr>
      <w:r w:rsidRPr="005F5749">
        <w:rPr>
          <w:rFonts w:ascii="Book Antiqua" w:hAnsi="Book Antiqua"/>
          <w:sz w:val="22"/>
          <w:szCs w:val="22"/>
        </w:rPr>
        <w:t xml:space="preserve">o to právnická osoba písomne požiada, </w:t>
      </w:r>
    </w:p>
    <w:p w14:paraId="7882EA45" w14:textId="77777777" w:rsidR="00407546" w:rsidRPr="005F5749" w:rsidRDefault="00407546" w:rsidP="00407546">
      <w:pPr>
        <w:pStyle w:val="adda"/>
        <w:numPr>
          <w:ilvl w:val="0"/>
          <w:numId w:val="12"/>
        </w:numPr>
        <w:spacing w:before="0" w:after="120" w:line="276" w:lineRule="auto"/>
        <w:contextualSpacing/>
        <w:rPr>
          <w:rFonts w:ascii="Book Antiqua" w:hAnsi="Book Antiqua"/>
          <w:sz w:val="22"/>
          <w:szCs w:val="22"/>
        </w:rPr>
      </w:pPr>
      <w:r w:rsidRPr="005F5749">
        <w:rPr>
          <w:rFonts w:ascii="Book Antiqua" w:hAnsi="Book Antiqua"/>
          <w:sz w:val="22"/>
          <w:szCs w:val="22"/>
        </w:rPr>
        <w:t>prestane spĺňať technické, materiálne a personálne požiadavky podľa odseku 3,</w:t>
      </w:r>
    </w:p>
    <w:p w14:paraId="51625D50" w14:textId="77777777" w:rsidR="00407546" w:rsidRPr="005F5749" w:rsidRDefault="00407546" w:rsidP="00407546">
      <w:pPr>
        <w:pStyle w:val="adda"/>
        <w:numPr>
          <w:ilvl w:val="0"/>
          <w:numId w:val="12"/>
        </w:numPr>
        <w:spacing w:before="120" w:after="120" w:line="276" w:lineRule="auto"/>
        <w:rPr>
          <w:rFonts w:ascii="Book Antiqua" w:hAnsi="Book Antiqua"/>
          <w:sz w:val="22"/>
          <w:szCs w:val="22"/>
        </w:rPr>
      </w:pPr>
      <w:r w:rsidRPr="005F5749">
        <w:rPr>
          <w:rFonts w:ascii="Book Antiqua" w:hAnsi="Book Antiqua"/>
          <w:sz w:val="22"/>
          <w:szCs w:val="22"/>
        </w:rPr>
        <w:t>kontrolný orgán podá podnet podľa odseku 13.</w:t>
      </w:r>
    </w:p>
    <w:p w14:paraId="45A2B6D4" w14:textId="77777777" w:rsidR="00407546" w:rsidRPr="005F5749" w:rsidRDefault="00407546" w:rsidP="00407546">
      <w:pPr>
        <w:pStyle w:val="adda"/>
        <w:numPr>
          <w:ilvl w:val="0"/>
          <w:numId w:val="8"/>
        </w:numPr>
        <w:spacing w:before="120" w:after="120" w:line="276" w:lineRule="auto"/>
        <w:ind w:left="0" w:firstLine="851"/>
        <w:rPr>
          <w:rFonts w:ascii="Book Antiqua" w:hAnsi="Book Antiqua"/>
          <w:sz w:val="22"/>
          <w:szCs w:val="22"/>
        </w:rPr>
      </w:pPr>
      <w:r w:rsidRPr="005F5749">
        <w:rPr>
          <w:rFonts w:ascii="Book Antiqua" w:hAnsi="Book Antiqua"/>
          <w:sz w:val="22"/>
          <w:szCs w:val="22"/>
        </w:rPr>
        <w:t>V žiadosti o vykonanie poľovníckej skúšky záujemca o skúšku uvedie meno, priezvisko, dátum narodenia, adresu trvalého pobytu a druh skúšky.</w:t>
      </w:r>
    </w:p>
    <w:p w14:paraId="0E4CCB05" w14:textId="77777777" w:rsidR="00407546" w:rsidRPr="005F5749" w:rsidRDefault="00407546" w:rsidP="00407546">
      <w:pPr>
        <w:pStyle w:val="adda"/>
        <w:numPr>
          <w:ilvl w:val="0"/>
          <w:numId w:val="8"/>
        </w:numPr>
        <w:spacing w:before="0" w:after="120" w:line="276" w:lineRule="auto"/>
        <w:ind w:left="0" w:firstLine="851"/>
        <w:contextualSpacing/>
        <w:rPr>
          <w:rFonts w:ascii="Book Antiqua" w:hAnsi="Book Antiqua"/>
          <w:sz w:val="22"/>
          <w:szCs w:val="22"/>
        </w:rPr>
      </w:pPr>
      <w:r w:rsidRPr="005F5749">
        <w:rPr>
          <w:rFonts w:ascii="Book Antiqua" w:hAnsi="Book Antiqua"/>
          <w:sz w:val="22"/>
          <w:szCs w:val="22"/>
        </w:rPr>
        <w:t xml:space="preserve">Príprava na poľovnícku skúšku a poľovnícka skúška sa vykonávajú podľa skúšobného poriadku pre jednotlivé druhy poľovníckych skúšok, ktorý vydá ministerstvo všeobecne záväzným právnym predpisom podľa § </w:t>
      </w:r>
      <w:r w:rsidR="005D2E19" w:rsidRPr="005F5749">
        <w:rPr>
          <w:rFonts w:ascii="Book Antiqua" w:hAnsi="Book Antiqua"/>
          <w:sz w:val="22"/>
          <w:szCs w:val="22"/>
        </w:rPr>
        <w:t>82</w:t>
      </w:r>
      <w:r w:rsidRPr="005F5749">
        <w:rPr>
          <w:rFonts w:ascii="Book Antiqua" w:hAnsi="Book Antiqua"/>
          <w:sz w:val="22"/>
          <w:szCs w:val="22"/>
        </w:rPr>
        <w:t xml:space="preserve"> ods. 1 písm. </w:t>
      </w:r>
      <w:r w:rsidR="005D2E19" w:rsidRPr="005F5749">
        <w:rPr>
          <w:rFonts w:ascii="Book Antiqua" w:hAnsi="Book Antiqua"/>
          <w:sz w:val="22"/>
          <w:szCs w:val="22"/>
        </w:rPr>
        <w:t>s</w:t>
      </w:r>
      <w:r w:rsidRPr="005F5749">
        <w:rPr>
          <w:rFonts w:ascii="Book Antiqua" w:hAnsi="Book Antiqua"/>
          <w:sz w:val="22"/>
          <w:szCs w:val="22"/>
        </w:rPr>
        <w:t>). Záujemca o vykonanie poľovníckej skúšky je povinný absolvovať prípravu na skúšku v rozsahu určenom skúšobným poriadkom.</w:t>
      </w:r>
    </w:p>
    <w:p w14:paraId="331536CA" w14:textId="77777777" w:rsidR="00407546" w:rsidRPr="005F5749" w:rsidRDefault="00407546" w:rsidP="00407546">
      <w:pPr>
        <w:pStyle w:val="odsek1"/>
        <w:numPr>
          <w:ilvl w:val="0"/>
          <w:numId w:val="8"/>
        </w:numPr>
        <w:spacing w:before="0" w:line="276" w:lineRule="auto"/>
        <w:ind w:left="0" w:firstLine="851"/>
        <w:contextualSpacing/>
        <w:rPr>
          <w:rFonts w:ascii="Book Antiqua" w:hAnsi="Book Antiqua"/>
          <w:sz w:val="22"/>
          <w:szCs w:val="22"/>
        </w:rPr>
      </w:pPr>
      <w:r w:rsidRPr="005F5749">
        <w:rPr>
          <w:rFonts w:ascii="Book Antiqua" w:hAnsi="Book Antiqua"/>
          <w:sz w:val="22"/>
          <w:szCs w:val="22"/>
        </w:rPr>
        <w:t>Náklady spojené s prípravou na poľovnícku skúšku a s vykonaním poľovníckej skúšky uhrádza záujemca o poľovnícku skúšku organizátorovi prípravy na poľovnícku skúšku alebo organizátorovi poľovníckej skúšky.</w:t>
      </w:r>
    </w:p>
    <w:p w14:paraId="4FE3B128" w14:textId="77777777" w:rsidR="00407546" w:rsidRPr="005F5749" w:rsidRDefault="00407546" w:rsidP="00407546">
      <w:pPr>
        <w:pStyle w:val="odsek1"/>
        <w:numPr>
          <w:ilvl w:val="0"/>
          <w:numId w:val="8"/>
        </w:numPr>
        <w:spacing w:before="0" w:line="276" w:lineRule="auto"/>
        <w:ind w:left="0" w:firstLine="851"/>
        <w:contextualSpacing/>
        <w:rPr>
          <w:rFonts w:ascii="Book Antiqua" w:hAnsi="Book Antiqua"/>
          <w:sz w:val="22"/>
          <w:szCs w:val="22"/>
        </w:rPr>
      </w:pPr>
      <w:r w:rsidRPr="005F5749">
        <w:rPr>
          <w:rFonts w:ascii="Book Antiqua" w:hAnsi="Book Antiqua"/>
          <w:sz w:val="22"/>
          <w:szCs w:val="22"/>
        </w:rPr>
        <w:t xml:space="preserve">Členom skúšobnej komisie môže byť len fyzická osoba, ktorá je zapísaná v zozname skúšobných komisárov, ktorý vedie ministerstvo. Ministerstvo do zoznamu skúšobných komisárov zapíše osobu, ktorá o takýto zápis písomne požiada a ktorá preukáže splnenie kvalifikačného predpokladu. Ministerstvo vyškrtne osobu zapísanú do zoznamu skúšobných komisárov, ak o to táto osoba písomne požiada. </w:t>
      </w:r>
    </w:p>
    <w:p w14:paraId="6D103A33" w14:textId="77777777" w:rsidR="00407546" w:rsidRPr="005F5749" w:rsidRDefault="00407546" w:rsidP="00407546">
      <w:pPr>
        <w:pStyle w:val="odsek1"/>
        <w:numPr>
          <w:ilvl w:val="0"/>
          <w:numId w:val="8"/>
        </w:numPr>
        <w:spacing w:before="0" w:line="276" w:lineRule="auto"/>
        <w:ind w:left="0" w:firstLine="851"/>
        <w:contextualSpacing/>
        <w:rPr>
          <w:rFonts w:ascii="Book Antiqua" w:hAnsi="Book Antiqua"/>
          <w:sz w:val="22"/>
          <w:szCs w:val="22"/>
        </w:rPr>
      </w:pPr>
      <w:r w:rsidRPr="005F5749">
        <w:rPr>
          <w:rFonts w:ascii="Book Antiqua" w:hAnsi="Book Antiqua"/>
          <w:sz w:val="22"/>
          <w:szCs w:val="22"/>
        </w:rPr>
        <w:t>Do zoznamu skúšobných komisárov sa zapisujú tieto údaje:</w:t>
      </w:r>
    </w:p>
    <w:p w14:paraId="22959B3C" w14:textId="77777777" w:rsidR="00407546" w:rsidRPr="005F5749" w:rsidRDefault="00407546" w:rsidP="00407546">
      <w:pPr>
        <w:numPr>
          <w:ilvl w:val="0"/>
          <w:numId w:val="13"/>
        </w:numPr>
        <w:spacing w:before="120" w:after="120" w:line="276" w:lineRule="auto"/>
        <w:contextualSpacing/>
        <w:jc w:val="both"/>
        <w:rPr>
          <w:rFonts w:ascii="Book Antiqua" w:hAnsi="Book Antiqua"/>
          <w:sz w:val="22"/>
          <w:szCs w:val="22"/>
        </w:rPr>
      </w:pPr>
      <w:r w:rsidRPr="005F5749">
        <w:rPr>
          <w:rFonts w:ascii="Book Antiqua" w:hAnsi="Book Antiqua"/>
          <w:sz w:val="22"/>
          <w:szCs w:val="22"/>
        </w:rPr>
        <w:t xml:space="preserve">meno a priezvisko, </w:t>
      </w:r>
    </w:p>
    <w:p w14:paraId="60710511" w14:textId="77777777" w:rsidR="00407546" w:rsidRPr="005F5749" w:rsidRDefault="00407546" w:rsidP="00407546">
      <w:pPr>
        <w:numPr>
          <w:ilvl w:val="0"/>
          <w:numId w:val="13"/>
        </w:numPr>
        <w:spacing w:before="120" w:after="120" w:line="276" w:lineRule="auto"/>
        <w:contextualSpacing/>
        <w:jc w:val="both"/>
        <w:rPr>
          <w:rFonts w:ascii="Book Antiqua" w:hAnsi="Book Antiqua"/>
          <w:sz w:val="22"/>
          <w:szCs w:val="22"/>
        </w:rPr>
      </w:pPr>
      <w:r w:rsidRPr="005F5749">
        <w:rPr>
          <w:rFonts w:ascii="Book Antiqua" w:hAnsi="Book Antiqua"/>
          <w:sz w:val="22"/>
          <w:szCs w:val="22"/>
        </w:rPr>
        <w:t>dátum narodenia,</w:t>
      </w:r>
    </w:p>
    <w:p w14:paraId="6ADC46D3" w14:textId="77777777" w:rsidR="00407546" w:rsidRPr="005F5749" w:rsidRDefault="00407546" w:rsidP="00407546">
      <w:pPr>
        <w:numPr>
          <w:ilvl w:val="0"/>
          <w:numId w:val="13"/>
        </w:numPr>
        <w:spacing w:before="120" w:after="120" w:line="276" w:lineRule="auto"/>
        <w:contextualSpacing/>
        <w:jc w:val="both"/>
        <w:rPr>
          <w:rFonts w:ascii="Book Antiqua" w:hAnsi="Book Antiqua"/>
          <w:sz w:val="22"/>
          <w:szCs w:val="22"/>
        </w:rPr>
      </w:pPr>
      <w:r w:rsidRPr="005F5749">
        <w:rPr>
          <w:rFonts w:ascii="Book Antiqua" w:hAnsi="Book Antiqua"/>
          <w:sz w:val="22"/>
          <w:szCs w:val="22"/>
        </w:rPr>
        <w:t xml:space="preserve">adresa trvalého pobytu, </w:t>
      </w:r>
    </w:p>
    <w:p w14:paraId="1F95EAD7" w14:textId="77777777" w:rsidR="00407546" w:rsidRPr="005F5749" w:rsidRDefault="00407546" w:rsidP="00407546">
      <w:pPr>
        <w:numPr>
          <w:ilvl w:val="0"/>
          <w:numId w:val="13"/>
        </w:numPr>
        <w:spacing w:before="120" w:after="120" w:line="276" w:lineRule="auto"/>
        <w:contextualSpacing/>
        <w:jc w:val="both"/>
        <w:rPr>
          <w:rFonts w:ascii="Book Antiqua" w:hAnsi="Book Antiqua"/>
          <w:sz w:val="22"/>
          <w:szCs w:val="22"/>
        </w:rPr>
      </w:pPr>
      <w:r w:rsidRPr="005F5749">
        <w:rPr>
          <w:rFonts w:ascii="Book Antiqua" w:hAnsi="Book Antiqua"/>
          <w:sz w:val="22"/>
          <w:szCs w:val="22"/>
        </w:rPr>
        <w:t>dátum zápisu do zoznamu skúšobných komisárov,</w:t>
      </w:r>
    </w:p>
    <w:p w14:paraId="555EFA05" w14:textId="77777777" w:rsidR="00407546" w:rsidRPr="005F5749" w:rsidRDefault="00407546" w:rsidP="009214E3">
      <w:pPr>
        <w:numPr>
          <w:ilvl w:val="0"/>
          <w:numId w:val="13"/>
        </w:numPr>
        <w:spacing w:before="120" w:after="120" w:line="276" w:lineRule="auto"/>
        <w:contextualSpacing/>
        <w:jc w:val="both"/>
        <w:rPr>
          <w:rFonts w:ascii="Book Antiqua" w:hAnsi="Book Antiqua"/>
          <w:sz w:val="22"/>
          <w:szCs w:val="22"/>
        </w:rPr>
      </w:pPr>
      <w:r w:rsidRPr="005F5749">
        <w:rPr>
          <w:rFonts w:ascii="Book Antiqua" w:hAnsi="Book Antiqua"/>
          <w:sz w:val="22"/>
          <w:szCs w:val="22"/>
        </w:rPr>
        <w:t>dátum výmazu zo zoznamu skúšobných komisárov.</w:t>
      </w:r>
    </w:p>
    <w:p w14:paraId="37AA6955" w14:textId="77777777" w:rsidR="00407546" w:rsidRPr="005F5749" w:rsidRDefault="00407546" w:rsidP="00407546">
      <w:pPr>
        <w:pStyle w:val="odsek1"/>
        <w:numPr>
          <w:ilvl w:val="0"/>
          <w:numId w:val="8"/>
        </w:numPr>
        <w:spacing w:before="0" w:line="276" w:lineRule="auto"/>
        <w:ind w:left="0" w:firstLine="851"/>
        <w:contextualSpacing/>
        <w:rPr>
          <w:rFonts w:ascii="Book Antiqua" w:hAnsi="Book Antiqua"/>
          <w:sz w:val="22"/>
          <w:szCs w:val="22"/>
        </w:rPr>
      </w:pPr>
      <w:r w:rsidRPr="005F5749">
        <w:rPr>
          <w:rFonts w:ascii="Book Antiqua" w:hAnsi="Book Antiqua"/>
          <w:sz w:val="22"/>
          <w:szCs w:val="22"/>
        </w:rPr>
        <w:t>Členov skúšobnej komisie vymenúva do funkcie lektora alebo skúšobného komisára pre jednotlivé druhy poľovníckych skúšok a  evidenciu členov skúšobných komisií na poľovnícke</w:t>
      </w:r>
      <w:r w:rsidR="00790ADE" w:rsidRPr="005F5749">
        <w:rPr>
          <w:rFonts w:ascii="Book Antiqua" w:hAnsi="Book Antiqua"/>
          <w:sz w:val="22"/>
          <w:szCs w:val="22"/>
        </w:rPr>
        <w:t> </w:t>
      </w:r>
      <w:r w:rsidRPr="005F5749">
        <w:rPr>
          <w:rFonts w:ascii="Book Antiqua" w:hAnsi="Book Antiqua"/>
          <w:sz w:val="22"/>
          <w:szCs w:val="22"/>
        </w:rPr>
        <w:t>skúšky</w:t>
      </w:r>
      <w:r w:rsidR="00790ADE" w:rsidRPr="005F5749">
        <w:rPr>
          <w:rFonts w:ascii="Book Antiqua" w:hAnsi="Book Antiqua"/>
          <w:sz w:val="22"/>
          <w:szCs w:val="22"/>
        </w:rPr>
        <w:t> </w:t>
      </w:r>
      <w:r w:rsidRPr="005F5749">
        <w:rPr>
          <w:rFonts w:ascii="Book Antiqua" w:hAnsi="Book Antiqua"/>
          <w:sz w:val="22"/>
          <w:szCs w:val="22"/>
        </w:rPr>
        <w:t xml:space="preserve">vedie </w:t>
      </w:r>
      <w:r w:rsidRPr="005F5749">
        <w:rPr>
          <w:rFonts w:ascii="Book Antiqua" w:hAnsi="Book Antiqua"/>
          <w:sz w:val="22"/>
          <w:szCs w:val="22"/>
        </w:rPr>
        <w:br/>
        <w:t>a) štatutárny orgán právnickej osoby podľa odseku 3 pri poľovníckej skúške podľa odseku 1 písm.</w:t>
      </w:r>
      <w:r w:rsidR="00790ADE" w:rsidRPr="005F5749">
        <w:rPr>
          <w:rFonts w:ascii="Book Antiqua" w:hAnsi="Book Antiqua"/>
          <w:sz w:val="22"/>
          <w:szCs w:val="22"/>
        </w:rPr>
        <w:t> </w:t>
      </w:r>
      <w:r w:rsidRPr="005F5749">
        <w:rPr>
          <w:rFonts w:ascii="Book Antiqua" w:hAnsi="Book Antiqua"/>
          <w:sz w:val="22"/>
          <w:szCs w:val="22"/>
        </w:rPr>
        <w:t xml:space="preserve">a), </w:t>
      </w:r>
      <w:r w:rsidRPr="005F5749">
        <w:rPr>
          <w:rFonts w:ascii="Book Antiqua" w:hAnsi="Book Antiqua"/>
          <w:sz w:val="22"/>
          <w:szCs w:val="22"/>
        </w:rPr>
        <w:br/>
        <w:t>b) okresný úrad v sídle kraja vo svojom územnom obvode pri poľovníckej skúške podľa odseku 1</w:t>
      </w:r>
      <w:r w:rsidR="00790ADE" w:rsidRPr="005F5749">
        <w:rPr>
          <w:rFonts w:ascii="Book Antiqua" w:hAnsi="Book Antiqua"/>
          <w:sz w:val="22"/>
          <w:szCs w:val="22"/>
        </w:rPr>
        <w:t> </w:t>
      </w:r>
      <w:r w:rsidRPr="005F5749">
        <w:rPr>
          <w:rFonts w:ascii="Book Antiqua" w:hAnsi="Book Antiqua"/>
          <w:sz w:val="22"/>
          <w:szCs w:val="22"/>
        </w:rPr>
        <w:t>písm.</w:t>
      </w:r>
      <w:r w:rsidR="00790ADE" w:rsidRPr="005F5749">
        <w:rPr>
          <w:rFonts w:ascii="Book Antiqua" w:hAnsi="Book Antiqua"/>
          <w:sz w:val="22"/>
          <w:szCs w:val="22"/>
        </w:rPr>
        <w:t> </w:t>
      </w:r>
      <w:r w:rsidRPr="005F5749">
        <w:rPr>
          <w:rFonts w:ascii="Book Antiqua" w:hAnsi="Book Antiqua"/>
          <w:sz w:val="22"/>
          <w:szCs w:val="22"/>
        </w:rPr>
        <w:t>b)</w:t>
      </w:r>
      <w:r w:rsidR="00790ADE" w:rsidRPr="005F5749">
        <w:rPr>
          <w:rFonts w:ascii="Book Antiqua" w:hAnsi="Book Antiqua"/>
          <w:sz w:val="22"/>
          <w:szCs w:val="22"/>
        </w:rPr>
        <w:t> </w:t>
      </w:r>
      <w:r w:rsidRPr="005F5749">
        <w:rPr>
          <w:rFonts w:ascii="Book Antiqua" w:hAnsi="Book Antiqua"/>
          <w:sz w:val="22"/>
          <w:szCs w:val="22"/>
        </w:rPr>
        <w:t>a</w:t>
      </w:r>
      <w:r w:rsidRPr="005F5749">
        <w:rPr>
          <w:rFonts w:ascii="Book Antiqua" w:hAnsi="Book Antiqua"/>
          <w:sz w:val="22"/>
          <w:szCs w:val="22"/>
        </w:rPr>
        <w:br/>
        <w:t>c)  Technická univerzita vo Zvolene pri poľovníckej skúške podľa odseku 1 písm. c).</w:t>
      </w:r>
    </w:p>
    <w:p w14:paraId="1F97C1B7" w14:textId="77777777" w:rsidR="00407546" w:rsidRPr="005F5749" w:rsidRDefault="00407546" w:rsidP="00407546">
      <w:pPr>
        <w:pStyle w:val="odsek1"/>
        <w:numPr>
          <w:ilvl w:val="0"/>
          <w:numId w:val="8"/>
        </w:numPr>
        <w:spacing w:before="0" w:line="276" w:lineRule="auto"/>
        <w:ind w:left="0" w:firstLine="851"/>
        <w:contextualSpacing/>
        <w:rPr>
          <w:rFonts w:ascii="Book Antiqua" w:hAnsi="Book Antiqua"/>
          <w:sz w:val="22"/>
          <w:szCs w:val="22"/>
        </w:rPr>
      </w:pPr>
      <w:r w:rsidRPr="005F5749">
        <w:rPr>
          <w:rFonts w:ascii="Book Antiqua" w:hAnsi="Book Antiqua"/>
          <w:sz w:val="22"/>
          <w:szCs w:val="22"/>
        </w:rPr>
        <w:t>Orgán, ktorý vymenúva člena skúšobnej komisie, odvolá člena skúšobnej komisie, ak člen skúšobnej komisie</w:t>
      </w:r>
    </w:p>
    <w:p w14:paraId="1BEF492C" w14:textId="77777777" w:rsidR="00407546" w:rsidRPr="005F5749" w:rsidRDefault="00407546" w:rsidP="00407546">
      <w:pPr>
        <w:pStyle w:val="adda"/>
        <w:numPr>
          <w:ilvl w:val="0"/>
          <w:numId w:val="10"/>
        </w:numPr>
        <w:spacing w:before="0" w:after="120" w:line="276" w:lineRule="auto"/>
        <w:contextualSpacing/>
        <w:rPr>
          <w:rFonts w:ascii="Book Antiqua" w:hAnsi="Book Antiqua"/>
          <w:sz w:val="22"/>
          <w:szCs w:val="22"/>
        </w:rPr>
      </w:pPr>
      <w:r w:rsidRPr="005F5749">
        <w:rPr>
          <w:rFonts w:ascii="Book Antiqua" w:hAnsi="Book Antiqua"/>
          <w:sz w:val="22"/>
          <w:szCs w:val="22"/>
        </w:rPr>
        <w:t>opakovane porušil skúšobný poriadok,</w:t>
      </w:r>
    </w:p>
    <w:p w14:paraId="45D6DF98" w14:textId="77777777" w:rsidR="00407546" w:rsidRPr="005F5749" w:rsidRDefault="00407546" w:rsidP="00407546">
      <w:pPr>
        <w:pStyle w:val="adda"/>
        <w:numPr>
          <w:ilvl w:val="0"/>
          <w:numId w:val="10"/>
        </w:numPr>
        <w:spacing w:before="0" w:after="120" w:line="276" w:lineRule="auto"/>
        <w:contextualSpacing/>
        <w:rPr>
          <w:rFonts w:ascii="Book Antiqua" w:hAnsi="Book Antiqua"/>
          <w:sz w:val="22"/>
          <w:szCs w:val="22"/>
        </w:rPr>
      </w:pPr>
      <w:r w:rsidRPr="005F5749">
        <w:rPr>
          <w:rFonts w:ascii="Book Antiqua" w:hAnsi="Book Antiqua"/>
          <w:sz w:val="22"/>
          <w:szCs w:val="22"/>
        </w:rPr>
        <w:t>bol vyškrtnutý zo zoznamu skúšobných komisárov.</w:t>
      </w:r>
    </w:p>
    <w:p w14:paraId="5F4CB66A" w14:textId="77777777" w:rsidR="00407546" w:rsidRPr="005F5749" w:rsidRDefault="00407546" w:rsidP="00407546">
      <w:pPr>
        <w:numPr>
          <w:ilvl w:val="0"/>
          <w:numId w:val="8"/>
        </w:numPr>
        <w:spacing w:before="120" w:after="120" w:line="276" w:lineRule="auto"/>
        <w:ind w:left="0" w:firstLine="851"/>
        <w:contextualSpacing/>
        <w:jc w:val="both"/>
        <w:rPr>
          <w:rFonts w:ascii="Book Antiqua" w:hAnsi="Book Antiqua"/>
          <w:sz w:val="22"/>
          <w:szCs w:val="22"/>
        </w:rPr>
      </w:pPr>
      <w:r w:rsidRPr="005F5749">
        <w:rPr>
          <w:rFonts w:ascii="Book Antiqua" w:hAnsi="Book Antiqua"/>
          <w:sz w:val="22"/>
          <w:szCs w:val="22"/>
        </w:rPr>
        <w:lastRenderedPageBreak/>
        <w:t>Kontrolu priebehu prípravy na poľovnícku skúšku a kontrolu poľovníckej skúšky vykonávajú orgány štátnej správy poľovníctva; zamestnanci orgánu štátnej správy poľovníctva sa pri kontrole preukazujú  poverením na vykonanie kontroly. Organizátor prípravy na skúšku uchádzača o poľovný lístok alebo organizátor skúšky uchádzača o poľovný lístok je povinný oznámiť okresnému úradu termín konania prípravy na poľovnícku skúšku a termín konania poľovníckej skúšky</w:t>
      </w:r>
      <w:r w:rsidR="002B1550" w:rsidRPr="005F5749">
        <w:rPr>
          <w:rFonts w:ascii="Book Antiqua" w:hAnsi="Book Antiqua"/>
          <w:sz w:val="22"/>
          <w:szCs w:val="22"/>
        </w:rPr>
        <w:t xml:space="preserve"> najmenej</w:t>
      </w:r>
      <w:r w:rsidRPr="005F5749">
        <w:rPr>
          <w:rFonts w:ascii="Book Antiqua" w:hAnsi="Book Antiqua"/>
          <w:sz w:val="22"/>
          <w:szCs w:val="22"/>
        </w:rPr>
        <w:t xml:space="preserve"> desať dní vopred. Organizátor prípravy na poľovnícku skúšku alebo organizátor poľovníckej skúšky je povinný umožniť vykonanie kontroly a predložiť potrebnú dokumentáciu.</w:t>
      </w:r>
    </w:p>
    <w:p w14:paraId="1CFEE570" w14:textId="77777777" w:rsidR="00407546" w:rsidRPr="005F5749" w:rsidRDefault="00407546" w:rsidP="00407546">
      <w:pPr>
        <w:pStyle w:val="odsek1"/>
        <w:numPr>
          <w:ilvl w:val="0"/>
          <w:numId w:val="8"/>
        </w:numPr>
        <w:spacing w:before="0" w:line="276" w:lineRule="auto"/>
        <w:ind w:left="0" w:firstLine="851"/>
        <w:contextualSpacing/>
        <w:rPr>
          <w:rFonts w:ascii="Book Antiqua" w:hAnsi="Book Antiqua"/>
          <w:sz w:val="22"/>
          <w:szCs w:val="22"/>
        </w:rPr>
      </w:pPr>
      <w:r w:rsidRPr="005F5749">
        <w:rPr>
          <w:rFonts w:ascii="Book Antiqua" w:hAnsi="Book Antiqua"/>
          <w:sz w:val="22"/>
          <w:szCs w:val="22"/>
        </w:rPr>
        <w:t>Ak kontrolný orgán podľa odseku 12 zistí závažné nedostatky v organizačnom, technickom alebo personálnom zabezpečení prípravy na poľovnícku skúšku alebo poľovníckej skúšky, môže prípravu na poľovnícku skúšku alebo poľovnícku skúšku pozastaviť až do odstránenia zistených nedostatkov alebo môže dať ministerstvu</w:t>
      </w:r>
      <w:r w:rsidR="00790ADE" w:rsidRPr="005F5749">
        <w:rPr>
          <w:rFonts w:ascii="Book Antiqua" w:hAnsi="Book Antiqua"/>
          <w:sz w:val="22"/>
          <w:szCs w:val="22"/>
        </w:rPr>
        <w:t xml:space="preserve"> </w:t>
      </w:r>
      <w:r w:rsidRPr="005F5749">
        <w:rPr>
          <w:rFonts w:ascii="Book Antiqua" w:hAnsi="Book Antiqua"/>
          <w:sz w:val="22"/>
          <w:szCs w:val="22"/>
        </w:rPr>
        <w:t>podnet na odňatie oprávnenia podľa odseku 4. Ak organizátor prípravy na poľovnícku skúšku alebo organizátor poľovníckej skúšky neumožní vykonanie kontroly alebo nepredloží dokumentáciu, kontrolné orgány podľa odseku 12 pozastavia prípravu na poľovnícku skúšku alebo poľovnícku skúšku na čas, kým nie je umožnený riadny výkon kontroly alebo kým nie je predložená požadovaná  dokumentácia.</w:t>
      </w:r>
    </w:p>
    <w:p w14:paraId="79B4C6DC" w14:textId="77777777" w:rsidR="00407546" w:rsidRPr="005F5749" w:rsidRDefault="00407546" w:rsidP="00407546">
      <w:pPr>
        <w:pStyle w:val="odsek1"/>
        <w:numPr>
          <w:ilvl w:val="0"/>
          <w:numId w:val="8"/>
        </w:numPr>
        <w:spacing w:before="0" w:line="276" w:lineRule="auto"/>
        <w:ind w:left="0" w:firstLine="851"/>
        <w:contextualSpacing/>
        <w:rPr>
          <w:rFonts w:ascii="Book Antiqua" w:hAnsi="Book Antiqua"/>
          <w:sz w:val="22"/>
          <w:szCs w:val="22"/>
        </w:rPr>
      </w:pPr>
      <w:r w:rsidRPr="005F5749">
        <w:rPr>
          <w:rFonts w:ascii="Book Antiqua" w:hAnsi="Book Antiqua"/>
          <w:sz w:val="22"/>
          <w:szCs w:val="22"/>
        </w:rPr>
        <w:t>Ak kontrolný orgán podľa odseku 12 zistí v činnosti skúšobného komisára porušovanie skúšobného poriadku, upozorní na to príslušného skúšobného komisára a predsedu skúšobnej komisie. Ak sa na výzvu kontrolného orgánu nezabezpečí náprava, môže kontrolný orgán požiadať o výmenu skúšobného komisára a dohodnúť s predsedom skúšobnej komisie ďalší postup.</w:t>
      </w:r>
    </w:p>
    <w:p w14:paraId="273DE993" w14:textId="77777777" w:rsidR="00407546" w:rsidRPr="005F5749" w:rsidRDefault="00407546" w:rsidP="00407546">
      <w:pPr>
        <w:pStyle w:val="odsek1"/>
        <w:numPr>
          <w:ilvl w:val="0"/>
          <w:numId w:val="8"/>
        </w:numPr>
        <w:spacing w:before="0" w:line="276" w:lineRule="auto"/>
        <w:ind w:left="0" w:firstLine="851"/>
        <w:contextualSpacing/>
        <w:rPr>
          <w:rFonts w:ascii="Book Antiqua" w:hAnsi="Book Antiqua"/>
          <w:sz w:val="22"/>
          <w:szCs w:val="22"/>
        </w:rPr>
      </w:pPr>
      <w:r w:rsidRPr="005F5749">
        <w:rPr>
          <w:rFonts w:ascii="Book Antiqua" w:hAnsi="Book Antiqua"/>
          <w:sz w:val="22"/>
          <w:szCs w:val="22"/>
        </w:rPr>
        <w:t>O priebehu kontroly, zistených nedostatkoch a ich odstránení podľa odsekov 12 až 14 spíše kontrolný orgán s kontrolovaným subjekt</w:t>
      </w:r>
      <w:r w:rsidR="002B1550" w:rsidRPr="005F5749">
        <w:rPr>
          <w:rFonts w:ascii="Book Antiqua" w:hAnsi="Book Antiqua"/>
          <w:sz w:val="22"/>
          <w:szCs w:val="22"/>
        </w:rPr>
        <w:t>om</w:t>
      </w:r>
      <w:r w:rsidRPr="005F5749">
        <w:rPr>
          <w:rFonts w:ascii="Book Antiqua" w:hAnsi="Book Antiqua"/>
          <w:sz w:val="22"/>
          <w:szCs w:val="22"/>
        </w:rPr>
        <w:t xml:space="preserve"> záznam, ktorý tvorí súčasť dokumentácie prípravy na poľovnícku skúšku alebo poľovníckej skúšky. Záznam predkladá kontrolný orgán orgánu štátnej správy poľovníctva, v  ktorého územn</w:t>
      </w:r>
      <w:r w:rsidR="002B1550" w:rsidRPr="005F5749">
        <w:rPr>
          <w:rFonts w:ascii="Book Antiqua" w:hAnsi="Book Antiqua"/>
          <w:sz w:val="22"/>
          <w:szCs w:val="22"/>
        </w:rPr>
        <w:t>om</w:t>
      </w:r>
      <w:r w:rsidRPr="005F5749">
        <w:rPr>
          <w:rFonts w:ascii="Book Antiqua" w:hAnsi="Book Antiqua"/>
          <w:sz w:val="22"/>
          <w:szCs w:val="22"/>
        </w:rPr>
        <w:t xml:space="preserve"> </w:t>
      </w:r>
      <w:r w:rsidR="002B1550" w:rsidRPr="005F5749">
        <w:rPr>
          <w:rFonts w:ascii="Book Antiqua" w:hAnsi="Book Antiqua"/>
          <w:sz w:val="22"/>
          <w:szCs w:val="22"/>
        </w:rPr>
        <w:t>obvode</w:t>
      </w:r>
      <w:r w:rsidRPr="005F5749">
        <w:rPr>
          <w:rFonts w:ascii="Book Antiqua" w:hAnsi="Book Antiqua"/>
          <w:sz w:val="22"/>
          <w:szCs w:val="22"/>
        </w:rPr>
        <w:t xml:space="preserve"> bola kontrola vykonaná, a príslušnej obvodnej komore.</w:t>
      </w:r>
    </w:p>
    <w:p w14:paraId="0D36656D" w14:textId="77777777" w:rsidR="00407546" w:rsidRPr="005F5749" w:rsidRDefault="00407546" w:rsidP="009E73C4">
      <w:pPr>
        <w:pStyle w:val="odsek1"/>
        <w:numPr>
          <w:ilvl w:val="0"/>
          <w:numId w:val="8"/>
        </w:numPr>
        <w:spacing w:before="0" w:line="276" w:lineRule="auto"/>
        <w:ind w:left="0" w:firstLine="851"/>
        <w:contextualSpacing/>
        <w:rPr>
          <w:rFonts w:ascii="Book Antiqua" w:hAnsi="Book Antiqua"/>
          <w:sz w:val="22"/>
          <w:szCs w:val="22"/>
        </w:rPr>
      </w:pPr>
      <w:r w:rsidRPr="005F5749">
        <w:rPr>
          <w:rFonts w:ascii="Book Antiqua" w:hAnsi="Book Antiqua"/>
          <w:sz w:val="22"/>
          <w:szCs w:val="22"/>
        </w:rPr>
        <w:t xml:space="preserve">Vysvedčenie z poľovníckej skúšky je verejnou listinou, ktorá osvedčuje získanie odbornosti na vydanie poľovného lístka [odsek 1 písm. a)], kvalifikačných predpokladov na vykonávanie funkcie poľovníckeho hospodára [odsek 1 písm. b)] alebo </w:t>
      </w:r>
      <w:r w:rsidR="002B1550" w:rsidRPr="005F5749">
        <w:rPr>
          <w:rFonts w:ascii="Book Antiqua" w:hAnsi="Book Antiqua" w:cs="Times"/>
          <w:sz w:val="22"/>
          <w:szCs w:val="22"/>
        </w:rPr>
        <w:t>získanie odbornosti</w:t>
      </w:r>
      <w:r w:rsidR="002B1550" w:rsidRPr="005F5749">
        <w:rPr>
          <w:rFonts w:ascii="Book Antiqua" w:hAnsi="Book Antiqua"/>
          <w:sz w:val="22"/>
          <w:szCs w:val="22"/>
        </w:rPr>
        <w:t xml:space="preserve"> </w:t>
      </w:r>
      <w:r w:rsidRPr="005F5749">
        <w:rPr>
          <w:rFonts w:ascii="Book Antiqua" w:hAnsi="Book Antiqua"/>
          <w:sz w:val="22"/>
          <w:szCs w:val="22"/>
        </w:rPr>
        <w:t>lektora a člena skúšobnej komisie pre poľovnícke skúšky [odsek 1 písm. c)].“.</w:t>
      </w:r>
    </w:p>
    <w:p w14:paraId="7ADDC2D6" w14:textId="77777777" w:rsidR="002B1550" w:rsidRPr="005F5749" w:rsidRDefault="002B1550" w:rsidP="00E14D81">
      <w:pPr>
        <w:pStyle w:val="odsek1"/>
        <w:numPr>
          <w:ilvl w:val="0"/>
          <w:numId w:val="0"/>
        </w:numPr>
        <w:spacing w:before="0" w:line="276" w:lineRule="auto"/>
        <w:contextualSpacing/>
        <w:rPr>
          <w:rFonts w:ascii="Book Antiqua" w:hAnsi="Book Antiqua"/>
          <w:sz w:val="22"/>
          <w:szCs w:val="22"/>
        </w:rPr>
      </w:pPr>
    </w:p>
    <w:p w14:paraId="28888D72" w14:textId="77777777" w:rsidR="002B1550" w:rsidRPr="005F5749" w:rsidRDefault="002B1550" w:rsidP="00C165EF">
      <w:pPr>
        <w:pStyle w:val="odsek1"/>
        <w:numPr>
          <w:ilvl w:val="0"/>
          <w:numId w:val="0"/>
        </w:numPr>
        <w:spacing w:before="0" w:line="276" w:lineRule="auto"/>
        <w:contextualSpacing/>
        <w:rPr>
          <w:rFonts w:ascii="Book Antiqua" w:hAnsi="Book Antiqua"/>
          <w:sz w:val="22"/>
          <w:szCs w:val="22"/>
        </w:rPr>
      </w:pPr>
      <w:r w:rsidRPr="005F5749">
        <w:rPr>
          <w:rFonts w:ascii="Book Antiqua" w:hAnsi="Book Antiqua"/>
          <w:sz w:val="22"/>
          <w:szCs w:val="22"/>
        </w:rPr>
        <w:t>Poznámka pod čiarou k odkazu 27a znie:</w:t>
      </w:r>
    </w:p>
    <w:p w14:paraId="19A71214" w14:textId="77777777" w:rsidR="002B1550" w:rsidRPr="005F5749" w:rsidRDefault="002B1550" w:rsidP="00C165EF">
      <w:pPr>
        <w:pStyle w:val="odsek1"/>
        <w:numPr>
          <w:ilvl w:val="0"/>
          <w:numId w:val="0"/>
        </w:numPr>
        <w:spacing w:before="0" w:line="276" w:lineRule="auto"/>
        <w:contextualSpacing/>
        <w:rPr>
          <w:rFonts w:ascii="Book Antiqua" w:hAnsi="Book Antiqua"/>
          <w:sz w:val="22"/>
          <w:szCs w:val="22"/>
        </w:rPr>
      </w:pPr>
    </w:p>
    <w:p w14:paraId="396D3D91" w14:textId="77777777" w:rsidR="002B1550" w:rsidRPr="005F5749" w:rsidRDefault="002B1550" w:rsidP="009214E3">
      <w:pPr>
        <w:pStyle w:val="odsek1"/>
        <w:numPr>
          <w:ilvl w:val="0"/>
          <w:numId w:val="0"/>
        </w:numPr>
        <w:spacing w:before="0" w:line="276" w:lineRule="auto"/>
        <w:contextualSpacing/>
        <w:rPr>
          <w:rFonts w:ascii="Book Antiqua" w:hAnsi="Book Antiqua"/>
          <w:sz w:val="22"/>
          <w:szCs w:val="22"/>
        </w:rPr>
      </w:pPr>
      <w:r w:rsidRPr="005F5749">
        <w:rPr>
          <w:rFonts w:ascii="Book Antiqua" w:hAnsi="Book Antiqua"/>
          <w:sz w:val="22"/>
          <w:szCs w:val="22"/>
        </w:rPr>
        <w:t>„27a) § 2 ods. 3 zákona č. 180/2013 Z. z. o organizácii miestnej štátnej správy a o zmene a doplnení niektorých zákonov.“.</w:t>
      </w:r>
    </w:p>
    <w:p w14:paraId="2EDFB546" w14:textId="77777777" w:rsidR="006F3EC7" w:rsidRPr="005F5749" w:rsidRDefault="00F823A2" w:rsidP="00CE7A45">
      <w:pPr>
        <w:pStyle w:val="Odsekzoznamu"/>
        <w:numPr>
          <w:ilvl w:val="0"/>
          <w:numId w:val="2"/>
        </w:numPr>
        <w:spacing w:before="120"/>
        <w:ind w:left="340"/>
        <w:jc w:val="both"/>
        <w:rPr>
          <w:rFonts w:ascii="Book Antiqua" w:hAnsi="Book Antiqua"/>
          <w:sz w:val="22"/>
          <w:szCs w:val="22"/>
        </w:rPr>
      </w:pPr>
      <w:r w:rsidRPr="005F5749">
        <w:rPr>
          <w:rFonts w:ascii="Book Antiqua" w:hAnsi="Book Antiqua"/>
          <w:sz w:val="22"/>
          <w:szCs w:val="22"/>
        </w:rPr>
        <w:t xml:space="preserve">V § </w:t>
      </w:r>
      <w:r w:rsidR="006F3EC7" w:rsidRPr="005F5749">
        <w:rPr>
          <w:rFonts w:ascii="Book Antiqua" w:hAnsi="Book Antiqua"/>
          <w:sz w:val="22"/>
          <w:szCs w:val="22"/>
        </w:rPr>
        <w:t xml:space="preserve">51 </w:t>
      </w:r>
      <w:r w:rsidRPr="005F5749">
        <w:rPr>
          <w:rFonts w:ascii="Book Antiqua" w:hAnsi="Book Antiqua"/>
          <w:sz w:val="22"/>
          <w:szCs w:val="22"/>
        </w:rPr>
        <w:t>ods. 1 druhá veta znie: „</w:t>
      </w:r>
      <w:r w:rsidRPr="005F5749">
        <w:rPr>
          <w:rFonts w:ascii="Book Antiqua" w:hAnsi="Book Antiqua" w:cs="Open Sans"/>
          <w:sz w:val="22"/>
          <w:szCs w:val="22"/>
          <w:shd w:val="clear" w:color="auto" w:fill="FFFFFF"/>
        </w:rPr>
        <w:t>Poľovný lístok vydáva, predlžuje jeho platnosť a odníma okresný úrad.“.</w:t>
      </w:r>
    </w:p>
    <w:p w14:paraId="573A10DA" w14:textId="77777777" w:rsidR="008964FD" w:rsidRPr="005F5749" w:rsidRDefault="006F3EC7" w:rsidP="00CE7A45">
      <w:pPr>
        <w:pStyle w:val="Odsekzoznamu"/>
        <w:numPr>
          <w:ilvl w:val="0"/>
          <w:numId w:val="2"/>
        </w:numPr>
        <w:spacing w:before="120"/>
        <w:ind w:left="340"/>
        <w:rPr>
          <w:rFonts w:ascii="Book Antiqua" w:hAnsi="Book Antiqua"/>
          <w:sz w:val="22"/>
          <w:szCs w:val="22"/>
        </w:rPr>
      </w:pPr>
      <w:r w:rsidRPr="005F5749">
        <w:rPr>
          <w:rFonts w:ascii="Book Antiqua" w:hAnsi="Book Antiqua"/>
          <w:sz w:val="22"/>
          <w:szCs w:val="22"/>
        </w:rPr>
        <w:t xml:space="preserve">V § 51 ods. 3 </w:t>
      </w:r>
      <w:r w:rsidR="001B612B" w:rsidRPr="005F5749">
        <w:rPr>
          <w:rFonts w:ascii="Book Antiqua" w:hAnsi="Book Antiqua"/>
          <w:sz w:val="22"/>
          <w:szCs w:val="22"/>
        </w:rPr>
        <w:t xml:space="preserve"> </w:t>
      </w:r>
      <w:r w:rsidR="00713AB0" w:rsidRPr="005F5749">
        <w:rPr>
          <w:rFonts w:ascii="Book Antiqua" w:hAnsi="Book Antiqua"/>
          <w:sz w:val="22"/>
          <w:szCs w:val="22"/>
        </w:rPr>
        <w:t>písm</w:t>
      </w:r>
      <w:r w:rsidR="008964FD" w:rsidRPr="005F5749">
        <w:rPr>
          <w:rFonts w:ascii="Book Antiqua" w:hAnsi="Book Antiqua"/>
          <w:sz w:val="22"/>
          <w:szCs w:val="22"/>
        </w:rPr>
        <w:t>eno</w:t>
      </w:r>
      <w:r w:rsidR="00713AB0" w:rsidRPr="005F5749">
        <w:rPr>
          <w:rFonts w:ascii="Book Antiqua" w:hAnsi="Book Antiqua"/>
          <w:sz w:val="22"/>
          <w:szCs w:val="22"/>
        </w:rPr>
        <w:t xml:space="preserve"> a)</w:t>
      </w:r>
      <w:r w:rsidR="008964FD" w:rsidRPr="005F5749">
        <w:rPr>
          <w:rFonts w:ascii="Book Antiqua" w:hAnsi="Book Antiqua"/>
          <w:sz w:val="22"/>
          <w:szCs w:val="22"/>
        </w:rPr>
        <w:t xml:space="preserve"> znie:</w:t>
      </w:r>
    </w:p>
    <w:p w14:paraId="69A54D8A" w14:textId="77777777" w:rsidR="008964FD" w:rsidRPr="005F5749" w:rsidRDefault="008964FD" w:rsidP="00CE7A45">
      <w:pPr>
        <w:pStyle w:val="Odsekzoznamu"/>
        <w:spacing w:before="120"/>
        <w:ind w:left="340"/>
        <w:jc w:val="both"/>
        <w:rPr>
          <w:rFonts w:ascii="Book Antiqua" w:hAnsi="Book Antiqua"/>
          <w:sz w:val="22"/>
          <w:szCs w:val="22"/>
        </w:rPr>
      </w:pPr>
      <w:r w:rsidRPr="005F5749">
        <w:rPr>
          <w:rFonts w:ascii="Book Antiqua" w:hAnsi="Book Antiqua"/>
          <w:sz w:val="22"/>
          <w:szCs w:val="22"/>
        </w:rPr>
        <w:t>„a)</w:t>
      </w:r>
      <w:r w:rsidRPr="005F5749">
        <w:rPr>
          <w:rFonts w:ascii="Book Antiqua" w:hAnsi="Book Antiqua" w:cs="Open Sans"/>
          <w:sz w:val="22"/>
          <w:szCs w:val="22"/>
          <w:shd w:val="clear" w:color="auto" w:fill="FFFFFF"/>
        </w:rPr>
        <w:t xml:space="preserve"> na týždeň, mesiac, jeden, päť alebo desať rokov alebo na dobu neurčitú pre občana Slovenskej republiky a na týždeň, mesiac, jeden, päť alebo desať rokov pre cudzinca,“.</w:t>
      </w:r>
    </w:p>
    <w:p w14:paraId="059C98E1" w14:textId="77777777" w:rsidR="008964FD" w:rsidRPr="005F5749" w:rsidRDefault="00D02AAF" w:rsidP="00CE7A45">
      <w:pPr>
        <w:pStyle w:val="Odsekzoznamu"/>
        <w:numPr>
          <w:ilvl w:val="0"/>
          <w:numId w:val="2"/>
        </w:numPr>
        <w:spacing w:before="120"/>
        <w:ind w:left="340"/>
        <w:rPr>
          <w:rFonts w:ascii="Book Antiqua" w:hAnsi="Book Antiqua"/>
          <w:sz w:val="22"/>
          <w:szCs w:val="22"/>
        </w:rPr>
      </w:pPr>
      <w:r w:rsidRPr="005F5749">
        <w:rPr>
          <w:rFonts w:ascii="Book Antiqua" w:hAnsi="Book Antiqua"/>
          <w:sz w:val="22"/>
          <w:szCs w:val="22"/>
        </w:rPr>
        <w:t>Slová „obvodná komora“ a „komora“ vo všetkých tvaroch sa v texte</w:t>
      </w:r>
      <w:r w:rsidR="00713AB0" w:rsidRPr="005F5749">
        <w:rPr>
          <w:rFonts w:ascii="Book Antiqua" w:hAnsi="Book Antiqua"/>
          <w:sz w:val="22"/>
          <w:szCs w:val="22"/>
        </w:rPr>
        <w:t xml:space="preserve"> § 51 </w:t>
      </w:r>
      <w:r w:rsidR="008964FD" w:rsidRPr="005F5749">
        <w:rPr>
          <w:rFonts w:ascii="Book Antiqua" w:hAnsi="Book Antiqua"/>
          <w:sz w:val="22"/>
          <w:szCs w:val="22"/>
        </w:rPr>
        <w:t>ods. 4</w:t>
      </w:r>
      <w:r w:rsidR="00B75E22" w:rsidRPr="005F5749">
        <w:rPr>
          <w:rFonts w:ascii="Book Antiqua" w:hAnsi="Book Antiqua"/>
          <w:sz w:val="22"/>
          <w:szCs w:val="22"/>
        </w:rPr>
        <w:t xml:space="preserve">, </w:t>
      </w:r>
      <w:r w:rsidR="008964FD" w:rsidRPr="005F5749">
        <w:rPr>
          <w:rFonts w:ascii="Book Antiqua" w:hAnsi="Book Antiqua"/>
          <w:sz w:val="22"/>
          <w:szCs w:val="22"/>
        </w:rPr>
        <w:t>5</w:t>
      </w:r>
      <w:r w:rsidR="00B75E22" w:rsidRPr="005F5749">
        <w:rPr>
          <w:rFonts w:ascii="Book Antiqua" w:hAnsi="Book Antiqua"/>
          <w:sz w:val="22"/>
          <w:szCs w:val="22"/>
        </w:rPr>
        <w:t>, 7, 9, 11 a</w:t>
      </w:r>
      <w:r w:rsidRPr="005F5749">
        <w:rPr>
          <w:rFonts w:ascii="Book Antiqua" w:hAnsi="Book Antiqua"/>
          <w:sz w:val="22"/>
          <w:szCs w:val="22"/>
        </w:rPr>
        <w:t> </w:t>
      </w:r>
      <w:r w:rsidR="00B75E22" w:rsidRPr="005F5749">
        <w:rPr>
          <w:rFonts w:ascii="Book Antiqua" w:hAnsi="Book Antiqua"/>
          <w:sz w:val="22"/>
          <w:szCs w:val="22"/>
        </w:rPr>
        <w:t>12</w:t>
      </w:r>
      <w:r w:rsidRPr="005F5749">
        <w:rPr>
          <w:rFonts w:ascii="Book Antiqua" w:hAnsi="Book Antiqua"/>
          <w:sz w:val="22"/>
          <w:szCs w:val="22"/>
        </w:rPr>
        <w:t xml:space="preserve"> </w:t>
      </w:r>
      <w:r w:rsidR="008964FD" w:rsidRPr="005F5749">
        <w:rPr>
          <w:rFonts w:ascii="Book Antiqua" w:hAnsi="Book Antiqua"/>
          <w:sz w:val="22"/>
          <w:szCs w:val="22"/>
        </w:rPr>
        <w:t>nahrádzajú slovami „okresný úrad“</w:t>
      </w:r>
      <w:r w:rsidRPr="005F5749">
        <w:rPr>
          <w:rFonts w:ascii="Book Antiqua" w:hAnsi="Book Antiqua"/>
          <w:sz w:val="22"/>
          <w:szCs w:val="22"/>
        </w:rPr>
        <w:t xml:space="preserve"> v príslušnom tvare.</w:t>
      </w:r>
    </w:p>
    <w:p w14:paraId="63A198DF" w14:textId="77777777" w:rsidR="00C065A1" w:rsidRPr="005F5749" w:rsidRDefault="008D3DF3" w:rsidP="00CE7A45">
      <w:pPr>
        <w:pStyle w:val="Odsekzoznamu"/>
        <w:numPr>
          <w:ilvl w:val="0"/>
          <w:numId w:val="2"/>
        </w:numPr>
        <w:spacing w:before="120"/>
        <w:ind w:left="340"/>
        <w:jc w:val="both"/>
        <w:rPr>
          <w:rFonts w:ascii="Book Antiqua" w:hAnsi="Book Antiqua"/>
          <w:sz w:val="22"/>
          <w:szCs w:val="22"/>
        </w:rPr>
      </w:pPr>
      <w:r w:rsidRPr="005F5749">
        <w:rPr>
          <w:rFonts w:ascii="Book Antiqua" w:hAnsi="Book Antiqua"/>
          <w:sz w:val="22"/>
          <w:szCs w:val="22"/>
        </w:rPr>
        <w:t xml:space="preserve">V § 51 ods. 4 </w:t>
      </w:r>
      <w:r w:rsidR="00C065A1" w:rsidRPr="005F5749">
        <w:rPr>
          <w:rFonts w:ascii="Book Antiqua" w:hAnsi="Book Antiqua"/>
          <w:sz w:val="22"/>
          <w:szCs w:val="22"/>
        </w:rPr>
        <w:t xml:space="preserve"> písm. b) sa slová „v obvode pôsobnosti obvodnej komory“ nahrádzajú slovami „v územnom obvode okresného úradu“. </w:t>
      </w:r>
    </w:p>
    <w:p w14:paraId="49729880" w14:textId="77777777" w:rsidR="008D3DF3" w:rsidRPr="005F5749" w:rsidRDefault="00C065A1" w:rsidP="00CE7A45">
      <w:pPr>
        <w:pStyle w:val="Odsekzoznamu"/>
        <w:numPr>
          <w:ilvl w:val="0"/>
          <w:numId w:val="2"/>
        </w:numPr>
        <w:spacing w:before="120"/>
        <w:ind w:left="340"/>
        <w:jc w:val="both"/>
        <w:rPr>
          <w:rFonts w:ascii="Book Antiqua" w:hAnsi="Book Antiqua"/>
          <w:sz w:val="22"/>
          <w:szCs w:val="22"/>
        </w:rPr>
      </w:pPr>
      <w:r w:rsidRPr="005F5749">
        <w:rPr>
          <w:rFonts w:ascii="Book Antiqua" w:hAnsi="Book Antiqua"/>
          <w:sz w:val="22"/>
          <w:szCs w:val="22"/>
        </w:rPr>
        <w:lastRenderedPageBreak/>
        <w:t xml:space="preserve">V § 51 ods. 4 sa </w:t>
      </w:r>
      <w:r w:rsidR="008D3DF3" w:rsidRPr="005F5749">
        <w:rPr>
          <w:rFonts w:ascii="Book Antiqua" w:hAnsi="Book Antiqua"/>
          <w:sz w:val="22"/>
          <w:szCs w:val="22"/>
        </w:rPr>
        <w:t>vypúšťa písmeno d).</w:t>
      </w:r>
    </w:p>
    <w:p w14:paraId="4C513925" w14:textId="77777777" w:rsidR="00713AB0" w:rsidRPr="005F5749" w:rsidRDefault="008D3DF3" w:rsidP="00CE7A45">
      <w:pPr>
        <w:pStyle w:val="Odsekzoznamu"/>
        <w:spacing w:before="120"/>
        <w:ind w:left="340"/>
        <w:jc w:val="both"/>
        <w:rPr>
          <w:rFonts w:ascii="Book Antiqua" w:hAnsi="Book Antiqua"/>
          <w:sz w:val="22"/>
          <w:szCs w:val="22"/>
        </w:rPr>
      </w:pPr>
      <w:r w:rsidRPr="005F5749">
        <w:rPr>
          <w:rFonts w:ascii="Book Antiqua" w:hAnsi="Book Antiqua"/>
          <w:sz w:val="22"/>
          <w:szCs w:val="22"/>
        </w:rPr>
        <w:t>D</w:t>
      </w:r>
      <w:r w:rsidR="00713AB0" w:rsidRPr="005F5749">
        <w:rPr>
          <w:rFonts w:ascii="Book Antiqua" w:hAnsi="Book Antiqua"/>
          <w:sz w:val="22"/>
          <w:szCs w:val="22"/>
        </w:rPr>
        <w:t>oterajšie písm</w:t>
      </w:r>
      <w:r w:rsidR="00B42258" w:rsidRPr="005F5749">
        <w:rPr>
          <w:rFonts w:ascii="Book Antiqua" w:hAnsi="Book Antiqua"/>
          <w:sz w:val="22"/>
          <w:szCs w:val="22"/>
        </w:rPr>
        <w:t>en</w:t>
      </w:r>
      <w:r w:rsidRPr="005F5749">
        <w:rPr>
          <w:rFonts w:ascii="Book Antiqua" w:hAnsi="Book Antiqua"/>
          <w:sz w:val="22"/>
          <w:szCs w:val="22"/>
        </w:rPr>
        <w:t>á</w:t>
      </w:r>
      <w:r w:rsidR="001B612B" w:rsidRPr="005F5749">
        <w:rPr>
          <w:rFonts w:ascii="Book Antiqua" w:hAnsi="Book Antiqua"/>
          <w:sz w:val="22"/>
          <w:szCs w:val="22"/>
        </w:rPr>
        <w:t xml:space="preserve"> e)</w:t>
      </w:r>
      <w:r w:rsidRPr="005F5749">
        <w:rPr>
          <w:rFonts w:ascii="Book Antiqua" w:hAnsi="Book Antiqua"/>
          <w:sz w:val="22"/>
          <w:szCs w:val="22"/>
        </w:rPr>
        <w:t xml:space="preserve"> a f)</w:t>
      </w:r>
      <w:r w:rsidR="001B612B" w:rsidRPr="005F5749">
        <w:rPr>
          <w:rFonts w:ascii="Book Antiqua" w:hAnsi="Book Antiqua"/>
          <w:sz w:val="22"/>
          <w:szCs w:val="22"/>
        </w:rPr>
        <w:t xml:space="preserve"> sa označuj</w:t>
      </w:r>
      <w:r w:rsidRPr="005F5749">
        <w:rPr>
          <w:rFonts w:ascii="Book Antiqua" w:hAnsi="Book Antiqua"/>
          <w:sz w:val="22"/>
          <w:szCs w:val="22"/>
        </w:rPr>
        <w:t>ú</w:t>
      </w:r>
      <w:r w:rsidR="001B612B" w:rsidRPr="005F5749">
        <w:rPr>
          <w:rFonts w:ascii="Book Antiqua" w:hAnsi="Book Antiqua"/>
          <w:sz w:val="22"/>
          <w:szCs w:val="22"/>
        </w:rPr>
        <w:t xml:space="preserve"> ako písm</w:t>
      </w:r>
      <w:r w:rsidR="00B42258" w:rsidRPr="005F5749">
        <w:rPr>
          <w:rFonts w:ascii="Book Antiqua" w:hAnsi="Book Antiqua"/>
          <w:sz w:val="22"/>
          <w:szCs w:val="22"/>
        </w:rPr>
        <w:t>eno</w:t>
      </w:r>
      <w:r w:rsidR="001B612B" w:rsidRPr="005F5749">
        <w:rPr>
          <w:rFonts w:ascii="Book Antiqua" w:hAnsi="Book Antiqua"/>
          <w:sz w:val="22"/>
          <w:szCs w:val="22"/>
        </w:rPr>
        <w:t xml:space="preserve"> d)</w:t>
      </w:r>
      <w:r w:rsidRPr="005F5749">
        <w:rPr>
          <w:rFonts w:ascii="Book Antiqua" w:hAnsi="Book Antiqua"/>
          <w:sz w:val="22"/>
          <w:szCs w:val="22"/>
        </w:rPr>
        <w:t xml:space="preserve"> a e)</w:t>
      </w:r>
      <w:r w:rsidR="00514C07" w:rsidRPr="005F5749">
        <w:rPr>
          <w:rFonts w:ascii="Book Antiqua" w:hAnsi="Book Antiqua"/>
          <w:sz w:val="22"/>
          <w:szCs w:val="22"/>
        </w:rPr>
        <w:t>.</w:t>
      </w:r>
      <w:r w:rsidR="00713AB0" w:rsidRPr="005F5749">
        <w:rPr>
          <w:rFonts w:ascii="Book Antiqua" w:hAnsi="Book Antiqua"/>
          <w:sz w:val="22"/>
          <w:szCs w:val="22"/>
        </w:rPr>
        <w:t xml:space="preserve"> </w:t>
      </w:r>
    </w:p>
    <w:p w14:paraId="630A27B1" w14:textId="77777777" w:rsidR="001B612B" w:rsidRPr="005F5749" w:rsidRDefault="00136E45" w:rsidP="00CE7A45">
      <w:pPr>
        <w:pStyle w:val="Odsekzoznamu"/>
        <w:numPr>
          <w:ilvl w:val="0"/>
          <w:numId w:val="2"/>
        </w:numPr>
        <w:spacing w:before="120"/>
        <w:ind w:left="340"/>
        <w:jc w:val="both"/>
        <w:rPr>
          <w:rFonts w:ascii="Book Antiqua" w:hAnsi="Book Antiqua"/>
          <w:sz w:val="22"/>
          <w:szCs w:val="22"/>
        </w:rPr>
      </w:pPr>
      <w:r w:rsidRPr="005F5749">
        <w:rPr>
          <w:rFonts w:ascii="Book Antiqua" w:hAnsi="Book Antiqua"/>
          <w:sz w:val="22"/>
          <w:szCs w:val="22"/>
        </w:rPr>
        <w:t>V § 51</w:t>
      </w:r>
      <w:r w:rsidR="00A15AA2" w:rsidRPr="005F5749">
        <w:rPr>
          <w:rFonts w:ascii="Book Antiqua" w:hAnsi="Book Antiqua"/>
          <w:sz w:val="22"/>
          <w:szCs w:val="22"/>
        </w:rPr>
        <w:t xml:space="preserve"> sa v</w:t>
      </w:r>
      <w:r w:rsidR="00BB4A58" w:rsidRPr="005F5749">
        <w:rPr>
          <w:rFonts w:ascii="Book Antiqua" w:hAnsi="Book Antiqua"/>
          <w:sz w:val="22"/>
          <w:szCs w:val="22"/>
        </w:rPr>
        <w:t> </w:t>
      </w:r>
      <w:r w:rsidR="00A15AA2" w:rsidRPr="005F5749">
        <w:rPr>
          <w:rFonts w:ascii="Book Antiqua" w:hAnsi="Book Antiqua"/>
          <w:sz w:val="22"/>
          <w:szCs w:val="22"/>
        </w:rPr>
        <w:t>ods</w:t>
      </w:r>
      <w:r w:rsidR="00BB4A58" w:rsidRPr="005F5749">
        <w:rPr>
          <w:rFonts w:ascii="Book Antiqua" w:hAnsi="Book Antiqua"/>
          <w:sz w:val="22"/>
          <w:szCs w:val="22"/>
        </w:rPr>
        <w:t>.</w:t>
      </w:r>
      <w:r w:rsidR="00A15AA2" w:rsidRPr="005F5749">
        <w:rPr>
          <w:rFonts w:ascii="Book Antiqua" w:hAnsi="Book Antiqua"/>
          <w:sz w:val="22"/>
          <w:szCs w:val="22"/>
        </w:rPr>
        <w:t xml:space="preserve"> </w:t>
      </w:r>
      <w:r w:rsidR="00D02AAF" w:rsidRPr="005F5749">
        <w:rPr>
          <w:rFonts w:ascii="Book Antiqua" w:hAnsi="Book Antiqua"/>
          <w:sz w:val="22"/>
          <w:szCs w:val="22"/>
        </w:rPr>
        <w:t>9 písmeno c) znie:</w:t>
      </w:r>
      <w:r w:rsidR="00A15AA2" w:rsidRPr="005F5749">
        <w:rPr>
          <w:rFonts w:ascii="Book Antiqua" w:hAnsi="Book Antiqua"/>
          <w:sz w:val="22"/>
          <w:szCs w:val="22"/>
        </w:rPr>
        <w:t xml:space="preserve"> </w:t>
      </w:r>
    </w:p>
    <w:p w14:paraId="17A196AE" w14:textId="77777777" w:rsidR="00D02AAF" w:rsidRPr="005F5749" w:rsidRDefault="00D02AAF" w:rsidP="00D02AAF">
      <w:pPr>
        <w:pStyle w:val="Odsekzoznamu"/>
        <w:numPr>
          <w:ilvl w:val="0"/>
          <w:numId w:val="10"/>
        </w:numPr>
        <w:spacing w:before="120"/>
        <w:ind w:left="709"/>
        <w:jc w:val="both"/>
        <w:rPr>
          <w:rFonts w:ascii="Book Antiqua" w:hAnsi="Book Antiqua"/>
          <w:sz w:val="22"/>
          <w:szCs w:val="22"/>
        </w:rPr>
      </w:pPr>
      <w:r w:rsidRPr="005F5749">
        <w:rPr>
          <w:rFonts w:ascii="Book Antiqua" w:hAnsi="Book Antiqua" w:cs="Open Sans"/>
          <w:sz w:val="22"/>
          <w:szCs w:val="22"/>
          <w:shd w:val="clear" w:color="auto" w:fill="FFFFFF"/>
        </w:rPr>
        <w:t>o zákaze činnosti právoplatne rozhodol v priestupkovom konaní podľa tohto zákona alebo v disciplinárnom konaní príslušný okresný úrad.</w:t>
      </w:r>
    </w:p>
    <w:p w14:paraId="2D1E61D6" w14:textId="77777777" w:rsidR="005720ED" w:rsidRPr="005F5749" w:rsidRDefault="005720ED" w:rsidP="00CE7A45">
      <w:pPr>
        <w:pStyle w:val="Odsekzoznamu"/>
        <w:numPr>
          <w:ilvl w:val="0"/>
          <w:numId w:val="2"/>
        </w:numPr>
        <w:spacing w:before="120"/>
        <w:ind w:left="360"/>
        <w:jc w:val="both"/>
        <w:rPr>
          <w:rFonts w:ascii="Book Antiqua" w:hAnsi="Book Antiqua"/>
          <w:sz w:val="22"/>
          <w:szCs w:val="22"/>
        </w:rPr>
      </w:pPr>
      <w:r w:rsidRPr="005F5749">
        <w:rPr>
          <w:rFonts w:ascii="Book Antiqua" w:hAnsi="Book Antiqua"/>
          <w:sz w:val="22"/>
          <w:szCs w:val="22"/>
        </w:rPr>
        <w:t>V § 52</w:t>
      </w:r>
      <w:r w:rsidR="00CF6F15" w:rsidRPr="005F5749">
        <w:rPr>
          <w:rFonts w:ascii="Book Antiqua" w:hAnsi="Book Antiqua"/>
          <w:sz w:val="22"/>
          <w:szCs w:val="22"/>
        </w:rPr>
        <w:t xml:space="preserve"> sa </w:t>
      </w:r>
      <w:r w:rsidR="006E415A" w:rsidRPr="005F5749">
        <w:rPr>
          <w:rFonts w:ascii="Book Antiqua" w:hAnsi="Book Antiqua"/>
          <w:sz w:val="22"/>
          <w:szCs w:val="22"/>
        </w:rPr>
        <w:t>na konci</w:t>
      </w:r>
      <w:r w:rsidR="00CF6F15" w:rsidRPr="005F5749">
        <w:rPr>
          <w:rFonts w:ascii="Book Antiqua" w:hAnsi="Book Antiqua"/>
          <w:sz w:val="22"/>
          <w:szCs w:val="22"/>
        </w:rPr>
        <w:t> prvej vet</w:t>
      </w:r>
      <w:r w:rsidR="006E415A" w:rsidRPr="005F5749">
        <w:rPr>
          <w:rFonts w:ascii="Book Antiqua" w:hAnsi="Book Antiqua"/>
          <w:sz w:val="22"/>
          <w:szCs w:val="22"/>
        </w:rPr>
        <w:t>y</w:t>
      </w:r>
      <w:r w:rsidR="00CF6F15" w:rsidRPr="005F5749">
        <w:rPr>
          <w:rFonts w:ascii="Book Antiqua" w:hAnsi="Book Antiqua"/>
          <w:sz w:val="22"/>
          <w:szCs w:val="22"/>
        </w:rPr>
        <w:t xml:space="preserve"> </w:t>
      </w:r>
      <w:r w:rsidR="006E415A" w:rsidRPr="005F5749">
        <w:rPr>
          <w:rFonts w:ascii="Book Antiqua" w:hAnsi="Book Antiqua"/>
          <w:sz w:val="22"/>
          <w:szCs w:val="22"/>
        </w:rPr>
        <w:t>pripájajú tieto slová:</w:t>
      </w:r>
      <w:r w:rsidR="00CF6F15" w:rsidRPr="005F5749">
        <w:rPr>
          <w:rFonts w:ascii="Book Antiqua" w:hAnsi="Book Antiqua"/>
          <w:sz w:val="22"/>
          <w:szCs w:val="22"/>
        </w:rPr>
        <w:t xml:space="preserve"> </w:t>
      </w:r>
      <w:r w:rsidR="006E415A" w:rsidRPr="005F5749">
        <w:rPr>
          <w:rFonts w:ascii="Book Antiqua" w:hAnsi="Book Antiqua"/>
          <w:sz w:val="22"/>
          <w:szCs w:val="22"/>
        </w:rPr>
        <w:t>„</w:t>
      </w:r>
      <w:r w:rsidR="00CF6F15" w:rsidRPr="005F5749">
        <w:rPr>
          <w:rFonts w:ascii="Book Antiqua" w:hAnsi="Book Antiqua"/>
          <w:sz w:val="22"/>
          <w:szCs w:val="22"/>
        </w:rPr>
        <w:t>(ďalej len „</w:t>
      </w:r>
      <w:r w:rsidR="00FF673E" w:rsidRPr="005F5749">
        <w:rPr>
          <w:rFonts w:ascii="Book Antiqua" w:hAnsi="Book Antiqua"/>
          <w:sz w:val="22"/>
          <w:szCs w:val="22"/>
        </w:rPr>
        <w:t>poistenie</w:t>
      </w:r>
      <w:r w:rsidR="00CF6F15" w:rsidRPr="005F5749">
        <w:rPr>
          <w:rFonts w:ascii="Book Antiqua" w:hAnsi="Book Antiqua"/>
          <w:sz w:val="22"/>
          <w:szCs w:val="22"/>
        </w:rPr>
        <w:t xml:space="preserve"> proti následkom zákonnej zodpovednosti pri výkone práva poľovníctva“)</w:t>
      </w:r>
      <w:r w:rsidR="006E415A" w:rsidRPr="005F5749">
        <w:rPr>
          <w:rFonts w:ascii="Book Antiqua" w:hAnsi="Book Antiqua"/>
          <w:sz w:val="22"/>
          <w:szCs w:val="22"/>
        </w:rPr>
        <w:t>“</w:t>
      </w:r>
      <w:r w:rsidR="00CF6F15" w:rsidRPr="005F5749">
        <w:rPr>
          <w:rFonts w:ascii="Book Antiqua" w:hAnsi="Book Antiqua"/>
          <w:sz w:val="22"/>
          <w:szCs w:val="22"/>
        </w:rPr>
        <w:t>.</w:t>
      </w:r>
    </w:p>
    <w:p w14:paraId="019C134E" w14:textId="77777777" w:rsidR="000033E7" w:rsidRPr="005F5749" w:rsidRDefault="000033E7" w:rsidP="000033E7">
      <w:pPr>
        <w:pStyle w:val="gmail-msonormal"/>
        <w:numPr>
          <w:ilvl w:val="0"/>
          <w:numId w:val="2"/>
        </w:numPr>
        <w:spacing w:before="0" w:beforeAutospacing="0" w:after="0" w:afterAutospacing="0" w:line="252" w:lineRule="auto"/>
        <w:ind w:left="426" w:hanging="426"/>
        <w:jc w:val="both"/>
        <w:rPr>
          <w:rFonts w:ascii="Book Antiqua" w:hAnsi="Book Antiqua"/>
        </w:rPr>
      </w:pPr>
      <w:r w:rsidRPr="005F5749">
        <w:rPr>
          <w:rFonts w:ascii="Book Antiqua" w:hAnsi="Book Antiqua" w:cs="Times New Roman"/>
        </w:rPr>
        <w:t>Za § 52 sa vkladá nový § 52a, ktorý vrátane nadpisu znie:</w:t>
      </w:r>
    </w:p>
    <w:p w14:paraId="5B9D5287" w14:textId="77777777" w:rsidR="000033E7" w:rsidRPr="005F5749" w:rsidRDefault="000033E7" w:rsidP="009214E3">
      <w:pPr>
        <w:pStyle w:val="gmail-msonormal"/>
        <w:spacing w:before="0" w:beforeAutospacing="0" w:after="0" w:afterAutospacing="0" w:line="252" w:lineRule="auto"/>
        <w:ind w:left="340"/>
        <w:jc w:val="both"/>
        <w:rPr>
          <w:rFonts w:ascii="Book Antiqua" w:hAnsi="Book Antiqua"/>
        </w:rPr>
      </w:pPr>
      <w:r w:rsidRPr="005F5749">
        <w:rPr>
          <w:rFonts w:ascii="Book Antiqua" w:hAnsi="Book Antiqua" w:cs="Times New Roman"/>
        </w:rPr>
        <w:t>„§ 52a Kontrolné streľby</w:t>
      </w:r>
    </w:p>
    <w:p w14:paraId="3D73F1EA" w14:textId="77777777" w:rsidR="000033E7" w:rsidRPr="005F5749" w:rsidRDefault="000033E7" w:rsidP="009214E3">
      <w:pPr>
        <w:pStyle w:val="gmail-msonormal"/>
        <w:spacing w:before="0" w:beforeAutospacing="0" w:after="0" w:afterAutospacing="0" w:line="252" w:lineRule="auto"/>
        <w:ind w:left="340"/>
        <w:jc w:val="both"/>
        <w:rPr>
          <w:rFonts w:ascii="Book Antiqua" w:hAnsi="Book Antiqua"/>
        </w:rPr>
      </w:pPr>
      <w:r w:rsidRPr="005F5749">
        <w:rPr>
          <w:rFonts w:ascii="Book Antiqua" w:hAnsi="Book Antiqua" w:cs="Times New Roman"/>
        </w:rPr>
        <w:t>(1) Spôsobilosť na lov zveri poľovnou zbraňou sa osvedčuje absolvovaním kontroln</w:t>
      </w:r>
      <w:r w:rsidR="009214E3" w:rsidRPr="005F5749">
        <w:rPr>
          <w:rFonts w:ascii="Book Antiqua" w:hAnsi="Book Antiqua" w:cs="Times New Roman"/>
        </w:rPr>
        <w:t xml:space="preserve">ej </w:t>
      </w:r>
      <w:r w:rsidRPr="005F5749">
        <w:rPr>
          <w:rFonts w:ascii="Book Antiqua" w:hAnsi="Book Antiqua" w:cs="Times New Roman"/>
        </w:rPr>
        <w:t xml:space="preserve"> stre</w:t>
      </w:r>
      <w:r w:rsidR="009214E3" w:rsidRPr="005F5749">
        <w:rPr>
          <w:rFonts w:ascii="Book Antiqua" w:hAnsi="Book Antiqua" w:cs="Times New Roman"/>
        </w:rPr>
        <w:t>ľby</w:t>
      </w:r>
      <w:r w:rsidRPr="005F5749">
        <w:rPr>
          <w:rFonts w:ascii="Book Antiqua" w:hAnsi="Book Antiqua" w:cs="Times New Roman"/>
        </w:rPr>
        <w:t>.</w:t>
      </w:r>
    </w:p>
    <w:p w14:paraId="24148064" w14:textId="77777777" w:rsidR="000033E7" w:rsidRPr="005F5749" w:rsidRDefault="000033E7" w:rsidP="009214E3">
      <w:pPr>
        <w:pStyle w:val="gmail-msonormal"/>
        <w:spacing w:before="0" w:beforeAutospacing="0" w:after="0" w:afterAutospacing="0" w:line="252" w:lineRule="auto"/>
        <w:ind w:left="340"/>
        <w:jc w:val="both"/>
        <w:rPr>
          <w:rFonts w:ascii="Book Antiqua" w:hAnsi="Book Antiqua"/>
        </w:rPr>
      </w:pPr>
      <w:r w:rsidRPr="005F5749">
        <w:rPr>
          <w:rFonts w:ascii="Book Antiqua" w:hAnsi="Book Antiqua" w:cs="Times New Roman"/>
        </w:rPr>
        <w:t>(2) Kontroln</w:t>
      </w:r>
      <w:r w:rsidR="009214E3" w:rsidRPr="005F5749">
        <w:rPr>
          <w:rFonts w:ascii="Book Antiqua" w:hAnsi="Book Antiqua" w:cs="Times New Roman"/>
        </w:rPr>
        <w:t>ú</w:t>
      </w:r>
      <w:r w:rsidRPr="005F5749">
        <w:rPr>
          <w:rFonts w:ascii="Book Antiqua" w:hAnsi="Book Antiqua" w:cs="Times New Roman"/>
        </w:rPr>
        <w:t xml:space="preserve"> streľb</w:t>
      </w:r>
      <w:r w:rsidR="009214E3" w:rsidRPr="005F5749">
        <w:rPr>
          <w:rFonts w:ascii="Book Antiqua" w:hAnsi="Book Antiqua" w:cs="Times New Roman"/>
        </w:rPr>
        <w:t>u</w:t>
      </w:r>
      <w:r w:rsidRPr="005F5749">
        <w:rPr>
          <w:rFonts w:ascii="Book Antiqua" w:hAnsi="Book Antiqua" w:cs="Times New Roman"/>
        </w:rPr>
        <w:t xml:space="preserve"> držiteľov poľovného lístka organizuje Slovenská poľovnícka komora, poľovnícke organizácie a užívatelia poľovného revíru (ďalej len „organizátor kontrolných strelieb“)</w:t>
      </w:r>
    </w:p>
    <w:p w14:paraId="418E42C3" w14:textId="77777777" w:rsidR="000033E7" w:rsidRPr="005F5749" w:rsidRDefault="000033E7" w:rsidP="009214E3">
      <w:pPr>
        <w:pStyle w:val="gmail-msonormal"/>
        <w:spacing w:before="0" w:beforeAutospacing="0" w:after="0" w:afterAutospacing="0" w:line="252" w:lineRule="auto"/>
        <w:ind w:left="340"/>
        <w:jc w:val="both"/>
        <w:rPr>
          <w:rFonts w:ascii="Book Antiqua" w:hAnsi="Book Antiqua"/>
        </w:rPr>
      </w:pPr>
      <w:r w:rsidRPr="005F5749">
        <w:rPr>
          <w:rFonts w:ascii="Book Antiqua" w:hAnsi="Book Antiqua" w:cs="Times New Roman"/>
        </w:rPr>
        <w:t>(3) Súčasťou kontroln</w:t>
      </w:r>
      <w:r w:rsidR="009214E3" w:rsidRPr="005F5749">
        <w:rPr>
          <w:rFonts w:ascii="Book Antiqua" w:hAnsi="Book Antiqua" w:cs="Times New Roman"/>
        </w:rPr>
        <w:t>ej</w:t>
      </w:r>
      <w:r w:rsidRPr="005F5749">
        <w:rPr>
          <w:rFonts w:ascii="Book Antiqua" w:hAnsi="Book Antiqua" w:cs="Times New Roman"/>
        </w:rPr>
        <w:t xml:space="preserve"> stre</w:t>
      </w:r>
      <w:r w:rsidR="009214E3" w:rsidRPr="005F5749">
        <w:rPr>
          <w:rFonts w:ascii="Book Antiqua" w:hAnsi="Book Antiqua" w:cs="Times New Roman"/>
        </w:rPr>
        <w:t>ľby</w:t>
      </w:r>
      <w:r w:rsidRPr="005F5749">
        <w:rPr>
          <w:rFonts w:ascii="Book Antiqua" w:hAnsi="Book Antiqua" w:cs="Times New Roman"/>
        </w:rPr>
        <w:t xml:space="preserve"> je aj preverenie znalostí dodržiavania bezpečnostných pravidiel zaobchádzania so strelnou zbraňou.</w:t>
      </w:r>
    </w:p>
    <w:p w14:paraId="09A402CB" w14:textId="77777777" w:rsidR="000033E7" w:rsidRPr="005F5749" w:rsidRDefault="000033E7" w:rsidP="009214E3">
      <w:pPr>
        <w:pStyle w:val="gmail-msonormal"/>
        <w:spacing w:before="0" w:beforeAutospacing="0" w:after="0" w:afterAutospacing="0" w:line="252" w:lineRule="auto"/>
        <w:ind w:left="340"/>
        <w:jc w:val="both"/>
        <w:rPr>
          <w:rFonts w:ascii="Book Antiqua" w:hAnsi="Book Antiqua"/>
        </w:rPr>
      </w:pPr>
      <w:r w:rsidRPr="005F5749">
        <w:rPr>
          <w:rFonts w:ascii="Book Antiqua" w:hAnsi="Book Antiqua" w:cs="Times New Roman"/>
        </w:rPr>
        <w:t>(4) Organizátor kontroln</w:t>
      </w:r>
      <w:r w:rsidR="009214E3" w:rsidRPr="005F5749">
        <w:rPr>
          <w:rFonts w:ascii="Book Antiqua" w:hAnsi="Book Antiqua" w:cs="Times New Roman"/>
        </w:rPr>
        <w:t>ej</w:t>
      </w:r>
      <w:r w:rsidRPr="005F5749">
        <w:rPr>
          <w:rFonts w:ascii="Book Antiqua" w:hAnsi="Book Antiqua" w:cs="Times New Roman"/>
        </w:rPr>
        <w:t xml:space="preserve"> stre</w:t>
      </w:r>
      <w:r w:rsidR="009214E3" w:rsidRPr="005F5749">
        <w:rPr>
          <w:rFonts w:ascii="Book Antiqua" w:hAnsi="Book Antiqua" w:cs="Times New Roman"/>
        </w:rPr>
        <w:t>ľby</w:t>
      </w:r>
      <w:r w:rsidRPr="005F5749">
        <w:rPr>
          <w:rFonts w:ascii="Book Antiqua" w:hAnsi="Book Antiqua" w:cs="Times New Roman"/>
        </w:rPr>
        <w:t xml:space="preserve"> upovedomí o mieste a čase konania kontroln</w:t>
      </w:r>
      <w:r w:rsidR="009214E3" w:rsidRPr="005F5749">
        <w:rPr>
          <w:rFonts w:ascii="Book Antiqua" w:hAnsi="Book Antiqua" w:cs="Times New Roman"/>
        </w:rPr>
        <w:t>ej</w:t>
      </w:r>
      <w:r w:rsidRPr="005F5749">
        <w:rPr>
          <w:rFonts w:ascii="Book Antiqua" w:hAnsi="Book Antiqua" w:cs="Times New Roman"/>
        </w:rPr>
        <w:t xml:space="preserve"> stre</w:t>
      </w:r>
      <w:r w:rsidR="009214E3" w:rsidRPr="005F5749">
        <w:rPr>
          <w:rFonts w:ascii="Book Antiqua" w:hAnsi="Book Antiqua" w:cs="Times New Roman"/>
        </w:rPr>
        <w:t xml:space="preserve">ľby </w:t>
      </w:r>
      <w:r w:rsidRPr="005F5749">
        <w:rPr>
          <w:rFonts w:ascii="Book Antiqua" w:hAnsi="Book Antiqua" w:cs="Times New Roman"/>
        </w:rPr>
        <w:t>príslušný okresný úrad najmenej 30 dní pred ich vykonaním</w:t>
      </w:r>
      <w:r w:rsidR="009214E3" w:rsidRPr="005F5749">
        <w:rPr>
          <w:rFonts w:ascii="Book Antiqua" w:hAnsi="Book Antiqua" w:cs="Times New Roman"/>
        </w:rPr>
        <w:t xml:space="preserve">; počas </w:t>
      </w:r>
      <w:r w:rsidR="00293992" w:rsidRPr="005F5749">
        <w:rPr>
          <w:rFonts w:ascii="Book Antiqua" w:hAnsi="Book Antiqua" w:cs="Times New Roman"/>
        </w:rPr>
        <w:t xml:space="preserve">celého </w:t>
      </w:r>
      <w:r w:rsidR="009214E3" w:rsidRPr="005F5749">
        <w:rPr>
          <w:rFonts w:ascii="Book Antiqua" w:hAnsi="Book Antiqua" w:cs="Times New Roman"/>
        </w:rPr>
        <w:t>konania kontrolnej streľby je nevyhnutná účasť zamestnanca okresného úradu.</w:t>
      </w:r>
    </w:p>
    <w:p w14:paraId="740BD1F3" w14:textId="77777777" w:rsidR="000033E7" w:rsidRPr="005F5749" w:rsidRDefault="000033E7" w:rsidP="009214E3">
      <w:pPr>
        <w:pStyle w:val="gmail-msonormal"/>
        <w:spacing w:before="0" w:beforeAutospacing="0" w:after="0" w:afterAutospacing="0" w:line="252" w:lineRule="auto"/>
        <w:ind w:left="340"/>
        <w:jc w:val="both"/>
        <w:rPr>
          <w:rFonts w:ascii="Book Antiqua" w:hAnsi="Book Antiqua"/>
        </w:rPr>
      </w:pPr>
      <w:r w:rsidRPr="005F5749">
        <w:rPr>
          <w:rFonts w:ascii="Book Antiqua" w:hAnsi="Book Antiqua" w:cs="Times New Roman"/>
        </w:rPr>
        <w:t>(5) Organizátor kontrolných strelieb vydá osvedčenie o absolvovaní kontrolných strelieb najneskôr do 3 dní od absolvovania kontrolných strelieb.</w:t>
      </w:r>
    </w:p>
    <w:p w14:paraId="04825DED" w14:textId="77777777" w:rsidR="000033E7" w:rsidRPr="005F5749" w:rsidRDefault="000033E7" w:rsidP="009E73C4">
      <w:pPr>
        <w:pStyle w:val="gmail-msonormal"/>
        <w:spacing w:before="0" w:beforeAutospacing="0" w:after="0" w:afterAutospacing="0" w:line="252" w:lineRule="auto"/>
        <w:ind w:left="340"/>
        <w:jc w:val="both"/>
        <w:rPr>
          <w:rFonts w:ascii="Book Antiqua" w:hAnsi="Book Antiqua" w:cs="Times New Roman"/>
        </w:rPr>
      </w:pPr>
      <w:r w:rsidRPr="005F5749">
        <w:rPr>
          <w:rFonts w:ascii="Book Antiqua" w:hAnsi="Book Antiqua" w:cs="Times New Roman"/>
        </w:rPr>
        <w:t>(6) Záznam o výsledku kontrolných strelieb doručí organizátor kontrolných strelieb na príslušný okresný úrad do 14 dní odo dňa uskutočnenia kontrolných strelieb.“.</w:t>
      </w:r>
    </w:p>
    <w:p w14:paraId="185A1050" w14:textId="33285D7E" w:rsidR="000033E7" w:rsidRPr="005F5749" w:rsidRDefault="000033E7" w:rsidP="009214E3">
      <w:pPr>
        <w:pStyle w:val="Odsekzoznamu"/>
        <w:numPr>
          <w:ilvl w:val="0"/>
          <w:numId w:val="2"/>
        </w:numPr>
        <w:spacing w:before="120"/>
        <w:ind w:left="340"/>
        <w:jc w:val="both"/>
        <w:rPr>
          <w:rFonts w:ascii="Book Antiqua" w:hAnsi="Book Antiqua"/>
          <w:sz w:val="22"/>
          <w:szCs w:val="22"/>
        </w:rPr>
      </w:pPr>
      <w:r w:rsidRPr="005F5749">
        <w:rPr>
          <w:rFonts w:ascii="Book Antiqua" w:hAnsi="Book Antiqua"/>
          <w:sz w:val="22"/>
          <w:szCs w:val="22"/>
        </w:rPr>
        <w:t>V § 53 ods. 1 sa za slová „povolenie na lov zveri“ vkladá čiarka a slová „osvedčenie o absolvovaní kontroln</w:t>
      </w:r>
      <w:r w:rsidR="009214E3" w:rsidRPr="005F5749">
        <w:rPr>
          <w:rFonts w:ascii="Book Antiqua" w:hAnsi="Book Antiqua"/>
          <w:sz w:val="22"/>
          <w:szCs w:val="22"/>
        </w:rPr>
        <w:t>ej</w:t>
      </w:r>
      <w:r w:rsidRPr="005F5749">
        <w:rPr>
          <w:rFonts w:ascii="Book Antiqua" w:hAnsi="Book Antiqua"/>
          <w:sz w:val="22"/>
          <w:szCs w:val="22"/>
        </w:rPr>
        <w:t xml:space="preserve"> stre</w:t>
      </w:r>
      <w:r w:rsidR="009214E3" w:rsidRPr="005F5749">
        <w:rPr>
          <w:rFonts w:ascii="Book Antiqua" w:hAnsi="Book Antiqua"/>
          <w:sz w:val="22"/>
          <w:szCs w:val="22"/>
        </w:rPr>
        <w:t>ľby</w:t>
      </w:r>
      <w:r w:rsidRPr="005F5749">
        <w:rPr>
          <w:rFonts w:ascii="Book Antiqua" w:hAnsi="Book Antiqua"/>
          <w:sz w:val="22"/>
          <w:szCs w:val="22"/>
        </w:rPr>
        <w:t xml:space="preserve"> nie staršie ako </w:t>
      </w:r>
      <w:r w:rsidR="0084746F" w:rsidRPr="005F5749">
        <w:rPr>
          <w:rFonts w:ascii="Book Antiqua" w:hAnsi="Book Antiqua"/>
          <w:sz w:val="22"/>
          <w:szCs w:val="22"/>
        </w:rPr>
        <w:t>tri roky.</w:t>
      </w:r>
      <w:r w:rsidRPr="005F5749">
        <w:rPr>
          <w:rFonts w:ascii="Book Antiqua" w:hAnsi="Book Antiqua"/>
          <w:sz w:val="22"/>
          <w:szCs w:val="22"/>
        </w:rPr>
        <w:t>“.</w:t>
      </w:r>
    </w:p>
    <w:p w14:paraId="52307DEA" w14:textId="77777777" w:rsidR="00A15AA2" w:rsidRPr="005F5749" w:rsidRDefault="00ED7297" w:rsidP="00CE7A45">
      <w:pPr>
        <w:pStyle w:val="Odsekzoznamu"/>
        <w:numPr>
          <w:ilvl w:val="0"/>
          <w:numId w:val="2"/>
        </w:numPr>
        <w:spacing w:before="120"/>
        <w:ind w:left="340"/>
        <w:jc w:val="both"/>
        <w:rPr>
          <w:rFonts w:ascii="Book Antiqua" w:hAnsi="Book Antiqua"/>
          <w:sz w:val="22"/>
          <w:szCs w:val="22"/>
        </w:rPr>
      </w:pPr>
      <w:r w:rsidRPr="005F5749">
        <w:rPr>
          <w:rFonts w:ascii="Book Antiqua" w:hAnsi="Book Antiqua"/>
          <w:sz w:val="22"/>
          <w:szCs w:val="22"/>
        </w:rPr>
        <w:t xml:space="preserve">V </w:t>
      </w:r>
      <w:r w:rsidR="00A15AA2" w:rsidRPr="005F5749">
        <w:rPr>
          <w:rFonts w:ascii="Book Antiqua" w:hAnsi="Book Antiqua"/>
          <w:sz w:val="22"/>
          <w:szCs w:val="22"/>
        </w:rPr>
        <w:t xml:space="preserve">§ 53 ods. 3 sa </w:t>
      </w:r>
      <w:r w:rsidR="00267B14" w:rsidRPr="005F5749">
        <w:rPr>
          <w:rFonts w:ascii="Book Antiqua" w:hAnsi="Book Antiqua"/>
          <w:sz w:val="22"/>
          <w:szCs w:val="22"/>
        </w:rPr>
        <w:t>slová „a doba platnosti povolenia</w:t>
      </w:r>
      <w:r w:rsidR="00035B33" w:rsidRPr="005F5749">
        <w:rPr>
          <w:rFonts w:ascii="Book Antiqua" w:hAnsi="Book Antiqua"/>
          <w:sz w:val="22"/>
          <w:szCs w:val="22"/>
        </w:rPr>
        <w:t xml:space="preserve">“ </w:t>
      </w:r>
      <w:r w:rsidR="001C010F" w:rsidRPr="005F5749">
        <w:rPr>
          <w:rFonts w:ascii="Book Antiqua" w:hAnsi="Book Antiqua"/>
          <w:sz w:val="22"/>
          <w:szCs w:val="22"/>
        </w:rPr>
        <w:t>nahrádzajú slovami</w:t>
      </w:r>
      <w:r w:rsidR="00A15AA2" w:rsidRPr="005F5749">
        <w:rPr>
          <w:rFonts w:ascii="Book Antiqua" w:hAnsi="Book Antiqua"/>
          <w:sz w:val="22"/>
          <w:szCs w:val="22"/>
        </w:rPr>
        <w:t xml:space="preserve">: </w:t>
      </w:r>
      <w:r w:rsidRPr="005F5749">
        <w:rPr>
          <w:rFonts w:ascii="Book Antiqua" w:hAnsi="Book Antiqua"/>
          <w:sz w:val="22"/>
          <w:szCs w:val="22"/>
        </w:rPr>
        <w:t>„</w:t>
      </w:r>
      <w:r w:rsidR="001C010F" w:rsidRPr="005F5749">
        <w:rPr>
          <w:rFonts w:ascii="Book Antiqua" w:hAnsi="Book Antiqua"/>
          <w:sz w:val="22"/>
          <w:szCs w:val="22"/>
        </w:rPr>
        <w:t xml:space="preserve">doba platnosti povolenia, </w:t>
      </w:r>
      <w:bookmarkStart w:id="1" w:name="_Hlk124190743"/>
      <w:r w:rsidR="00A15AA2" w:rsidRPr="005F5749">
        <w:rPr>
          <w:rFonts w:ascii="Book Antiqua" w:hAnsi="Book Antiqua"/>
          <w:sz w:val="22"/>
          <w:szCs w:val="22"/>
        </w:rPr>
        <w:t>č</w:t>
      </w:r>
      <w:r w:rsidR="001C010F" w:rsidRPr="005F5749">
        <w:rPr>
          <w:rFonts w:ascii="Book Antiqua" w:hAnsi="Book Antiqua"/>
          <w:sz w:val="22"/>
          <w:szCs w:val="22"/>
        </w:rPr>
        <w:t>íslo</w:t>
      </w:r>
      <w:r w:rsidR="00A15AA2" w:rsidRPr="005F5749">
        <w:rPr>
          <w:rFonts w:ascii="Book Antiqua" w:hAnsi="Book Antiqua"/>
          <w:sz w:val="22"/>
          <w:szCs w:val="22"/>
        </w:rPr>
        <w:t xml:space="preserve"> poľovného lístka, č</w:t>
      </w:r>
      <w:r w:rsidR="001C010F" w:rsidRPr="005F5749">
        <w:rPr>
          <w:rFonts w:ascii="Book Antiqua" w:hAnsi="Book Antiqua"/>
          <w:sz w:val="22"/>
          <w:szCs w:val="22"/>
        </w:rPr>
        <w:t>íslo</w:t>
      </w:r>
      <w:r w:rsidR="00A15AA2" w:rsidRPr="005F5749">
        <w:rPr>
          <w:rFonts w:ascii="Book Antiqua" w:hAnsi="Book Antiqua"/>
          <w:sz w:val="22"/>
          <w:szCs w:val="22"/>
        </w:rPr>
        <w:t xml:space="preserve"> poistenia proti následkom zákonnej zodpovednosti pri výkone práva poľovníctva a</w:t>
      </w:r>
      <w:r w:rsidR="001C010F" w:rsidRPr="005F5749">
        <w:rPr>
          <w:rFonts w:ascii="Book Antiqua" w:hAnsi="Book Antiqua"/>
          <w:sz w:val="22"/>
          <w:szCs w:val="22"/>
        </w:rPr>
        <w:t> </w:t>
      </w:r>
      <w:r w:rsidR="00A15AA2" w:rsidRPr="005F5749">
        <w:rPr>
          <w:rFonts w:ascii="Book Antiqua" w:hAnsi="Book Antiqua"/>
          <w:sz w:val="22"/>
          <w:szCs w:val="22"/>
        </w:rPr>
        <w:t>doba</w:t>
      </w:r>
      <w:r w:rsidR="001C010F" w:rsidRPr="005F5749">
        <w:rPr>
          <w:rFonts w:ascii="Book Antiqua" w:hAnsi="Book Antiqua"/>
          <w:sz w:val="22"/>
          <w:szCs w:val="22"/>
        </w:rPr>
        <w:t>,</w:t>
      </w:r>
      <w:r w:rsidR="00A15AA2" w:rsidRPr="005F5749">
        <w:rPr>
          <w:rFonts w:ascii="Book Antiqua" w:hAnsi="Book Antiqua"/>
          <w:sz w:val="22"/>
          <w:szCs w:val="22"/>
        </w:rPr>
        <w:t xml:space="preserve"> na ktorú je poistenie uzatvorené</w:t>
      </w:r>
      <w:bookmarkEnd w:id="1"/>
      <w:r w:rsidRPr="005F5749">
        <w:rPr>
          <w:rFonts w:ascii="Book Antiqua" w:hAnsi="Book Antiqua"/>
          <w:sz w:val="22"/>
          <w:szCs w:val="22"/>
        </w:rPr>
        <w:t>“</w:t>
      </w:r>
      <w:r w:rsidR="00A15AA2" w:rsidRPr="005F5749">
        <w:rPr>
          <w:rFonts w:ascii="Book Antiqua" w:hAnsi="Book Antiqua"/>
          <w:sz w:val="22"/>
          <w:szCs w:val="22"/>
        </w:rPr>
        <w:t xml:space="preserve">. </w:t>
      </w:r>
    </w:p>
    <w:p w14:paraId="295B6455" w14:textId="77777777" w:rsidR="00C1025A" w:rsidRPr="005F5749" w:rsidRDefault="00C1025A" w:rsidP="00CE7A45">
      <w:pPr>
        <w:pStyle w:val="Odsekzoznamu"/>
        <w:numPr>
          <w:ilvl w:val="0"/>
          <w:numId w:val="2"/>
        </w:numPr>
        <w:spacing w:before="120"/>
        <w:ind w:left="340"/>
        <w:jc w:val="both"/>
        <w:rPr>
          <w:rFonts w:ascii="Book Antiqua" w:hAnsi="Book Antiqua"/>
          <w:sz w:val="22"/>
          <w:szCs w:val="22"/>
        </w:rPr>
      </w:pPr>
      <w:r w:rsidRPr="005F5749">
        <w:rPr>
          <w:rFonts w:ascii="Book Antiqua" w:hAnsi="Book Antiqua"/>
          <w:sz w:val="22"/>
          <w:szCs w:val="22"/>
        </w:rPr>
        <w:t>V § 64 ods. 8 sa vypúšťajú slová „prostredníctvom komory“.</w:t>
      </w:r>
    </w:p>
    <w:p w14:paraId="3224E10E" w14:textId="77777777" w:rsidR="001C010F" w:rsidRPr="005F5749" w:rsidRDefault="001C010F" w:rsidP="00CE7A45">
      <w:pPr>
        <w:pStyle w:val="Odsekzoznamu"/>
        <w:numPr>
          <w:ilvl w:val="0"/>
          <w:numId w:val="2"/>
        </w:numPr>
        <w:spacing w:before="120"/>
        <w:ind w:left="340"/>
        <w:jc w:val="both"/>
        <w:rPr>
          <w:rFonts w:ascii="Book Antiqua" w:hAnsi="Book Antiqua"/>
          <w:sz w:val="22"/>
          <w:szCs w:val="22"/>
        </w:rPr>
      </w:pPr>
      <w:r w:rsidRPr="005F5749">
        <w:rPr>
          <w:rFonts w:ascii="Book Antiqua" w:hAnsi="Book Antiqua"/>
          <w:sz w:val="22"/>
          <w:szCs w:val="22"/>
        </w:rPr>
        <w:t>Za § 71 sa v</w:t>
      </w:r>
      <w:r w:rsidR="00A15AA2" w:rsidRPr="005F5749">
        <w:rPr>
          <w:rFonts w:ascii="Book Antiqua" w:hAnsi="Book Antiqua"/>
          <w:sz w:val="22"/>
          <w:szCs w:val="22"/>
        </w:rPr>
        <w:t>kladá sa paragraf</w:t>
      </w:r>
      <w:r w:rsidR="001B7270" w:rsidRPr="005F5749">
        <w:rPr>
          <w:rFonts w:ascii="Book Antiqua" w:hAnsi="Book Antiqua"/>
          <w:sz w:val="22"/>
          <w:szCs w:val="22"/>
        </w:rPr>
        <w:t xml:space="preserve"> § 71a </w:t>
      </w:r>
      <w:r w:rsidR="00E72BC3" w:rsidRPr="005F5749">
        <w:rPr>
          <w:rFonts w:ascii="Book Antiqua" w:hAnsi="Book Antiqua"/>
          <w:sz w:val="22"/>
          <w:szCs w:val="22"/>
        </w:rPr>
        <w:t xml:space="preserve">ktorý </w:t>
      </w:r>
      <w:r w:rsidRPr="005F5749">
        <w:rPr>
          <w:rFonts w:ascii="Book Antiqua" w:hAnsi="Book Antiqua"/>
          <w:sz w:val="22"/>
          <w:szCs w:val="22"/>
        </w:rPr>
        <w:t xml:space="preserve">vrátane nadpisu </w:t>
      </w:r>
      <w:r w:rsidR="00E72BC3" w:rsidRPr="005F5749">
        <w:rPr>
          <w:rFonts w:ascii="Book Antiqua" w:hAnsi="Book Antiqua"/>
          <w:sz w:val="22"/>
          <w:szCs w:val="22"/>
        </w:rPr>
        <w:t>znie</w:t>
      </w:r>
      <w:r w:rsidR="00A15AA2" w:rsidRPr="005F5749">
        <w:rPr>
          <w:rFonts w:ascii="Book Antiqua" w:hAnsi="Book Antiqua"/>
          <w:sz w:val="22"/>
          <w:szCs w:val="22"/>
        </w:rPr>
        <w:t xml:space="preserve">: </w:t>
      </w:r>
    </w:p>
    <w:p w14:paraId="4BDA9733" w14:textId="77777777" w:rsidR="00A15AA2" w:rsidRPr="005F5749" w:rsidRDefault="00ED7297" w:rsidP="00CE7A45">
      <w:pPr>
        <w:pStyle w:val="Odsekzoznamu"/>
        <w:spacing w:before="120"/>
        <w:ind w:left="340"/>
        <w:jc w:val="both"/>
        <w:rPr>
          <w:rFonts w:ascii="Book Antiqua" w:hAnsi="Book Antiqua"/>
          <w:sz w:val="22"/>
          <w:szCs w:val="22"/>
        </w:rPr>
      </w:pPr>
      <w:r w:rsidRPr="005F5749">
        <w:rPr>
          <w:rFonts w:ascii="Book Antiqua" w:hAnsi="Book Antiqua"/>
          <w:sz w:val="22"/>
          <w:szCs w:val="22"/>
        </w:rPr>
        <w:t>„</w:t>
      </w:r>
      <w:r w:rsidR="001C010F" w:rsidRPr="005F5749">
        <w:rPr>
          <w:rFonts w:ascii="Book Antiqua" w:hAnsi="Book Antiqua"/>
          <w:sz w:val="22"/>
          <w:szCs w:val="22"/>
        </w:rPr>
        <w:t xml:space="preserve">§ 71a </w:t>
      </w:r>
      <w:r w:rsidR="00A15AA2" w:rsidRPr="005F5749">
        <w:rPr>
          <w:rFonts w:ascii="Book Antiqua" w:hAnsi="Book Antiqua"/>
          <w:sz w:val="22"/>
          <w:szCs w:val="22"/>
        </w:rPr>
        <w:t>Odborná spôsobilosť v štátnej správe poľovníctva</w:t>
      </w:r>
    </w:p>
    <w:p w14:paraId="1BE75373" w14:textId="77777777" w:rsidR="00061FE0" w:rsidRPr="005F5749" w:rsidRDefault="00A15AA2" w:rsidP="00CE7A45">
      <w:pPr>
        <w:pStyle w:val="Odsekzoznamu"/>
        <w:spacing w:before="120"/>
        <w:ind w:left="340"/>
        <w:jc w:val="both"/>
        <w:rPr>
          <w:rFonts w:ascii="Book Antiqua" w:hAnsi="Book Antiqua"/>
          <w:sz w:val="22"/>
          <w:szCs w:val="22"/>
        </w:rPr>
      </w:pPr>
      <w:r w:rsidRPr="005F5749">
        <w:rPr>
          <w:rFonts w:ascii="Book Antiqua" w:hAnsi="Book Antiqua"/>
          <w:sz w:val="22"/>
          <w:szCs w:val="22"/>
        </w:rPr>
        <w:t>Určení zamestnanci ministerstva, ministerstva obrany, okresného úradu v sídle kraja a okresného úradu, ktorí vykonávajú štátnu správu poľovníctva a štátnu správu v rozsahu ustanovenom osobitnými predpismi, musia do 18 mesiacov od vzniku štátnozamestnaneckého pomeru</w:t>
      </w:r>
      <w:r w:rsidR="00267B14" w:rsidRPr="005F5749">
        <w:rPr>
          <w:rFonts w:ascii="Book Antiqua" w:hAnsi="Book Antiqua"/>
          <w:sz w:val="22"/>
          <w:szCs w:val="22"/>
        </w:rPr>
        <w:t xml:space="preserve"> </w:t>
      </w:r>
      <w:r w:rsidRPr="005F5749">
        <w:rPr>
          <w:rFonts w:ascii="Book Antiqua" w:hAnsi="Book Antiqua"/>
          <w:sz w:val="22"/>
          <w:szCs w:val="22"/>
        </w:rPr>
        <w:t>alebo určenia služobným úradom spĺňať osobitný kvalifikačný predpoklad. Predpokladom na získanie osobitného kvalifikačného predpokladu je zloženie vyššej odbornej poľovníckej skúšky alebo absolvovanie strednej lesníckej školy, alebo vysokej školy, na ktorej je poľovníctvo povinným vyučovacím predmetom a úspešné absolvovanie skúšky pred komisiou, ktorej členov vymenúva a odvoláva minister. Osobitný kvalifikačný predpoklad zaniká uplynutím lehoty troch rokov od skončenia štátnozamestnaneckého pomeru, počas ktorého štátny zamestnanec vykonával činnosti pri plnení úloh orgánu štátnej správy poľovníctva podľa tohto zákona</w:t>
      </w:r>
      <w:r w:rsidR="001C010F" w:rsidRPr="005F5749">
        <w:rPr>
          <w:rFonts w:ascii="Book Antiqua" w:hAnsi="Book Antiqua"/>
          <w:sz w:val="22"/>
          <w:szCs w:val="22"/>
        </w:rPr>
        <w:t>.</w:t>
      </w:r>
      <w:r w:rsidR="00ED7297" w:rsidRPr="005F5749">
        <w:rPr>
          <w:rFonts w:ascii="Book Antiqua" w:hAnsi="Book Antiqua"/>
          <w:sz w:val="22"/>
          <w:szCs w:val="22"/>
        </w:rPr>
        <w:t>“</w:t>
      </w:r>
      <w:r w:rsidRPr="005F5749">
        <w:rPr>
          <w:rFonts w:ascii="Book Antiqua" w:hAnsi="Book Antiqua"/>
          <w:sz w:val="22"/>
          <w:szCs w:val="22"/>
        </w:rPr>
        <w:t>.</w:t>
      </w:r>
      <w:r w:rsidR="00713AB0" w:rsidRPr="005F5749">
        <w:rPr>
          <w:rFonts w:ascii="Book Antiqua" w:hAnsi="Book Antiqua"/>
          <w:sz w:val="22"/>
          <w:szCs w:val="22"/>
        </w:rPr>
        <w:t xml:space="preserve">  </w:t>
      </w:r>
    </w:p>
    <w:p w14:paraId="1479270A" w14:textId="77777777" w:rsidR="001C010F" w:rsidRPr="005F5749" w:rsidRDefault="00061FE0" w:rsidP="00CE7A45">
      <w:pPr>
        <w:pStyle w:val="Odsekzoznamu"/>
        <w:numPr>
          <w:ilvl w:val="0"/>
          <w:numId w:val="2"/>
        </w:numPr>
        <w:spacing w:before="120"/>
        <w:ind w:left="340"/>
        <w:rPr>
          <w:rFonts w:ascii="Book Antiqua" w:hAnsi="Book Antiqua"/>
          <w:sz w:val="22"/>
          <w:szCs w:val="22"/>
        </w:rPr>
      </w:pPr>
      <w:r w:rsidRPr="005F5749">
        <w:rPr>
          <w:rFonts w:ascii="Book Antiqua" w:hAnsi="Book Antiqua"/>
          <w:sz w:val="22"/>
          <w:szCs w:val="22"/>
        </w:rPr>
        <w:t xml:space="preserve">§ 72 </w:t>
      </w:r>
      <w:r w:rsidR="001B612B" w:rsidRPr="005F5749">
        <w:rPr>
          <w:rFonts w:ascii="Book Antiqua" w:hAnsi="Book Antiqua"/>
          <w:sz w:val="22"/>
          <w:szCs w:val="22"/>
        </w:rPr>
        <w:t xml:space="preserve">sa </w:t>
      </w:r>
      <w:r w:rsidR="001C010F" w:rsidRPr="005F5749">
        <w:rPr>
          <w:rFonts w:ascii="Book Antiqua" w:hAnsi="Book Antiqua"/>
          <w:sz w:val="22"/>
          <w:szCs w:val="22"/>
        </w:rPr>
        <w:t>dopĺňa písmen</w:t>
      </w:r>
      <w:r w:rsidR="00042D6B" w:rsidRPr="005F5749">
        <w:rPr>
          <w:rFonts w:ascii="Book Antiqua" w:hAnsi="Book Antiqua"/>
          <w:sz w:val="22"/>
          <w:szCs w:val="22"/>
        </w:rPr>
        <w:t>ami</w:t>
      </w:r>
      <w:r w:rsidR="001C010F" w:rsidRPr="005F5749">
        <w:rPr>
          <w:rFonts w:ascii="Book Antiqua" w:hAnsi="Book Antiqua"/>
          <w:sz w:val="22"/>
          <w:szCs w:val="22"/>
        </w:rPr>
        <w:t xml:space="preserve"> w)</w:t>
      </w:r>
      <w:r w:rsidR="00042D6B" w:rsidRPr="005F5749">
        <w:rPr>
          <w:rFonts w:ascii="Book Antiqua" w:hAnsi="Book Antiqua"/>
          <w:sz w:val="22"/>
          <w:szCs w:val="22"/>
        </w:rPr>
        <w:t xml:space="preserve"> a x)</w:t>
      </w:r>
      <w:r w:rsidR="001C010F" w:rsidRPr="005F5749">
        <w:rPr>
          <w:rFonts w:ascii="Book Antiqua" w:hAnsi="Book Antiqua"/>
          <w:sz w:val="22"/>
          <w:szCs w:val="22"/>
        </w:rPr>
        <w:t>,</w:t>
      </w:r>
      <w:r w:rsidRPr="005F5749">
        <w:rPr>
          <w:rFonts w:ascii="Book Antiqua" w:hAnsi="Book Antiqua"/>
          <w:sz w:val="22"/>
          <w:szCs w:val="22"/>
        </w:rPr>
        <w:t xml:space="preserve"> </w:t>
      </w:r>
      <w:r w:rsidR="00E72BC3" w:rsidRPr="005F5749">
        <w:rPr>
          <w:rFonts w:ascii="Book Antiqua" w:hAnsi="Book Antiqua"/>
          <w:sz w:val="22"/>
          <w:szCs w:val="22"/>
        </w:rPr>
        <w:t>ktor</w:t>
      </w:r>
      <w:r w:rsidR="00B42258" w:rsidRPr="005F5749">
        <w:rPr>
          <w:rFonts w:ascii="Book Antiqua" w:hAnsi="Book Antiqua"/>
          <w:sz w:val="22"/>
          <w:szCs w:val="22"/>
        </w:rPr>
        <w:t>é</w:t>
      </w:r>
      <w:r w:rsidR="00E72BC3" w:rsidRPr="005F5749">
        <w:rPr>
          <w:rFonts w:ascii="Book Antiqua" w:hAnsi="Book Antiqua"/>
          <w:sz w:val="22"/>
          <w:szCs w:val="22"/>
        </w:rPr>
        <w:t xml:space="preserve"> zn</w:t>
      </w:r>
      <w:r w:rsidR="00042D6B" w:rsidRPr="005F5749">
        <w:rPr>
          <w:rFonts w:ascii="Book Antiqua" w:hAnsi="Book Antiqua"/>
          <w:sz w:val="22"/>
          <w:szCs w:val="22"/>
        </w:rPr>
        <w:t>ejú</w:t>
      </w:r>
      <w:r w:rsidRPr="005F5749">
        <w:rPr>
          <w:rFonts w:ascii="Book Antiqua" w:hAnsi="Book Antiqua"/>
          <w:sz w:val="22"/>
          <w:szCs w:val="22"/>
        </w:rPr>
        <w:t xml:space="preserve">: </w:t>
      </w:r>
    </w:p>
    <w:p w14:paraId="06DB7052" w14:textId="77777777" w:rsidR="00042D6B" w:rsidRPr="005F5749" w:rsidRDefault="00E72BC3" w:rsidP="00CE7A45">
      <w:pPr>
        <w:pStyle w:val="Odsekzoznamu"/>
        <w:spacing w:before="120"/>
        <w:ind w:left="340"/>
        <w:rPr>
          <w:rFonts w:ascii="Book Antiqua" w:hAnsi="Book Antiqua"/>
          <w:sz w:val="22"/>
          <w:szCs w:val="22"/>
        </w:rPr>
      </w:pPr>
      <w:r w:rsidRPr="005F5749">
        <w:rPr>
          <w:rFonts w:ascii="Book Antiqua" w:hAnsi="Book Antiqua"/>
          <w:sz w:val="22"/>
          <w:szCs w:val="22"/>
        </w:rPr>
        <w:t>„</w:t>
      </w:r>
      <w:r w:rsidR="001C010F" w:rsidRPr="005F5749">
        <w:rPr>
          <w:rFonts w:ascii="Book Antiqua" w:hAnsi="Book Antiqua"/>
          <w:sz w:val="22"/>
          <w:szCs w:val="22"/>
        </w:rPr>
        <w:t xml:space="preserve">w) </w:t>
      </w:r>
      <w:r w:rsidR="00061FE0" w:rsidRPr="005F5749">
        <w:rPr>
          <w:rFonts w:ascii="Book Antiqua" w:hAnsi="Book Antiqua"/>
          <w:sz w:val="22"/>
          <w:szCs w:val="22"/>
        </w:rPr>
        <w:t>vydáva disciplinárny poriadok</w:t>
      </w:r>
      <w:r w:rsidR="00042D6B" w:rsidRPr="005F5749">
        <w:rPr>
          <w:rFonts w:ascii="Book Antiqua" w:hAnsi="Book Antiqua"/>
          <w:sz w:val="22"/>
          <w:szCs w:val="22"/>
        </w:rPr>
        <w:t>,</w:t>
      </w:r>
    </w:p>
    <w:p w14:paraId="2B70AA6B" w14:textId="77777777" w:rsidR="00061FE0" w:rsidRPr="005F5749" w:rsidRDefault="00042D6B" w:rsidP="009214E3">
      <w:pPr>
        <w:pStyle w:val="adda"/>
        <w:numPr>
          <w:ilvl w:val="0"/>
          <w:numId w:val="0"/>
        </w:numPr>
        <w:spacing w:before="0" w:after="120" w:line="276" w:lineRule="auto"/>
        <w:ind w:left="426"/>
        <w:contextualSpacing/>
        <w:rPr>
          <w:rFonts w:ascii="Book Antiqua" w:hAnsi="Book Antiqua"/>
          <w:sz w:val="22"/>
          <w:szCs w:val="22"/>
        </w:rPr>
      </w:pPr>
      <w:r w:rsidRPr="005F5749">
        <w:rPr>
          <w:rFonts w:ascii="Book Antiqua" w:hAnsi="Book Antiqua"/>
          <w:sz w:val="22"/>
          <w:szCs w:val="22"/>
        </w:rPr>
        <w:t>x) vedie zoznam skúšobných komisárov podľa § 50 ods. 8 a</w:t>
      </w:r>
      <w:r w:rsidR="009119A6" w:rsidRPr="005F5749">
        <w:rPr>
          <w:rFonts w:ascii="Book Antiqua" w:hAnsi="Book Antiqua"/>
          <w:sz w:val="22"/>
          <w:szCs w:val="22"/>
        </w:rPr>
        <w:t> </w:t>
      </w:r>
      <w:r w:rsidRPr="005F5749">
        <w:rPr>
          <w:rFonts w:ascii="Book Antiqua" w:hAnsi="Book Antiqua"/>
          <w:sz w:val="22"/>
          <w:szCs w:val="22"/>
        </w:rPr>
        <w:t>9</w:t>
      </w:r>
      <w:r w:rsidR="009119A6" w:rsidRPr="005F5749">
        <w:rPr>
          <w:rFonts w:ascii="Book Antiqua" w:hAnsi="Book Antiqua"/>
          <w:sz w:val="22"/>
          <w:szCs w:val="22"/>
        </w:rPr>
        <w:t>.</w:t>
      </w:r>
      <w:r w:rsidR="00E72BC3" w:rsidRPr="005F5749">
        <w:rPr>
          <w:rFonts w:ascii="Book Antiqua" w:hAnsi="Book Antiqua"/>
          <w:sz w:val="22"/>
          <w:szCs w:val="22"/>
        </w:rPr>
        <w:t>“</w:t>
      </w:r>
      <w:r w:rsidR="00514C07" w:rsidRPr="005F5749">
        <w:rPr>
          <w:rFonts w:ascii="Book Antiqua" w:hAnsi="Book Antiqua"/>
          <w:sz w:val="22"/>
          <w:szCs w:val="22"/>
        </w:rPr>
        <w:t>.</w:t>
      </w:r>
    </w:p>
    <w:p w14:paraId="1C46A04B" w14:textId="77777777" w:rsidR="00042D6B" w:rsidRPr="005F5749" w:rsidRDefault="00042D6B" w:rsidP="009214E3">
      <w:pPr>
        <w:pStyle w:val="Odsekzoznamu"/>
        <w:numPr>
          <w:ilvl w:val="0"/>
          <w:numId w:val="2"/>
        </w:numPr>
        <w:spacing w:before="120"/>
        <w:ind w:left="340"/>
        <w:rPr>
          <w:rFonts w:ascii="Book Antiqua" w:hAnsi="Book Antiqua"/>
          <w:sz w:val="22"/>
          <w:szCs w:val="22"/>
        </w:rPr>
      </w:pPr>
      <w:r w:rsidRPr="005F5749">
        <w:rPr>
          <w:rFonts w:ascii="Book Antiqua" w:hAnsi="Book Antiqua"/>
          <w:sz w:val="22"/>
          <w:szCs w:val="22"/>
        </w:rPr>
        <w:t>§ 73 sa dopĺňa písmenami m) a n), ktoré znejú:</w:t>
      </w:r>
    </w:p>
    <w:p w14:paraId="5C80136B" w14:textId="77777777" w:rsidR="00042D6B" w:rsidRPr="005F5749" w:rsidRDefault="00042D6B" w:rsidP="009214E3">
      <w:pPr>
        <w:pStyle w:val="adda"/>
        <w:numPr>
          <w:ilvl w:val="0"/>
          <w:numId w:val="0"/>
        </w:numPr>
        <w:spacing w:before="0" w:after="120" w:line="276" w:lineRule="auto"/>
        <w:ind w:left="284"/>
        <w:contextualSpacing/>
        <w:rPr>
          <w:rFonts w:ascii="Book Antiqua" w:hAnsi="Book Antiqua"/>
          <w:sz w:val="22"/>
          <w:szCs w:val="22"/>
        </w:rPr>
      </w:pPr>
      <w:r w:rsidRPr="005F5749">
        <w:rPr>
          <w:rFonts w:ascii="Book Antiqua" w:hAnsi="Book Antiqua"/>
          <w:sz w:val="22"/>
          <w:szCs w:val="22"/>
        </w:rPr>
        <w:t xml:space="preserve">„m) vymenúva skúšobnú komisiu podľa § 50 ods. 2 písm. b),  </w:t>
      </w:r>
    </w:p>
    <w:p w14:paraId="3875D639" w14:textId="77777777" w:rsidR="00042D6B" w:rsidRPr="005F5749" w:rsidRDefault="00042D6B" w:rsidP="009214E3">
      <w:pPr>
        <w:pStyle w:val="adda"/>
        <w:numPr>
          <w:ilvl w:val="0"/>
          <w:numId w:val="0"/>
        </w:numPr>
        <w:spacing w:before="0" w:after="120" w:line="276" w:lineRule="auto"/>
        <w:ind w:left="284"/>
        <w:contextualSpacing/>
        <w:rPr>
          <w:rFonts w:ascii="Book Antiqua" w:hAnsi="Book Antiqua"/>
          <w:sz w:val="22"/>
          <w:szCs w:val="22"/>
        </w:rPr>
      </w:pPr>
      <w:r w:rsidRPr="005F5749">
        <w:rPr>
          <w:rFonts w:ascii="Book Antiqua" w:hAnsi="Book Antiqua"/>
          <w:sz w:val="22"/>
          <w:szCs w:val="22"/>
        </w:rPr>
        <w:lastRenderedPageBreak/>
        <w:t>n) vymenúva a odvoláva členov skúšobnej komisie do funkcie lektora alebo skúšobného komisára a vedie evidenciu členov skúšobných komisií podľa § 50 ods. 10.“.</w:t>
      </w:r>
    </w:p>
    <w:p w14:paraId="1BA82732" w14:textId="77777777" w:rsidR="001C010F" w:rsidRPr="005F5749" w:rsidRDefault="007569BB" w:rsidP="00CE7A45">
      <w:pPr>
        <w:pStyle w:val="Odsekzoznamu"/>
        <w:numPr>
          <w:ilvl w:val="0"/>
          <w:numId w:val="2"/>
        </w:numPr>
        <w:spacing w:before="120"/>
        <w:ind w:left="360"/>
        <w:rPr>
          <w:rFonts w:ascii="Book Antiqua" w:hAnsi="Book Antiqua"/>
          <w:sz w:val="22"/>
          <w:szCs w:val="22"/>
        </w:rPr>
      </w:pPr>
      <w:r w:rsidRPr="005F5749">
        <w:rPr>
          <w:rFonts w:ascii="Book Antiqua" w:hAnsi="Book Antiqua"/>
          <w:sz w:val="22"/>
          <w:szCs w:val="22"/>
        </w:rPr>
        <w:t>V § 74 ods. 2 písm</w:t>
      </w:r>
      <w:r w:rsidR="001C010F" w:rsidRPr="005F5749">
        <w:rPr>
          <w:rFonts w:ascii="Book Antiqua" w:hAnsi="Book Antiqua"/>
          <w:sz w:val="22"/>
          <w:szCs w:val="22"/>
        </w:rPr>
        <w:t>eno</w:t>
      </w:r>
      <w:r w:rsidRPr="005F5749">
        <w:rPr>
          <w:rFonts w:ascii="Book Antiqua" w:hAnsi="Book Antiqua"/>
          <w:sz w:val="22"/>
          <w:szCs w:val="22"/>
        </w:rPr>
        <w:t xml:space="preserve"> l)</w:t>
      </w:r>
      <w:r w:rsidR="001C010F" w:rsidRPr="005F5749">
        <w:rPr>
          <w:rFonts w:ascii="Book Antiqua" w:hAnsi="Book Antiqua"/>
          <w:sz w:val="22"/>
          <w:szCs w:val="22"/>
        </w:rPr>
        <w:t xml:space="preserve"> znie:</w:t>
      </w:r>
      <w:r w:rsidRPr="005F5749">
        <w:rPr>
          <w:rFonts w:ascii="Book Antiqua" w:hAnsi="Book Antiqua"/>
          <w:sz w:val="22"/>
          <w:szCs w:val="22"/>
        </w:rPr>
        <w:t xml:space="preserve"> </w:t>
      </w:r>
    </w:p>
    <w:p w14:paraId="1CF45E84" w14:textId="77777777" w:rsidR="007569BB" w:rsidRPr="005F5749" w:rsidRDefault="007569BB" w:rsidP="00CE7A45">
      <w:pPr>
        <w:pStyle w:val="Odsekzoznamu"/>
        <w:spacing w:before="120"/>
        <w:ind w:left="360"/>
        <w:rPr>
          <w:rFonts w:ascii="Book Antiqua" w:hAnsi="Book Antiqua"/>
          <w:sz w:val="22"/>
          <w:szCs w:val="22"/>
        </w:rPr>
      </w:pPr>
      <w:r w:rsidRPr="005F5749">
        <w:rPr>
          <w:rFonts w:ascii="Book Antiqua" w:hAnsi="Book Antiqua"/>
          <w:sz w:val="22"/>
          <w:szCs w:val="22"/>
        </w:rPr>
        <w:t>„</w:t>
      </w:r>
      <w:r w:rsidR="001C010F" w:rsidRPr="005F5749">
        <w:rPr>
          <w:rFonts w:ascii="Book Antiqua" w:hAnsi="Book Antiqua"/>
          <w:sz w:val="22"/>
          <w:szCs w:val="22"/>
        </w:rPr>
        <w:t xml:space="preserve">l) </w:t>
      </w:r>
      <w:r w:rsidRPr="005F5749">
        <w:rPr>
          <w:rFonts w:ascii="Book Antiqua" w:hAnsi="Book Antiqua"/>
          <w:sz w:val="22"/>
          <w:szCs w:val="22"/>
        </w:rPr>
        <w:t>vydáva poľovné lístky, predlžuje ich platnosť a odníma poľovné lístky</w:t>
      </w:r>
      <w:r w:rsidR="001C010F" w:rsidRPr="005F5749">
        <w:rPr>
          <w:rFonts w:ascii="Book Antiqua" w:hAnsi="Book Antiqua"/>
          <w:sz w:val="22"/>
          <w:szCs w:val="22"/>
        </w:rPr>
        <w:t>,</w:t>
      </w:r>
      <w:r w:rsidRPr="005F5749">
        <w:rPr>
          <w:rFonts w:ascii="Book Antiqua" w:hAnsi="Book Antiqua"/>
          <w:sz w:val="22"/>
          <w:szCs w:val="22"/>
        </w:rPr>
        <w:t>“.</w:t>
      </w:r>
    </w:p>
    <w:p w14:paraId="65DAAE04" w14:textId="77777777" w:rsidR="001C010F" w:rsidRPr="005F5749" w:rsidRDefault="00E72BC3" w:rsidP="00CE7A45">
      <w:pPr>
        <w:pStyle w:val="Odsekzoznamu"/>
        <w:numPr>
          <w:ilvl w:val="0"/>
          <w:numId w:val="2"/>
        </w:numPr>
        <w:spacing w:before="120"/>
        <w:ind w:left="340"/>
        <w:rPr>
          <w:rFonts w:ascii="Book Antiqua" w:hAnsi="Book Antiqua"/>
          <w:sz w:val="22"/>
          <w:szCs w:val="22"/>
        </w:rPr>
      </w:pPr>
      <w:r w:rsidRPr="005F5749">
        <w:rPr>
          <w:rFonts w:ascii="Book Antiqua" w:hAnsi="Book Antiqua"/>
          <w:sz w:val="22"/>
          <w:szCs w:val="22"/>
        </w:rPr>
        <w:t xml:space="preserve"> </w:t>
      </w:r>
      <w:r w:rsidR="00061FE0" w:rsidRPr="005F5749">
        <w:rPr>
          <w:rFonts w:ascii="Book Antiqua" w:hAnsi="Book Antiqua"/>
          <w:sz w:val="22"/>
          <w:szCs w:val="22"/>
        </w:rPr>
        <w:t xml:space="preserve">§ 74 </w:t>
      </w:r>
      <w:r w:rsidR="001C010F" w:rsidRPr="005F5749">
        <w:rPr>
          <w:rFonts w:ascii="Book Antiqua" w:hAnsi="Book Antiqua"/>
          <w:sz w:val="22"/>
          <w:szCs w:val="22"/>
        </w:rPr>
        <w:t>ods. 2</w:t>
      </w:r>
      <w:r w:rsidR="00061FE0" w:rsidRPr="005F5749">
        <w:rPr>
          <w:rFonts w:ascii="Book Antiqua" w:hAnsi="Book Antiqua"/>
          <w:sz w:val="22"/>
          <w:szCs w:val="22"/>
        </w:rPr>
        <w:t xml:space="preserve"> </w:t>
      </w:r>
      <w:r w:rsidR="001C010F" w:rsidRPr="005F5749">
        <w:rPr>
          <w:rFonts w:ascii="Book Antiqua" w:hAnsi="Book Antiqua"/>
          <w:sz w:val="22"/>
          <w:szCs w:val="22"/>
        </w:rPr>
        <w:t>sa dopĺňa písmenom</w:t>
      </w:r>
      <w:r w:rsidR="007569BB" w:rsidRPr="005F5749">
        <w:rPr>
          <w:rFonts w:ascii="Book Antiqua" w:hAnsi="Book Antiqua"/>
          <w:sz w:val="22"/>
          <w:szCs w:val="22"/>
        </w:rPr>
        <w:t xml:space="preserve"> s), </w:t>
      </w:r>
      <w:r w:rsidRPr="005F5749">
        <w:rPr>
          <w:rFonts w:ascii="Book Antiqua" w:hAnsi="Book Antiqua"/>
          <w:sz w:val="22"/>
          <w:szCs w:val="22"/>
        </w:rPr>
        <w:t>ktoré</w:t>
      </w:r>
      <w:r w:rsidR="00061FE0" w:rsidRPr="005F5749">
        <w:rPr>
          <w:rFonts w:ascii="Book Antiqua" w:hAnsi="Book Antiqua"/>
          <w:sz w:val="22"/>
          <w:szCs w:val="22"/>
        </w:rPr>
        <w:t> z</w:t>
      </w:r>
      <w:r w:rsidRPr="005F5749">
        <w:rPr>
          <w:rFonts w:ascii="Book Antiqua" w:hAnsi="Book Antiqua"/>
          <w:sz w:val="22"/>
          <w:szCs w:val="22"/>
        </w:rPr>
        <w:t>nie</w:t>
      </w:r>
      <w:r w:rsidR="00061FE0" w:rsidRPr="005F5749">
        <w:rPr>
          <w:rFonts w:ascii="Book Antiqua" w:hAnsi="Book Antiqua"/>
          <w:sz w:val="22"/>
          <w:szCs w:val="22"/>
        </w:rPr>
        <w:t xml:space="preserve">: </w:t>
      </w:r>
    </w:p>
    <w:p w14:paraId="1152B4E9" w14:textId="77777777" w:rsidR="002F0991" w:rsidRPr="005F5749" w:rsidRDefault="00E72BC3" w:rsidP="00CE7A45">
      <w:pPr>
        <w:pStyle w:val="Odsekzoznamu"/>
        <w:spacing w:before="120"/>
        <w:ind w:left="340"/>
        <w:jc w:val="both"/>
        <w:rPr>
          <w:rFonts w:ascii="Book Antiqua" w:hAnsi="Book Antiqua"/>
          <w:sz w:val="22"/>
          <w:szCs w:val="22"/>
        </w:rPr>
      </w:pPr>
      <w:r w:rsidRPr="005F5749">
        <w:rPr>
          <w:rFonts w:ascii="Book Antiqua" w:hAnsi="Book Antiqua"/>
          <w:sz w:val="22"/>
          <w:szCs w:val="22"/>
        </w:rPr>
        <w:t>„</w:t>
      </w:r>
      <w:r w:rsidR="001C010F" w:rsidRPr="005F5749">
        <w:rPr>
          <w:rFonts w:ascii="Book Antiqua" w:hAnsi="Book Antiqua"/>
          <w:sz w:val="22"/>
          <w:szCs w:val="22"/>
        </w:rPr>
        <w:t xml:space="preserve">s) </w:t>
      </w:r>
      <w:r w:rsidR="00061FE0" w:rsidRPr="005F5749">
        <w:rPr>
          <w:rFonts w:ascii="Book Antiqua" w:hAnsi="Book Antiqua"/>
          <w:sz w:val="22"/>
          <w:szCs w:val="22"/>
        </w:rPr>
        <w:t>zriaďuje disciplinárnu komisiu, ktorá rieši disciplinárne previnenia (§ 77 ods. 1) držiteľov poľovných lístkov podľa disciplinárneho poriadku  (§ 77 ods. 2)</w:t>
      </w:r>
      <w:r w:rsidR="002F0991" w:rsidRPr="005F5749">
        <w:rPr>
          <w:rFonts w:ascii="Book Antiqua" w:hAnsi="Book Antiqua"/>
          <w:sz w:val="22"/>
          <w:szCs w:val="22"/>
        </w:rPr>
        <w:t>.“.</w:t>
      </w:r>
    </w:p>
    <w:p w14:paraId="2CF2FFE0" w14:textId="77777777" w:rsidR="00061FE0" w:rsidRPr="005F5749" w:rsidRDefault="00061FE0" w:rsidP="00CE7A45">
      <w:pPr>
        <w:pStyle w:val="Odsekzoznamu"/>
        <w:numPr>
          <w:ilvl w:val="0"/>
          <w:numId w:val="2"/>
        </w:numPr>
        <w:spacing w:before="120"/>
        <w:ind w:left="340"/>
        <w:rPr>
          <w:rFonts w:ascii="Book Antiqua" w:hAnsi="Book Antiqua"/>
          <w:sz w:val="22"/>
          <w:szCs w:val="22"/>
        </w:rPr>
      </w:pPr>
      <w:r w:rsidRPr="005F5749">
        <w:rPr>
          <w:rFonts w:ascii="Book Antiqua" w:hAnsi="Book Antiqua"/>
          <w:sz w:val="22"/>
          <w:szCs w:val="22"/>
        </w:rPr>
        <w:t>V § 77 ods</w:t>
      </w:r>
      <w:r w:rsidR="000D3086" w:rsidRPr="005F5749">
        <w:rPr>
          <w:rFonts w:ascii="Book Antiqua" w:hAnsi="Book Antiqua"/>
          <w:sz w:val="22"/>
          <w:szCs w:val="22"/>
        </w:rPr>
        <w:t>.</w:t>
      </w:r>
      <w:r w:rsidRPr="005F5749">
        <w:rPr>
          <w:rFonts w:ascii="Book Antiqua" w:hAnsi="Book Antiqua"/>
          <w:sz w:val="22"/>
          <w:szCs w:val="22"/>
        </w:rPr>
        <w:t xml:space="preserve"> 1 </w:t>
      </w:r>
      <w:r w:rsidR="000D3086" w:rsidRPr="005F5749">
        <w:rPr>
          <w:rFonts w:ascii="Book Antiqua" w:hAnsi="Book Antiqua"/>
          <w:sz w:val="22"/>
          <w:szCs w:val="22"/>
        </w:rPr>
        <w:t xml:space="preserve">sa </w:t>
      </w:r>
      <w:r w:rsidR="00BD2E3C" w:rsidRPr="005F5749">
        <w:rPr>
          <w:rFonts w:ascii="Book Antiqua" w:hAnsi="Book Antiqua"/>
          <w:sz w:val="22"/>
          <w:szCs w:val="22"/>
        </w:rPr>
        <w:t>slovo</w:t>
      </w:r>
      <w:r w:rsidRPr="005F5749">
        <w:rPr>
          <w:rFonts w:ascii="Book Antiqua" w:hAnsi="Book Antiqua"/>
          <w:sz w:val="22"/>
          <w:szCs w:val="22"/>
        </w:rPr>
        <w:t xml:space="preserve"> </w:t>
      </w:r>
      <w:r w:rsidR="00E72BC3" w:rsidRPr="005F5749">
        <w:rPr>
          <w:rFonts w:ascii="Book Antiqua" w:hAnsi="Book Antiqua"/>
          <w:sz w:val="22"/>
          <w:szCs w:val="22"/>
        </w:rPr>
        <w:t>„</w:t>
      </w:r>
      <w:r w:rsidRPr="005F5749">
        <w:rPr>
          <w:rFonts w:ascii="Book Antiqua" w:hAnsi="Book Antiqua"/>
          <w:sz w:val="22"/>
          <w:szCs w:val="22"/>
        </w:rPr>
        <w:t>komor</w:t>
      </w:r>
      <w:r w:rsidR="000D3086" w:rsidRPr="005F5749">
        <w:rPr>
          <w:rFonts w:ascii="Book Antiqua" w:hAnsi="Book Antiqua"/>
          <w:sz w:val="22"/>
          <w:szCs w:val="22"/>
        </w:rPr>
        <w:t>ou</w:t>
      </w:r>
      <w:r w:rsidR="00E72BC3" w:rsidRPr="005F5749">
        <w:rPr>
          <w:rFonts w:ascii="Book Antiqua" w:hAnsi="Book Antiqua"/>
          <w:sz w:val="22"/>
          <w:szCs w:val="22"/>
        </w:rPr>
        <w:t>“</w:t>
      </w:r>
      <w:r w:rsidRPr="005F5749">
        <w:rPr>
          <w:rFonts w:ascii="Book Antiqua" w:hAnsi="Book Antiqua"/>
          <w:sz w:val="22"/>
          <w:szCs w:val="22"/>
        </w:rPr>
        <w:t xml:space="preserve"> nahrádza </w:t>
      </w:r>
      <w:r w:rsidR="00ED7297" w:rsidRPr="005F5749">
        <w:rPr>
          <w:rFonts w:ascii="Book Antiqua" w:hAnsi="Book Antiqua"/>
          <w:sz w:val="22"/>
          <w:szCs w:val="22"/>
        </w:rPr>
        <w:t xml:space="preserve">slovom </w:t>
      </w:r>
      <w:r w:rsidR="00E72BC3" w:rsidRPr="005F5749">
        <w:rPr>
          <w:rFonts w:ascii="Book Antiqua" w:hAnsi="Book Antiqua"/>
          <w:sz w:val="22"/>
          <w:szCs w:val="22"/>
        </w:rPr>
        <w:t>„</w:t>
      </w:r>
      <w:r w:rsidRPr="005F5749">
        <w:rPr>
          <w:rFonts w:ascii="Book Antiqua" w:hAnsi="Book Antiqua"/>
          <w:sz w:val="22"/>
          <w:szCs w:val="22"/>
        </w:rPr>
        <w:t>ministerstvom</w:t>
      </w:r>
      <w:r w:rsidR="00E72BC3" w:rsidRPr="005F5749">
        <w:rPr>
          <w:rFonts w:ascii="Book Antiqua" w:hAnsi="Book Antiqua"/>
          <w:sz w:val="22"/>
          <w:szCs w:val="22"/>
        </w:rPr>
        <w:t>“</w:t>
      </w:r>
      <w:r w:rsidR="00514C07" w:rsidRPr="005F5749">
        <w:rPr>
          <w:rFonts w:ascii="Book Antiqua" w:hAnsi="Book Antiqua"/>
          <w:sz w:val="22"/>
          <w:szCs w:val="22"/>
        </w:rPr>
        <w:t>.</w:t>
      </w:r>
      <w:r w:rsidRPr="005F5749">
        <w:rPr>
          <w:rFonts w:ascii="Book Antiqua" w:hAnsi="Book Antiqua"/>
          <w:sz w:val="22"/>
          <w:szCs w:val="22"/>
        </w:rPr>
        <w:t xml:space="preserve"> </w:t>
      </w:r>
    </w:p>
    <w:p w14:paraId="014EF4D1" w14:textId="77777777" w:rsidR="00713AB0" w:rsidRPr="005F5749" w:rsidRDefault="00061FE0" w:rsidP="00CE7A45">
      <w:pPr>
        <w:pStyle w:val="Odsekzoznamu"/>
        <w:numPr>
          <w:ilvl w:val="0"/>
          <w:numId w:val="2"/>
        </w:numPr>
        <w:spacing w:before="120"/>
        <w:ind w:left="340"/>
        <w:rPr>
          <w:rFonts w:ascii="Book Antiqua" w:hAnsi="Book Antiqua"/>
          <w:sz w:val="22"/>
          <w:szCs w:val="22"/>
        </w:rPr>
      </w:pPr>
      <w:r w:rsidRPr="005F5749">
        <w:rPr>
          <w:rFonts w:ascii="Book Antiqua" w:hAnsi="Book Antiqua"/>
          <w:sz w:val="22"/>
          <w:szCs w:val="22"/>
        </w:rPr>
        <w:t>V § 77 ods</w:t>
      </w:r>
      <w:r w:rsidR="000D3086" w:rsidRPr="005F5749">
        <w:rPr>
          <w:rFonts w:ascii="Book Antiqua" w:hAnsi="Book Antiqua"/>
          <w:sz w:val="22"/>
          <w:szCs w:val="22"/>
        </w:rPr>
        <w:t>.</w:t>
      </w:r>
      <w:r w:rsidRPr="005F5749">
        <w:rPr>
          <w:rFonts w:ascii="Book Antiqua" w:hAnsi="Book Antiqua"/>
          <w:sz w:val="22"/>
          <w:szCs w:val="22"/>
        </w:rPr>
        <w:t xml:space="preserve"> 2 </w:t>
      </w:r>
      <w:r w:rsidR="000D3086" w:rsidRPr="005F5749">
        <w:rPr>
          <w:rFonts w:ascii="Book Antiqua" w:hAnsi="Book Antiqua"/>
          <w:sz w:val="22"/>
          <w:szCs w:val="22"/>
        </w:rPr>
        <w:t xml:space="preserve">sa </w:t>
      </w:r>
      <w:r w:rsidR="00BD2E3C" w:rsidRPr="005F5749">
        <w:rPr>
          <w:rFonts w:ascii="Book Antiqua" w:hAnsi="Book Antiqua"/>
          <w:sz w:val="22"/>
          <w:szCs w:val="22"/>
        </w:rPr>
        <w:t xml:space="preserve">slovo </w:t>
      </w:r>
      <w:r w:rsidR="00E72BC3" w:rsidRPr="005F5749">
        <w:rPr>
          <w:rFonts w:ascii="Book Antiqua" w:hAnsi="Book Antiqua"/>
          <w:sz w:val="22"/>
          <w:szCs w:val="22"/>
        </w:rPr>
        <w:t>„</w:t>
      </w:r>
      <w:r w:rsidRPr="005F5749">
        <w:rPr>
          <w:rFonts w:ascii="Book Antiqua" w:hAnsi="Book Antiqua"/>
          <w:sz w:val="22"/>
          <w:szCs w:val="22"/>
        </w:rPr>
        <w:t>komora</w:t>
      </w:r>
      <w:r w:rsidR="00E72BC3" w:rsidRPr="005F5749">
        <w:rPr>
          <w:rFonts w:ascii="Book Antiqua" w:hAnsi="Book Antiqua"/>
          <w:sz w:val="22"/>
          <w:szCs w:val="22"/>
        </w:rPr>
        <w:t>“</w:t>
      </w:r>
      <w:r w:rsidRPr="005F5749">
        <w:rPr>
          <w:rFonts w:ascii="Book Antiqua" w:hAnsi="Book Antiqua"/>
          <w:sz w:val="22"/>
          <w:szCs w:val="22"/>
        </w:rPr>
        <w:t xml:space="preserve"> nahrádza </w:t>
      </w:r>
      <w:r w:rsidR="00ED7297" w:rsidRPr="005F5749">
        <w:rPr>
          <w:rFonts w:ascii="Book Antiqua" w:hAnsi="Book Antiqua"/>
          <w:sz w:val="22"/>
          <w:szCs w:val="22"/>
        </w:rPr>
        <w:t>slovami</w:t>
      </w:r>
      <w:r w:rsidRPr="005F5749">
        <w:rPr>
          <w:rFonts w:ascii="Book Antiqua" w:hAnsi="Book Antiqua"/>
          <w:sz w:val="22"/>
          <w:szCs w:val="22"/>
        </w:rPr>
        <w:t xml:space="preserve"> </w:t>
      </w:r>
      <w:r w:rsidR="007569BB" w:rsidRPr="005F5749">
        <w:rPr>
          <w:rFonts w:ascii="Book Antiqua" w:hAnsi="Book Antiqua"/>
          <w:sz w:val="22"/>
          <w:szCs w:val="22"/>
        </w:rPr>
        <w:t>„disciplinárna komisia“</w:t>
      </w:r>
      <w:r w:rsidR="00514C07" w:rsidRPr="005F5749">
        <w:rPr>
          <w:rFonts w:ascii="Book Antiqua" w:hAnsi="Book Antiqua"/>
          <w:sz w:val="22"/>
          <w:szCs w:val="22"/>
        </w:rPr>
        <w:t>.</w:t>
      </w:r>
    </w:p>
    <w:p w14:paraId="4D12B17E" w14:textId="77777777" w:rsidR="007C2F1F" w:rsidRPr="005F5749" w:rsidRDefault="007C2F1F" w:rsidP="00CE7A45">
      <w:pPr>
        <w:pStyle w:val="Odsekzoznamu"/>
        <w:numPr>
          <w:ilvl w:val="0"/>
          <w:numId w:val="2"/>
        </w:numPr>
        <w:spacing w:before="120"/>
        <w:ind w:left="360"/>
        <w:jc w:val="both"/>
        <w:rPr>
          <w:rFonts w:ascii="Book Antiqua" w:hAnsi="Book Antiqua"/>
          <w:sz w:val="22"/>
          <w:szCs w:val="22"/>
        </w:rPr>
      </w:pPr>
      <w:r w:rsidRPr="005F5749">
        <w:rPr>
          <w:rFonts w:ascii="Book Antiqua" w:hAnsi="Book Antiqua"/>
          <w:sz w:val="22"/>
          <w:szCs w:val="22"/>
        </w:rPr>
        <w:t>Za § 80b sa vkladá § 80c, ktorý vrátane nadpisu znie:</w:t>
      </w:r>
      <w:r w:rsidR="00FF673E" w:rsidRPr="005F5749">
        <w:rPr>
          <w:rFonts w:ascii="Book Antiqua" w:hAnsi="Book Antiqua"/>
          <w:sz w:val="22"/>
          <w:szCs w:val="22"/>
        </w:rPr>
        <w:t xml:space="preserve"> </w:t>
      </w:r>
    </w:p>
    <w:p w14:paraId="6130181F" w14:textId="77777777" w:rsidR="007C2F1F" w:rsidRPr="005F5749" w:rsidRDefault="007C2F1F" w:rsidP="00CE7A45">
      <w:pPr>
        <w:pStyle w:val="Odsekzoznamu"/>
        <w:spacing w:before="120"/>
        <w:ind w:left="360"/>
        <w:jc w:val="both"/>
        <w:rPr>
          <w:rFonts w:ascii="Book Antiqua" w:hAnsi="Book Antiqua"/>
          <w:sz w:val="22"/>
          <w:szCs w:val="22"/>
        </w:rPr>
      </w:pPr>
      <w:r w:rsidRPr="005F5749">
        <w:rPr>
          <w:rFonts w:ascii="Book Antiqua" w:hAnsi="Book Antiqua"/>
          <w:sz w:val="22"/>
          <w:szCs w:val="22"/>
        </w:rPr>
        <w:t>„§ 80</w:t>
      </w:r>
      <w:r w:rsidR="00F823A2" w:rsidRPr="005F5749">
        <w:rPr>
          <w:rFonts w:ascii="Book Antiqua" w:hAnsi="Book Antiqua"/>
          <w:sz w:val="22"/>
          <w:szCs w:val="22"/>
        </w:rPr>
        <w:t xml:space="preserve">c Prechodné ustanovenia k úpravám účinným od 1. </w:t>
      </w:r>
      <w:r w:rsidR="005D1DF3" w:rsidRPr="005F5749">
        <w:rPr>
          <w:rFonts w:ascii="Book Antiqua" w:hAnsi="Book Antiqua"/>
          <w:sz w:val="22"/>
          <w:szCs w:val="22"/>
        </w:rPr>
        <w:t>mája</w:t>
      </w:r>
      <w:r w:rsidR="00F823A2" w:rsidRPr="005F5749">
        <w:rPr>
          <w:rFonts w:ascii="Book Antiqua" w:hAnsi="Book Antiqua"/>
          <w:sz w:val="22"/>
          <w:szCs w:val="22"/>
        </w:rPr>
        <w:t xml:space="preserve"> 2023</w:t>
      </w:r>
    </w:p>
    <w:p w14:paraId="0D1A5167" w14:textId="77777777" w:rsidR="00F823A2" w:rsidRPr="005F5749" w:rsidRDefault="00F823A2" w:rsidP="00CE7A45">
      <w:pPr>
        <w:pStyle w:val="Odsekzoznamu"/>
        <w:numPr>
          <w:ilvl w:val="0"/>
          <w:numId w:val="4"/>
        </w:numPr>
        <w:spacing w:before="120"/>
        <w:jc w:val="both"/>
        <w:rPr>
          <w:rFonts w:ascii="Book Antiqua" w:hAnsi="Book Antiqua"/>
          <w:sz w:val="22"/>
          <w:szCs w:val="22"/>
        </w:rPr>
      </w:pPr>
      <w:r w:rsidRPr="005F5749">
        <w:rPr>
          <w:rFonts w:ascii="Book Antiqua" w:hAnsi="Book Antiqua"/>
          <w:sz w:val="22"/>
          <w:szCs w:val="22"/>
        </w:rPr>
        <w:t xml:space="preserve">Členovia komory majú právo ukončiť členstvo v komore do </w:t>
      </w:r>
      <w:r w:rsidR="005D1DF3" w:rsidRPr="005F5749">
        <w:rPr>
          <w:rFonts w:ascii="Book Antiqua" w:hAnsi="Book Antiqua"/>
          <w:sz w:val="22"/>
          <w:szCs w:val="22"/>
        </w:rPr>
        <w:t>31. decembra</w:t>
      </w:r>
      <w:r w:rsidRPr="005F5749">
        <w:rPr>
          <w:rFonts w:ascii="Book Antiqua" w:hAnsi="Book Antiqua"/>
          <w:sz w:val="22"/>
          <w:szCs w:val="22"/>
        </w:rPr>
        <w:t xml:space="preserve"> 2023. Stanovy komory sa v tomto prípade nepoužijú.</w:t>
      </w:r>
    </w:p>
    <w:p w14:paraId="45B1A4B9" w14:textId="77777777" w:rsidR="00BB4A58" w:rsidRPr="005F5749" w:rsidRDefault="00FF673E" w:rsidP="00CE7A45">
      <w:pPr>
        <w:pStyle w:val="Odsekzoznamu"/>
        <w:numPr>
          <w:ilvl w:val="0"/>
          <w:numId w:val="4"/>
        </w:numPr>
        <w:spacing w:before="120"/>
        <w:jc w:val="both"/>
        <w:rPr>
          <w:rFonts w:ascii="Book Antiqua" w:hAnsi="Book Antiqua"/>
          <w:sz w:val="22"/>
          <w:szCs w:val="22"/>
        </w:rPr>
      </w:pPr>
      <w:r w:rsidRPr="005F5749">
        <w:rPr>
          <w:rFonts w:ascii="Book Antiqua" w:hAnsi="Book Antiqua"/>
          <w:sz w:val="22"/>
          <w:szCs w:val="22"/>
        </w:rPr>
        <w:t xml:space="preserve">Osobitná odborná spôsobilosť sa považuje u určených pracovníkov vykonávajúcich štátnu správu na úseku poľovníctva doteraz bez prerušenia minimálne </w:t>
      </w:r>
      <w:r w:rsidR="00F823A2" w:rsidRPr="005F5749">
        <w:rPr>
          <w:rFonts w:ascii="Book Antiqua" w:hAnsi="Book Antiqua"/>
          <w:sz w:val="22"/>
          <w:szCs w:val="22"/>
        </w:rPr>
        <w:t>päť</w:t>
      </w:r>
      <w:r w:rsidRPr="005F5749">
        <w:rPr>
          <w:rFonts w:ascii="Book Antiqua" w:hAnsi="Book Antiqua"/>
          <w:sz w:val="22"/>
          <w:szCs w:val="22"/>
        </w:rPr>
        <w:t xml:space="preserve"> rokov za splnenú</w:t>
      </w:r>
      <w:r w:rsidR="00F823A2" w:rsidRPr="005F5749">
        <w:rPr>
          <w:rFonts w:ascii="Book Antiqua" w:hAnsi="Book Antiqua"/>
          <w:sz w:val="22"/>
          <w:szCs w:val="22"/>
        </w:rPr>
        <w:t>.</w:t>
      </w:r>
    </w:p>
    <w:p w14:paraId="4B0931E9" w14:textId="77777777" w:rsidR="00BB4A58" w:rsidRPr="005F5749" w:rsidRDefault="00BB4A58" w:rsidP="00CE7A45">
      <w:pPr>
        <w:pStyle w:val="Odsekzoznamu"/>
        <w:numPr>
          <w:ilvl w:val="0"/>
          <w:numId w:val="4"/>
        </w:numPr>
        <w:spacing w:before="120"/>
        <w:jc w:val="both"/>
        <w:rPr>
          <w:rFonts w:ascii="Book Antiqua" w:hAnsi="Book Antiqua"/>
          <w:sz w:val="22"/>
          <w:szCs w:val="22"/>
        </w:rPr>
      </w:pPr>
      <w:r w:rsidRPr="005F5749">
        <w:rPr>
          <w:rFonts w:ascii="Book Antiqua" w:hAnsi="Book Antiqua"/>
          <w:sz w:val="22"/>
          <w:szCs w:val="22"/>
        </w:rPr>
        <w:t>Poľovné lístky, ktoré boli vydané alebo odňaté alebo ktorých platnosť bola predĺžená pred podľa predpisov účinných do 3</w:t>
      </w:r>
      <w:r w:rsidR="005D1DF3" w:rsidRPr="005F5749">
        <w:rPr>
          <w:rFonts w:ascii="Book Antiqua" w:hAnsi="Book Antiqua"/>
          <w:sz w:val="22"/>
          <w:szCs w:val="22"/>
        </w:rPr>
        <w:t xml:space="preserve">0. apríla </w:t>
      </w:r>
      <w:r w:rsidRPr="005F5749">
        <w:rPr>
          <w:rFonts w:ascii="Book Antiqua" w:hAnsi="Book Antiqua"/>
          <w:sz w:val="22"/>
          <w:szCs w:val="22"/>
        </w:rPr>
        <w:t xml:space="preserve">2023 sa považujú za poľovné lístky vydané alebo odňaté alebo ktorých platnosť bola predĺžená podľa predpisov účinných po 1. </w:t>
      </w:r>
      <w:r w:rsidR="005D1DF3" w:rsidRPr="005F5749">
        <w:rPr>
          <w:rFonts w:ascii="Book Antiqua" w:hAnsi="Book Antiqua"/>
          <w:sz w:val="22"/>
          <w:szCs w:val="22"/>
        </w:rPr>
        <w:t>máji</w:t>
      </w:r>
      <w:r w:rsidRPr="005F5749">
        <w:rPr>
          <w:rFonts w:ascii="Book Antiqua" w:hAnsi="Book Antiqua"/>
          <w:sz w:val="22"/>
          <w:szCs w:val="22"/>
        </w:rPr>
        <w:t xml:space="preserve"> 2023.</w:t>
      </w:r>
    </w:p>
    <w:p w14:paraId="3ACC9648" w14:textId="77777777" w:rsidR="00BB4A58" w:rsidRPr="005F5749" w:rsidRDefault="00BB4A58" w:rsidP="00CE7A45">
      <w:pPr>
        <w:pStyle w:val="Odsekzoznamu"/>
        <w:numPr>
          <w:ilvl w:val="0"/>
          <w:numId w:val="4"/>
        </w:numPr>
        <w:spacing w:before="120"/>
        <w:jc w:val="both"/>
        <w:rPr>
          <w:rFonts w:ascii="Book Antiqua" w:hAnsi="Book Antiqua"/>
          <w:sz w:val="22"/>
          <w:szCs w:val="22"/>
        </w:rPr>
      </w:pPr>
      <w:r w:rsidRPr="005F5749">
        <w:rPr>
          <w:rFonts w:ascii="Book Antiqua" w:hAnsi="Book Antiqua" w:cs="Open Sans"/>
          <w:sz w:val="22"/>
          <w:szCs w:val="22"/>
          <w:shd w:val="clear" w:color="auto" w:fill="FFFFFF"/>
        </w:rPr>
        <w:t xml:space="preserve">Konania začaté a právoplatne neukončené pred 1. </w:t>
      </w:r>
      <w:r w:rsidR="005D1DF3" w:rsidRPr="005F5749">
        <w:rPr>
          <w:rFonts w:ascii="Book Antiqua" w:hAnsi="Book Antiqua" w:cs="Open Sans"/>
          <w:sz w:val="22"/>
          <w:szCs w:val="22"/>
          <w:shd w:val="clear" w:color="auto" w:fill="FFFFFF"/>
        </w:rPr>
        <w:t>májom</w:t>
      </w:r>
      <w:r w:rsidRPr="005F5749">
        <w:rPr>
          <w:rFonts w:ascii="Book Antiqua" w:hAnsi="Book Antiqua" w:cs="Open Sans"/>
          <w:sz w:val="22"/>
          <w:szCs w:val="22"/>
          <w:shd w:val="clear" w:color="auto" w:fill="FFFFFF"/>
        </w:rPr>
        <w:t xml:space="preserve"> 2023 sa dokončia podľa predpisov účinných do 3</w:t>
      </w:r>
      <w:r w:rsidR="005D1DF3" w:rsidRPr="005F5749">
        <w:rPr>
          <w:rFonts w:ascii="Book Antiqua" w:hAnsi="Book Antiqua" w:cs="Open Sans"/>
          <w:sz w:val="22"/>
          <w:szCs w:val="22"/>
          <w:shd w:val="clear" w:color="auto" w:fill="FFFFFF"/>
        </w:rPr>
        <w:t>0</w:t>
      </w:r>
      <w:r w:rsidRPr="005F5749">
        <w:rPr>
          <w:rFonts w:ascii="Book Antiqua" w:hAnsi="Book Antiqua" w:cs="Open Sans"/>
          <w:sz w:val="22"/>
          <w:szCs w:val="22"/>
          <w:shd w:val="clear" w:color="auto" w:fill="FFFFFF"/>
        </w:rPr>
        <w:t xml:space="preserve">. </w:t>
      </w:r>
      <w:r w:rsidR="005D1DF3" w:rsidRPr="005F5749">
        <w:rPr>
          <w:rFonts w:ascii="Book Antiqua" w:hAnsi="Book Antiqua" w:cs="Open Sans"/>
          <w:sz w:val="22"/>
          <w:szCs w:val="22"/>
          <w:shd w:val="clear" w:color="auto" w:fill="FFFFFF"/>
        </w:rPr>
        <w:t>apríl3</w:t>
      </w:r>
      <w:r w:rsidRPr="005F5749">
        <w:rPr>
          <w:rFonts w:ascii="Book Antiqua" w:hAnsi="Book Antiqua" w:cs="Open Sans"/>
          <w:sz w:val="22"/>
          <w:szCs w:val="22"/>
          <w:shd w:val="clear" w:color="auto" w:fill="FFFFFF"/>
        </w:rPr>
        <w:t xml:space="preserve"> 2022. Právne účinky úkonov, ktoré v konaní nastali pred 1. </w:t>
      </w:r>
      <w:r w:rsidR="005D1DF3" w:rsidRPr="005F5749">
        <w:rPr>
          <w:rFonts w:ascii="Book Antiqua" w:hAnsi="Book Antiqua" w:cs="Open Sans"/>
          <w:sz w:val="22"/>
          <w:szCs w:val="22"/>
          <w:shd w:val="clear" w:color="auto" w:fill="FFFFFF"/>
        </w:rPr>
        <w:t>májom</w:t>
      </w:r>
      <w:r w:rsidRPr="005F5749">
        <w:rPr>
          <w:rFonts w:ascii="Book Antiqua" w:hAnsi="Book Antiqua" w:cs="Open Sans"/>
          <w:sz w:val="22"/>
          <w:szCs w:val="22"/>
          <w:shd w:val="clear" w:color="auto" w:fill="FFFFFF"/>
        </w:rPr>
        <w:t xml:space="preserve"> 2023, zostávajú zachované.</w:t>
      </w:r>
      <w:r w:rsidR="00CE7A45" w:rsidRPr="005F5749">
        <w:rPr>
          <w:rFonts w:ascii="Book Antiqua" w:hAnsi="Book Antiqua" w:cs="Open Sans"/>
          <w:sz w:val="22"/>
          <w:szCs w:val="22"/>
          <w:shd w:val="clear" w:color="auto" w:fill="FFFFFF"/>
        </w:rPr>
        <w:t>“.</w:t>
      </w:r>
    </w:p>
    <w:p w14:paraId="55AE0B71" w14:textId="77777777" w:rsidR="002F0991" w:rsidRPr="005F5749" w:rsidRDefault="00FF673E" w:rsidP="00CE7A45">
      <w:pPr>
        <w:pStyle w:val="Odsekzoznamu"/>
        <w:numPr>
          <w:ilvl w:val="0"/>
          <w:numId w:val="2"/>
        </w:numPr>
        <w:spacing w:before="120"/>
        <w:ind w:left="360"/>
        <w:jc w:val="both"/>
        <w:rPr>
          <w:rFonts w:ascii="Book Antiqua" w:hAnsi="Book Antiqua"/>
          <w:sz w:val="22"/>
          <w:szCs w:val="22"/>
        </w:rPr>
      </w:pPr>
      <w:r w:rsidRPr="005F5749">
        <w:rPr>
          <w:rFonts w:ascii="Book Antiqua" w:hAnsi="Book Antiqua"/>
          <w:sz w:val="22"/>
          <w:szCs w:val="22"/>
        </w:rPr>
        <w:t xml:space="preserve">§ 82 </w:t>
      </w:r>
      <w:r w:rsidR="002F0991" w:rsidRPr="005F5749">
        <w:rPr>
          <w:rFonts w:ascii="Book Antiqua" w:hAnsi="Book Antiqua"/>
          <w:sz w:val="22"/>
          <w:szCs w:val="22"/>
        </w:rPr>
        <w:t>ods. 1 sa dopĺňa písmenami</w:t>
      </w:r>
      <w:r w:rsidRPr="005F5749">
        <w:rPr>
          <w:rFonts w:ascii="Book Antiqua" w:hAnsi="Book Antiqua"/>
          <w:sz w:val="22"/>
          <w:szCs w:val="22"/>
        </w:rPr>
        <w:t xml:space="preserve"> p)</w:t>
      </w:r>
      <w:r w:rsidR="002F0991" w:rsidRPr="005F5749">
        <w:rPr>
          <w:rFonts w:ascii="Book Antiqua" w:hAnsi="Book Antiqua"/>
          <w:sz w:val="22"/>
          <w:szCs w:val="22"/>
        </w:rPr>
        <w:t xml:space="preserve"> a</w:t>
      </w:r>
      <w:r w:rsidR="005D2E19" w:rsidRPr="005F5749">
        <w:rPr>
          <w:rFonts w:ascii="Book Antiqua" w:hAnsi="Book Antiqua"/>
          <w:sz w:val="22"/>
          <w:szCs w:val="22"/>
        </w:rPr>
        <w:t>ž</w:t>
      </w:r>
      <w:r w:rsidR="002F0991" w:rsidRPr="005F5749">
        <w:rPr>
          <w:rFonts w:ascii="Book Antiqua" w:hAnsi="Book Antiqua"/>
          <w:sz w:val="22"/>
          <w:szCs w:val="22"/>
        </w:rPr>
        <w:t> </w:t>
      </w:r>
      <w:r w:rsidR="005D2E19" w:rsidRPr="005F5749">
        <w:rPr>
          <w:rFonts w:ascii="Book Antiqua" w:hAnsi="Book Antiqua"/>
          <w:sz w:val="22"/>
          <w:szCs w:val="22"/>
        </w:rPr>
        <w:t>s</w:t>
      </w:r>
      <w:r w:rsidR="002F0991" w:rsidRPr="005F5749">
        <w:rPr>
          <w:rFonts w:ascii="Book Antiqua" w:hAnsi="Book Antiqua"/>
          <w:sz w:val="22"/>
          <w:szCs w:val="22"/>
        </w:rPr>
        <w:t>)</w:t>
      </w:r>
      <w:r w:rsidRPr="005F5749">
        <w:rPr>
          <w:rFonts w:ascii="Book Antiqua" w:hAnsi="Book Antiqua"/>
          <w:sz w:val="22"/>
          <w:szCs w:val="22"/>
        </w:rPr>
        <w:t>, ktoré zn</w:t>
      </w:r>
      <w:r w:rsidR="002F0991" w:rsidRPr="005F5749">
        <w:rPr>
          <w:rFonts w:ascii="Book Antiqua" w:hAnsi="Book Antiqua"/>
          <w:sz w:val="22"/>
          <w:szCs w:val="22"/>
        </w:rPr>
        <w:t>ejú</w:t>
      </w:r>
      <w:r w:rsidRPr="005F5749">
        <w:rPr>
          <w:rFonts w:ascii="Book Antiqua" w:hAnsi="Book Antiqua"/>
          <w:sz w:val="22"/>
          <w:szCs w:val="22"/>
        </w:rPr>
        <w:t xml:space="preserve">: </w:t>
      </w:r>
    </w:p>
    <w:p w14:paraId="10F9CC3D" w14:textId="77777777" w:rsidR="002F0991" w:rsidRPr="005F5749" w:rsidRDefault="00FF673E" w:rsidP="00CE7A45">
      <w:pPr>
        <w:pStyle w:val="Odsekzoznamu"/>
        <w:spacing w:before="120"/>
        <w:ind w:left="340"/>
        <w:jc w:val="both"/>
        <w:rPr>
          <w:rFonts w:ascii="Book Antiqua" w:hAnsi="Book Antiqua"/>
          <w:sz w:val="22"/>
          <w:szCs w:val="22"/>
        </w:rPr>
      </w:pPr>
      <w:r w:rsidRPr="005F5749">
        <w:rPr>
          <w:rFonts w:ascii="Book Antiqua" w:hAnsi="Book Antiqua"/>
          <w:sz w:val="22"/>
          <w:szCs w:val="22"/>
        </w:rPr>
        <w:t>„</w:t>
      </w:r>
      <w:r w:rsidR="002F0991" w:rsidRPr="005F5749">
        <w:rPr>
          <w:rFonts w:ascii="Book Antiqua" w:hAnsi="Book Antiqua"/>
          <w:sz w:val="22"/>
          <w:szCs w:val="22"/>
        </w:rPr>
        <w:t xml:space="preserve">q) o </w:t>
      </w:r>
      <w:r w:rsidR="002F0991" w:rsidRPr="005F5749">
        <w:rPr>
          <w:rFonts w:ascii="Book Antiqua" w:hAnsi="Book Antiqua" w:cs="Open Sans"/>
          <w:sz w:val="22"/>
          <w:szCs w:val="22"/>
          <w:shd w:val="clear" w:color="auto" w:fill="FFFFFF"/>
        </w:rPr>
        <w:t>počte a kvalifikácii členov disciplinárnej komisie, jej pôsobnosti, postupu pri riešení disciplinárnych previnení a druhoch disciplinárnych opatrení</w:t>
      </w:r>
      <w:r w:rsidR="0053794E" w:rsidRPr="005F5749">
        <w:rPr>
          <w:rFonts w:ascii="Book Antiqua" w:hAnsi="Book Antiqua" w:cs="Open Sans"/>
          <w:sz w:val="22"/>
          <w:szCs w:val="22"/>
          <w:shd w:val="clear" w:color="auto" w:fill="FFFFFF"/>
        </w:rPr>
        <w:t xml:space="preserve"> (74 ods. 2 písm. s))</w:t>
      </w:r>
      <w:r w:rsidR="002F0991" w:rsidRPr="005F5749">
        <w:rPr>
          <w:rFonts w:ascii="Book Antiqua" w:hAnsi="Book Antiqua" w:cs="Open Sans"/>
          <w:sz w:val="22"/>
          <w:szCs w:val="22"/>
          <w:shd w:val="clear" w:color="auto" w:fill="FFFFFF"/>
        </w:rPr>
        <w:t>,</w:t>
      </w:r>
    </w:p>
    <w:p w14:paraId="5A1CFFFF" w14:textId="77777777" w:rsidR="005D2E19" w:rsidRPr="005F5749" w:rsidRDefault="002F0991" w:rsidP="00CE7A45">
      <w:pPr>
        <w:pStyle w:val="Odsekzoznamu"/>
        <w:spacing w:before="120"/>
        <w:ind w:left="360"/>
        <w:jc w:val="both"/>
        <w:rPr>
          <w:rFonts w:ascii="Book Antiqua" w:hAnsi="Book Antiqua"/>
          <w:sz w:val="22"/>
          <w:szCs w:val="22"/>
        </w:rPr>
      </w:pPr>
      <w:r w:rsidRPr="005F5749">
        <w:rPr>
          <w:rFonts w:ascii="Book Antiqua" w:hAnsi="Book Antiqua"/>
          <w:sz w:val="22"/>
          <w:szCs w:val="22"/>
        </w:rPr>
        <w:t xml:space="preserve">p) </w:t>
      </w:r>
      <w:r w:rsidR="00FF673E" w:rsidRPr="005F5749">
        <w:rPr>
          <w:rFonts w:ascii="Book Antiqua" w:hAnsi="Book Antiqua"/>
          <w:sz w:val="22"/>
          <w:szCs w:val="22"/>
        </w:rPr>
        <w:t>osobitnom kvalifikačnom predpoklade, postupe na jeho získanie a skúške (§ 71a)</w:t>
      </w:r>
      <w:r w:rsidR="005D2E19" w:rsidRPr="005F5749">
        <w:rPr>
          <w:rFonts w:ascii="Book Antiqua" w:hAnsi="Book Antiqua"/>
          <w:sz w:val="22"/>
          <w:szCs w:val="22"/>
        </w:rPr>
        <w:t>,</w:t>
      </w:r>
    </w:p>
    <w:p w14:paraId="2595D08D" w14:textId="77777777" w:rsidR="005D2E19" w:rsidRPr="005F5749" w:rsidRDefault="005D2E19" w:rsidP="009214E3">
      <w:pPr>
        <w:pStyle w:val="adda"/>
        <w:numPr>
          <w:ilvl w:val="0"/>
          <w:numId w:val="0"/>
        </w:numPr>
        <w:spacing w:before="0" w:after="120" w:line="276" w:lineRule="auto"/>
        <w:ind w:left="360"/>
        <w:contextualSpacing/>
        <w:rPr>
          <w:rFonts w:ascii="Book Antiqua" w:hAnsi="Book Antiqua"/>
          <w:sz w:val="22"/>
          <w:szCs w:val="22"/>
        </w:rPr>
      </w:pPr>
      <w:r w:rsidRPr="005F5749">
        <w:rPr>
          <w:rFonts w:ascii="Book Antiqua" w:hAnsi="Book Antiqua"/>
          <w:sz w:val="22"/>
          <w:szCs w:val="22"/>
        </w:rPr>
        <w:t>r) technické, personálne a materiálne požiadavky na udelenie oprávnenia na zabezpečovanie prípravy na skúšku uchádzača o poľovný lístok a na organizovanie skúšky uchádzača o poľovný lístok,</w:t>
      </w:r>
    </w:p>
    <w:p w14:paraId="7F6E6ECF" w14:textId="77777777" w:rsidR="00FF673E" w:rsidRPr="005F5749" w:rsidRDefault="005D2E19" w:rsidP="009214E3">
      <w:pPr>
        <w:pStyle w:val="adda"/>
        <w:numPr>
          <w:ilvl w:val="0"/>
          <w:numId w:val="0"/>
        </w:numPr>
        <w:spacing w:before="0" w:after="120" w:line="276" w:lineRule="auto"/>
        <w:ind w:left="360"/>
        <w:contextualSpacing/>
        <w:rPr>
          <w:rFonts w:ascii="Book Antiqua" w:hAnsi="Book Antiqua"/>
          <w:sz w:val="22"/>
          <w:szCs w:val="22"/>
        </w:rPr>
      </w:pPr>
      <w:r w:rsidRPr="005F5749">
        <w:rPr>
          <w:rFonts w:ascii="Book Antiqua" w:hAnsi="Book Antiqua"/>
          <w:sz w:val="22"/>
          <w:szCs w:val="22"/>
        </w:rPr>
        <w:t>s) skúšobný poriadok pre jednotlivé druhy poľovníckych skúšok,</w:t>
      </w:r>
      <w:r w:rsidR="00E33B63" w:rsidRPr="005F5749">
        <w:rPr>
          <w:rFonts w:ascii="Book Antiqua" w:hAnsi="Book Antiqua"/>
          <w:sz w:val="22"/>
          <w:szCs w:val="22"/>
        </w:rPr>
        <w:t xml:space="preserve"> </w:t>
      </w:r>
      <w:r w:rsidRPr="005F5749">
        <w:rPr>
          <w:rFonts w:ascii="Book Antiqua" w:hAnsi="Book Antiqua"/>
          <w:sz w:val="22"/>
          <w:szCs w:val="22"/>
        </w:rPr>
        <w:t>vzory vysvedčení poľovníckych skúšok, kvalifikačné predpoklady potrebné na zápis do zoznamu skúšobných komisárov.</w:t>
      </w:r>
      <w:r w:rsidR="00FF673E" w:rsidRPr="005F5749">
        <w:rPr>
          <w:rFonts w:ascii="Book Antiqua" w:hAnsi="Book Antiqua"/>
          <w:sz w:val="22"/>
          <w:szCs w:val="22"/>
        </w:rPr>
        <w:t>“.</w:t>
      </w:r>
    </w:p>
    <w:p w14:paraId="4A9E073D" w14:textId="77777777" w:rsidR="00120707" w:rsidRPr="005F5749" w:rsidRDefault="00120707" w:rsidP="00120707">
      <w:pPr>
        <w:rPr>
          <w:rFonts w:ascii="Book Antiqua" w:hAnsi="Book Antiqua"/>
          <w:sz w:val="22"/>
          <w:szCs w:val="22"/>
        </w:rPr>
      </w:pPr>
    </w:p>
    <w:p w14:paraId="2B889BBC" w14:textId="77777777" w:rsidR="00657DC9" w:rsidRPr="005F5749" w:rsidRDefault="00657DC9" w:rsidP="00120707">
      <w:pPr>
        <w:jc w:val="both"/>
        <w:rPr>
          <w:rFonts w:ascii="Book Antiqua" w:hAnsi="Book Antiqua"/>
          <w:b/>
          <w:sz w:val="22"/>
          <w:szCs w:val="22"/>
        </w:rPr>
      </w:pPr>
    </w:p>
    <w:p w14:paraId="32CB3657" w14:textId="77777777" w:rsidR="00657DC9" w:rsidRPr="005F5749" w:rsidRDefault="00657DC9" w:rsidP="00657DC9">
      <w:pPr>
        <w:jc w:val="center"/>
        <w:rPr>
          <w:rFonts w:ascii="Book Antiqua" w:hAnsi="Book Antiqua"/>
          <w:b/>
          <w:sz w:val="22"/>
          <w:szCs w:val="22"/>
        </w:rPr>
      </w:pPr>
      <w:r w:rsidRPr="005F5749">
        <w:rPr>
          <w:rFonts w:ascii="Book Antiqua" w:hAnsi="Book Antiqua"/>
          <w:b/>
          <w:sz w:val="22"/>
          <w:szCs w:val="22"/>
        </w:rPr>
        <w:t>Čl. II</w:t>
      </w:r>
    </w:p>
    <w:p w14:paraId="38F0868A" w14:textId="77777777" w:rsidR="00657DC9" w:rsidRPr="005F5749" w:rsidRDefault="00657DC9" w:rsidP="00657DC9">
      <w:pPr>
        <w:jc w:val="both"/>
        <w:rPr>
          <w:rFonts w:ascii="Book Antiqua" w:hAnsi="Book Antiqua"/>
          <w:sz w:val="22"/>
          <w:szCs w:val="22"/>
        </w:rPr>
      </w:pPr>
    </w:p>
    <w:p w14:paraId="7E663B4A" w14:textId="77777777" w:rsidR="00267B14" w:rsidRPr="005F5749" w:rsidRDefault="00657DC9" w:rsidP="009214E3">
      <w:pPr>
        <w:ind w:firstLine="708"/>
        <w:jc w:val="both"/>
        <w:rPr>
          <w:rFonts w:ascii="Book Antiqua" w:hAnsi="Book Antiqua"/>
          <w:sz w:val="22"/>
          <w:szCs w:val="22"/>
        </w:rPr>
      </w:pPr>
      <w:r w:rsidRPr="005F5749">
        <w:rPr>
          <w:rFonts w:ascii="Book Antiqua" w:hAnsi="Book Antiqua"/>
          <w:sz w:val="22"/>
          <w:szCs w:val="22"/>
        </w:rPr>
        <w:t xml:space="preserve">Tento zákon nadobúda účinnosť </w:t>
      </w:r>
      <w:r w:rsidR="00E33B63" w:rsidRPr="005F5749">
        <w:rPr>
          <w:rFonts w:ascii="Book Antiqua" w:hAnsi="Book Antiqua"/>
          <w:sz w:val="22"/>
          <w:szCs w:val="22"/>
        </w:rPr>
        <w:t>1. mája 2023</w:t>
      </w:r>
      <w:r w:rsidRPr="005F5749">
        <w:rPr>
          <w:rFonts w:ascii="Book Antiqua" w:hAnsi="Book Antiqua"/>
          <w:sz w:val="22"/>
          <w:szCs w:val="22"/>
        </w:rPr>
        <w:t>.</w:t>
      </w:r>
    </w:p>
    <w:sectPr w:rsidR="00267B14" w:rsidRPr="005F5749" w:rsidSect="00514C07">
      <w:footerReference w:type="default" r:id="rId9"/>
      <w:pgSz w:w="11906" w:h="16838"/>
      <w:pgMar w:top="1134" w:right="1418"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2B1F" w14:textId="77777777" w:rsidR="003B7D7A" w:rsidRDefault="003B7D7A">
      <w:r>
        <w:separator/>
      </w:r>
    </w:p>
  </w:endnote>
  <w:endnote w:type="continuationSeparator" w:id="0">
    <w:p w14:paraId="5293A02A" w14:textId="77777777" w:rsidR="003B7D7A" w:rsidRDefault="003B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53D2" w14:textId="77777777" w:rsidR="009E73C4" w:rsidRDefault="009E73C4">
    <w:pPr>
      <w:pStyle w:val="Pta"/>
      <w:jc w:val="center"/>
    </w:pPr>
    <w:r>
      <w:fldChar w:fldCharType="begin"/>
    </w:r>
    <w:r>
      <w:instrText>PAGE   \* MERGEFORMAT</w:instrText>
    </w:r>
    <w:r>
      <w:fldChar w:fldCharType="separate"/>
    </w:r>
    <w:r>
      <w:t>2</w:t>
    </w:r>
    <w:r>
      <w:fldChar w:fldCharType="end"/>
    </w:r>
  </w:p>
  <w:p w14:paraId="3F89AE67" w14:textId="77777777" w:rsidR="00ED1E97" w:rsidRDefault="00ED1E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DD19" w14:textId="77777777" w:rsidR="003B7D7A" w:rsidRDefault="003B7D7A">
      <w:r>
        <w:separator/>
      </w:r>
    </w:p>
  </w:footnote>
  <w:footnote w:type="continuationSeparator" w:id="0">
    <w:p w14:paraId="18C1C634" w14:textId="77777777" w:rsidR="003B7D7A" w:rsidRDefault="003B7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pStyle w:val="Nadpis1"/>
      <w:suff w:val="nothing"/>
      <w:lvlText w:val=""/>
      <w:lvlJc w:val="left"/>
      <w:pPr>
        <w:tabs>
          <w:tab w:val="num" w:pos="142"/>
        </w:tabs>
        <w:ind w:left="574" w:hanging="432"/>
      </w:pPr>
      <w:rPr>
        <w:rFonts w:cs="Times New Roman" w:hint="default"/>
        <w:spacing w:val="-5"/>
      </w:rPr>
    </w:lvl>
    <w:lvl w:ilvl="1">
      <w:start w:val="1"/>
      <w:numFmt w:val="none"/>
      <w:pStyle w:val="Nadpis2"/>
      <w:suff w:val="nothing"/>
      <w:lvlText w:val=""/>
      <w:lvlJc w:val="left"/>
      <w:pPr>
        <w:tabs>
          <w:tab w:val="num" w:pos="142"/>
        </w:tabs>
        <w:ind w:left="718" w:hanging="576"/>
      </w:pPr>
      <w:rPr>
        <w:rFonts w:cs="Times New Roman"/>
      </w:rPr>
    </w:lvl>
    <w:lvl w:ilvl="2">
      <w:start w:val="1"/>
      <w:numFmt w:val="none"/>
      <w:pStyle w:val="Nadpis3"/>
      <w:suff w:val="nothing"/>
      <w:lvlText w:val=""/>
      <w:lvlJc w:val="left"/>
      <w:pPr>
        <w:tabs>
          <w:tab w:val="num" w:pos="142"/>
        </w:tabs>
        <w:ind w:left="862" w:hanging="720"/>
      </w:pPr>
      <w:rPr>
        <w:rFonts w:cs="Times New Roman"/>
      </w:rPr>
    </w:lvl>
    <w:lvl w:ilvl="3">
      <w:start w:val="1"/>
      <w:numFmt w:val="none"/>
      <w:suff w:val="nothing"/>
      <w:lvlText w:val=""/>
      <w:lvlJc w:val="left"/>
      <w:pPr>
        <w:tabs>
          <w:tab w:val="num" w:pos="142"/>
        </w:tabs>
        <w:ind w:left="1006" w:hanging="864"/>
      </w:pPr>
      <w:rPr>
        <w:rFonts w:cs="Times New Roman"/>
      </w:rPr>
    </w:lvl>
    <w:lvl w:ilvl="4">
      <w:start w:val="1"/>
      <w:numFmt w:val="none"/>
      <w:suff w:val="nothing"/>
      <w:lvlText w:val=""/>
      <w:lvlJc w:val="left"/>
      <w:pPr>
        <w:tabs>
          <w:tab w:val="num" w:pos="142"/>
        </w:tabs>
        <w:ind w:left="1150" w:hanging="1008"/>
      </w:pPr>
      <w:rPr>
        <w:rFonts w:cs="Times New Roman"/>
      </w:rPr>
    </w:lvl>
    <w:lvl w:ilvl="5">
      <w:start w:val="1"/>
      <w:numFmt w:val="none"/>
      <w:suff w:val="nothing"/>
      <w:lvlText w:val=""/>
      <w:lvlJc w:val="left"/>
      <w:pPr>
        <w:tabs>
          <w:tab w:val="num" w:pos="142"/>
        </w:tabs>
        <w:ind w:left="1294" w:hanging="1152"/>
      </w:pPr>
      <w:rPr>
        <w:rFonts w:cs="Times New Roman"/>
      </w:rPr>
    </w:lvl>
    <w:lvl w:ilvl="6">
      <w:start w:val="1"/>
      <w:numFmt w:val="none"/>
      <w:suff w:val="nothing"/>
      <w:lvlText w:val=""/>
      <w:lvlJc w:val="left"/>
      <w:pPr>
        <w:tabs>
          <w:tab w:val="num" w:pos="142"/>
        </w:tabs>
        <w:ind w:left="1438" w:hanging="1296"/>
      </w:pPr>
      <w:rPr>
        <w:rFonts w:cs="Times New Roman"/>
      </w:rPr>
    </w:lvl>
    <w:lvl w:ilvl="7">
      <w:start w:val="1"/>
      <w:numFmt w:val="none"/>
      <w:suff w:val="nothing"/>
      <w:lvlText w:val=""/>
      <w:lvlJc w:val="left"/>
      <w:pPr>
        <w:tabs>
          <w:tab w:val="num" w:pos="142"/>
        </w:tabs>
        <w:ind w:left="1582" w:hanging="1440"/>
      </w:pPr>
      <w:rPr>
        <w:rFonts w:cs="Times New Roman"/>
      </w:rPr>
    </w:lvl>
    <w:lvl w:ilvl="8">
      <w:start w:val="1"/>
      <w:numFmt w:val="none"/>
      <w:suff w:val="nothing"/>
      <w:lvlText w:val=""/>
      <w:lvlJc w:val="left"/>
      <w:pPr>
        <w:tabs>
          <w:tab w:val="num" w:pos="142"/>
        </w:tabs>
        <w:ind w:left="1726" w:hanging="1584"/>
      </w:pPr>
      <w:rPr>
        <w:rFonts w:cs="Times New Roman"/>
      </w:rPr>
    </w:lvl>
  </w:abstractNum>
  <w:abstractNum w:abstractNumId="1" w15:restartNumberingAfterBreak="0">
    <w:nsid w:val="00000091"/>
    <w:multiLevelType w:val="multilevel"/>
    <w:tmpl w:val="FFFFFFFF"/>
    <w:name w:val="WW8Num152"/>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color w:val="000000"/>
        <w:position w:val="0"/>
        <w:sz w:val="24"/>
        <w:vertAlign w:val="baseline"/>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 w15:restartNumberingAfterBreak="0">
    <w:nsid w:val="000000AD"/>
    <w:multiLevelType w:val="multilevel"/>
    <w:tmpl w:val="FFFFFFFF"/>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 w15:restartNumberingAfterBreak="0">
    <w:nsid w:val="262D562C"/>
    <w:multiLevelType w:val="hybridMultilevel"/>
    <w:tmpl w:val="FFFFFFFF"/>
    <w:name w:val="WW8Num18032"/>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2A2D3AA7"/>
    <w:multiLevelType w:val="multilevel"/>
    <w:tmpl w:val="FFFFFFFF"/>
    <w:name w:val="WW8Num13922"/>
    <w:lvl w:ilvl="0">
      <w:start w:val="1"/>
      <w:numFmt w:val="lowerLetter"/>
      <w:pStyle w:val="adda"/>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rPr>
    </w:lvl>
    <w:lvl w:ilvl="1">
      <w:start w:val="1"/>
      <w:numFmt w:val="decimal"/>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5" w15:restartNumberingAfterBreak="0">
    <w:nsid w:val="2A31522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3186886"/>
    <w:multiLevelType w:val="hybridMultilevel"/>
    <w:tmpl w:val="FFFFFFFF"/>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35B92565"/>
    <w:multiLevelType w:val="hybridMultilevel"/>
    <w:tmpl w:val="FFFFFFFF"/>
    <w:lvl w:ilvl="0" w:tplc="B644FEF4">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F457B34"/>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0511B5B"/>
    <w:multiLevelType w:val="hybridMultilevel"/>
    <w:tmpl w:val="FFFFFFFF"/>
    <w:lvl w:ilvl="0" w:tplc="A37411FE">
      <w:start w:val="1"/>
      <w:numFmt w:val="lowerRoman"/>
      <w:lvlText w:val="%1)"/>
      <w:lvlJc w:val="left"/>
      <w:pPr>
        <w:ind w:left="1060" w:hanging="720"/>
      </w:pPr>
      <w:rPr>
        <w:rFonts w:cs="Times New Roman" w:hint="default"/>
      </w:rPr>
    </w:lvl>
    <w:lvl w:ilvl="1" w:tplc="041B0019" w:tentative="1">
      <w:start w:val="1"/>
      <w:numFmt w:val="lowerLetter"/>
      <w:lvlText w:val="%2."/>
      <w:lvlJc w:val="left"/>
      <w:pPr>
        <w:ind w:left="1420" w:hanging="360"/>
      </w:pPr>
      <w:rPr>
        <w:rFonts w:cs="Times New Roman"/>
      </w:rPr>
    </w:lvl>
    <w:lvl w:ilvl="2" w:tplc="041B001B" w:tentative="1">
      <w:start w:val="1"/>
      <w:numFmt w:val="lowerRoman"/>
      <w:lvlText w:val="%3."/>
      <w:lvlJc w:val="right"/>
      <w:pPr>
        <w:ind w:left="2140" w:hanging="180"/>
      </w:pPr>
      <w:rPr>
        <w:rFonts w:cs="Times New Roman"/>
      </w:rPr>
    </w:lvl>
    <w:lvl w:ilvl="3" w:tplc="041B000F" w:tentative="1">
      <w:start w:val="1"/>
      <w:numFmt w:val="decimal"/>
      <w:lvlText w:val="%4."/>
      <w:lvlJc w:val="left"/>
      <w:pPr>
        <w:ind w:left="2860" w:hanging="360"/>
      </w:pPr>
      <w:rPr>
        <w:rFonts w:cs="Times New Roman"/>
      </w:rPr>
    </w:lvl>
    <w:lvl w:ilvl="4" w:tplc="041B0019" w:tentative="1">
      <w:start w:val="1"/>
      <w:numFmt w:val="lowerLetter"/>
      <w:lvlText w:val="%5."/>
      <w:lvlJc w:val="left"/>
      <w:pPr>
        <w:ind w:left="3580" w:hanging="360"/>
      </w:pPr>
      <w:rPr>
        <w:rFonts w:cs="Times New Roman"/>
      </w:rPr>
    </w:lvl>
    <w:lvl w:ilvl="5" w:tplc="041B001B" w:tentative="1">
      <w:start w:val="1"/>
      <w:numFmt w:val="lowerRoman"/>
      <w:lvlText w:val="%6."/>
      <w:lvlJc w:val="right"/>
      <w:pPr>
        <w:ind w:left="4300" w:hanging="180"/>
      </w:pPr>
      <w:rPr>
        <w:rFonts w:cs="Times New Roman"/>
      </w:rPr>
    </w:lvl>
    <w:lvl w:ilvl="6" w:tplc="041B000F" w:tentative="1">
      <w:start w:val="1"/>
      <w:numFmt w:val="decimal"/>
      <w:lvlText w:val="%7."/>
      <w:lvlJc w:val="left"/>
      <w:pPr>
        <w:ind w:left="5020" w:hanging="360"/>
      </w:pPr>
      <w:rPr>
        <w:rFonts w:cs="Times New Roman"/>
      </w:rPr>
    </w:lvl>
    <w:lvl w:ilvl="7" w:tplc="041B0019" w:tentative="1">
      <w:start w:val="1"/>
      <w:numFmt w:val="lowerLetter"/>
      <w:lvlText w:val="%8."/>
      <w:lvlJc w:val="left"/>
      <w:pPr>
        <w:ind w:left="5740" w:hanging="360"/>
      </w:pPr>
      <w:rPr>
        <w:rFonts w:cs="Times New Roman"/>
      </w:rPr>
    </w:lvl>
    <w:lvl w:ilvl="8" w:tplc="041B001B" w:tentative="1">
      <w:start w:val="1"/>
      <w:numFmt w:val="lowerRoman"/>
      <w:lvlText w:val="%9."/>
      <w:lvlJc w:val="right"/>
      <w:pPr>
        <w:ind w:left="6460" w:hanging="180"/>
      </w:pPr>
      <w:rPr>
        <w:rFonts w:cs="Times New Roman"/>
      </w:rPr>
    </w:lvl>
  </w:abstractNum>
  <w:abstractNum w:abstractNumId="10" w15:restartNumberingAfterBreak="0">
    <w:nsid w:val="42002F03"/>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BE37604"/>
    <w:multiLevelType w:val="hybridMultilevel"/>
    <w:tmpl w:val="FFFFFFFF"/>
    <w:name w:val="WW8Num18032222"/>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554D3B76"/>
    <w:multiLevelType w:val="hybridMultilevel"/>
    <w:tmpl w:val="FFFFFFFF"/>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610C4727"/>
    <w:multiLevelType w:val="hybridMultilevel"/>
    <w:tmpl w:val="FFFFFFFF"/>
    <w:lvl w:ilvl="0" w:tplc="842AD4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5BA679B"/>
    <w:multiLevelType w:val="hybridMultilevel"/>
    <w:tmpl w:val="FFFFFFFF"/>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6AE7789E"/>
    <w:multiLevelType w:val="hybridMultilevel"/>
    <w:tmpl w:val="FFFFFFFF"/>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70EC4BC1"/>
    <w:multiLevelType w:val="hybridMultilevel"/>
    <w:tmpl w:val="FFFFFFFF"/>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08C7962">
      <w:start w:val="1"/>
      <w:numFmt w:val="decimal"/>
      <w:lvlText w:val="%3."/>
      <w:lvlJc w:val="left"/>
      <w:pPr>
        <w:ind w:left="2406" w:hanging="360"/>
      </w:pPr>
      <w:rPr>
        <w:rFonts w:cs="Times New Roman" w:hint="default"/>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16cid:durableId="20080944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7946700">
    <w:abstractNumId w:val="8"/>
  </w:num>
  <w:num w:numId="3" w16cid:durableId="2008484542">
    <w:abstractNumId w:val="10"/>
  </w:num>
  <w:num w:numId="4" w16cid:durableId="1498612440">
    <w:abstractNumId w:val="13"/>
  </w:num>
  <w:num w:numId="5" w16cid:durableId="975380007">
    <w:abstractNumId w:val="4"/>
  </w:num>
  <w:num w:numId="6" w16cid:durableId="1985741281">
    <w:abstractNumId w:val="15"/>
  </w:num>
  <w:num w:numId="7" w16cid:durableId="1097795818">
    <w:abstractNumId w:val="0"/>
  </w:num>
  <w:num w:numId="8" w16cid:durableId="624963240">
    <w:abstractNumId w:val="1"/>
  </w:num>
  <w:num w:numId="9" w16cid:durableId="367802703">
    <w:abstractNumId w:val="2"/>
  </w:num>
  <w:num w:numId="10" w16cid:durableId="1177886058">
    <w:abstractNumId w:val="11"/>
  </w:num>
  <w:num w:numId="11" w16cid:durableId="572080801">
    <w:abstractNumId w:val="12"/>
  </w:num>
  <w:num w:numId="12" w16cid:durableId="1264150655">
    <w:abstractNumId w:val="6"/>
  </w:num>
  <w:num w:numId="13" w16cid:durableId="604118444">
    <w:abstractNumId w:val="7"/>
  </w:num>
  <w:num w:numId="14" w16cid:durableId="370304553">
    <w:abstractNumId w:val="3"/>
  </w:num>
  <w:num w:numId="15" w16cid:durableId="12653785">
    <w:abstractNumId w:val="5"/>
  </w:num>
  <w:num w:numId="16" w16cid:durableId="75984839">
    <w:abstractNumId w:val="14"/>
  </w:num>
  <w:num w:numId="17" w16cid:durableId="2009018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C9"/>
    <w:rsid w:val="000033E7"/>
    <w:rsid w:val="00004B78"/>
    <w:rsid w:val="00006DEF"/>
    <w:rsid w:val="00035B33"/>
    <w:rsid w:val="00042D6B"/>
    <w:rsid w:val="00046DA2"/>
    <w:rsid w:val="00061FE0"/>
    <w:rsid w:val="00082772"/>
    <w:rsid w:val="000C44A6"/>
    <w:rsid w:val="000D3086"/>
    <w:rsid w:val="000E34FC"/>
    <w:rsid w:val="00120707"/>
    <w:rsid w:val="00136E45"/>
    <w:rsid w:val="001401ED"/>
    <w:rsid w:val="001618F4"/>
    <w:rsid w:val="001B612B"/>
    <w:rsid w:val="001B7270"/>
    <w:rsid w:val="001C010F"/>
    <w:rsid w:val="001D2048"/>
    <w:rsid w:val="001F57B7"/>
    <w:rsid w:val="002046A6"/>
    <w:rsid w:val="00225E74"/>
    <w:rsid w:val="00237822"/>
    <w:rsid w:val="00267B14"/>
    <w:rsid w:val="00293992"/>
    <w:rsid w:val="002B09B9"/>
    <w:rsid w:val="002B1550"/>
    <w:rsid w:val="002C58B2"/>
    <w:rsid w:val="002F0991"/>
    <w:rsid w:val="00303613"/>
    <w:rsid w:val="00303C30"/>
    <w:rsid w:val="00307AE8"/>
    <w:rsid w:val="00322FB8"/>
    <w:rsid w:val="00367A2C"/>
    <w:rsid w:val="00384A4C"/>
    <w:rsid w:val="003852CD"/>
    <w:rsid w:val="003A4A0F"/>
    <w:rsid w:val="003B594B"/>
    <w:rsid w:val="003B7D7A"/>
    <w:rsid w:val="003D2908"/>
    <w:rsid w:val="003F2B8D"/>
    <w:rsid w:val="003F63EC"/>
    <w:rsid w:val="00405D8F"/>
    <w:rsid w:val="00407546"/>
    <w:rsid w:val="00467789"/>
    <w:rsid w:val="00483B15"/>
    <w:rsid w:val="004A548D"/>
    <w:rsid w:val="004F54A7"/>
    <w:rsid w:val="00511EB5"/>
    <w:rsid w:val="00514C07"/>
    <w:rsid w:val="00514CC4"/>
    <w:rsid w:val="00515302"/>
    <w:rsid w:val="0053794E"/>
    <w:rsid w:val="005720ED"/>
    <w:rsid w:val="005D1DF3"/>
    <w:rsid w:val="005D2E19"/>
    <w:rsid w:val="005F33FC"/>
    <w:rsid w:val="005F5749"/>
    <w:rsid w:val="00643241"/>
    <w:rsid w:val="00645136"/>
    <w:rsid w:val="00657DC9"/>
    <w:rsid w:val="006707A8"/>
    <w:rsid w:val="006A6F23"/>
    <w:rsid w:val="006B356C"/>
    <w:rsid w:val="006D2348"/>
    <w:rsid w:val="006E415A"/>
    <w:rsid w:val="006F3EC7"/>
    <w:rsid w:val="00700952"/>
    <w:rsid w:val="00713AB0"/>
    <w:rsid w:val="00747D1C"/>
    <w:rsid w:val="00753DC2"/>
    <w:rsid w:val="007569BB"/>
    <w:rsid w:val="00765047"/>
    <w:rsid w:val="00787FCA"/>
    <w:rsid w:val="00790ADE"/>
    <w:rsid w:val="007C0FF0"/>
    <w:rsid w:val="007C2F1F"/>
    <w:rsid w:val="007D1AD9"/>
    <w:rsid w:val="00801B49"/>
    <w:rsid w:val="008109DE"/>
    <w:rsid w:val="008446F9"/>
    <w:rsid w:val="0084746F"/>
    <w:rsid w:val="0088217E"/>
    <w:rsid w:val="008964FD"/>
    <w:rsid w:val="008A178E"/>
    <w:rsid w:val="008C0E90"/>
    <w:rsid w:val="008D3DF3"/>
    <w:rsid w:val="008E4A40"/>
    <w:rsid w:val="009119A6"/>
    <w:rsid w:val="009214E3"/>
    <w:rsid w:val="0093798F"/>
    <w:rsid w:val="00966974"/>
    <w:rsid w:val="009766C4"/>
    <w:rsid w:val="009A60E1"/>
    <w:rsid w:val="009D5B86"/>
    <w:rsid w:val="009E32F6"/>
    <w:rsid w:val="009E73C4"/>
    <w:rsid w:val="00A025C9"/>
    <w:rsid w:val="00A05613"/>
    <w:rsid w:val="00A15AA2"/>
    <w:rsid w:val="00A312C3"/>
    <w:rsid w:val="00A33CFE"/>
    <w:rsid w:val="00AA55BF"/>
    <w:rsid w:val="00AC3DA6"/>
    <w:rsid w:val="00B07C40"/>
    <w:rsid w:val="00B17D88"/>
    <w:rsid w:val="00B265AC"/>
    <w:rsid w:val="00B4012A"/>
    <w:rsid w:val="00B42258"/>
    <w:rsid w:val="00B47246"/>
    <w:rsid w:val="00B4736A"/>
    <w:rsid w:val="00B6429B"/>
    <w:rsid w:val="00B74348"/>
    <w:rsid w:val="00B75E22"/>
    <w:rsid w:val="00BA3FD5"/>
    <w:rsid w:val="00BB4A58"/>
    <w:rsid w:val="00BD1939"/>
    <w:rsid w:val="00BD2E3C"/>
    <w:rsid w:val="00C04148"/>
    <w:rsid w:val="00C057DF"/>
    <w:rsid w:val="00C065A1"/>
    <w:rsid w:val="00C1025A"/>
    <w:rsid w:val="00C165EF"/>
    <w:rsid w:val="00C422F3"/>
    <w:rsid w:val="00CE7A45"/>
    <w:rsid w:val="00CF6F15"/>
    <w:rsid w:val="00D02AAF"/>
    <w:rsid w:val="00D110D9"/>
    <w:rsid w:val="00D1298A"/>
    <w:rsid w:val="00D63791"/>
    <w:rsid w:val="00DB3BE6"/>
    <w:rsid w:val="00DF260B"/>
    <w:rsid w:val="00E14D81"/>
    <w:rsid w:val="00E33B63"/>
    <w:rsid w:val="00E71002"/>
    <w:rsid w:val="00E72BC3"/>
    <w:rsid w:val="00E8479A"/>
    <w:rsid w:val="00EB3300"/>
    <w:rsid w:val="00ED1E97"/>
    <w:rsid w:val="00ED7297"/>
    <w:rsid w:val="00F02155"/>
    <w:rsid w:val="00F027F3"/>
    <w:rsid w:val="00F14AF4"/>
    <w:rsid w:val="00F41AB5"/>
    <w:rsid w:val="00F823A2"/>
    <w:rsid w:val="00F92580"/>
    <w:rsid w:val="00F94335"/>
    <w:rsid w:val="00FB0585"/>
    <w:rsid w:val="00FE712B"/>
    <w:rsid w:val="00FF67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B416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7DC9"/>
    <w:pPr>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uiPriority w:val="9"/>
    <w:qFormat/>
    <w:rsid w:val="00407546"/>
    <w:pPr>
      <w:keepLines/>
      <w:numPr>
        <w:numId w:val="7"/>
      </w:numPr>
      <w:spacing w:before="120" w:after="120"/>
      <w:jc w:val="center"/>
      <w:outlineLvl w:val="0"/>
    </w:pPr>
    <w:rPr>
      <w:rFonts w:eastAsia="Times New Roman" w:cs="Arial"/>
      <w:b/>
      <w:bCs/>
      <w:szCs w:val="28"/>
      <w:lang w:eastAsia="ar-SA"/>
    </w:rPr>
  </w:style>
  <w:style w:type="paragraph" w:styleId="Nadpis2">
    <w:name w:val="heading 2"/>
    <w:basedOn w:val="Normlny"/>
    <w:next w:val="Normlny"/>
    <w:link w:val="Nadpis2Char"/>
    <w:uiPriority w:val="9"/>
    <w:qFormat/>
    <w:rsid w:val="00407546"/>
    <w:pPr>
      <w:keepLines/>
      <w:numPr>
        <w:ilvl w:val="1"/>
        <w:numId w:val="7"/>
      </w:numPr>
      <w:spacing w:before="120" w:after="120"/>
      <w:jc w:val="center"/>
      <w:outlineLvl w:val="1"/>
    </w:pPr>
    <w:rPr>
      <w:rFonts w:eastAsia="Times New Roman" w:cs="Arial"/>
      <w:b/>
      <w:bCs/>
      <w:szCs w:val="26"/>
      <w:lang w:eastAsia="ar-SA"/>
    </w:rPr>
  </w:style>
  <w:style w:type="paragraph" w:styleId="Nadpis3">
    <w:name w:val="heading 3"/>
    <w:basedOn w:val="Normlny"/>
    <w:next w:val="Normlny"/>
    <w:link w:val="Nadpis3Char"/>
    <w:uiPriority w:val="9"/>
    <w:qFormat/>
    <w:rsid w:val="00407546"/>
    <w:pPr>
      <w:keepLines/>
      <w:numPr>
        <w:ilvl w:val="2"/>
        <w:numId w:val="7"/>
      </w:numPr>
      <w:spacing w:before="120" w:after="120"/>
      <w:jc w:val="both"/>
      <w:outlineLvl w:val="2"/>
    </w:pPr>
    <w:rPr>
      <w:rFonts w:eastAsia="Times New Roman" w:cs="Arial"/>
      <w:b/>
      <w:bCs/>
      <w:sz w:val="20"/>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07546"/>
    <w:rPr>
      <w:rFonts w:ascii="Times New Roman" w:hAnsi="Times New Roman" w:cs="Arial"/>
      <w:b/>
      <w:bCs/>
      <w:sz w:val="28"/>
      <w:szCs w:val="28"/>
      <w:lang w:val="x-none" w:eastAsia="ar-SA" w:bidi="ar-SA"/>
    </w:rPr>
  </w:style>
  <w:style w:type="character" w:customStyle="1" w:styleId="Nadpis2Char">
    <w:name w:val="Nadpis 2 Char"/>
    <w:basedOn w:val="Predvolenpsmoodseku"/>
    <w:link w:val="Nadpis2"/>
    <w:uiPriority w:val="9"/>
    <w:locked/>
    <w:rsid w:val="00407546"/>
    <w:rPr>
      <w:rFonts w:ascii="Times New Roman" w:hAnsi="Times New Roman" w:cs="Arial"/>
      <w:b/>
      <w:bCs/>
      <w:sz w:val="26"/>
      <w:szCs w:val="26"/>
      <w:lang w:val="x-none" w:eastAsia="ar-SA" w:bidi="ar-SA"/>
    </w:rPr>
  </w:style>
  <w:style w:type="character" w:customStyle="1" w:styleId="Nadpis3Char">
    <w:name w:val="Nadpis 3 Char"/>
    <w:basedOn w:val="Predvolenpsmoodseku"/>
    <w:link w:val="Nadpis3"/>
    <w:uiPriority w:val="9"/>
    <w:locked/>
    <w:rsid w:val="00407546"/>
    <w:rPr>
      <w:rFonts w:ascii="Times New Roman" w:hAnsi="Times New Roman" w:cs="Arial"/>
      <w:b/>
      <w:bCs/>
      <w:sz w:val="20"/>
      <w:szCs w:val="20"/>
      <w:lang w:val="x-none" w:eastAsia="ar-SA" w:bidi="ar-SA"/>
    </w:rPr>
  </w:style>
  <w:style w:type="paragraph" w:styleId="Nzov">
    <w:name w:val="Title"/>
    <w:basedOn w:val="Normlny"/>
    <w:link w:val="NzovChar"/>
    <w:uiPriority w:val="99"/>
    <w:qFormat/>
    <w:rsid w:val="00657DC9"/>
    <w:pPr>
      <w:jc w:val="center"/>
    </w:pPr>
    <w:rPr>
      <w:rFonts w:ascii="Arial Narrow" w:hAnsi="Arial Narrow" w:cs="Arial Narrow"/>
      <w:b/>
      <w:bCs/>
      <w:u w:val="single"/>
      <w:lang w:eastAsia="cs-CZ"/>
    </w:rPr>
  </w:style>
  <w:style w:type="character" w:customStyle="1" w:styleId="NzovChar">
    <w:name w:val="Názov Char"/>
    <w:basedOn w:val="Predvolenpsmoodseku"/>
    <w:link w:val="Nzov"/>
    <w:uiPriority w:val="99"/>
    <w:locked/>
    <w:rsid w:val="00657DC9"/>
    <w:rPr>
      <w:rFonts w:ascii="Arial Narrow" w:eastAsiaTheme="minorEastAsia" w:hAnsi="Arial Narrow" w:cs="Arial Narrow"/>
      <w:b/>
      <w:bCs/>
      <w:sz w:val="24"/>
      <w:szCs w:val="24"/>
      <w:u w:val="single"/>
      <w:lang w:val="x-none" w:eastAsia="cs-CZ"/>
    </w:rPr>
  </w:style>
  <w:style w:type="paragraph" w:styleId="Odsekzoznamu">
    <w:name w:val="List Paragraph"/>
    <w:basedOn w:val="Normlny"/>
    <w:uiPriority w:val="34"/>
    <w:qFormat/>
    <w:rsid w:val="00657DC9"/>
    <w:pPr>
      <w:ind w:left="708"/>
    </w:pPr>
  </w:style>
  <w:style w:type="paragraph" w:styleId="Hlavika">
    <w:name w:val="header"/>
    <w:basedOn w:val="Normlny"/>
    <w:link w:val="HlavikaChar"/>
    <w:uiPriority w:val="99"/>
    <w:unhideWhenUsed/>
    <w:rsid w:val="00657DC9"/>
    <w:pPr>
      <w:tabs>
        <w:tab w:val="center" w:pos="4536"/>
        <w:tab w:val="right" w:pos="9072"/>
      </w:tabs>
    </w:pPr>
  </w:style>
  <w:style w:type="character" w:customStyle="1" w:styleId="HlavikaChar">
    <w:name w:val="Hlavička Char"/>
    <w:basedOn w:val="Predvolenpsmoodseku"/>
    <w:link w:val="Hlavika"/>
    <w:uiPriority w:val="99"/>
    <w:locked/>
    <w:rsid w:val="00657DC9"/>
    <w:rPr>
      <w:rFonts w:ascii="Times New Roman" w:eastAsiaTheme="minorEastAsia" w:hAnsi="Times New Roman" w:cs="Times New Roman"/>
      <w:sz w:val="24"/>
      <w:szCs w:val="24"/>
      <w:lang w:val="x-none" w:eastAsia="sk-SK"/>
    </w:rPr>
  </w:style>
  <w:style w:type="paragraph" w:styleId="Pta">
    <w:name w:val="footer"/>
    <w:basedOn w:val="Normlny"/>
    <w:link w:val="PtaChar"/>
    <w:uiPriority w:val="99"/>
    <w:unhideWhenUsed/>
    <w:rsid w:val="00657DC9"/>
    <w:pPr>
      <w:tabs>
        <w:tab w:val="center" w:pos="4536"/>
        <w:tab w:val="right" w:pos="9072"/>
      </w:tabs>
    </w:pPr>
  </w:style>
  <w:style w:type="character" w:customStyle="1" w:styleId="PtaChar">
    <w:name w:val="Päta Char"/>
    <w:basedOn w:val="Predvolenpsmoodseku"/>
    <w:link w:val="Pta"/>
    <w:uiPriority w:val="99"/>
    <w:locked/>
    <w:rsid w:val="00657DC9"/>
    <w:rPr>
      <w:rFonts w:ascii="Times New Roman" w:eastAsiaTheme="minorEastAsia" w:hAnsi="Times New Roman" w:cs="Times New Roman"/>
      <w:sz w:val="24"/>
      <w:szCs w:val="24"/>
      <w:lang w:val="x-none" w:eastAsia="sk-SK"/>
    </w:rPr>
  </w:style>
  <w:style w:type="character" w:styleId="Hypertextovprepojenie">
    <w:name w:val="Hyperlink"/>
    <w:basedOn w:val="Predvolenpsmoodseku"/>
    <w:uiPriority w:val="99"/>
    <w:unhideWhenUsed/>
    <w:rsid w:val="00B17D88"/>
    <w:rPr>
      <w:rFonts w:cs="Times New Roman"/>
      <w:color w:val="0000FF"/>
      <w:u w:val="single"/>
    </w:rPr>
  </w:style>
  <w:style w:type="paragraph" w:styleId="Revzia">
    <w:name w:val="Revision"/>
    <w:hidden/>
    <w:uiPriority w:val="99"/>
    <w:semiHidden/>
    <w:rsid w:val="00765047"/>
    <w:pPr>
      <w:spacing w:after="0" w:line="240" w:lineRule="auto"/>
    </w:pPr>
    <w:rPr>
      <w:rFonts w:ascii="Times New Roman" w:eastAsiaTheme="minorEastAsia" w:hAnsi="Times New Roman" w:cs="Times New Roman"/>
      <w:sz w:val="24"/>
      <w:szCs w:val="24"/>
      <w:lang w:eastAsia="sk-SK"/>
    </w:rPr>
  </w:style>
  <w:style w:type="paragraph" w:customStyle="1" w:styleId="adda">
    <w:name w:val="adda"/>
    <w:basedOn w:val="Normlny"/>
    <w:rsid w:val="00407546"/>
    <w:pPr>
      <w:numPr>
        <w:numId w:val="5"/>
      </w:numPr>
      <w:spacing w:before="60" w:after="60"/>
      <w:jc w:val="both"/>
    </w:pPr>
    <w:rPr>
      <w:rFonts w:eastAsia="Times New Roman"/>
      <w:spacing w:val="-3"/>
      <w:lang w:eastAsia="ar-SA"/>
    </w:rPr>
  </w:style>
  <w:style w:type="paragraph" w:customStyle="1" w:styleId="odsek1">
    <w:name w:val="odsek1"/>
    <w:basedOn w:val="Normlny"/>
    <w:rsid w:val="00407546"/>
    <w:pPr>
      <w:numPr>
        <w:numId w:val="9"/>
      </w:numPr>
      <w:spacing w:before="120" w:after="120"/>
      <w:jc w:val="both"/>
    </w:pPr>
    <w:rPr>
      <w:rFonts w:eastAsia="Times New Roman"/>
      <w:lang w:eastAsia="ar-SA"/>
    </w:rPr>
  </w:style>
  <w:style w:type="paragraph" w:customStyle="1" w:styleId="gmail-msonormal">
    <w:name w:val="gmail-msonormal"/>
    <w:basedOn w:val="Normlny"/>
    <w:rsid w:val="000033E7"/>
    <w:pPr>
      <w:spacing w:before="100" w:beforeAutospacing="1" w:after="100" w:afterAutospacing="1"/>
    </w:pPr>
    <w:rPr>
      <w:rFonts w:ascii="Calibri" w:eastAsia="Times New Roman" w:hAnsi="Calibri" w:cs="Calibri"/>
      <w:sz w:val="22"/>
      <w:szCs w:val="22"/>
    </w:rPr>
  </w:style>
  <w:style w:type="paragraph" w:styleId="Obyajntext">
    <w:name w:val="Plain Text"/>
    <w:basedOn w:val="Normlny"/>
    <w:link w:val="ObyajntextChar"/>
    <w:uiPriority w:val="99"/>
    <w:unhideWhenUsed/>
    <w:rsid w:val="009E32F6"/>
    <w:rPr>
      <w:rFonts w:ascii="Calibri" w:eastAsia="Times New Roman" w:hAnsi="Calibri"/>
      <w:sz w:val="22"/>
      <w:szCs w:val="21"/>
      <w:lang w:eastAsia="en-US"/>
    </w:rPr>
  </w:style>
  <w:style w:type="character" w:customStyle="1" w:styleId="ObyajntextChar">
    <w:name w:val="Obyčajný text Char"/>
    <w:basedOn w:val="Predvolenpsmoodseku"/>
    <w:link w:val="Obyajntext"/>
    <w:uiPriority w:val="99"/>
    <w:locked/>
    <w:rsid w:val="009E32F6"/>
    <w:rPr>
      <w:rFonts w:ascii="Calibri"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240853">
      <w:marLeft w:val="0"/>
      <w:marRight w:val="0"/>
      <w:marTop w:val="0"/>
      <w:marBottom w:val="0"/>
      <w:divBdr>
        <w:top w:val="none" w:sz="0" w:space="0" w:color="auto"/>
        <w:left w:val="none" w:sz="0" w:space="0" w:color="auto"/>
        <w:bottom w:val="none" w:sz="0" w:space="0" w:color="auto"/>
        <w:right w:val="none" w:sz="0" w:space="0" w:color="auto"/>
      </w:divBdr>
    </w:div>
    <w:div w:id="1810240854">
      <w:marLeft w:val="0"/>
      <w:marRight w:val="0"/>
      <w:marTop w:val="0"/>
      <w:marBottom w:val="0"/>
      <w:divBdr>
        <w:top w:val="none" w:sz="0" w:space="0" w:color="auto"/>
        <w:left w:val="none" w:sz="0" w:space="0" w:color="auto"/>
        <w:bottom w:val="none" w:sz="0" w:space="0" w:color="auto"/>
        <w:right w:val="none" w:sz="0" w:space="0" w:color="auto"/>
      </w:divBdr>
    </w:div>
    <w:div w:id="1810240855">
      <w:marLeft w:val="0"/>
      <w:marRight w:val="0"/>
      <w:marTop w:val="0"/>
      <w:marBottom w:val="0"/>
      <w:divBdr>
        <w:top w:val="none" w:sz="0" w:space="0" w:color="auto"/>
        <w:left w:val="none" w:sz="0" w:space="0" w:color="auto"/>
        <w:bottom w:val="none" w:sz="0" w:space="0" w:color="auto"/>
        <w:right w:val="none" w:sz="0" w:space="0" w:color="auto"/>
      </w:divBdr>
    </w:div>
    <w:div w:id="1810240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274/20221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3B633-427C-4FC6-9587-B92848A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2406</Words>
  <Characters>13719</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2023-01-09T20:35:00Z</dcterms:created>
  <dcterms:modified xsi:type="dcterms:W3CDTF">2023-01-11T08:38:00Z</dcterms:modified>
</cp:coreProperties>
</file>