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5" w:rsidRPr="00C628B5" w:rsidRDefault="00C628B5" w:rsidP="00C628B5">
      <w:pPr>
        <w:jc w:val="center"/>
        <w:rPr>
          <w:rFonts w:eastAsia="Times New Roman"/>
          <w:b/>
        </w:rPr>
      </w:pPr>
      <w:bookmarkStart w:id="0" w:name="_Hlk64364905"/>
      <w:bookmarkStart w:id="1" w:name="_GoBack"/>
      <w:bookmarkEnd w:id="1"/>
      <w:r w:rsidRPr="00C628B5">
        <w:rPr>
          <w:rFonts w:eastAsia="Times New Roman"/>
          <w:b/>
        </w:rPr>
        <w:t>DÔVODOVÁ SPRÁVA</w:t>
      </w:r>
    </w:p>
    <w:p w:rsidR="00962FCA" w:rsidRPr="00C628B5" w:rsidRDefault="00962FCA" w:rsidP="00C628B5">
      <w:pPr>
        <w:ind w:firstLine="709"/>
        <w:jc w:val="center"/>
        <w:rPr>
          <w:b/>
        </w:rPr>
      </w:pPr>
    </w:p>
    <w:p w:rsidR="00962FCA" w:rsidRPr="0025133E" w:rsidRDefault="00962FCA" w:rsidP="00C628B5">
      <w:pPr>
        <w:jc w:val="both"/>
        <w:rPr>
          <w:b/>
        </w:rPr>
      </w:pPr>
      <w:r w:rsidRPr="0025133E">
        <w:rPr>
          <w:b/>
        </w:rPr>
        <w:t xml:space="preserve">Všeobecná časť </w:t>
      </w:r>
    </w:p>
    <w:p w:rsidR="005337F2" w:rsidRPr="0025133E" w:rsidRDefault="005337F2" w:rsidP="00DF1997">
      <w:pPr>
        <w:jc w:val="both"/>
      </w:pPr>
    </w:p>
    <w:bookmarkEnd w:id="0"/>
    <w:p w:rsidR="00E95CC8" w:rsidRDefault="00E95CC8" w:rsidP="00C628B5">
      <w:pPr>
        <w:jc w:val="both"/>
        <w:rPr>
          <w:rFonts w:eastAsia="Times New Roman"/>
        </w:rPr>
      </w:pPr>
      <w:r w:rsidRPr="00E95CC8">
        <w:rPr>
          <w:rFonts w:eastAsia="Times New Roman"/>
        </w:rPr>
        <w:t>Zákon</w:t>
      </w:r>
      <w:r w:rsidRPr="00E95CC8">
        <w:rPr>
          <w:rFonts w:eastAsia="Times New Roman"/>
          <w:spacing w:val="8"/>
        </w:rPr>
        <w:t xml:space="preserve"> </w:t>
      </w:r>
      <w:r w:rsidRPr="00E95CC8">
        <w:rPr>
          <w:rFonts w:eastAsia="Times New Roman"/>
        </w:rPr>
        <w:t>ustanovuje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podmienky,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po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splnení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ktorých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má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vdova</w:t>
      </w:r>
      <w:r w:rsidRPr="00E95CC8">
        <w:rPr>
          <w:rFonts w:eastAsia="Times New Roman"/>
          <w:spacing w:val="8"/>
        </w:rPr>
        <w:t xml:space="preserve"> </w:t>
      </w:r>
      <w:r w:rsidRPr="00E95CC8">
        <w:rPr>
          <w:rFonts w:eastAsia="Times New Roman"/>
        </w:rPr>
        <w:t>po policajtovi</w:t>
      </w:r>
      <w:r w:rsidRPr="00E95CC8">
        <w:rPr>
          <w:rFonts w:eastAsia="Times New Roman"/>
          <w:spacing w:val="8"/>
        </w:rPr>
        <w:t xml:space="preserve"> </w:t>
      </w:r>
      <w:r w:rsidRPr="00E95CC8">
        <w:rPr>
          <w:rFonts w:eastAsia="Times New Roman"/>
        </w:rPr>
        <w:t>alebo</w:t>
      </w:r>
      <w:r w:rsidRPr="00E95CC8">
        <w:rPr>
          <w:rFonts w:eastAsia="Times New Roman"/>
          <w:spacing w:val="8"/>
        </w:rPr>
        <w:t xml:space="preserve"> </w:t>
      </w:r>
      <w:r w:rsidRPr="00E95CC8">
        <w:rPr>
          <w:rFonts w:eastAsia="Times New Roman"/>
        </w:rPr>
        <w:t>vojakovi nárok</w:t>
      </w:r>
      <w:r w:rsidRPr="00E95CC8">
        <w:rPr>
          <w:rFonts w:eastAsia="Times New Roman"/>
          <w:spacing w:val="86"/>
        </w:rPr>
        <w:t xml:space="preserve"> </w:t>
      </w:r>
      <w:r w:rsidRPr="00E95CC8">
        <w:rPr>
          <w:rFonts w:eastAsia="Times New Roman"/>
        </w:rPr>
        <w:t>na</w:t>
      </w:r>
      <w:r w:rsidRPr="00E95CC8">
        <w:rPr>
          <w:rFonts w:eastAsia="Times New Roman"/>
          <w:spacing w:val="86"/>
        </w:rPr>
        <w:t xml:space="preserve"> </w:t>
      </w:r>
      <w:r w:rsidRPr="00E95CC8">
        <w:rPr>
          <w:rFonts w:eastAsia="Times New Roman"/>
        </w:rPr>
        <w:t>výplatu</w:t>
      </w:r>
      <w:r w:rsidRPr="00E95CC8">
        <w:rPr>
          <w:rFonts w:eastAsia="Times New Roman"/>
          <w:spacing w:val="86"/>
        </w:rPr>
        <w:t xml:space="preserve"> </w:t>
      </w:r>
      <w:r w:rsidRPr="00E95CC8">
        <w:rPr>
          <w:rFonts w:eastAsia="Times New Roman"/>
        </w:rPr>
        <w:t>vdovského</w:t>
      </w:r>
      <w:r w:rsidRPr="00E95CC8">
        <w:rPr>
          <w:rFonts w:eastAsia="Times New Roman"/>
          <w:spacing w:val="37"/>
        </w:rPr>
        <w:t xml:space="preserve"> </w:t>
      </w:r>
      <w:r w:rsidRPr="00E95CC8">
        <w:rPr>
          <w:rFonts w:eastAsia="Times New Roman"/>
        </w:rPr>
        <w:t>výsluhového</w:t>
      </w:r>
      <w:r w:rsidRPr="00E95CC8">
        <w:rPr>
          <w:rFonts w:eastAsia="Times New Roman"/>
          <w:spacing w:val="37"/>
        </w:rPr>
        <w:t xml:space="preserve"> </w:t>
      </w:r>
      <w:r w:rsidRPr="00E95CC8">
        <w:rPr>
          <w:rFonts w:eastAsia="Times New Roman"/>
        </w:rPr>
        <w:t>dôchodku.</w:t>
      </w:r>
      <w:r w:rsidRPr="00E95CC8">
        <w:rPr>
          <w:rFonts w:eastAsia="Times New Roman"/>
          <w:spacing w:val="37"/>
        </w:rPr>
        <w:t xml:space="preserve"> </w:t>
      </w:r>
      <w:r w:rsidRPr="00E95CC8">
        <w:rPr>
          <w:rFonts w:eastAsia="Times New Roman"/>
        </w:rPr>
        <w:t>Podľa</w:t>
      </w:r>
      <w:r w:rsidRPr="00E95CC8">
        <w:rPr>
          <w:rFonts w:eastAsia="Times New Roman"/>
          <w:spacing w:val="37"/>
        </w:rPr>
        <w:t xml:space="preserve"> </w:t>
      </w:r>
      <w:r w:rsidRPr="00E95CC8">
        <w:rPr>
          <w:rFonts w:eastAsia="Times New Roman"/>
        </w:rPr>
        <w:t>doterajšej</w:t>
      </w:r>
      <w:r w:rsidRPr="00E95CC8">
        <w:rPr>
          <w:rFonts w:eastAsia="Times New Roman"/>
          <w:spacing w:val="37"/>
        </w:rPr>
        <w:t xml:space="preserve"> </w:t>
      </w:r>
      <w:r w:rsidRPr="00E95CC8">
        <w:rPr>
          <w:rFonts w:eastAsia="Times New Roman"/>
        </w:rPr>
        <w:t>právnej</w:t>
      </w:r>
      <w:r w:rsidRPr="00E95CC8">
        <w:rPr>
          <w:rFonts w:eastAsia="Times New Roman"/>
          <w:spacing w:val="37"/>
        </w:rPr>
        <w:t xml:space="preserve"> </w:t>
      </w:r>
      <w:r w:rsidRPr="00E95CC8">
        <w:rPr>
          <w:rFonts w:eastAsia="Times New Roman"/>
        </w:rPr>
        <w:t>úpravy</w:t>
      </w:r>
      <w:r w:rsidRPr="00E95CC8">
        <w:rPr>
          <w:rFonts w:eastAsia="Times New Roman"/>
          <w:spacing w:val="37"/>
        </w:rPr>
        <w:t xml:space="preserve"> </w:t>
      </w:r>
      <w:r w:rsidRPr="00E95CC8">
        <w:rPr>
          <w:rFonts w:eastAsia="Times New Roman"/>
        </w:rPr>
        <w:t>má nárok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počas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jedného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roka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po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úmrtí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manžela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a po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uplynutí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tohto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obdobia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iba</w:t>
      </w:r>
      <w:r w:rsidRPr="00E95CC8">
        <w:rPr>
          <w:rFonts w:eastAsia="Times New Roman"/>
          <w:spacing w:val="57"/>
        </w:rPr>
        <w:t xml:space="preserve"> </w:t>
      </w:r>
      <w:r w:rsidRPr="00E95CC8">
        <w:rPr>
          <w:rFonts w:eastAsia="Times New Roman"/>
        </w:rPr>
        <w:t>v zákonom určených</w:t>
      </w:r>
      <w:r w:rsidRPr="00E95CC8">
        <w:rPr>
          <w:rFonts w:eastAsia="Times New Roman"/>
          <w:spacing w:val="-9"/>
        </w:rPr>
        <w:t xml:space="preserve"> </w:t>
      </w:r>
      <w:r w:rsidRPr="00E95CC8">
        <w:rPr>
          <w:rFonts w:eastAsia="Times New Roman"/>
        </w:rPr>
        <w:t>prípadoch.</w:t>
      </w:r>
      <w:r w:rsidRPr="00E95CC8">
        <w:rPr>
          <w:rFonts w:eastAsia="Times New Roman"/>
          <w:spacing w:val="63"/>
        </w:rPr>
        <w:t xml:space="preserve"> </w:t>
      </w:r>
      <w:r w:rsidRPr="00E95CC8">
        <w:rPr>
          <w:rFonts w:eastAsia="Times New Roman"/>
        </w:rPr>
        <w:t>Sú</w:t>
      </w:r>
      <w:r w:rsidRPr="00E95CC8">
        <w:rPr>
          <w:rFonts w:eastAsia="Times New Roman"/>
          <w:spacing w:val="63"/>
        </w:rPr>
        <w:t xml:space="preserve"> </w:t>
      </w:r>
      <w:r w:rsidRPr="00E95CC8">
        <w:rPr>
          <w:rFonts w:eastAsia="Times New Roman"/>
        </w:rPr>
        <w:t>to</w:t>
      </w:r>
      <w:r w:rsidRPr="00E95CC8">
        <w:rPr>
          <w:rFonts w:eastAsia="Times New Roman"/>
          <w:spacing w:val="63"/>
        </w:rPr>
        <w:t xml:space="preserve"> </w:t>
      </w:r>
      <w:r w:rsidRPr="00E95CC8">
        <w:rPr>
          <w:rFonts w:eastAsia="Times New Roman"/>
        </w:rPr>
        <w:t>prípady,</w:t>
      </w:r>
      <w:r w:rsidRPr="00E95CC8">
        <w:rPr>
          <w:rFonts w:eastAsia="Times New Roman"/>
          <w:spacing w:val="63"/>
        </w:rPr>
        <w:t xml:space="preserve"> </w:t>
      </w:r>
      <w:r w:rsidRPr="00E95CC8">
        <w:rPr>
          <w:rFonts w:eastAsia="Times New Roman"/>
        </w:rPr>
        <w:t>ak</w:t>
      </w:r>
      <w:r w:rsidRPr="00E95CC8">
        <w:rPr>
          <w:rFonts w:eastAsia="Times New Roman"/>
          <w:spacing w:val="63"/>
        </w:rPr>
        <w:t xml:space="preserve"> </w:t>
      </w:r>
      <w:r w:rsidRPr="00E95CC8">
        <w:rPr>
          <w:rFonts w:eastAsia="Times New Roman"/>
        </w:rPr>
        <w:t>sa</w:t>
      </w:r>
      <w:r w:rsidRPr="00E95CC8">
        <w:rPr>
          <w:rFonts w:eastAsia="Times New Roman"/>
          <w:spacing w:val="63"/>
        </w:rPr>
        <w:t xml:space="preserve"> </w:t>
      </w:r>
      <w:r w:rsidRPr="00E95CC8">
        <w:rPr>
          <w:rFonts w:eastAsia="Times New Roman"/>
        </w:rPr>
        <w:t>stará</w:t>
      </w:r>
      <w:r w:rsidRPr="00E95CC8">
        <w:rPr>
          <w:rFonts w:eastAsia="Times New Roman"/>
          <w:spacing w:val="-9"/>
        </w:rPr>
        <w:t xml:space="preserve"> </w:t>
      </w:r>
      <w:r w:rsidRPr="00E95CC8">
        <w:rPr>
          <w:rFonts w:eastAsia="Times New Roman"/>
        </w:rPr>
        <w:t>o</w:t>
      </w:r>
      <w:r w:rsidRPr="00E95CC8">
        <w:rPr>
          <w:rFonts w:eastAsia="Times New Roman"/>
          <w:spacing w:val="-9"/>
        </w:rPr>
        <w:t xml:space="preserve"> </w:t>
      </w:r>
      <w:r w:rsidRPr="00E95CC8">
        <w:rPr>
          <w:rFonts w:eastAsia="Times New Roman"/>
        </w:rPr>
        <w:t>nezaopatrené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dieťa,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je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invalidná,</w:t>
      </w:r>
      <w:r w:rsidRPr="00E95CC8">
        <w:rPr>
          <w:rFonts w:eastAsia="Times New Roman"/>
          <w:spacing w:val="-9"/>
        </w:rPr>
        <w:t xml:space="preserve"> </w:t>
      </w:r>
      <w:r w:rsidRPr="00E95CC8">
        <w:rPr>
          <w:rFonts w:eastAsia="Times New Roman"/>
        </w:rPr>
        <w:t>dovŕšila vek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rozhodný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pre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nárok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na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starobný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dôchodok,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vychovala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aspoň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tri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nezaopatrené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deti,</w:t>
      </w:r>
      <w:r w:rsidRPr="00E95CC8">
        <w:rPr>
          <w:rFonts w:eastAsia="Times New Roman"/>
          <w:spacing w:val="18"/>
        </w:rPr>
        <w:t xml:space="preserve"> </w:t>
      </w:r>
      <w:r w:rsidRPr="00E95CC8">
        <w:rPr>
          <w:rFonts w:eastAsia="Times New Roman"/>
        </w:rPr>
        <w:t>alebo dovŕšila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vek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52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rokov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a vychovala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dve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nezaopatrené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deti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alebo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manželstvo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vdovy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so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zomretým policajtom</w:t>
      </w:r>
      <w:r w:rsidRPr="00E95CC8">
        <w:rPr>
          <w:rFonts w:eastAsia="Times New Roman"/>
          <w:spacing w:val="-15"/>
        </w:rPr>
        <w:t xml:space="preserve"> </w:t>
      </w:r>
      <w:r w:rsidRPr="00E95CC8">
        <w:rPr>
          <w:rFonts w:eastAsia="Times New Roman"/>
        </w:rPr>
        <w:t>alebo</w:t>
      </w:r>
      <w:r w:rsidRPr="00E95CC8">
        <w:rPr>
          <w:rFonts w:eastAsia="Times New Roman"/>
          <w:spacing w:val="-15"/>
        </w:rPr>
        <w:t xml:space="preserve"> </w:t>
      </w:r>
      <w:r w:rsidRPr="00E95CC8">
        <w:rPr>
          <w:rFonts w:eastAsia="Times New Roman"/>
        </w:rPr>
        <w:t>profesionálnym</w:t>
      </w:r>
      <w:r w:rsidRPr="00E95CC8">
        <w:rPr>
          <w:rFonts w:eastAsia="Times New Roman"/>
          <w:spacing w:val="-15"/>
        </w:rPr>
        <w:t xml:space="preserve"> </w:t>
      </w:r>
      <w:r w:rsidRPr="00E95CC8">
        <w:rPr>
          <w:rFonts w:eastAsia="Times New Roman"/>
        </w:rPr>
        <w:t>vojakom</w:t>
      </w:r>
      <w:r w:rsidRPr="00E95CC8">
        <w:rPr>
          <w:rFonts w:eastAsia="Times New Roman"/>
          <w:spacing w:val="-15"/>
        </w:rPr>
        <w:t xml:space="preserve"> </w:t>
      </w:r>
      <w:r w:rsidRPr="00E95CC8">
        <w:rPr>
          <w:rFonts w:eastAsia="Times New Roman"/>
        </w:rPr>
        <w:t>trvalo</w:t>
      </w:r>
      <w:r w:rsidRPr="00E95CC8">
        <w:rPr>
          <w:rFonts w:eastAsia="Times New Roman"/>
          <w:spacing w:val="-15"/>
        </w:rPr>
        <w:t xml:space="preserve"> </w:t>
      </w:r>
      <w:r w:rsidRPr="00E95CC8">
        <w:rPr>
          <w:rFonts w:eastAsia="Times New Roman"/>
        </w:rPr>
        <w:t>počas</w:t>
      </w:r>
      <w:r w:rsidRPr="00E95CC8">
        <w:rPr>
          <w:rFonts w:eastAsia="Times New Roman"/>
          <w:spacing w:val="-15"/>
        </w:rPr>
        <w:t xml:space="preserve"> </w:t>
      </w:r>
      <w:r w:rsidRPr="00E95CC8">
        <w:rPr>
          <w:rFonts w:eastAsia="Times New Roman"/>
        </w:rPr>
        <w:t>služobného</w:t>
      </w:r>
      <w:r w:rsidRPr="00E95CC8">
        <w:rPr>
          <w:rFonts w:eastAsia="Times New Roman"/>
          <w:spacing w:val="-15"/>
        </w:rPr>
        <w:t xml:space="preserve"> </w:t>
      </w:r>
      <w:r w:rsidRPr="00E95CC8">
        <w:rPr>
          <w:rFonts w:eastAsia="Times New Roman"/>
        </w:rPr>
        <w:t>pomeru</w:t>
      </w:r>
      <w:r w:rsidRPr="00E95CC8">
        <w:rPr>
          <w:rFonts w:eastAsia="Times New Roman"/>
          <w:spacing w:val="-15"/>
        </w:rPr>
        <w:t xml:space="preserve"> </w:t>
      </w:r>
      <w:r w:rsidRPr="00E95CC8">
        <w:rPr>
          <w:rFonts w:eastAsia="Times New Roman"/>
        </w:rPr>
        <w:t>zomretého</w:t>
      </w:r>
      <w:r w:rsidRPr="00E95CC8">
        <w:rPr>
          <w:rFonts w:eastAsia="Times New Roman"/>
          <w:spacing w:val="-15"/>
        </w:rPr>
        <w:t xml:space="preserve"> </w:t>
      </w:r>
      <w:r w:rsidRPr="00E95CC8">
        <w:rPr>
          <w:rFonts w:eastAsia="Times New Roman"/>
        </w:rPr>
        <w:t>policajta alebo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profesionálneho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vojaka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najmenej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pätnásť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rokov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alebo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k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úmrtiu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manžela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došlo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v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 xml:space="preserve">dôsledku služobného úrazu alebo choroby z povolania. </w:t>
      </w:r>
    </w:p>
    <w:p w:rsidR="00C628B5" w:rsidRPr="00E95CC8" w:rsidRDefault="00C628B5" w:rsidP="00C628B5">
      <w:pPr>
        <w:jc w:val="both"/>
        <w:rPr>
          <w:rFonts w:eastAsia="Times New Roman"/>
        </w:rPr>
      </w:pPr>
    </w:p>
    <w:p w:rsidR="00E95CC8" w:rsidRDefault="00E95CC8" w:rsidP="00C628B5">
      <w:pPr>
        <w:jc w:val="both"/>
        <w:rPr>
          <w:rFonts w:eastAsia="Times New Roman"/>
        </w:rPr>
      </w:pPr>
      <w:r w:rsidRPr="00E95CC8">
        <w:rPr>
          <w:rFonts w:eastAsia="Times New Roman"/>
        </w:rPr>
        <w:t>Právna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úprava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teda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zakotvuje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určité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zvýhodnenie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pre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vdovy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a vdovcov,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ktorí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vychovali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dve</w:t>
      </w:r>
      <w:r w:rsidRPr="00E95CC8">
        <w:rPr>
          <w:rFonts w:eastAsia="Times New Roman"/>
          <w:spacing w:val="-11"/>
        </w:rPr>
        <w:t xml:space="preserve"> </w:t>
      </w:r>
      <w:r w:rsidRPr="00E95CC8">
        <w:rPr>
          <w:rFonts w:eastAsia="Times New Roman"/>
        </w:rPr>
        <w:t>deti a ešte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výraznejšie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zvýhodnenie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pre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vdovy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a vdovcov,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ktorí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vychovali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tri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a viac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detí.</w:t>
      </w:r>
      <w:r w:rsidRPr="00E95CC8">
        <w:rPr>
          <w:rFonts w:eastAsia="Times New Roman"/>
          <w:spacing w:val="30"/>
        </w:rPr>
        <w:t xml:space="preserve"> </w:t>
      </w:r>
      <w:r w:rsidRPr="00E95CC8">
        <w:rPr>
          <w:rFonts w:eastAsia="Times New Roman"/>
        </w:rPr>
        <w:t>Právna úprava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však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nezakotvuje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žiadne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zvýhodnenie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pre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vdovy,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ktoré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vychovali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jedno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dieťa,</w:t>
      </w:r>
      <w:r w:rsidRPr="00E95CC8">
        <w:rPr>
          <w:rFonts w:eastAsia="Times New Roman"/>
          <w:spacing w:val="21"/>
        </w:rPr>
        <w:t xml:space="preserve"> </w:t>
      </w:r>
      <w:r w:rsidRPr="00E95CC8">
        <w:rPr>
          <w:rFonts w:eastAsia="Times New Roman"/>
        </w:rPr>
        <w:t>oproti tým,</w:t>
      </w:r>
      <w:r w:rsidRPr="00E95CC8">
        <w:rPr>
          <w:rFonts w:eastAsia="Times New Roman"/>
          <w:spacing w:val="95"/>
        </w:rPr>
        <w:t xml:space="preserve"> </w:t>
      </w:r>
      <w:r w:rsidRPr="00E95CC8">
        <w:rPr>
          <w:rFonts w:eastAsia="Times New Roman"/>
        </w:rPr>
        <w:t>ktoré</w:t>
      </w:r>
      <w:r w:rsidRPr="00E95CC8">
        <w:rPr>
          <w:rFonts w:eastAsia="Times New Roman"/>
          <w:spacing w:val="95"/>
        </w:rPr>
        <w:t xml:space="preserve"> </w:t>
      </w:r>
      <w:r w:rsidRPr="00E95CC8">
        <w:rPr>
          <w:rFonts w:eastAsia="Times New Roman"/>
        </w:rPr>
        <w:t>nevychovali</w:t>
      </w:r>
      <w:r w:rsidRPr="00E95CC8">
        <w:rPr>
          <w:rFonts w:eastAsia="Times New Roman"/>
          <w:spacing w:val="95"/>
        </w:rPr>
        <w:t xml:space="preserve"> </w:t>
      </w:r>
      <w:r w:rsidRPr="00E95CC8">
        <w:rPr>
          <w:rFonts w:eastAsia="Times New Roman"/>
        </w:rPr>
        <w:t>žiadne</w:t>
      </w:r>
      <w:r w:rsidRPr="00E95CC8">
        <w:rPr>
          <w:rFonts w:eastAsia="Times New Roman"/>
          <w:spacing w:val="95"/>
        </w:rPr>
        <w:t xml:space="preserve"> </w:t>
      </w:r>
      <w:r w:rsidRPr="00E95CC8">
        <w:rPr>
          <w:rFonts w:eastAsia="Times New Roman"/>
        </w:rPr>
        <w:t>dieťa.</w:t>
      </w:r>
      <w:r w:rsidRPr="00E95CC8">
        <w:rPr>
          <w:rFonts w:eastAsia="Times New Roman"/>
          <w:spacing w:val="95"/>
        </w:rPr>
        <w:t xml:space="preserve"> </w:t>
      </w:r>
      <w:r w:rsidRPr="00E95CC8">
        <w:rPr>
          <w:rFonts w:eastAsia="Times New Roman"/>
        </w:rPr>
        <w:t>Navrhovaná</w:t>
      </w:r>
      <w:r w:rsidRPr="00E95CC8">
        <w:rPr>
          <w:rFonts w:eastAsia="Times New Roman"/>
          <w:spacing w:val="95"/>
        </w:rPr>
        <w:t xml:space="preserve"> </w:t>
      </w:r>
      <w:r w:rsidRPr="00E95CC8">
        <w:rPr>
          <w:rFonts w:eastAsia="Times New Roman"/>
        </w:rPr>
        <w:t>právna</w:t>
      </w:r>
      <w:r w:rsidRPr="00E95CC8">
        <w:rPr>
          <w:rFonts w:eastAsia="Times New Roman"/>
          <w:spacing w:val="95"/>
        </w:rPr>
        <w:t xml:space="preserve"> </w:t>
      </w:r>
      <w:r w:rsidRPr="00E95CC8">
        <w:rPr>
          <w:rFonts w:eastAsia="Times New Roman"/>
        </w:rPr>
        <w:t>úprava</w:t>
      </w:r>
      <w:r w:rsidRPr="00E95CC8">
        <w:rPr>
          <w:rFonts w:eastAsia="Times New Roman"/>
          <w:spacing w:val="95"/>
        </w:rPr>
        <w:t xml:space="preserve"> </w:t>
      </w:r>
      <w:r w:rsidRPr="00E95CC8">
        <w:rPr>
          <w:rFonts w:eastAsia="Times New Roman"/>
        </w:rPr>
        <w:t>počíta</w:t>
      </w:r>
      <w:r w:rsidRPr="00E95CC8">
        <w:rPr>
          <w:rFonts w:eastAsia="Times New Roman"/>
          <w:spacing w:val="95"/>
        </w:rPr>
        <w:t xml:space="preserve"> </w:t>
      </w:r>
      <w:r w:rsidRPr="00E95CC8">
        <w:rPr>
          <w:rFonts w:eastAsia="Times New Roman"/>
        </w:rPr>
        <w:t>s ponechaním zvýhodnenia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v prípade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vychovania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dvoch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detí,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ako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aj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zvýhodnenia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v prípade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vychovania</w:t>
      </w:r>
      <w:r w:rsidRPr="00E95CC8">
        <w:rPr>
          <w:rFonts w:eastAsia="Times New Roman"/>
          <w:spacing w:val="-8"/>
        </w:rPr>
        <w:t xml:space="preserve"> </w:t>
      </w:r>
      <w:r w:rsidRPr="00E95CC8">
        <w:rPr>
          <w:rFonts w:eastAsia="Times New Roman"/>
        </w:rPr>
        <w:t>aspoň troch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detí,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avšak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dopĺňa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aj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zvýhodnenie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pre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vdovy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a vdovcov,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ktorí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vychovali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aspoň</w:t>
      </w:r>
      <w:r w:rsidRPr="00E95CC8">
        <w:rPr>
          <w:rFonts w:eastAsia="Times New Roman"/>
          <w:spacing w:val="32"/>
        </w:rPr>
        <w:t xml:space="preserve"> </w:t>
      </w:r>
      <w:r w:rsidRPr="00E95CC8">
        <w:rPr>
          <w:rFonts w:eastAsia="Times New Roman"/>
        </w:rPr>
        <w:t>jedno dieťa.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V takýchto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prípadoch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by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nárok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na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vdovský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a analogicky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na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vdovecký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vznikol</w:t>
      </w:r>
      <w:r w:rsidRPr="00E95CC8">
        <w:rPr>
          <w:rFonts w:eastAsia="Times New Roman"/>
          <w:spacing w:val="-10"/>
        </w:rPr>
        <w:t xml:space="preserve"> </w:t>
      </w:r>
      <w:r w:rsidRPr="00E95CC8">
        <w:rPr>
          <w:rFonts w:eastAsia="Times New Roman"/>
        </w:rPr>
        <w:t>dovŕšením veku 57 rokov.</w:t>
      </w:r>
    </w:p>
    <w:p w:rsidR="00C628B5" w:rsidRDefault="00C628B5" w:rsidP="00C628B5">
      <w:pPr>
        <w:jc w:val="both"/>
        <w:rPr>
          <w:rFonts w:eastAsia="Times New Roman"/>
        </w:rPr>
      </w:pPr>
    </w:p>
    <w:p w:rsidR="00E95CC8" w:rsidRDefault="00E95CC8" w:rsidP="00C628B5">
      <w:pPr>
        <w:jc w:val="both"/>
        <w:rPr>
          <w:rFonts w:eastAsia="Times New Roman"/>
        </w:rPr>
      </w:pPr>
      <w:r w:rsidRPr="00E95CC8">
        <w:rPr>
          <w:rFonts w:eastAsia="Times New Roman"/>
        </w:rPr>
        <w:t>K obdobnej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zmene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právnej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úpravy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už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došlo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vo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vzťahu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k vyplácaniu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vdovského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/</w:t>
      </w:r>
      <w:r w:rsidRPr="00E95CC8">
        <w:rPr>
          <w:rFonts w:eastAsia="Times New Roman"/>
          <w:spacing w:val="10"/>
        </w:rPr>
        <w:t xml:space="preserve"> </w:t>
      </w:r>
      <w:r w:rsidRPr="00E95CC8">
        <w:rPr>
          <w:rFonts w:eastAsia="Times New Roman"/>
        </w:rPr>
        <w:t>vdoveckého dôchodku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podľa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zákona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o sociálnom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poistení.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Navrhovaná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zmena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by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teda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priniesla</w:t>
      </w:r>
      <w:r w:rsidRPr="00E95CC8">
        <w:rPr>
          <w:rFonts w:eastAsia="Times New Roman"/>
          <w:spacing w:val="26"/>
        </w:rPr>
        <w:t xml:space="preserve"> </w:t>
      </w:r>
      <w:r w:rsidRPr="00E95CC8">
        <w:rPr>
          <w:rFonts w:eastAsia="Times New Roman"/>
        </w:rPr>
        <w:t>rovnaké zvýhodnenie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aj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pre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vdovy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a vdovcov,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ktorí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poberajú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vdovský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výsluhový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dôchodok.</w:t>
      </w:r>
      <w:r w:rsidRPr="00E95CC8">
        <w:rPr>
          <w:rFonts w:eastAsia="Times New Roman"/>
          <w:spacing w:val="13"/>
        </w:rPr>
        <w:t xml:space="preserve"> </w:t>
      </w:r>
      <w:r w:rsidRPr="00E95CC8">
        <w:rPr>
          <w:rFonts w:eastAsia="Times New Roman"/>
        </w:rPr>
        <w:t>Rovnako ako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došlo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k predĺženiu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lehoty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na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vyplácanie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vdovského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dôchodku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podľa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zákona</w:t>
      </w:r>
      <w:r w:rsidRPr="00E95CC8">
        <w:rPr>
          <w:rFonts w:eastAsia="Times New Roman"/>
          <w:spacing w:val="15"/>
        </w:rPr>
        <w:t xml:space="preserve"> </w:t>
      </w:r>
      <w:r w:rsidRPr="00E95CC8">
        <w:rPr>
          <w:rFonts w:eastAsia="Times New Roman"/>
        </w:rPr>
        <w:t>o sociálnom poistení,</w:t>
      </w:r>
      <w:r w:rsidRPr="00E95CC8">
        <w:rPr>
          <w:rFonts w:eastAsia="Times New Roman"/>
          <w:spacing w:val="60"/>
        </w:rPr>
        <w:t xml:space="preserve"> </w:t>
      </w:r>
      <w:r w:rsidRPr="00E95CC8">
        <w:rPr>
          <w:rFonts w:eastAsia="Times New Roman"/>
        </w:rPr>
        <w:t>navrhuje</w:t>
      </w:r>
      <w:r w:rsidRPr="00E95CC8">
        <w:rPr>
          <w:rFonts w:eastAsia="Times New Roman"/>
          <w:spacing w:val="60"/>
        </w:rPr>
        <w:t xml:space="preserve"> </w:t>
      </w:r>
      <w:r w:rsidRPr="00E95CC8">
        <w:rPr>
          <w:rFonts w:eastAsia="Times New Roman"/>
        </w:rPr>
        <w:t>sa</w:t>
      </w:r>
      <w:r w:rsidRPr="00E95CC8">
        <w:rPr>
          <w:rFonts w:eastAsia="Times New Roman"/>
          <w:spacing w:val="60"/>
        </w:rPr>
        <w:t xml:space="preserve"> </w:t>
      </w:r>
      <w:r w:rsidRPr="00E95CC8">
        <w:rPr>
          <w:rFonts w:eastAsia="Times New Roman"/>
        </w:rPr>
        <w:t>aj</w:t>
      </w:r>
      <w:r w:rsidRPr="00E95CC8">
        <w:rPr>
          <w:rFonts w:eastAsia="Times New Roman"/>
          <w:spacing w:val="60"/>
        </w:rPr>
        <w:t xml:space="preserve"> </w:t>
      </w:r>
      <w:r w:rsidRPr="00E95CC8">
        <w:rPr>
          <w:rFonts w:eastAsia="Times New Roman"/>
        </w:rPr>
        <w:t>predĺžiť</w:t>
      </w:r>
      <w:r w:rsidRPr="00E95CC8">
        <w:rPr>
          <w:rFonts w:eastAsia="Times New Roman"/>
          <w:spacing w:val="60"/>
        </w:rPr>
        <w:t xml:space="preserve"> </w:t>
      </w:r>
      <w:r w:rsidRPr="00E95CC8">
        <w:rPr>
          <w:rFonts w:eastAsia="Times New Roman"/>
        </w:rPr>
        <w:t>vyplácanie</w:t>
      </w:r>
      <w:r w:rsidRPr="00E95CC8">
        <w:rPr>
          <w:rFonts w:eastAsia="Times New Roman"/>
          <w:spacing w:val="60"/>
        </w:rPr>
        <w:t xml:space="preserve"> </w:t>
      </w:r>
      <w:r w:rsidRPr="00E95CC8">
        <w:rPr>
          <w:rFonts w:eastAsia="Times New Roman"/>
        </w:rPr>
        <w:t>vdovského</w:t>
      </w:r>
      <w:r w:rsidRPr="00E95CC8">
        <w:rPr>
          <w:rFonts w:eastAsia="Times New Roman"/>
          <w:spacing w:val="60"/>
        </w:rPr>
        <w:t xml:space="preserve"> </w:t>
      </w:r>
      <w:r w:rsidRPr="00E95CC8">
        <w:rPr>
          <w:rFonts w:eastAsia="Times New Roman"/>
        </w:rPr>
        <w:t>výsluhového</w:t>
      </w:r>
      <w:r w:rsidRPr="00E95CC8">
        <w:rPr>
          <w:rFonts w:eastAsia="Times New Roman"/>
          <w:spacing w:val="60"/>
        </w:rPr>
        <w:t xml:space="preserve"> </w:t>
      </w:r>
      <w:r w:rsidRPr="00E95CC8">
        <w:rPr>
          <w:rFonts w:eastAsia="Times New Roman"/>
        </w:rPr>
        <w:t>dôchodku</w:t>
      </w:r>
      <w:r w:rsidRPr="00E95CC8">
        <w:rPr>
          <w:rFonts w:eastAsia="Times New Roman"/>
          <w:spacing w:val="60"/>
        </w:rPr>
        <w:t xml:space="preserve"> </w:t>
      </w:r>
      <w:r w:rsidRPr="00E95CC8">
        <w:rPr>
          <w:rFonts w:eastAsia="Times New Roman"/>
        </w:rPr>
        <w:t xml:space="preserve">z obdobia jedného roka po úmrtí manžela na dva roky od úmrtia manžela. </w:t>
      </w:r>
    </w:p>
    <w:p w:rsidR="00E95CC8" w:rsidRPr="00E95CC8" w:rsidRDefault="00E95CC8" w:rsidP="00E95CC8">
      <w:pPr>
        <w:ind w:firstLine="708"/>
        <w:jc w:val="both"/>
        <w:rPr>
          <w:rFonts w:eastAsia="Times New Roman"/>
        </w:rPr>
      </w:pPr>
    </w:p>
    <w:p w:rsidR="00E95CC8" w:rsidRDefault="00E95CC8" w:rsidP="00C628B5">
      <w:pPr>
        <w:jc w:val="center"/>
        <w:rPr>
          <w:rFonts w:eastAsia="Times New Roman"/>
          <w:b/>
        </w:rPr>
      </w:pPr>
      <w:r w:rsidRPr="00E95CC8">
        <w:rPr>
          <w:rFonts w:eastAsia="Times New Roman"/>
          <w:b/>
        </w:rPr>
        <w:t>Osobitná časť</w:t>
      </w:r>
    </w:p>
    <w:p w:rsidR="00E95CC8" w:rsidRPr="00E95CC8" w:rsidRDefault="00E95CC8" w:rsidP="00E95CC8">
      <w:pPr>
        <w:rPr>
          <w:rFonts w:eastAsia="Times New Roman"/>
          <w:b/>
        </w:rPr>
      </w:pPr>
    </w:p>
    <w:p w:rsidR="00E95CC8" w:rsidRDefault="00E95CC8" w:rsidP="00E95CC8">
      <w:pPr>
        <w:rPr>
          <w:rFonts w:eastAsia="Times New Roman"/>
          <w:b/>
        </w:rPr>
      </w:pPr>
      <w:r w:rsidRPr="00E95CC8">
        <w:rPr>
          <w:rFonts w:eastAsia="Times New Roman"/>
          <w:b/>
        </w:rPr>
        <w:t>K čl. I</w:t>
      </w:r>
    </w:p>
    <w:p w:rsidR="00C628B5" w:rsidRPr="00E95CC8" w:rsidRDefault="00C628B5" w:rsidP="00C628B5">
      <w:pPr>
        <w:jc w:val="both"/>
        <w:rPr>
          <w:rFonts w:eastAsia="Times New Roman"/>
          <w:b/>
        </w:rPr>
      </w:pPr>
    </w:p>
    <w:p w:rsidR="00E95CC8" w:rsidRDefault="00E95CC8" w:rsidP="00C628B5">
      <w:pPr>
        <w:jc w:val="both"/>
        <w:rPr>
          <w:rFonts w:eastAsia="Times New Roman"/>
        </w:rPr>
      </w:pPr>
      <w:r w:rsidRPr="00E95CC8">
        <w:rPr>
          <w:rFonts w:eastAsia="Times New Roman"/>
        </w:rPr>
        <w:t>Navrhuje sa predlženie obdobia vyplácania vdovského / vdoveckého dôchodku z jedného roka po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úmrtí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manžela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na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dva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roky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po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úmrtí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manžela.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V prípade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vdov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a vdovcov,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ktorí</w:t>
      </w:r>
      <w:r w:rsidRPr="00E95CC8">
        <w:rPr>
          <w:rFonts w:eastAsia="Times New Roman"/>
          <w:spacing w:val="16"/>
        </w:rPr>
        <w:t xml:space="preserve"> </w:t>
      </w:r>
      <w:r w:rsidRPr="00E95CC8">
        <w:rPr>
          <w:rFonts w:eastAsia="Times New Roman"/>
        </w:rPr>
        <w:t>vychovali aspoň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jedno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dieťa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sa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veková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hranica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opätovného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vzniku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nároku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na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vdovský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>a vdovecký</w:t>
      </w:r>
      <w:r w:rsidRPr="00E95CC8">
        <w:rPr>
          <w:rFonts w:eastAsia="Times New Roman"/>
          <w:spacing w:val="28"/>
        </w:rPr>
        <w:t xml:space="preserve"> </w:t>
      </w:r>
      <w:r w:rsidRPr="00E95CC8">
        <w:rPr>
          <w:rFonts w:eastAsia="Times New Roman"/>
        </w:rPr>
        <w:t xml:space="preserve">po smrti manžela, manželky znižuje z dôchodkového veku na vek 57 rokov. </w:t>
      </w:r>
    </w:p>
    <w:p w:rsidR="00E95CC8" w:rsidRPr="00E95CC8" w:rsidRDefault="00E95CC8" w:rsidP="00E95CC8">
      <w:pPr>
        <w:rPr>
          <w:rFonts w:eastAsia="Times New Roman"/>
        </w:rPr>
      </w:pPr>
    </w:p>
    <w:p w:rsidR="00E95CC8" w:rsidRDefault="00E95CC8" w:rsidP="00E95CC8">
      <w:pPr>
        <w:rPr>
          <w:rFonts w:eastAsia="Times New Roman"/>
          <w:b/>
        </w:rPr>
      </w:pPr>
      <w:r w:rsidRPr="00E95CC8">
        <w:rPr>
          <w:rFonts w:eastAsia="Times New Roman"/>
          <w:b/>
        </w:rPr>
        <w:t>K čl. II</w:t>
      </w:r>
    </w:p>
    <w:p w:rsidR="00C628B5" w:rsidRPr="00E95CC8" w:rsidRDefault="00C628B5" w:rsidP="00E95CC8">
      <w:pPr>
        <w:rPr>
          <w:rFonts w:eastAsia="Times New Roman"/>
          <w:b/>
        </w:rPr>
      </w:pPr>
    </w:p>
    <w:p w:rsidR="00E95CC8" w:rsidRPr="00E95CC8" w:rsidRDefault="00E95CC8" w:rsidP="00E95CC8">
      <w:pPr>
        <w:rPr>
          <w:rFonts w:eastAsia="Times New Roman"/>
        </w:rPr>
      </w:pPr>
      <w:r w:rsidRPr="00E95CC8">
        <w:rPr>
          <w:rFonts w:eastAsia="Times New Roman"/>
        </w:rPr>
        <w:t>Navrhuje sa účinnosť zákona dňom vyhlásenia.</w:t>
      </w:r>
    </w:p>
    <w:p w:rsidR="00DF1997" w:rsidRDefault="00DF1997" w:rsidP="00DF1997">
      <w:pPr>
        <w:jc w:val="both"/>
        <w:rPr>
          <w:rFonts w:eastAsia="Times New Roman"/>
        </w:rPr>
      </w:pPr>
    </w:p>
    <w:p w:rsidR="00DF1997" w:rsidRPr="00DF1997" w:rsidRDefault="00DF1997" w:rsidP="00DF1997">
      <w:pPr>
        <w:jc w:val="both"/>
        <w:rPr>
          <w:rFonts w:eastAsia="Times New Roman"/>
        </w:rPr>
      </w:pPr>
    </w:p>
    <w:sectPr w:rsidR="00DF1997" w:rsidRPr="00DF1997" w:rsidSect="00C62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2C" w:rsidRDefault="00E3382C" w:rsidP="00840575">
      <w:r>
        <w:separator/>
      </w:r>
    </w:p>
  </w:endnote>
  <w:endnote w:type="continuationSeparator" w:id="0">
    <w:p w:rsidR="00E3382C" w:rsidRDefault="00E3382C" w:rsidP="008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B8" w:rsidRDefault="00E83A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75" w:rsidRPr="00840575" w:rsidRDefault="00840575">
    <w:pPr>
      <w:pStyle w:val="Pta"/>
      <w:jc w:val="center"/>
    </w:pPr>
    <w:r w:rsidRPr="00840575">
      <w:fldChar w:fldCharType="begin"/>
    </w:r>
    <w:r w:rsidRPr="00840575">
      <w:instrText>PAGE   \* MERGEFORMAT</w:instrText>
    </w:r>
    <w:r w:rsidRPr="00840575">
      <w:fldChar w:fldCharType="separate"/>
    </w:r>
    <w:r w:rsidR="00E95CC8">
      <w:rPr>
        <w:noProof/>
      </w:rPr>
      <w:t>2</w:t>
    </w:r>
    <w:r w:rsidRPr="00840575">
      <w:fldChar w:fldCharType="end"/>
    </w:r>
  </w:p>
  <w:p w:rsidR="00164BA5" w:rsidRPr="00840575" w:rsidRDefault="00164BA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4C" w:rsidRDefault="00406D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2C" w:rsidRDefault="00E3382C" w:rsidP="00840575">
      <w:r>
        <w:separator/>
      </w:r>
    </w:p>
  </w:footnote>
  <w:footnote w:type="continuationSeparator" w:id="0">
    <w:p w:rsidR="00E3382C" w:rsidRDefault="00E3382C" w:rsidP="0084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B8" w:rsidRDefault="00E83A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B8" w:rsidRDefault="00E83AB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B8" w:rsidRDefault="00E83A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70"/>
    <w:multiLevelType w:val="hybridMultilevel"/>
    <w:tmpl w:val="07E8BBF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95DAC"/>
    <w:multiLevelType w:val="hybridMultilevel"/>
    <w:tmpl w:val="9D961286"/>
    <w:lvl w:ilvl="0" w:tplc="2082804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CF800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ED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60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C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85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3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6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B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AD3"/>
    <w:multiLevelType w:val="multilevel"/>
    <w:tmpl w:val="04AC8B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A70A8A"/>
    <w:multiLevelType w:val="multilevel"/>
    <w:tmpl w:val="1FAC5D1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16B363E"/>
    <w:multiLevelType w:val="hybridMultilevel"/>
    <w:tmpl w:val="5E684B7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C5E3EAE"/>
    <w:multiLevelType w:val="hybridMultilevel"/>
    <w:tmpl w:val="C57CDDFC"/>
    <w:lvl w:ilvl="0" w:tplc="9BA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6632A6"/>
    <w:multiLevelType w:val="hybridMultilevel"/>
    <w:tmpl w:val="3BE62EEA"/>
    <w:lvl w:ilvl="0" w:tplc="8FEE3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 w15:restartNumberingAfterBreak="0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</w:abstractNum>
  <w:abstractNum w:abstractNumId="10" w15:restartNumberingAfterBreak="0">
    <w:nsid w:val="5B8E2D10"/>
    <w:multiLevelType w:val="hybridMultilevel"/>
    <w:tmpl w:val="9224DB9E"/>
    <w:lvl w:ilvl="0" w:tplc="9BFC801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C393A1A"/>
    <w:multiLevelType w:val="hybridMultilevel"/>
    <w:tmpl w:val="6730229C"/>
    <w:lvl w:ilvl="0" w:tplc="5990834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9A68D4A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C00AB528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3DBCE09C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8578F39A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25A20BA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2A25324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7BEE878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DB3080FC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5DF36A91"/>
    <w:multiLevelType w:val="hybridMultilevel"/>
    <w:tmpl w:val="1E54EC60"/>
    <w:lvl w:ilvl="0" w:tplc="4424A792">
      <w:start w:val="4"/>
      <w:numFmt w:val="bullet"/>
      <w:lvlText w:val="-"/>
      <w:lvlJc w:val="left"/>
      <w:pPr>
        <w:ind w:left="720" w:hanging="360"/>
      </w:pPr>
      <w:rPr>
        <w:rFonts w:ascii="Times" w:eastAsiaTheme="minorEastAsia" w:hAnsi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CA"/>
    <w:rsid w:val="00006FC1"/>
    <w:rsid w:val="000118DE"/>
    <w:rsid w:val="0001348A"/>
    <w:rsid w:val="000320DA"/>
    <w:rsid w:val="00034C4C"/>
    <w:rsid w:val="00073040"/>
    <w:rsid w:val="000775F8"/>
    <w:rsid w:val="000B012C"/>
    <w:rsid w:val="000B17A2"/>
    <w:rsid w:val="000C20ED"/>
    <w:rsid w:val="000C7CE4"/>
    <w:rsid w:val="000D2C5F"/>
    <w:rsid w:val="000F34EA"/>
    <w:rsid w:val="001077F4"/>
    <w:rsid w:val="00117A7E"/>
    <w:rsid w:val="001276F4"/>
    <w:rsid w:val="00130053"/>
    <w:rsid w:val="00145346"/>
    <w:rsid w:val="00154AA8"/>
    <w:rsid w:val="00164BA5"/>
    <w:rsid w:val="001A17A7"/>
    <w:rsid w:val="001C0294"/>
    <w:rsid w:val="001C0FFE"/>
    <w:rsid w:val="001D1211"/>
    <w:rsid w:val="001E2091"/>
    <w:rsid w:val="001F0F19"/>
    <w:rsid w:val="00201ED4"/>
    <w:rsid w:val="00223A7F"/>
    <w:rsid w:val="00236A62"/>
    <w:rsid w:val="0025133E"/>
    <w:rsid w:val="00255254"/>
    <w:rsid w:val="00256D61"/>
    <w:rsid w:val="002822AE"/>
    <w:rsid w:val="002900A5"/>
    <w:rsid w:val="00296A75"/>
    <w:rsid w:val="002A2874"/>
    <w:rsid w:val="002C07B8"/>
    <w:rsid w:val="002C3445"/>
    <w:rsid w:val="002C58B2"/>
    <w:rsid w:val="002E6F22"/>
    <w:rsid w:val="002E7CAD"/>
    <w:rsid w:val="00321029"/>
    <w:rsid w:val="00323CAD"/>
    <w:rsid w:val="003308CB"/>
    <w:rsid w:val="0033615E"/>
    <w:rsid w:val="0033666A"/>
    <w:rsid w:val="00342019"/>
    <w:rsid w:val="0036460E"/>
    <w:rsid w:val="003730AC"/>
    <w:rsid w:val="00374B85"/>
    <w:rsid w:val="003A5D1D"/>
    <w:rsid w:val="003A6D61"/>
    <w:rsid w:val="003D4A6B"/>
    <w:rsid w:val="003F4AFA"/>
    <w:rsid w:val="003F5B94"/>
    <w:rsid w:val="00406D4C"/>
    <w:rsid w:val="00412185"/>
    <w:rsid w:val="00414693"/>
    <w:rsid w:val="00423B9C"/>
    <w:rsid w:val="00426879"/>
    <w:rsid w:val="00427E7A"/>
    <w:rsid w:val="0043544F"/>
    <w:rsid w:val="00435C72"/>
    <w:rsid w:val="004609AA"/>
    <w:rsid w:val="004647AD"/>
    <w:rsid w:val="00475F7A"/>
    <w:rsid w:val="004767BC"/>
    <w:rsid w:val="004A4A1F"/>
    <w:rsid w:val="004B4D0F"/>
    <w:rsid w:val="004F1FEA"/>
    <w:rsid w:val="00500EC5"/>
    <w:rsid w:val="00501542"/>
    <w:rsid w:val="00517142"/>
    <w:rsid w:val="00524859"/>
    <w:rsid w:val="005337F2"/>
    <w:rsid w:val="00533BBB"/>
    <w:rsid w:val="00555CAF"/>
    <w:rsid w:val="00557A9A"/>
    <w:rsid w:val="00560380"/>
    <w:rsid w:val="00565B19"/>
    <w:rsid w:val="00575A14"/>
    <w:rsid w:val="00580AF8"/>
    <w:rsid w:val="00585427"/>
    <w:rsid w:val="005859F9"/>
    <w:rsid w:val="005A0BA5"/>
    <w:rsid w:val="005A4393"/>
    <w:rsid w:val="005B2D1D"/>
    <w:rsid w:val="005D1184"/>
    <w:rsid w:val="005D3470"/>
    <w:rsid w:val="005E0FA4"/>
    <w:rsid w:val="005F6FAE"/>
    <w:rsid w:val="00605D63"/>
    <w:rsid w:val="00626D74"/>
    <w:rsid w:val="00631C9A"/>
    <w:rsid w:val="00640E85"/>
    <w:rsid w:val="006751A7"/>
    <w:rsid w:val="006978C2"/>
    <w:rsid w:val="006A6618"/>
    <w:rsid w:val="006B02CE"/>
    <w:rsid w:val="006D1E98"/>
    <w:rsid w:val="006D475C"/>
    <w:rsid w:val="006D75BA"/>
    <w:rsid w:val="006E0915"/>
    <w:rsid w:val="006E1F35"/>
    <w:rsid w:val="006E6510"/>
    <w:rsid w:val="00710974"/>
    <w:rsid w:val="0073461C"/>
    <w:rsid w:val="00737115"/>
    <w:rsid w:val="0074311D"/>
    <w:rsid w:val="007436BD"/>
    <w:rsid w:val="0076185B"/>
    <w:rsid w:val="007668C5"/>
    <w:rsid w:val="007711F0"/>
    <w:rsid w:val="007A23F9"/>
    <w:rsid w:val="007A3435"/>
    <w:rsid w:val="007A71EF"/>
    <w:rsid w:val="007B6656"/>
    <w:rsid w:val="007D511A"/>
    <w:rsid w:val="007F0D7B"/>
    <w:rsid w:val="007F2922"/>
    <w:rsid w:val="0080614A"/>
    <w:rsid w:val="00820AFC"/>
    <w:rsid w:val="00840575"/>
    <w:rsid w:val="00843D6F"/>
    <w:rsid w:val="008472E7"/>
    <w:rsid w:val="0085438E"/>
    <w:rsid w:val="008742C1"/>
    <w:rsid w:val="00880E5C"/>
    <w:rsid w:val="00882857"/>
    <w:rsid w:val="00892F61"/>
    <w:rsid w:val="00895FC7"/>
    <w:rsid w:val="00897845"/>
    <w:rsid w:val="008A5546"/>
    <w:rsid w:val="008A7E78"/>
    <w:rsid w:val="008C19C6"/>
    <w:rsid w:val="008C77E2"/>
    <w:rsid w:val="008E1CB1"/>
    <w:rsid w:val="00901EE0"/>
    <w:rsid w:val="009039C4"/>
    <w:rsid w:val="00925D74"/>
    <w:rsid w:val="00927D45"/>
    <w:rsid w:val="00942394"/>
    <w:rsid w:val="00962FCA"/>
    <w:rsid w:val="00963940"/>
    <w:rsid w:val="00963AFA"/>
    <w:rsid w:val="00986DE6"/>
    <w:rsid w:val="009900EA"/>
    <w:rsid w:val="00990A3C"/>
    <w:rsid w:val="00996AF9"/>
    <w:rsid w:val="009A6697"/>
    <w:rsid w:val="009B3D22"/>
    <w:rsid w:val="009D1323"/>
    <w:rsid w:val="009E01DB"/>
    <w:rsid w:val="009E4667"/>
    <w:rsid w:val="009F2A7F"/>
    <w:rsid w:val="00A1089B"/>
    <w:rsid w:val="00A312C3"/>
    <w:rsid w:val="00A524C6"/>
    <w:rsid w:val="00A56AAE"/>
    <w:rsid w:val="00A57DEB"/>
    <w:rsid w:val="00A71BF1"/>
    <w:rsid w:val="00A848FA"/>
    <w:rsid w:val="00A929B7"/>
    <w:rsid w:val="00A92FED"/>
    <w:rsid w:val="00A95047"/>
    <w:rsid w:val="00AC6988"/>
    <w:rsid w:val="00AD1F4D"/>
    <w:rsid w:val="00AD5EFD"/>
    <w:rsid w:val="00AF039A"/>
    <w:rsid w:val="00AF09F7"/>
    <w:rsid w:val="00AF5B0D"/>
    <w:rsid w:val="00B00EC8"/>
    <w:rsid w:val="00B03D14"/>
    <w:rsid w:val="00B04A8D"/>
    <w:rsid w:val="00B053CC"/>
    <w:rsid w:val="00B05EC2"/>
    <w:rsid w:val="00B06366"/>
    <w:rsid w:val="00B07120"/>
    <w:rsid w:val="00B21E95"/>
    <w:rsid w:val="00B25DD5"/>
    <w:rsid w:val="00B44B23"/>
    <w:rsid w:val="00B50677"/>
    <w:rsid w:val="00B557CD"/>
    <w:rsid w:val="00B71C2F"/>
    <w:rsid w:val="00BE3123"/>
    <w:rsid w:val="00BF10CE"/>
    <w:rsid w:val="00BF6129"/>
    <w:rsid w:val="00C22715"/>
    <w:rsid w:val="00C24678"/>
    <w:rsid w:val="00C25E13"/>
    <w:rsid w:val="00C628B5"/>
    <w:rsid w:val="00C74661"/>
    <w:rsid w:val="00C77D3C"/>
    <w:rsid w:val="00C90FEC"/>
    <w:rsid w:val="00CB3787"/>
    <w:rsid w:val="00CC683E"/>
    <w:rsid w:val="00CE00BB"/>
    <w:rsid w:val="00D02C93"/>
    <w:rsid w:val="00D220E4"/>
    <w:rsid w:val="00D41A0C"/>
    <w:rsid w:val="00D430CE"/>
    <w:rsid w:val="00D448D8"/>
    <w:rsid w:val="00D46AAC"/>
    <w:rsid w:val="00D50525"/>
    <w:rsid w:val="00D6316E"/>
    <w:rsid w:val="00D7588B"/>
    <w:rsid w:val="00D80156"/>
    <w:rsid w:val="00D81751"/>
    <w:rsid w:val="00D85CD7"/>
    <w:rsid w:val="00DB789C"/>
    <w:rsid w:val="00DC32ED"/>
    <w:rsid w:val="00DD4342"/>
    <w:rsid w:val="00DD50FC"/>
    <w:rsid w:val="00DF1997"/>
    <w:rsid w:val="00DF660D"/>
    <w:rsid w:val="00E3382C"/>
    <w:rsid w:val="00E36E7C"/>
    <w:rsid w:val="00E429ED"/>
    <w:rsid w:val="00E443D3"/>
    <w:rsid w:val="00E616AE"/>
    <w:rsid w:val="00E62B79"/>
    <w:rsid w:val="00E67E1C"/>
    <w:rsid w:val="00E766EC"/>
    <w:rsid w:val="00E83AB8"/>
    <w:rsid w:val="00E95CC8"/>
    <w:rsid w:val="00E96361"/>
    <w:rsid w:val="00EA1B75"/>
    <w:rsid w:val="00EA6D0B"/>
    <w:rsid w:val="00EB6D34"/>
    <w:rsid w:val="00EC3AD3"/>
    <w:rsid w:val="00EC7265"/>
    <w:rsid w:val="00ED275B"/>
    <w:rsid w:val="00ED77EF"/>
    <w:rsid w:val="00F0057B"/>
    <w:rsid w:val="00F024FA"/>
    <w:rsid w:val="00F06134"/>
    <w:rsid w:val="00F16297"/>
    <w:rsid w:val="00F22D16"/>
    <w:rsid w:val="00F34685"/>
    <w:rsid w:val="00F35861"/>
    <w:rsid w:val="00F46976"/>
    <w:rsid w:val="00F503CC"/>
    <w:rsid w:val="00F71684"/>
    <w:rsid w:val="00F718C7"/>
    <w:rsid w:val="00F72DD1"/>
    <w:rsid w:val="00F8002C"/>
    <w:rsid w:val="00FA23BC"/>
    <w:rsid w:val="00F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2F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337F2"/>
    <w:pPr>
      <w:keepNext/>
      <w:numPr>
        <w:numId w:val="12"/>
      </w:numPr>
      <w:jc w:val="center"/>
      <w:outlineLvl w:val="0"/>
    </w:pPr>
    <w:rPr>
      <w:rFonts w:ascii="Cambria" w:eastAsiaTheme="minorHAnsi" w:hAnsi="Cambria"/>
      <w:b/>
      <w:bCs/>
      <w:kern w:val="36"/>
      <w:sz w:val="32"/>
      <w:szCs w:val="3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62F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E766EC"/>
    <w:pPr>
      <w:spacing w:after="120"/>
      <w:ind w:left="283"/>
    </w:pPr>
    <w:rPr>
      <w:rFonts w:eastAsia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766EC"/>
    <w:rPr>
      <w:rFonts w:ascii="Times New Roman" w:hAnsi="Times New Roman" w:cs="Times New Roman"/>
      <w:sz w:val="16"/>
      <w:szCs w:val="1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00EC5"/>
    <w:rPr>
      <w:rFonts w:ascii="Segoe UI" w:eastAsiaTheme="minorEastAsia" w:hAnsi="Segoe UI" w:cs="Segoe UI"/>
      <w:sz w:val="18"/>
      <w:szCs w:val="18"/>
      <w:lang w:val="x-none" w:eastAsia="sk-SK"/>
    </w:rPr>
  </w:style>
  <w:style w:type="character" w:styleId="Odkaznakomentr">
    <w:name w:val="annotation reference"/>
    <w:basedOn w:val="Predvolenpsmoodseku"/>
    <w:uiPriority w:val="99"/>
    <w:rsid w:val="000320D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20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320DA"/>
    <w:rPr>
      <w:rFonts w:ascii="Times New Roman" w:eastAsiaTheme="minorEastAsia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320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320DA"/>
    <w:rPr>
      <w:rFonts w:ascii="Times New Roman" w:eastAsiaTheme="minorEastAsia" w:hAnsi="Times New Roman" w:cs="Times New Roman"/>
      <w:b/>
      <w:bCs/>
      <w:sz w:val="20"/>
      <w:szCs w:val="20"/>
      <w:lang w:val="x-none" w:eastAsia="sk-SK"/>
    </w:rPr>
  </w:style>
  <w:style w:type="paragraph" w:customStyle="1" w:styleId="odsek">
    <w:name w:val="odsek"/>
    <w:basedOn w:val="Normlny"/>
    <w:uiPriority w:val="99"/>
    <w:qFormat/>
    <w:rsid w:val="007668C5"/>
    <w:pPr>
      <w:keepNext/>
      <w:ind w:firstLine="709"/>
      <w:jc w:val="both"/>
    </w:pPr>
    <w:rPr>
      <w:rFonts w:eastAsia="Times New Roman"/>
    </w:rPr>
  </w:style>
  <w:style w:type="table" w:styleId="Mriekatabuky">
    <w:name w:val="Table Grid"/>
    <w:basedOn w:val="Normlnatabuka"/>
    <w:uiPriority w:val="99"/>
    <w:unhideWhenUsed/>
    <w:rsid w:val="00A929B7"/>
    <w:pPr>
      <w:spacing w:after="0" w:line="240" w:lineRule="auto"/>
    </w:pPr>
    <w:rPr>
      <w:rFonts w:ascii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337F2"/>
    <w:rPr>
      <w:rFonts w:ascii="Cambria" w:eastAsiaTheme="minorHAnsi" w:hAnsi="Cambria" w:cs="Times New Roman"/>
      <w:b/>
      <w:bCs/>
      <w:kern w:val="36"/>
      <w:sz w:val="32"/>
      <w:szCs w:val="32"/>
      <w:lang w:eastAsia="ar-SA"/>
    </w:rPr>
  </w:style>
  <w:style w:type="paragraph" w:styleId="Zkladntext">
    <w:name w:val="Body Text"/>
    <w:basedOn w:val="Normlny"/>
    <w:link w:val="ZkladntextChar"/>
    <w:uiPriority w:val="99"/>
    <w:unhideWhenUsed/>
    <w:rsid w:val="005337F2"/>
    <w:pPr>
      <w:spacing w:after="120"/>
    </w:pPr>
    <w:rPr>
      <w:rFonts w:ascii="Calibri" w:eastAsiaTheme="minorHAnsi" w:hAnsi="Calibri" w:cs="Calibri"/>
      <w:sz w:val="22"/>
      <w:szCs w:val="22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337F2"/>
    <w:rPr>
      <w:rFonts w:ascii="Calibri" w:eastAsiaTheme="minorHAnsi" w:hAnsi="Calibri" w:cs="Calibri"/>
      <w:lang w:eastAsia="ar-SA"/>
    </w:rPr>
  </w:style>
  <w:style w:type="paragraph" w:styleId="Normlnywebov">
    <w:name w:val="Normal (Web)"/>
    <w:basedOn w:val="Normlny"/>
    <w:qFormat/>
    <w:rsid w:val="003308CB"/>
    <w:pPr>
      <w:spacing w:before="280" w:after="280"/>
    </w:pPr>
    <w:rPr>
      <w:rFonts w:eastAsia="Times New Roman"/>
      <w:lang w:eastAsia="ar-SA"/>
    </w:rPr>
  </w:style>
  <w:style w:type="character" w:customStyle="1" w:styleId="awspan">
    <w:name w:val="awspan"/>
    <w:basedOn w:val="Predvolenpsmoodseku"/>
    <w:rsid w:val="00996AF9"/>
  </w:style>
  <w:style w:type="paragraph" w:customStyle="1" w:styleId="Vchodzie">
    <w:name w:val="Vchodzie"/>
    <w:qFormat/>
    <w:rsid w:val="00555CAF"/>
    <w:pPr>
      <w:widowControl w:val="0"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sk-SK"/>
    </w:rPr>
  </w:style>
  <w:style w:type="paragraph" w:customStyle="1" w:styleId="Normlnywebov1">
    <w:name w:val="Normálny (webový)1"/>
    <w:basedOn w:val="Normlny"/>
    <w:qFormat/>
    <w:rsid w:val="00555CAF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msonormal0">
    <w:name w:val="msonormal"/>
    <w:basedOn w:val="Normlny"/>
    <w:rsid w:val="00DF199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1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9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9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89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9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89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9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89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89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8DA4-B302-4C3E-ADD8-D83B1420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2023-05-03T07:55:00Z</dcterms:created>
  <dcterms:modified xsi:type="dcterms:W3CDTF">2023-05-03T07:55:00Z</dcterms:modified>
</cp:coreProperties>
</file>