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03" w:rsidRDefault="004E4D03" w:rsidP="004E4D03">
      <w:pPr>
        <w:widowControl/>
        <w:adjustRightInd/>
        <w:spacing w:after="0" w:line="240" w:lineRule="auto"/>
        <w:jc w:val="center"/>
        <w:rPr>
          <w:rFonts w:cs="Times New Roman"/>
          <w:b/>
          <w:bCs/>
          <w:sz w:val="28"/>
          <w:szCs w:val="28"/>
          <w:lang w:eastAsia="sk-SK"/>
        </w:rPr>
      </w:pPr>
      <w:bookmarkStart w:id="0" w:name="_GoBack"/>
      <w:bookmarkEnd w:id="0"/>
      <w:r w:rsidRPr="00055541">
        <w:rPr>
          <w:rFonts w:cs="Times New Roman"/>
          <w:b/>
          <w:bCs/>
          <w:sz w:val="28"/>
          <w:szCs w:val="28"/>
          <w:lang w:eastAsia="sk-SK"/>
        </w:rPr>
        <w:t>Doložka vybraných vplyvov</w:t>
      </w:r>
    </w:p>
    <w:p w:rsidR="00622561" w:rsidRDefault="00622561" w:rsidP="004E4D03">
      <w:pPr>
        <w:widowControl/>
        <w:adjustRightInd/>
        <w:spacing w:after="0" w:line="240" w:lineRule="auto"/>
        <w:jc w:val="center"/>
        <w:rPr>
          <w:rFonts w:cs="Times New Roman"/>
          <w:b/>
          <w:bCs/>
          <w:sz w:val="28"/>
          <w:szCs w:val="28"/>
          <w:lang w:eastAsia="sk-SK"/>
        </w:rPr>
      </w:pPr>
    </w:p>
    <w:tbl>
      <w:tblPr>
        <w:tblStyle w:val="Mriekatabuky1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622561" w:rsidRPr="0040323E" w:rsidTr="00766FD8">
        <w:tc>
          <w:tcPr>
            <w:tcW w:w="9180" w:type="dxa"/>
            <w:gridSpan w:val="11"/>
            <w:tcBorders>
              <w:bottom w:val="single" w:sz="4" w:space="0" w:color="FFFFFF"/>
            </w:tcBorders>
            <w:shd w:val="clear" w:color="auto" w:fill="E2E2E2"/>
          </w:tcPr>
          <w:p w:rsidR="00622561" w:rsidRPr="0040323E" w:rsidRDefault="00622561" w:rsidP="00622561">
            <w:pPr>
              <w:widowControl/>
              <w:numPr>
                <w:ilvl w:val="0"/>
                <w:numId w:val="10"/>
              </w:numPr>
              <w:adjustRightInd/>
              <w:spacing w:after="0" w:line="240" w:lineRule="auto"/>
              <w:ind w:left="426"/>
              <w:contextualSpacing/>
              <w:rPr>
                <w:rFonts w:eastAsia="Calibri" w:cs="Times New Roman"/>
                <w:b/>
              </w:rPr>
            </w:pPr>
            <w:r w:rsidRPr="0040323E">
              <w:rPr>
                <w:rFonts w:eastAsia="Calibri" w:cs="Times New Roman"/>
                <w:b/>
              </w:rPr>
              <w:t>Základné údaje</w:t>
            </w:r>
          </w:p>
        </w:tc>
      </w:tr>
      <w:tr w:rsidR="00622561" w:rsidRPr="0040323E" w:rsidTr="00766FD8">
        <w:tc>
          <w:tcPr>
            <w:tcW w:w="9180" w:type="dxa"/>
            <w:gridSpan w:val="11"/>
            <w:tcBorders>
              <w:bottom w:val="single" w:sz="4" w:space="0" w:color="FFFFFF"/>
            </w:tcBorders>
            <w:shd w:val="clear" w:color="auto" w:fill="E2E2E2"/>
          </w:tcPr>
          <w:p w:rsidR="00622561" w:rsidRPr="0040323E" w:rsidRDefault="00622561" w:rsidP="00766FD8">
            <w:pPr>
              <w:ind w:left="142"/>
              <w:contextualSpacing/>
              <w:rPr>
                <w:rFonts w:eastAsia="Calibri" w:cs="Times New Roman"/>
                <w:b/>
              </w:rPr>
            </w:pPr>
            <w:r w:rsidRPr="0040323E">
              <w:rPr>
                <w:rFonts w:eastAsia="Calibri" w:cs="Times New Roman"/>
                <w:b/>
              </w:rPr>
              <w:t>Názov materiálu</w:t>
            </w:r>
          </w:p>
        </w:tc>
      </w:tr>
      <w:tr w:rsidR="00622561" w:rsidRPr="0040323E" w:rsidTr="00766FD8">
        <w:tc>
          <w:tcPr>
            <w:tcW w:w="9180" w:type="dxa"/>
            <w:gridSpan w:val="11"/>
            <w:tcBorders>
              <w:top w:val="single" w:sz="4" w:space="0" w:color="FFFFFF"/>
              <w:bottom w:val="single" w:sz="4" w:space="0" w:color="auto"/>
            </w:tcBorders>
          </w:tcPr>
          <w:p w:rsidR="00622561" w:rsidRPr="0040323E" w:rsidRDefault="00766FD8" w:rsidP="00501CE6">
            <w:pPr>
              <w:spacing w:after="0" w:line="240" w:lineRule="auto"/>
              <w:jc w:val="both"/>
              <w:rPr>
                <w:rFonts w:cs="Times New Roman"/>
                <w:sz w:val="20"/>
              </w:rPr>
            </w:pPr>
            <w:r w:rsidRPr="00766FD8">
              <w:rPr>
                <w:rFonts w:cs="Times New Roman"/>
                <w:color w:val="000000"/>
                <w:sz w:val="20"/>
                <w:szCs w:val="24"/>
              </w:rPr>
              <w:t xml:space="preserve">Návrh nariadenia vlády Slovenskej republiky, ktorým sa </w:t>
            </w:r>
            <w:r w:rsidR="00136FCE">
              <w:rPr>
                <w:rFonts w:cs="Times New Roman"/>
                <w:color w:val="000000"/>
                <w:sz w:val="20"/>
                <w:szCs w:val="24"/>
              </w:rPr>
              <w:t xml:space="preserve">mení </w:t>
            </w:r>
            <w:r w:rsidRPr="00766FD8">
              <w:rPr>
                <w:rFonts w:cs="Times New Roman"/>
                <w:color w:val="000000"/>
                <w:sz w:val="20"/>
                <w:szCs w:val="24"/>
              </w:rPr>
              <w:t xml:space="preserve">nariadenie vlády Slovenskej republiky </w:t>
            </w:r>
            <w:r>
              <w:rPr>
                <w:rFonts w:cs="Times New Roman"/>
                <w:color w:val="000000"/>
                <w:sz w:val="20"/>
                <w:szCs w:val="24"/>
              </w:rPr>
              <w:t xml:space="preserve">                            </w:t>
            </w:r>
            <w:r w:rsidRPr="00766FD8">
              <w:rPr>
                <w:rFonts w:cs="Times New Roman"/>
                <w:color w:val="000000"/>
                <w:sz w:val="20"/>
                <w:szCs w:val="24"/>
              </w:rPr>
              <w:t>č. 50/2002 Z. z. o úhrade za dobývací priest</w:t>
            </w:r>
            <w:r>
              <w:rPr>
                <w:rFonts w:cs="Times New Roman"/>
                <w:color w:val="000000"/>
                <w:sz w:val="20"/>
                <w:szCs w:val="24"/>
              </w:rPr>
              <w:t xml:space="preserve">or, úhrade za vydobyté nerasty </w:t>
            </w:r>
            <w:r w:rsidRPr="00766FD8">
              <w:rPr>
                <w:rFonts w:cs="Times New Roman"/>
                <w:color w:val="000000"/>
                <w:sz w:val="20"/>
                <w:szCs w:val="24"/>
              </w:rPr>
              <w:t xml:space="preserve">a o úhrade za uskladňovanie plynov alebo kvapalín v znení </w:t>
            </w:r>
            <w:r w:rsidR="00136FCE">
              <w:rPr>
                <w:rFonts w:cs="Times New Roman"/>
                <w:color w:val="000000"/>
                <w:sz w:val="20"/>
                <w:szCs w:val="24"/>
              </w:rPr>
              <w:t>neskorších predpisov</w:t>
            </w:r>
          </w:p>
        </w:tc>
      </w:tr>
      <w:tr w:rsidR="00622561" w:rsidRPr="0040323E" w:rsidTr="00766FD8">
        <w:tc>
          <w:tcPr>
            <w:tcW w:w="9180" w:type="dxa"/>
            <w:gridSpan w:val="11"/>
            <w:tcBorders>
              <w:top w:val="single" w:sz="4" w:space="0" w:color="auto"/>
              <w:left w:val="single" w:sz="4" w:space="0" w:color="auto"/>
              <w:bottom w:val="single" w:sz="4" w:space="0" w:color="FFFFFF"/>
            </w:tcBorders>
            <w:shd w:val="clear" w:color="auto" w:fill="E2E2E2"/>
          </w:tcPr>
          <w:p w:rsidR="00622561" w:rsidRPr="0040323E" w:rsidRDefault="00622561" w:rsidP="00766FD8">
            <w:pPr>
              <w:ind w:left="142"/>
              <w:contextualSpacing/>
              <w:rPr>
                <w:rFonts w:eastAsia="Calibri" w:cs="Times New Roman"/>
                <w:b/>
              </w:rPr>
            </w:pPr>
            <w:r w:rsidRPr="0040323E">
              <w:rPr>
                <w:rFonts w:eastAsia="Calibri" w:cs="Times New Roman"/>
                <w:b/>
              </w:rPr>
              <w:t>Predkladateľ (a spolupredkladateľ)</w:t>
            </w:r>
          </w:p>
        </w:tc>
      </w:tr>
      <w:tr w:rsidR="00622561" w:rsidRPr="0040323E" w:rsidTr="00766FD8">
        <w:tc>
          <w:tcPr>
            <w:tcW w:w="9180" w:type="dxa"/>
            <w:gridSpan w:val="11"/>
            <w:tcBorders>
              <w:top w:val="single" w:sz="4" w:space="0" w:color="FFFFFF"/>
              <w:left w:val="single" w:sz="4" w:space="0" w:color="auto"/>
              <w:bottom w:val="single" w:sz="4" w:space="0" w:color="auto"/>
            </w:tcBorders>
            <w:shd w:val="clear" w:color="auto" w:fill="FFFFFF"/>
          </w:tcPr>
          <w:p w:rsidR="00622561" w:rsidRPr="0040323E" w:rsidRDefault="00622561" w:rsidP="00766FD8">
            <w:pPr>
              <w:spacing w:after="0" w:line="240" w:lineRule="auto"/>
              <w:rPr>
                <w:rFonts w:cs="Times New Roman"/>
                <w:sz w:val="20"/>
              </w:rPr>
            </w:pPr>
            <w:r>
              <w:rPr>
                <w:rFonts w:cs="Times New Roman"/>
                <w:sz w:val="20"/>
              </w:rPr>
              <w:t>Ministerstvo hospodárstva SR</w:t>
            </w:r>
          </w:p>
          <w:p w:rsidR="00622561" w:rsidRPr="0040323E" w:rsidRDefault="00622561" w:rsidP="00766FD8">
            <w:pPr>
              <w:spacing w:after="0" w:line="240" w:lineRule="auto"/>
              <w:rPr>
                <w:rFonts w:cs="Times New Roman"/>
                <w:sz w:val="20"/>
              </w:rPr>
            </w:pPr>
          </w:p>
        </w:tc>
      </w:tr>
      <w:tr w:rsidR="00622561" w:rsidRPr="0040323E" w:rsidTr="00766FD8">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622561" w:rsidRPr="0040323E" w:rsidRDefault="00622561" w:rsidP="00766FD8">
            <w:pPr>
              <w:ind w:left="142"/>
              <w:contextualSpacing/>
              <w:rPr>
                <w:rFonts w:eastAsia="Calibri" w:cs="Times New Roman"/>
                <w:b/>
              </w:rPr>
            </w:pPr>
            <w:r w:rsidRPr="0040323E">
              <w:rPr>
                <w:rFonts w:eastAsia="Calibri" w:cs="Times New Roman"/>
                <w:b/>
              </w:rPr>
              <w:t>Charakter predkladaného materiálu</w:t>
            </w:r>
          </w:p>
        </w:tc>
        <w:sdt>
          <w:sdtPr>
            <w:rPr>
              <w:rFonts w:cs="Times New Roman"/>
              <w:sz w:val="20"/>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622561" w:rsidRPr="0040323E" w:rsidRDefault="00622561" w:rsidP="00766FD8">
                <w:pPr>
                  <w:spacing w:after="0" w:line="240" w:lineRule="auto"/>
                  <w:jc w:val="center"/>
                  <w:rPr>
                    <w:rFonts w:cs="Times New Roman"/>
                    <w:sz w:val="20"/>
                  </w:rPr>
                </w:pPr>
                <w:r w:rsidRPr="0040323E">
                  <w:rPr>
                    <w:rFonts w:ascii="Segoe UI Symbol" w:hAnsi="Segoe UI Symbol" w:cs="Segoe UI Symbol"/>
                    <w:sz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622561" w:rsidRPr="0040323E" w:rsidRDefault="00622561" w:rsidP="00766FD8">
            <w:pPr>
              <w:spacing w:after="0" w:line="240" w:lineRule="auto"/>
              <w:rPr>
                <w:rFonts w:cs="Times New Roman"/>
                <w:sz w:val="20"/>
              </w:rPr>
            </w:pPr>
            <w:r w:rsidRPr="0040323E">
              <w:rPr>
                <w:rFonts w:cs="Times New Roman"/>
                <w:sz w:val="20"/>
              </w:rPr>
              <w:t>Materiál nelegislatívnej povahy</w:t>
            </w:r>
          </w:p>
        </w:tc>
      </w:tr>
      <w:tr w:rsidR="00622561" w:rsidRPr="0040323E" w:rsidTr="00766FD8">
        <w:tc>
          <w:tcPr>
            <w:tcW w:w="4212" w:type="dxa"/>
            <w:gridSpan w:val="2"/>
            <w:vMerge/>
            <w:tcBorders>
              <w:top w:val="nil"/>
              <w:left w:val="single" w:sz="4" w:space="0" w:color="auto"/>
              <w:bottom w:val="single" w:sz="4" w:space="0" w:color="FFFFFF"/>
            </w:tcBorders>
            <w:shd w:val="clear" w:color="auto" w:fill="E2E2E2"/>
          </w:tcPr>
          <w:p w:rsidR="00622561" w:rsidRPr="0040323E" w:rsidRDefault="00622561" w:rsidP="00766FD8">
            <w:pPr>
              <w:spacing w:after="0" w:line="240" w:lineRule="auto"/>
              <w:rPr>
                <w:rFonts w:cs="Times New Roman"/>
                <w:sz w:val="20"/>
              </w:rPr>
            </w:pPr>
          </w:p>
        </w:tc>
        <w:sdt>
          <w:sdtPr>
            <w:rPr>
              <w:rFonts w:cs="Times New Roman"/>
              <w:sz w:val="20"/>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622561" w:rsidRPr="0040323E" w:rsidRDefault="00622561" w:rsidP="00766FD8">
                <w:pPr>
                  <w:spacing w:after="0" w:line="240" w:lineRule="auto"/>
                  <w:jc w:val="center"/>
                  <w:rPr>
                    <w:rFonts w:cs="Times New Roman"/>
                    <w:sz w:val="20"/>
                  </w:rPr>
                </w:pPr>
                <w:r w:rsidRPr="0040323E">
                  <w:rPr>
                    <w:rFonts w:ascii="Segoe UI Symbol" w:hAnsi="Segoe UI Symbol" w:cs="Segoe UI Symbol"/>
                    <w:sz w:val="20"/>
                  </w:rPr>
                  <w:t>☒</w:t>
                </w:r>
              </w:p>
            </w:tc>
          </w:sdtContent>
        </w:sdt>
        <w:tc>
          <w:tcPr>
            <w:tcW w:w="4263" w:type="dxa"/>
            <w:gridSpan w:val="7"/>
            <w:tcBorders>
              <w:top w:val="single" w:sz="4" w:space="0" w:color="auto"/>
              <w:left w:val="nil"/>
              <w:bottom w:val="single" w:sz="4" w:space="0" w:color="auto"/>
            </w:tcBorders>
            <w:shd w:val="clear" w:color="auto" w:fill="FFFFFF"/>
          </w:tcPr>
          <w:p w:rsidR="00622561" w:rsidRPr="0040323E" w:rsidRDefault="00622561" w:rsidP="00766FD8">
            <w:pPr>
              <w:spacing w:after="0" w:line="240" w:lineRule="auto"/>
              <w:ind w:left="175" w:hanging="175"/>
              <w:rPr>
                <w:rFonts w:cs="Times New Roman"/>
                <w:sz w:val="20"/>
              </w:rPr>
            </w:pPr>
            <w:r w:rsidRPr="0040323E">
              <w:rPr>
                <w:rFonts w:cs="Times New Roman"/>
                <w:sz w:val="20"/>
              </w:rPr>
              <w:t>Materiál legislatívnej povahy</w:t>
            </w:r>
          </w:p>
        </w:tc>
      </w:tr>
      <w:tr w:rsidR="00622561" w:rsidRPr="0040323E" w:rsidTr="00766FD8">
        <w:tc>
          <w:tcPr>
            <w:tcW w:w="4212" w:type="dxa"/>
            <w:gridSpan w:val="2"/>
            <w:vMerge/>
            <w:tcBorders>
              <w:top w:val="nil"/>
              <w:left w:val="single" w:sz="4" w:space="0" w:color="auto"/>
              <w:bottom w:val="single" w:sz="4" w:space="0" w:color="auto"/>
            </w:tcBorders>
            <w:shd w:val="clear" w:color="auto" w:fill="E2E2E2"/>
          </w:tcPr>
          <w:p w:rsidR="00622561" w:rsidRPr="0040323E" w:rsidRDefault="00622561" w:rsidP="00766FD8">
            <w:pPr>
              <w:spacing w:after="0" w:line="240" w:lineRule="auto"/>
              <w:rPr>
                <w:rFonts w:cs="Times New Roman"/>
                <w:sz w:val="20"/>
              </w:rPr>
            </w:pPr>
          </w:p>
        </w:tc>
        <w:sdt>
          <w:sdtPr>
            <w:rPr>
              <w:rFonts w:cs="Times New Roman"/>
              <w:sz w:val="20"/>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622561" w:rsidRPr="0040323E" w:rsidRDefault="00622561" w:rsidP="00766FD8">
                <w:pPr>
                  <w:spacing w:after="0" w:line="240" w:lineRule="auto"/>
                  <w:jc w:val="center"/>
                  <w:rPr>
                    <w:rFonts w:cs="Times New Roman"/>
                    <w:sz w:val="20"/>
                  </w:rPr>
                </w:pPr>
                <w:r w:rsidRPr="0040323E">
                  <w:rPr>
                    <w:rFonts w:ascii="Segoe UI Symbol" w:hAnsi="Segoe UI Symbol" w:cs="Segoe UI Symbol"/>
                    <w:sz w:val="20"/>
                  </w:rPr>
                  <w:t>☐</w:t>
                </w:r>
              </w:p>
            </w:tc>
          </w:sdtContent>
        </w:sdt>
        <w:tc>
          <w:tcPr>
            <w:tcW w:w="4263" w:type="dxa"/>
            <w:gridSpan w:val="7"/>
            <w:tcBorders>
              <w:top w:val="single" w:sz="4" w:space="0" w:color="auto"/>
              <w:left w:val="nil"/>
              <w:bottom w:val="single" w:sz="4" w:space="0" w:color="auto"/>
            </w:tcBorders>
            <w:shd w:val="clear" w:color="auto" w:fill="FFFFFF"/>
          </w:tcPr>
          <w:p w:rsidR="00622561" w:rsidRPr="0040323E" w:rsidRDefault="00622561" w:rsidP="00766FD8">
            <w:pPr>
              <w:spacing w:after="0" w:line="240" w:lineRule="auto"/>
              <w:rPr>
                <w:rFonts w:cs="Times New Roman"/>
                <w:sz w:val="20"/>
              </w:rPr>
            </w:pPr>
            <w:r w:rsidRPr="0040323E">
              <w:rPr>
                <w:rFonts w:cs="Times New Roman"/>
                <w:sz w:val="20"/>
              </w:rPr>
              <w:t>Transpozícia práva EÚ</w:t>
            </w:r>
          </w:p>
        </w:tc>
      </w:tr>
      <w:tr w:rsidR="00622561" w:rsidRPr="0040323E" w:rsidTr="00766FD8">
        <w:tc>
          <w:tcPr>
            <w:tcW w:w="9180" w:type="dxa"/>
            <w:gridSpan w:val="11"/>
            <w:tcBorders>
              <w:top w:val="single" w:sz="4" w:space="0" w:color="auto"/>
              <w:left w:val="single" w:sz="4" w:space="0" w:color="auto"/>
              <w:bottom w:val="single" w:sz="4" w:space="0" w:color="FFFFFF"/>
            </w:tcBorders>
            <w:shd w:val="clear" w:color="auto" w:fill="FFFFFF"/>
          </w:tcPr>
          <w:p w:rsidR="00622561" w:rsidRPr="0040323E" w:rsidRDefault="00622561" w:rsidP="00766FD8">
            <w:pPr>
              <w:spacing w:after="0" w:line="240" w:lineRule="auto"/>
              <w:rPr>
                <w:rFonts w:cs="Times New Roman"/>
                <w:i/>
                <w:sz w:val="20"/>
              </w:rPr>
            </w:pPr>
            <w:r w:rsidRPr="0040323E">
              <w:rPr>
                <w:rFonts w:cs="Times New Roman"/>
                <w:i/>
                <w:sz w:val="20"/>
              </w:rPr>
              <w:t>V prípade transpozície uveďte zoznam transponovaných predpisov:</w:t>
            </w:r>
          </w:p>
          <w:p w:rsidR="00622561" w:rsidRPr="0040323E" w:rsidRDefault="00622561" w:rsidP="00766FD8">
            <w:pPr>
              <w:spacing w:after="0" w:line="240" w:lineRule="auto"/>
              <w:rPr>
                <w:rFonts w:cs="Times New Roman"/>
                <w:sz w:val="20"/>
              </w:rPr>
            </w:pPr>
          </w:p>
        </w:tc>
      </w:tr>
      <w:tr w:rsidR="00622561" w:rsidRPr="0040323E" w:rsidTr="00766FD8">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622561" w:rsidRPr="0040323E" w:rsidRDefault="00622561" w:rsidP="00766FD8">
            <w:pPr>
              <w:ind w:left="142"/>
              <w:contextualSpacing/>
              <w:rPr>
                <w:rFonts w:eastAsia="Calibri" w:cs="Times New Roman"/>
                <w:b/>
              </w:rPr>
            </w:pPr>
            <w:r w:rsidRPr="0040323E">
              <w:rPr>
                <w:rFonts w:eastAsia="Calibri"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622561" w:rsidRPr="0040323E" w:rsidRDefault="00622561" w:rsidP="00766FD8">
            <w:pPr>
              <w:spacing w:after="0" w:line="240" w:lineRule="auto"/>
              <w:rPr>
                <w:rFonts w:cs="Times New Roman"/>
                <w:i/>
                <w:sz w:val="20"/>
              </w:rPr>
            </w:pPr>
          </w:p>
        </w:tc>
      </w:tr>
      <w:tr w:rsidR="00622561" w:rsidRPr="0040323E" w:rsidTr="00766FD8">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622561" w:rsidRPr="0040323E" w:rsidRDefault="00622561" w:rsidP="00766FD8">
            <w:pPr>
              <w:ind w:left="142"/>
              <w:contextualSpacing/>
              <w:rPr>
                <w:rFonts w:eastAsia="Calibri" w:cs="Times New Roman"/>
                <w:b/>
              </w:rPr>
            </w:pPr>
            <w:r w:rsidRPr="0040323E">
              <w:rPr>
                <w:rFonts w:eastAsia="Calibri"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622561" w:rsidRPr="0040323E" w:rsidRDefault="00766FD8" w:rsidP="00766FD8">
            <w:pPr>
              <w:spacing w:after="0" w:line="240" w:lineRule="auto"/>
              <w:rPr>
                <w:rFonts w:cs="Times New Roman"/>
                <w:i/>
                <w:sz w:val="20"/>
              </w:rPr>
            </w:pPr>
            <w:r>
              <w:rPr>
                <w:rFonts w:cs="Times New Roman"/>
                <w:i/>
                <w:sz w:val="20"/>
              </w:rPr>
              <w:t>apríl</w:t>
            </w:r>
            <w:r w:rsidR="00622561" w:rsidRPr="0040323E">
              <w:rPr>
                <w:rFonts w:cs="Times New Roman"/>
                <w:i/>
                <w:sz w:val="20"/>
              </w:rPr>
              <w:t xml:space="preserve"> 2023</w:t>
            </w:r>
          </w:p>
        </w:tc>
      </w:tr>
      <w:tr w:rsidR="00622561" w:rsidRPr="0040323E" w:rsidTr="00766FD8">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622561" w:rsidRPr="0040323E" w:rsidRDefault="00622561" w:rsidP="00766FD8">
            <w:pPr>
              <w:spacing w:after="0"/>
              <w:ind w:left="142"/>
              <w:contextualSpacing/>
              <w:rPr>
                <w:rFonts w:ascii="Calibri" w:eastAsia="Calibri" w:hAnsi="Calibri" w:cs="Times New Roman"/>
                <w:b/>
              </w:rPr>
            </w:pPr>
            <w:r w:rsidRPr="0040323E">
              <w:rPr>
                <w:rFonts w:eastAsia="Calibri" w:cs="Times New Roman"/>
                <w:b/>
              </w:rPr>
              <w:t>Predpokladaný termín začiatku a ukončenia ZP**</w:t>
            </w:r>
            <w:r w:rsidRPr="0040323E">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622561" w:rsidRPr="0040323E" w:rsidRDefault="00622561" w:rsidP="00766FD8">
            <w:pPr>
              <w:spacing w:after="0" w:line="240" w:lineRule="auto"/>
              <w:rPr>
                <w:rFonts w:cs="Times New Roman"/>
                <w:i/>
                <w:sz w:val="20"/>
              </w:rPr>
            </w:pPr>
            <w:r w:rsidRPr="0040323E">
              <w:rPr>
                <w:rFonts w:cs="Times New Roman"/>
                <w:i/>
                <w:sz w:val="20"/>
              </w:rPr>
              <w:t>-</w:t>
            </w:r>
          </w:p>
        </w:tc>
      </w:tr>
      <w:tr w:rsidR="00622561" w:rsidRPr="0040323E" w:rsidTr="00766FD8">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622561" w:rsidRPr="0040323E" w:rsidRDefault="00622561" w:rsidP="00766FD8">
            <w:pPr>
              <w:ind w:left="142"/>
              <w:contextualSpacing/>
              <w:jc w:val="both"/>
              <w:rPr>
                <w:rFonts w:eastAsia="Calibri" w:cs="Times New Roman"/>
                <w:b/>
              </w:rPr>
            </w:pPr>
            <w:r w:rsidRPr="0040323E">
              <w:rPr>
                <w:rFonts w:eastAsia="Calibri"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622561" w:rsidRPr="0040323E" w:rsidRDefault="00622561" w:rsidP="00766FD8">
            <w:pPr>
              <w:spacing w:after="0" w:line="240" w:lineRule="auto"/>
              <w:rPr>
                <w:rFonts w:cs="Times New Roman"/>
                <w:i/>
                <w:sz w:val="20"/>
              </w:rPr>
            </w:pPr>
            <w:r w:rsidRPr="0040323E">
              <w:rPr>
                <w:rFonts w:cs="Times New Roman"/>
                <w:i/>
                <w:sz w:val="20"/>
              </w:rPr>
              <w:t>-</w:t>
            </w:r>
          </w:p>
        </w:tc>
      </w:tr>
      <w:tr w:rsidR="00622561" w:rsidRPr="0040323E" w:rsidTr="00766FD8">
        <w:tc>
          <w:tcPr>
            <w:tcW w:w="9180" w:type="dxa"/>
            <w:gridSpan w:val="11"/>
            <w:tcBorders>
              <w:top w:val="single" w:sz="4" w:space="0" w:color="auto"/>
              <w:left w:val="nil"/>
              <w:bottom w:val="single" w:sz="4" w:space="0" w:color="auto"/>
              <w:right w:val="nil"/>
            </w:tcBorders>
            <w:shd w:val="clear" w:color="auto" w:fill="FFFFFF"/>
          </w:tcPr>
          <w:p w:rsidR="00622561" w:rsidRPr="0040323E" w:rsidRDefault="00622561" w:rsidP="00766FD8">
            <w:pPr>
              <w:spacing w:after="0" w:line="240" w:lineRule="auto"/>
              <w:rPr>
                <w:rFonts w:cs="Times New Roman"/>
                <w:sz w:val="20"/>
              </w:rPr>
            </w:pPr>
          </w:p>
        </w:tc>
      </w:tr>
      <w:tr w:rsidR="00622561" w:rsidRPr="0040323E" w:rsidTr="00766FD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22561" w:rsidRPr="0040323E" w:rsidRDefault="00622561" w:rsidP="00622561">
            <w:pPr>
              <w:widowControl/>
              <w:numPr>
                <w:ilvl w:val="0"/>
                <w:numId w:val="10"/>
              </w:numPr>
              <w:adjustRightInd/>
              <w:spacing w:after="0" w:line="240" w:lineRule="auto"/>
              <w:ind w:left="426"/>
              <w:contextualSpacing/>
              <w:rPr>
                <w:rFonts w:eastAsia="Calibri" w:cs="Times New Roman"/>
                <w:b/>
              </w:rPr>
            </w:pPr>
            <w:r w:rsidRPr="0040323E">
              <w:rPr>
                <w:rFonts w:eastAsia="Calibri" w:cs="Times New Roman"/>
                <w:b/>
              </w:rPr>
              <w:t>Definovanie problému</w:t>
            </w:r>
          </w:p>
        </w:tc>
      </w:tr>
      <w:tr w:rsidR="00622561" w:rsidRPr="0040323E" w:rsidTr="00766FD8">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622561" w:rsidRPr="0040323E" w:rsidRDefault="00766FD8" w:rsidP="00501CE6">
            <w:pPr>
              <w:spacing w:before="100" w:beforeAutospacing="1" w:after="100" w:afterAutospacing="1" w:line="240" w:lineRule="auto"/>
              <w:jc w:val="both"/>
              <w:rPr>
                <w:rFonts w:cs="Times New Roman"/>
                <w:sz w:val="20"/>
                <w:szCs w:val="24"/>
              </w:rPr>
            </w:pPr>
            <w:r w:rsidRPr="00766FD8">
              <w:rPr>
                <w:rFonts w:cs="Times New Roman"/>
                <w:color w:val="000000"/>
                <w:sz w:val="20"/>
                <w:szCs w:val="24"/>
              </w:rPr>
              <w:t xml:space="preserve">Návrh nariadenia vlády Slovenskej republiky, ktorým sa </w:t>
            </w:r>
            <w:r w:rsidR="00136FCE">
              <w:rPr>
                <w:rFonts w:cs="Times New Roman"/>
                <w:color w:val="000000"/>
                <w:sz w:val="20"/>
                <w:szCs w:val="24"/>
              </w:rPr>
              <w:t xml:space="preserve">mení </w:t>
            </w:r>
            <w:r w:rsidRPr="00766FD8">
              <w:rPr>
                <w:rFonts w:cs="Times New Roman"/>
                <w:color w:val="000000"/>
                <w:sz w:val="20"/>
                <w:szCs w:val="24"/>
              </w:rPr>
              <w:t>nariadenie vlády Slovenskej republiky</w:t>
            </w:r>
            <w:r>
              <w:rPr>
                <w:rFonts w:cs="Times New Roman"/>
                <w:color w:val="000000"/>
                <w:sz w:val="20"/>
                <w:szCs w:val="24"/>
              </w:rPr>
              <w:t xml:space="preserve">                                 </w:t>
            </w:r>
            <w:r w:rsidRPr="00766FD8">
              <w:rPr>
                <w:rFonts w:cs="Times New Roman"/>
                <w:color w:val="000000"/>
                <w:sz w:val="20"/>
                <w:szCs w:val="24"/>
              </w:rPr>
              <w:t xml:space="preserve"> č. 50/2002 Z. z. o úhrade za dobývací priestor, úhrade za vydobyté nerasty a o úhrade za uskladňovanie plynov alebo kvapalín v znení </w:t>
            </w:r>
            <w:r w:rsidR="00136FCE">
              <w:rPr>
                <w:rFonts w:cs="Times New Roman"/>
                <w:color w:val="000000"/>
                <w:sz w:val="20"/>
                <w:szCs w:val="24"/>
              </w:rPr>
              <w:t xml:space="preserve">neskorších predpisov </w:t>
            </w:r>
            <w:r w:rsidR="00A7533E">
              <w:rPr>
                <w:rFonts w:cs="Times New Roman"/>
                <w:color w:val="000000"/>
                <w:sz w:val="20"/>
                <w:szCs w:val="24"/>
              </w:rPr>
              <w:t>sa predkladá na základe potreby</w:t>
            </w:r>
            <w:r w:rsidRPr="00766FD8">
              <w:rPr>
                <w:rFonts w:cs="Times New Roman"/>
                <w:color w:val="000000"/>
                <w:sz w:val="20"/>
                <w:szCs w:val="24"/>
              </w:rPr>
              <w:t xml:space="preserve"> zosúladiť označenia druhov nerastov v </w:t>
            </w:r>
            <w:r w:rsidR="00136FCE">
              <w:rPr>
                <w:rFonts w:cs="Times New Roman"/>
                <w:color w:val="000000"/>
                <w:sz w:val="20"/>
                <w:szCs w:val="24"/>
              </w:rPr>
              <w:t>p</w:t>
            </w:r>
            <w:r w:rsidRPr="00766FD8">
              <w:rPr>
                <w:rFonts w:cs="Times New Roman"/>
                <w:color w:val="000000"/>
                <w:sz w:val="20"/>
                <w:szCs w:val="24"/>
              </w:rPr>
              <w:t>rílohe č. 2 k nari</w:t>
            </w:r>
            <w:r>
              <w:rPr>
                <w:rFonts w:cs="Times New Roman"/>
                <w:color w:val="000000"/>
                <w:sz w:val="20"/>
                <w:szCs w:val="24"/>
              </w:rPr>
              <w:t xml:space="preserve">adeniu vlády č. 50/2002 Z. z. </w:t>
            </w:r>
            <w:r w:rsidRPr="00766FD8">
              <w:rPr>
                <w:rFonts w:cs="Times New Roman"/>
                <w:color w:val="000000"/>
                <w:sz w:val="20"/>
                <w:szCs w:val="24"/>
              </w:rPr>
              <w:t>s označením vyhradených nerastov v zákone č. 44/1988 Zb. o ochrane a využití nerastov (banský zákon) v znení neskorších predpisov.</w:t>
            </w:r>
          </w:p>
        </w:tc>
      </w:tr>
      <w:tr w:rsidR="00622561" w:rsidRPr="0040323E" w:rsidTr="00766FD8">
        <w:tc>
          <w:tcPr>
            <w:tcW w:w="9180" w:type="dxa"/>
            <w:gridSpan w:val="11"/>
            <w:tcBorders>
              <w:top w:val="single" w:sz="4" w:space="0" w:color="auto"/>
              <w:left w:val="single" w:sz="4" w:space="0" w:color="auto"/>
              <w:bottom w:val="nil"/>
              <w:right w:val="single" w:sz="4" w:space="0" w:color="auto"/>
            </w:tcBorders>
            <w:shd w:val="clear" w:color="auto" w:fill="E2E2E2"/>
          </w:tcPr>
          <w:p w:rsidR="00622561" w:rsidRPr="0040323E" w:rsidRDefault="00622561" w:rsidP="00622561">
            <w:pPr>
              <w:widowControl/>
              <w:numPr>
                <w:ilvl w:val="0"/>
                <w:numId w:val="10"/>
              </w:numPr>
              <w:adjustRightInd/>
              <w:spacing w:after="0" w:line="240" w:lineRule="auto"/>
              <w:ind w:left="426"/>
              <w:contextualSpacing/>
              <w:rPr>
                <w:rFonts w:eastAsia="Calibri" w:cs="Times New Roman"/>
                <w:b/>
              </w:rPr>
            </w:pPr>
            <w:r w:rsidRPr="0040323E">
              <w:rPr>
                <w:rFonts w:eastAsia="Calibri" w:cs="Times New Roman"/>
                <w:b/>
              </w:rPr>
              <w:t>Ciele a výsledný stav</w:t>
            </w:r>
          </w:p>
        </w:tc>
      </w:tr>
      <w:tr w:rsidR="00622561" w:rsidRPr="0040323E" w:rsidTr="00766FD8">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622561" w:rsidRPr="0040323E" w:rsidRDefault="00766FD8" w:rsidP="00766FD8">
            <w:pPr>
              <w:spacing w:after="240" w:line="240" w:lineRule="auto"/>
              <w:jc w:val="both"/>
              <w:rPr>
                <w:sz w:val="20"/>
                <w:szCs w:val="24"/>
              </w:rPr>
            </w:pPr>
            <w:r>
              <w:rPr>
                <w:color w:val="000000"/>
                <w:sz w:val="20"/>
                <w:szCs w:val="24"/>
              </w:rPr>
              <w:t>Cieľom navrhovanej úpravy je podať</w:t>
            </w:r>
            <w:r w:rsidRPr="00766FD8">
              <w:rPr>
                <w:color w:val="000000"/>
                <w:sz w:val="20"/>
                <w:szCs w:val="24"/>
              </w:rPr>
              <w:t xml:space="preserve"> jednoznačn</w:t>
            </w:r>
            <w:r>
              <w:rPr>
                <w:color w:val="000000"/>
                <w:sz w:val="20"/>
                <w:szCs w:val="24"/>
              </w:rPr>
              <w:t>ý</w:t>
            </w:r>
            <w:r w:rsidRPr="00766FD8">
              <w:rPr>
                <w:color w:val="000000"/>
                <w:sz w:val="20"/>
                <w:szCs w:val="24"/>
              </w:rPr>
              <w:t xml:space="preserve"> výklad pojmov upravujúcich druh vyhradeného nerastu, za ktorý sa platí úhrada za vydobytý nerast so stanovenou sadzbou úhrady uvedenou v percentách a</w:t>
            </w:r>
            <w:r w:rsidR="00F15098">
              <w:rPr>
                <w:color w:val="000000"/>
                <w:sz w:val="20"/>
                <w:szCs w:val="24"/>
              </w:rPr>
              <w:t> </w:t>
            </w:r>
            <w:r w:rsidRPr="00766FD8">
              <w:rPr>
                <w:color w:val="000000"/>
                <w:sz w:val="20"/>
                <w:szCs w:val="24"/>
              </w:rPr>
              <w:t>odstránia</w:t>
            </w:r>
            <w:r w:rsidR="00F15098">
              <w:rPr>
                <w:color w:val="000000"/>
                <w:sz w:val="20"/>
                <w:szCs w:val="24"/>
              </w:rPr>
              <w:t xml:space="preserve"> sa</w:t>
            </w:r>
            <w:r w:rsidRPr="00766FD8">
              <w:rPr>
                <w:color w:val="000000"/>
                <w:sz w:val="20"/>
                <w:szCs w:val="24"/>
              </w:rPr>
              <w:t xml:space="preserve"> pochybnosti pri jednotlivých sadzbách za vydobyté nerasty podľa druhu nerastu. </w:t>
            </w:r>
            <w:r>
              <w:rPr>
                <w:color w:val="000000"/>
                <w:sz w:val="20"/>
                <w:szCs w:val="24"/>
              </w:rPr>
              <w:t>Pričom z</w:t>
            </w:r>
            <w:r w:rsidRPr="00766FD8">
              <w:rPr>
                <w:color w:val="000000"/>
                <w:sz w:val="20"/>
                <w:szCs w:val="24"/>
              </w:rPr>
              <w:t>ákladným kritériom pri rozdelení vyhradených nerastov, z ktorých možno priemyselne vyrábať kovy, je či sa z nich dajú priemyselne vyrobiť kovy zlato a striebro.</w:t>
            </w:r>
          </w:p>
        </w:tc>
      </w:tr>
      <w:tr w:rsidR="00622561" w:rsidRPr="0040323E" w:rsidTr="00766FD8">
        <w:tc>
          <w:tcPr>
            <w:tcW w:w="9180" w:type="dxa"/>
            <w:gridSpan w:val="11"/>
            <w:tcBorders>
              <w:top w:val="single" w:sz="4" w:space="0" w:color="auto"/>
              <w:left w:val="single" w:sz="4" w:space="0" w:color="auto"/>
              <w:bottom w:val="nil"/>
              <w:right w:val="single" w:sz="4" w:space="0" w:color="auto"/>
            </w:tcBorders>
            <w:shd w:val="clear" w:color="auto" w:fill="E2E2E2"/>
          </w:tcPr>
          <w:p w:rsidR="00622561" w:rsidRPr="0040323E" w:rsidRDefault="00622561" w:rsidP="00622561">
            <w:pPr>
              <w:widowControl/>
              <w:numPr>
                <w:ilvl w:val="0"/>
                <w:numId w:val="10"/>
              </w:numPr>
              <w:adjustRightInd/>
              <w:spacing w:after="0" w:line="240" w:lineRule="auto"/>
              <w:ind w:left="426"/>
              <w:contextualSpacing/>
              <w:rPr>
                <w:rFonts w:eastAsia="Calibri" w:cs="Times New Roman"/>
                <w:b/>
              </w:rPr>
            </w:pPr>
            <w:r w:rsidRPr="0040323E">
              <w:rPr>
                <w:rFonts w:eastAsia="Calibri" w:cs="Times New Roman"/>
                <w:b/>
              </w:rPr>
              <w:t>Dotknuté subjekty</w:t>
            </w:r>
          </w:p>
        </w:tc>
      </w:tr>
      <w:tr w:rsidR="00622561" w:rsidRPr="0040323E" w:rsidTr="00766FD8">
        <w:tc>
          <w:tcPr>
            <w:tcW w:w="9180" w:type="dxa"/>
            <w:gridSpan w:val="11"/>
            <w:tcBorders>
              <w:top w:val="nil"/>
              <w:left w:val="single" w:sz="4" w:space="0" w:color="auto"/>
              <w:bottom w:val="single" w:sz="4" w:space="0" w:color="auto"/>
              <w:right w:val="single" w:sz="4" w:space="0" w:color="auto"/>
            </w:tcBorders>
            <w:shd w:val="clear" w:color="auto" w:fill="FFFFFF"/>
          </w:tcPr>
          <w:p w:rsidR="00622561" w:rsidRDefault="00766FD8" w:rsidP="00766FD8">
            <w:pPr>
              <w:spacing w:after="0" w:line="240" w:lineRule="auto"/>
              <w:rPr>
                <w:sz w:val="20"/>
              </w:rPr>
            </w:pPr>
            <w:r>
              <w:rPr>
                <w:sz w:val="20"/>
              </w:rPr>
              <w:t xml:space="preserve">Podnikateľské subjekty v </w:t>
            </w:r>
            <w:r w:rsidRPr="00766FD8">
              <w:rPr>
                <w:sz w:val="20"/>
              </w:rPr>
              <w:t>sektore ťažby nerastných surovín</w:t>
            </w:r>
            <w:r>
              <w:rPr>
                <w:sz w:val="20"/>
              </w:rPr>
              <w:t xml:space="preserve">, </w:t>
            </w:r>
            <w:r w:rsidRPr="00766FD8">
              <w:rPr>
                <w:sz w:val="20"/>
              </w:rPr>
              <w:t>z ktorých možno priemyselne vyrábať kovy.</w:t>
            </w:r>
          </w:p>
          <w:p w:rsidR="0007056B" w:rsidRDefault="0007056B" w:rsidP="00766FD8">
            <w:pPr>
              <w:spacing w:after="0" w:line="240" w:lineRule="auto"/>
              <w:rPr>
                <w:sz w:val="20"/>
              </w:rPr>
            </w:pPr>
            <w:r w:rsidRPr="0007056B">
              <w:rPr>
                <w:sz w:val="20"/>
              </w:rPr>
              <w:t>Orgány štátnej banskej správy</w:t>
            </w:r>
            <w:r w:rsidR="00A7533E">
              <w:rPr>
                <w:sz w:val="20"/>
              </w:rPr>
              <w:t xml:space="preserve"> -</w:t>
            </w:r>
            <w:r>
              <w:rPr>
                <w:sz w:val="20"/>
              </w:rPr>
              <w:t xml:space="preserve"> </w:t>
            </w:r>
            <w:r w:rsidRPr="0007056B">
              <w:rPr>
                <w:sz w:val="20"/>
              </w:rPr>
              <w:t>Ministerstvo hospodárstva S</w:t>
            </w:r>
            <w:r>
              <w:rPr>
                <w:sz w:val="20"/>
              </w:rPr>
              <w:t xml:space="preserve">R, </w:t>
            </w:r>
            <w:r w:rsidRPr="0007056B">
              <w:rPr>
                <w:sz w:val="20"/>
              </w:rPr>
              <w:t>Hlavný banský úrad</w:t>
            </w:r>
            <w:r w:rsidR="00A7533E">
              <w:rPr>
                <w:sz w:val="20"/>
              </w:rPr>
              <w:t xml:space="preserve"> a</w:t>
            </w:r>
            <w:r>
              <w:rPr>
                <w:sz w:val="20"/>
              </w:rPr>
              <w:t xml:space="preserve"> </w:t>
            </w:r>
            <w:r w:rsidRPr="0007056B">
              <w:rPr>
                <w:sz w:val="20"/>
              </w:rPr>
              <w:t>obvodné banské úrady</w:t>
            </w:r>
            <w:r>
              <w:rPr>
                <w:sz w:val="20"/>
              </w:rPr>
              <w:t>.</w:t>
            </w:r>
          </w:p>
          <w:p w:rsidR="0007056B" w:rsidRDefault="004E64F7" w:rsidP="00766FD8">
            <w:pPr>
              <w:spacing w:after="0" w:line="240" w:lineRule="auto"/>
              <w:rPr>
                <w:sz w:val="20"/>
              </w:rPr>
            </w:pPr>
            <w:r>
              <w:rPr>
                <w:sz w:val="20"/>
              </w:rPr>
              <w:t>Environmentálny</w:t>
            </w:r>
            <w:r w:rsidR="0007056B" w:rsidRPr="0007056B">
              <w:rPr>
                <w:sz w:val="20"/>
              </w:rPr>
              <w:t xml:space="preserve"> fond</w:t>
            </w:r>
            <w:r w:rsidR="0007056B">
              <w:rPr>
                <w:sz w:val="20"/>
              </w:rPr>
              <w:t>.</w:t>
            </w:r>
          </w:p>
          <w:p w:rsidR="00622561" w:rsidRPr="000F5217" w:rsidRDefault="00622561" w:rsidP="00766FD8">
            <w:pPr>
              <w:spacing w:after="0" w:line="240" w:lineRule="auto"/>
              <w:rPr>
                <w:sz w:val="20"/>
              </w:rPr>
            </w:pPr>
            <w:r w:rsidRPr="0040323E">
              <w:rPr>
                <w:rFonts w:cs="Times New Roman"/>
                <w:i/>
                <w:sz w:val="20"/>
              </w:rPr>
              <w:t xml:space="preserve"> </w:t>
            </w:r>
          </w:p>
        </w:tc>
      </w:tr>
      <w:tr w:rsidR="00622561" w:rsidRPr="0040323E" w:rsidTr="00766FD8">
        <w:tc>
          <w:tcPr>
            <w:tcW w:w="9180" w:type="dxa"/>
            <w:gridSpan w:val="11"/>
            <w:tcBorders>
              <w:top w:val="single" w:sz="4" w:space="0" w:color="auto"/>
              <w:left w:val="single" w:sz="4" w:space="0" w:color="auto"/>
              <w:bottom w:val="nil"/>
              <w:right w:val="single" w:sz="4" w:space="0" w:color="auto"/>
            </w:tcBorders>
            <w:shd w:val="clear" w:color="auto" w:fill="E2E2E2"/>
          </w:tcPr>
          <w:p w:rsidR="00622561" w:rsidRPr="0040323E" w:rsidRDefault="00622561" w:rsidP="00622561">
            <w:pPr>
              <w:widowControl/>
              <w:numPr>
                <w:ilvl w:val="0"/>
                <w:numId w:val="10"/>
              </w:numPr>
              <w:adjustRightInd/>
              <w:spacing w:after="0" w:line="240" w:lineRule="auto"/>
              <w:ind w:left="426"/>
              <w:contextualSpacing/>
              <w:rPr>
                <w:rFonts w:eastAsia="Calibri" w:cs="Times New Roman"/>
                <w:b/>
              </w:rPr>
            </w:pPr>
            <w:r w:rsidRPr="0040323E">
              <w:rPr>
                <w:rFonts w:eastAsia="Calibri" w:cs="Times New Roman"/>
                <w:b/>
              </w:rPr>
              <w:t>Alternatívne riešenia</w:t>
            </w:r>
          </w:p>
        </w:tc>
      </w:tr>
      <w:tr w:rsidR="00622561" w:rsidRPr="0040323E" w:rsidTr="00766FD8">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36796B" w:rsidRDefault="0036796B" w:rsidP="00766FD8">
            <w:pPr>
              <w:spacing w:after="0" w:line="240" w:lineRule="auto"/>
              <w:jc w:val="both"/>
              <w:rPr>
                <w:rFonts w:cs="Times New Roman"/>
                <w:i/>
                <w:sz w:val="20"/>
              </w:rPr>
            </w:pPr>
          </w:p>
          <w:p w:rsidR="0007056B" w:rsidRPr="0007056B" w:rsidRDefault="0007056B" w:rsidP="00766FD8">
            <w:pPr>
              <w:spacing w:after="0" w:line="240" w:lineRule="auto"/>
              <w:jc w:val="both"/>
              <w:rPr>
                <w:rFonts w:cs="Times New Roman"/>
                <w:i/>
                <w:sz w:val="20"/>
              </w:rPr>
            </w:pPr>
            <w:r w:rsidRPr="0007056B">
              <w:rPr>
                <w:rFonts w:cs="Times New Roman"/>
                <w:i/>
                <w:sz w:val="20"/>
              </w:rPr>
              <w:t>Alternatíva 0 – ponechanie súčasného stavu</w:t>
            </w:r>
          </w:p>
          <w:p w:rsidR="00622561" w:rsidRDefault="0007056B" w:rsidP="00766FD8">
            <w:pPr>
              <w:spacing w:after="0" w:line="240" w:lineRule="auto"/>
              <w:jc w:val="both"/>
              <w:rPr>
                <w:rFonts w:cs="Times New Roman"/>
                <w:sz w:val="20"/>
              </w:rPr>
            </w:pPr>
            <w:r>
              <w:rPr>
                <w:rFonts w:cs="Times New Roman"/>
                <w:sz w:val="20"/>
              </w:rPr>
              <w:t>V</w:t>
            </w:r>
            <w:r w:rsidR="00622561" w:rsidRPr="0040323E">
              <w:rPr>
                <w:rFonts w:cs="Times New Roman"/>
                <w:sz w:val="20"/>
              </w:rPr>
              <w:t xml:space="preserve"> prípade zachovania súčasného stavu, </w:t>
            </w:r>
            <w:r w:rsidRPr="0007056B">
              <w:rPr>
                <w:rFonts w:cs="Times New Roman"/>
                <w:sz w:val="20"/>
              </w:rPr>
              <w:t xml:space="preserve">dochádza k </w:t>
            </w:r>
            <w:r>
              <w:rPr>
                <w:rFonts w:cs="Times New Roman"/>
                <w:sz w:val="20"/>
              </w:rPr>
              <w:t>ne</w:t>
            </w:r>
            <w:r w:rsidRPr="0007056B">
              <w:rPr>
                <w:rFonts w:cs="Times New Roman"/>
                <w:sz w:val="20"/>
              </w:rPr>
              <w:t>jednoznačnému výkladu pojmov upravujúcich druh vyhradeného nerastu</w:t>
            </w:r>
            <w:r>
              <w:t xml:space="preserve"> </w:t>
            </w:r>
            <w:r w:rsidRPr="0007056B">
              <w:rPr>
                <w:rFonts w:cs="Times New Roman"/>
                <w:sz w:val="20"/>
              </w:rPr>
              <w:t>v „Prílohe č. 2 k nari</w:t>
            </w:r>
            <w:r>
              <w:rPr>
                <w:rFonts w:cs="Times New Roman"/>
                <w:sz w:val="20"/>
              </w:rPr>
              <w:t>adeniu vlády č. 50/2002 Z. z.“</w:t>
            </w:r>
            <w:r w:rsidRPr="0007056B">
              <w:rPr>
                <w:rFonts w:cs="Times New Roman"/>
                <w:sz w:val="20"/>
              </w:rPr>
              <w:t xml:space="preserve">, za ktorý sa platí úhrada za vydobytý nerast so stanovenou sadzbou úhrady uvedenou v percentách a </w:t>
            </w:r>
            <w:r>
              <w:rPr>
                <w:rFonts w:cs="Times New Roman"/>
                <w:sz w:val="20"/>
              </w:rPr>
              <w:t>ne</w:t>
            </w:r>
            <w:r w:rsidRPr="0007056B">
              <w:rPr>
                <w:rFonts w:cs="Times New Roman"/>
                <w:sz w:val="20"/>
              </w:rPr>
              <w:t xml:space="preserve">odstránia </w:t>
            </w:r>
            <w:r>
              <w:rPr>
                <w:rFonts w:cs="Times New Roman"/>
                <w:sz w:val="20"/>
              </w:rPr>
              <w:t xml:space="preserve">sa </w:t>
            </w:r>
            <w:r w:rsidRPr="0007056B">
              <w:rPr>
                <w:rFonts w:cs="Times New Roman"/>
                <w:sz w:val="20"/>
              </w:rPr>
              <w:t>pochybnosti pri jednotlivých sadzbách za vydobyté nerasty podľa druhu nerastu.</w:t>
            </w:r>
          </w:p>
          <w:p w:rsidR="0074464B" w:rsidRPr="0040323E" w:rsidRDefault="0074464B" w:rsidP="00766FD8">
            <w:pPr>
              <w:spacing w:after="0" w:line="240" w:lineRule="auto"/>
              <w:jc w:val="both"/>
              <w:rPr>
                <w:rFonts w:cs="Times New Roman"/>
                <w:sz w:val="20"/>
              </w:rPr>
            </w:pPr>
          </w:p>
          <w:p w:rsidR="0007056B" w:rsidRPr="0007056B" w:rsidRDefault="0007056B" w:rsidP="00766FD8">
            <w:pPr>
              <w:spacing w:after="0" w:line="240" w:lineRule="auto"/>
              <w:jc w:val="both"/>
              <w:rPr>
                <w:rFonts w:cs="Times New Roman"/>
                <w:i/>
                <w:sz w:val="20"/>
              </w:rPr>
            </w:pPr>
            <w:r w:rsidRPr="0007056B">
              <w:rPr>
                <w:rFonts w:cs="Times New Roman"/>
                <w:i/>
                <w:sz w:val="20"/>
              </w:rPr>
              <w:t xml:space="preserve">Alternatíva 1 – prijatie návrhu nariadenia </w:t>
            </w:r>
          </w:p>
          <w:p w:rsidR="0036796B" w:rsidRDefault="0007056B" w:rsidP="0074464B">
            <w:pPr>
              <w:spacing w:after="0" w:line="240" w:lineRule="auto"/>
              <w:jc w:val="both"/>
              <w:rPr>
                <w:rFonts w:cs="Times New Roman"/>
                <w:sz w:val="20"/>
              </w:rPr>
            </w:pPr>
            <w:r>
              <w:rPr>
                <w:rFonts w:cs="Times New Roman"/>
                <w:sz w:val="20"/>
              </w:rPr>
              <w:t>Zmenou</w:t>
            </w:r>
            <w:r w:rsidR="00622561" w:rsidRPr="0040323E">
              <w:rPr>
                <w:rFonts w:cs="Times New Roman"/>
                <w:sz w:val="20"/>
              </w:rPr>
              <w:t xml:space="preserve"> </w:t>
            </w:r>
            <w:r>
              <w:rPr>
                <w:rFonts w:cs="Times New Roman"/>
                <w:sz w:val="20"/>
              </w:rPr>
              <w:t>n</w:t>
            </w:r>
            <w:r w:rsidRPr="0007056B">
              <w:rPr>
                <w:rFonts w:cs="Times New Roman"/>
                <w:sz w:val="20"/>
              </w:rPr>
              <w:t>ávrh nariadenia vlády Slovenskej republiky</w:t>
            </w:r>
            <w:r>
              <w:rPr>
                <w:rFonts w:cs="Times New Roman"/>
                <w:sz w:val="20"/>
              </w:rPr>
              <w:t xml:space="preserve"> dochádza k</w:t>
            </w:r>
            <w:r w:rsidRPr="0007056B">
              <w:rPr>
                <w:rFonts w:cs="Times New Roman"/>
                <w:sz w:val="20"/>
              </w:rPr>
              <w:t xml:space="preserve"> zosúlad</w:t>
            </w:r>
            <w:r>
              <w:rPr>
                <w:rFonts w:cs="Times New Roman"/>
                <w:sz w:val="20"/>
              </w:rPr>
              <w:t>eniu</w:t>
            </w:r>
            <w:r w:rsidRPr="0007056B">
              <w:rPr>
                <w:rFonts w:cs="Times New Roman"/>
                <w:sz w:val="20"/>
              </w:rPr>
              <w:t xml:space="preserve"> označenia druhov nerastov </w:t>
            </w:r>
            <w:r>
              <w:rPr>
                <w:rFonts w:cs="Times New Roman"/>
                <w:sz w:val="20"/>
              </w:rPr>
              <w:t xml:space="preserve">                          </w:t>
            </w:r>
            <w:r w:rsidRPr="0007056B">
              <w:rPr>
                <w:rFonts w:cs="Times New Roman"/>
                <w:sz w:val="20"/>
              </w:rPr>
              <w:t xml:space="preserve">v </w:t>
            </w:r>
            <w:r w:rsidR="000D4520">
              <w:rPr>
                <w:rFonts w:cs="Times New Roman"/>
                <w:sz w:val="20"/>
              </w:rPr>
              <w:t>p</w:t>
            </w:r>
            <w:r w:rsidRPr="0007056B">
              <w:rPr>
                <w:rFonts w:cs="Times New Roman"/>
                <w:sz w:val="20"/>
              </w:rPr>
              <w:t>rílohe č. 2 k naria</w:t>
            </w:r>
            <w:r>
              <w:rPr>
                <w:rFonts w:cs="Times New Roman"/>
                <w:sz w:val="20"/>
              </w:rPr>
              <w:t xml:space="preserve">deniu vlády č. 50/2002 Z. z. </w:t>
            </w:r>
            <w:r w:rsidRPr="0007056B">
              <w:rPr>
                <w:rFonts w:cs="Times New Roman"/>
                <w:sz w:val="20"/>
              </w:rPr>
              <w:t>s označením vyhradených nerastov v zákone č. 44/1988 Zb.</w:t>
            </w:r>
            <w:r>
              <w:rPr>
                <w:rFonts w:cs="Times New Roman"/>
                <w:sz w:val="20"/>
              </w:rPr>
              <w:t xml:space="preserve"> </w:t>
            </w:r>
            <w:r w:rsidR="0036796B">
              <w:rPr>
                <w:rFonts w:cs="Times New Roman"/>
                <w:sz w:val="20"/>
              </w:rPr>
              <w:t xml:space="preserve">                  </w:t>
            </w:r>
            <w:r>
              <w:rPr>
                <w:rFonts w:cs="Times New Roman"/>
                <w:sz w:val="20"/>
              </w:rPr>
              <w:t xml:space="preserve">o ochrane a využití nerastov </w:t>
            </w:r>
            <w:r w:rsidRPr="0007056B">
              <w:rPr>
                <w:rFonts w:cs="Times New Roman"/>
                <w:sz w:val="20"/>
              </w:rPr>
              <w:t>(banský zákon) v znení neskorších predpisov</w:t>
            </w:r>
            <w:r>
              <w:rPr>
                <w:rFonts w:cs="Times New Roman"/>
                <w:sz w:val="20"/>
              </w:rPr>
              <w:t xml:space="preserve">. </w:t>
            </w:r>
            <w:r w:rsidR="0074464B" w:rsidRPr="0074464B">
              <w:rPr>
                <w:rFonts w:cs="Times New Roman"/>
                <w:sz w:val="20"/>
              </w:rPr>
              <w:t xml:space="preserve">Zároveň predložený návrh nariadenia </w:t>
            </w:r>
            <w:r w:rsidR="0074464B">
              <w:rPr>
                <w:rFonts w:cs="Times New Roman"/>
                <w:sz w:val="20"/>
              </w:rPr>
              <w:t xml:space="preserve">má </w:t>
            </w:r>
            <w:r w:rsidR="00606129">
              <w:rPr>
                <w:rFonts w:cs="Times New Roman"/>
                <w:sz w:val="20"/>
              </w:rPr>
              <w:t>pozitívny vplyv</w:t>
            </w:r>
            <w:r w:rsidR="0074464B" w:rsidRPr="0074464B">
              <w:rPr>
                <w:rFonts w:cs="Times New Roman"/>
                <w:sz w:val="20"/>
              </w:rPr>
              <w:t xml:space="preserve"> v sektore ťažby nerastných surovín, z ktorých možno priemyselne vyrábať kovy, pretože dôjde k odstráneniu pochybnosti pri jednotlivých sadzbách za vydobyté nerasty</w:t>
            </w:r>
            <w:r w:rsidR="0074464B">
              <w:rPr>
                <w:rFonts w:cs="Times New Roman"/>
                <w:sz w:val="20"/>
              </w:rPr>
              <w:t>.</w:t>
            </w:r>
          </w:p>
          <w:p w:rsidR="0036796B" w:rsidRPr="0074464B" w:rsidRDefault="0036796B" w:rsidP="0074464B">
            <w:pPr>
              <w:spacing w:after="0" w:line="240" w:lineRule="auto"/>
              <w:jc w:val="both"/>
              <w:rPr>
                <w:rFonts w:cs="Times New Roman"/>
                <w:sz w:val="20"/>
              </w:rPr>
            </w:pPr>
          </w:p>
        </w:tc>
      </w:tr>
      <w:tr w:rsidR="00622561" w:rsidRPr="0040323E" w:rsidTr="00766FD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22561" w:rsidRPr="0040323E" w:rsidRDefault="00622561" w:rsidP="00622561">
            <w:pPr>
              <w:widowControl/>
              <w:numPr>
                <w:ilvl w:val="0"/>
                <w:numId w:val="10"/>
              </w:numPr>
              <w:adjustRightInd/>
              <w:spacing w:after="0" w:line="240" w:lineRule="auto"/>
              <w:ind w:left="426"/>
              <w:contextualSpacing/>
              <w:rPr>
                <w:rFonts w:eastAsia="Calibri" w:cs="Times New Roman"/>
                <w:b/>
              </w:rPr>
            </w:pPr>
            <w:r w:rsidRPr="0040323E">
              <w:rPr>
                <w:rFonts w:eastAsia="Calibri" w:cs="Times New Roman"/>
                <w:b/>
              </w:rPr>
              <w:lastRenderedPageBreak/>
              <w:t>Vykonávacie predpisy</w:t>
            </w:r>
          </w:p>
        </w:tc>
      </w:tr>
      <w:tr w:rsidR="00622561" w:rsidRPr="0040323E" w:rsidTr="00766FD8">
        <w:tc>
          <w:tcPr>
            <w:tcW w:w="6203" w:type="dxa"/>
            <w:gridSpan w:val="7"/>
            <w:tcBorders>
              <w:top w:val="single" w:sz="4" w:space="0" w:color="FFFFFF"/>
              <w:left w:val="single" w:sz="4" w:space="0" w:color="auto"/>
              <w:bottom w:val="nil"/>
              <w:right w:val="nil"/>
            </w:tcBorders>
            <w:shd w:val="clear" w:color="auto" w:fill="FFFFFF"/>
          </w:tcPr>
          <w:p w:rsidR="00622561" w:rsidRPr="0040323E" w:rsidRDefault="00622561" w:rsidP="00766FD8">
            <w:pPr>
              <w:spacing w:after="0" w:line="240" w:lineRule="auto"/>
              <w:rPr>
                <w:rFonts w:cs="Times New Roman"/>
                <w:i/>
                <w:sz w:val="20"/>
              </w:rPr>
            </w:pPr>
            <w:r w:rsidRPr="0040323E">
              <w:rPr>
                <w:rFonts w:cs="Times New Roman"/>
                <w:i/>
                <w:sz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622561" w:rsidRPr="0040323E" w:rsidRDefault="000164F8" w:rsidP="00766FD8">
            <w:pPr>
              <w:spacing w:after="0" w:line="240" w:lineRule="auto"/>
              <w:jc w:val="center"/>
              <w:rPr>
                <w:rFonts w:cs="Times New Roman"/>
                <w:b/>
                <w:sz w:val="20"/>
              </w:rPr>
            </w:pPr>
            <w:sdt>
              <w:sdtPr>
                <w:rPr>
                  <w:rFonts w:cs="Times New Roman"/>
                  <w:b/>
                  <w:sz w:val="20"/>
                </w:rPr>
                <w:id w:val="1929613764"/>
                <w14:checkbox>
                  <w14:checked w14:val="0"/>
                  <w14:checkedState w14:val="2612" w14:font="MS Gothic"/>
                  <w14:uncheckedState w14:val="2610" w14:font="MS Gothic"/>
                </w14:checkbox>
              </w:sdtPr>
              <w:sdtEndPr/>
              <w:sdtContent>
                <w:r w:rsidR="00622561" w:rsidRPr="0040323E">
                  <w:rPr>
                    <w:rFonts w:ascii="Segoe UI Symbol" w:hAnsi="Segoe UI Symbol" w:cs="Segoe UI Symbol"/>
                    <w:b/>
                    <w:sz w:val="20"/>
                  </w:rPr>
                  <w:t>☐</w:t>
                </w:r>
              </w:sdtContent>
            </w:sdt>
            <w:r w:rsidR="00622561" w:rsidRPr="0040323E">
              <w:rPr>
                <w:rFonts w:cs="Times New Roman"/>
                <w:b/>
                <w:sz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622561" w:rsidRPr="0040323E" w:rsidRDefault="000164F8" w:rsidP="00766FD8">
            <w:pPr>
              <w:spacing w:after="0" w:line="240" w:lineRule="auto"/>
              <w:jc w:val="center"/>
              <w:rPr>
                <w:rFonts w:cs="Times New Roman"/>
                <w:b/>
                <w:sz w:val="20"/>
              </w:rPr>
            </w:pPr>
            <w:sdt>
              <w:sdtPr>
                <w:rPr>
                  <w:rFonts w:cs="Times New Roman"/>
                  <w:b/>
                  <w:sz w:val="20"/>
                </w:rPr>
                <w:id w:val="-1594626508"/>
                <w14:checkbox>
                  <w14:checked w14:val="1"/>
                  <w14:checkedState w14:val="2612" w14:font="MS Gothic"/>
                  <w14:uncheckedState w14:val="2610" w14:font="MS Gothic"/>
                </w14:checkbox>
              </w:sdtPr>
              <w:sdtEndPr/>
              <w:sdtContent>
                <w:r w:rsidR="00622561" w:rsidRPr="0040323E">
                  <w:rPr>
                    <w:rFonts w:ascii="Segoe UI Symbol" w:hAnsi="Segoe UI Symbol" w:cs="Segoe UI Symbol"/>
                    <w:b/>
                    <w:sz w:val="20"/>
                  </w:rPr>
                  <w:t>☒</w:t>
                </w:r>
              </w:sdtContent>
            </w:sdt>
            <w:r w:rsidR="00622561" w:rsidRPr="0040323E">
              <w:rPr>
                <w:rFonts w:cs="Times New Roman"/>
                <w:b/>
                <w:sz w:val="20"/>
              </w:rPr>
              <w:t xml:space="preserve">  Nie</w:t>
            </w:r>
          </w:p>
        </w:tc>
      </w:tr>
      <w:tr w:rsidR="00622561" w:rsidRPr="0040323E" w:rsidTr="00766FD8">
        <w:tc>
          <w:tcPr>
            <w:tcW w:w="9180" w:type="dxa"/>
            <w:gridSpan w:val="11"/>
            <w:tcBorders>
              <w:top w:val="nil"/>
              <w:left w:val="single" w:sz="4" w:space="0" w:color="auto"/>
              <w:bottom w:val="single" w:sz="4" w:space="0" w:color="auto"/>
              <w:right w:val="single" w:sz="4" w:space="0" w:color="auto"/>
            </w:tcBorders>
            <w:shd w:val="clear" w:color="auto" w:fill="FFFFFF"/>
          </w:tcPr>
          <w:p w:rsidR="00622561" w:rsidRPr="0040323E" w:rsidRDefault="00622561" w:rsidP="00766FD8">
            <w:pPr>
              <w:spacing w:after="0" w:line="240" w:lineRule="auto"/>
              <w:rPr>
                <w:rFonts w:cs="Times New Roman"/>
                <w:i/>
                <w:sz w:val="20"/>
              </w:rPr>
            </w:pPr>
            <w:r w:rsidRPr="0040323E">
              <w:rPr>
                <w:rFonts w:cs="Times New Roman"/>
                <w:i/>
                <w:sz w:val="20"/>
              </w:rPr>
              <w:t>Ak áno, uveďte ktoré oblasti budú nimi upravené, resp. ktorých vykonávacích predpisov sa zmena dotkne:</w:t>
            </w:r>
          </w:p>
          <w:p w:rsidR="00622561" w:rsidRPr="0040323E" w:rsidRDefault="00622561" w:rsidP="00766FD8">
            <w:pPr>
              <w:spacing w:after="0" w:line="240" w:lineRule="auto"/>
              <w:rPr>
                <w:rFonts w:cs="Times New Roman"/>
                <w:sz w:val="20"/>
              </w:rPr>
            </w:pPr>
          </w:p>
        </w:tc>
      </w:tr>
      <w:tr w:rsidR="00622561" w:rsidRPr="0040323E" w:rsidTr="00766FD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22561" w:rsidRPr="0040323E" w:rsidRDefault="00622561" w:rsidP="00622561">
            <w:pPr>
              <w:widowControl/>
              <w:numPr>
                <w:ilvl w:val="0"/>
                <w:numId w:val="10"/>
              </w:numPr>
              <w:adjustRightInd/>
              <w:spacing w:after="0" w:line="240" w:lineRule="auto"/>
              <w:ind w:left="426"/>
              <w:contextualSpacing/>
              <w:rPr>
                <w:rFonts w:eastAsia="Calibri" w:cs="Times New Roman"/>
                <w:b/>
              </w:rPr>
            </w:pPr>
            <w:r w:rsidRPr="0040323E">
              <w:rPr>
                <w:rFonts w:eastAsia="Calibri" w:cs="Times New Roman"/>
                <w:b/>
              </w:rPr>
              <w:t xml:space="preserve">Transpozícia práva EÚ </w:t>
            </w:r>
          </w:p>
        </w:tc>
      </w:tr>
      <w:tr w:rsidR="00622561" w:rsidRPr="0040323E" w:rsidTr="00766FD8">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622561" w:rsidRPr="0040323E" w:rsidTr="00766FD8">
              <w:trPr>
                <w:trHeight w:val="90"/>
              </w:trPr>
              <w:tc>
                <w:tcPr>
                  <w:tcW w:w="8643" w:type="dxa"/>
                </w:tcPr>
                <w:p w:rsidR="00622561" w:rsidRPr="00D645EB" w:rsidRDefault="00622561" w:rsidP="00766FD8">
                  <w:pPr>
                    <w:autoSpaceDE w:val="0"/>
                    <w:autoSpaceDN w:val="0"/>
                    <w:spacing w:after="0" w:line="240" w:lineRule="auto"/>
                    <w:rPr>
                      <w:rFonts w:cs="Times New Roman"/>
                      <w:color w:val="000000" w:themeColor="text1"/>
                      <w:sz w:val="20"/>
                      <w:szCs w:val="20"/>
                    </w:rPr>
                  </w:pPr>
                  <w:r w:rsidRPr="00D645EB">
                    <w:rPr>
                      <w:rFonts w:cs="Times New Roman"/>
                      <w:i/>
                      <w:iCs/>
                      <w:color w:val="000000" w:themeColor="text1"/>
                      <w:sz w:val="20"/>
                      <w:szCs w:val="20"/>
                    </w:rPr>
                    <w:t xml:space="preserve">Uveďte, či v predkladanom návrhu právneho predpisu dochádza ku </w:t>
                  </w:r>
                  <w:proofErr w:type="spellStart"/>
                  <w:r w:rsidRPr="00D645EB">
                    <w:rPr>
                      <w:rFonts w:cs="Times New Roman"/>
                      <w:i/>
                      <w:iCs/>
                      <w:color w:val="000000" w:themeColor="text1"/>
                      <w:sz w:val="20"/>
                      <w:szCs w:val="20"/>
                    </w:rPr>
                    <w:t>goldplatingu</w:t>
                  </w:r>
                  <w:proofErr w:type="spellEnd"/>
                  <w:r w:rsidRPr="00D645EB">
                    <w:rPr>
                      <w:rFonts w:cs="Times New Roman"/>
                      <w:i/>
                      <w:iCs/>
                      <w:color w:val="000000" w:themeColor="text1"/>
                      <w:sz w:val="20"/>
                      <w:szCs w:val="20"/>
                    </w:rPr>
                    <w:t xml:space="preserve"> podľa tabuľky zhody. </w:t>
                  </w:r>
                </w:p>
              </w:tc>
            </w:tr>
            <w:tr w:rsidR="00622561" w:rsidRPr="0040323E" w:rsidTr="00766FD8">
              <w:trPr>
                <w:trHeight w:val="296"/>
              </w:trPr>
              <w:tc>
                <w:tcPr>
                  <w:tcW w:w="8643" w:type="dxa"/>
                </w:tcPr>
                <w:p w:rsidR="00622561" w:rsidRPr="00D645EB" w:rsidRDefault="00622561" w:rsidP="00766FD8">
                  <w:pPr>
                    <w:autoSpaceDE w:val="0"/>
                    <w:autoSpaceDN w:val="0"/>
                    <w:spacing w:after="0" w:line="240" w:lineRule="auto"/>
                    <w:rPr>
                      <w:rFonts w:cs="Times New Roman"/>
                      <w:b/>
                      <w:iCs/>
                      <w:color w:val="000000" w:themeColor="text1"/>
                      <w:sz w:val="20"/>
                      <w:szCs w:val="20"/>
                    </w:rPr>
                  </w:pPr>
                  <w:r w:rsidRPr="00D645EB">
                    <w:rPr>
                      <w:rFonts w:cs="Times New Roman"/>
                      <w:b/>
                      <w:iCs/>
                      <w:color w:val="000000" w:themeColor="text1"/>
                      <w:sz w:val="20"/>
                      <w:szCs w:val="20"/>
                    </w:rPr>
                    <w:t xml:space="preserve">                                                                                                                               </w:t>
                  </w:r>
                  <w:sdt>
                    <w:sdtPr>
                      <w:rPr>
                        <w:rFonts w:cs="Times New Roman"/>
                        <w:b/>
                        <w:iCs/>
                        <w:color w:val="000000" w:themeColor="text1"/>
                        <w:sz w:val="20"/>
                        <w:szCs w:val="20"/>
                      </w:rPr>
                      <w:id w:val="1614706761"/>
                      <w14:checkbox>
                        <w14:checked w14:val="0"/>
                        <w14:checkedState w14:val="2612" w14:font="MS Gothic"/>
                        <w14:uncheckedState w14:val="2610" w14:font="MS Gothic"/>
                      </w14:checkbox>
                    </w:sdtPr>
                    <w:sdtEndPr/>
                    <w:sdtContent>
                      <w:r w:rsidRPr="00D645EB">
                        <w:rPr>
                          <w:rFonts w:ascii="Segoe UI Symbol" w:hAnsi="Segoe UI Symbol" w:cs="Segoe UI Symbol"/>
                          <w:b/>
                          <w:iCs/>
                          <w:color w:val="000000" w:themeColor="text1"/>
                          <w:sz w:val="20"/>
                          <w:szCs w:val="20"/>
                        </w:rPr>
                        <w:t>☐</w:t>
                      </w:r>
                    </w:sdtContent>
                  </w:sdt>
                  <w:r w:rsidRPr="00D645EB">
                    <w:rPr>
                      <w:rFonts w:cs="Times New Roman"/>
                      <w:b/>
                      <w:iCs/>
                      <w:color w:val="000000" w:themeColor="text1"/>
                      <w:sz w:val="20"/>
                      <w:szCs w:val="20"/>
                    </w:rPr>
                    <w:t xml:space="preserve"> Áno                  </w:t>
                  </w:r>
                  <w:sdt>
                    <w:sdtPr>
                      <w:rPr>
                        <w:rFonts w:cs="Times New Roman"/>
                        <w:b/>
                        <w:iCs/>
                        <w:color w:val="000000" w:themeColor="text1"/>
                        <w:sz w:val="20"/>
                        <w:szCs w:val="20"/>
                      </w:rPr>
                      <w:id w:val="-155225922"/>
                      <w14:checkbox>
                        <w14:checked w14:val="1"/>
                        <w14:checkedState w14:val="2612" w14:font="MS Gothic"/>
                        <w14:uncheckedState w14:val="2610" w14:font="MS Gothic"/>
                      </w14:checkbox>
                    </w:sdtPr>
                    <w:sdtEndPr/>
                    <w:sdtContent>
                      <w:r w:rsidRPr="00D645EB">
                        <w:rPr>
                          <w:rFonts w:ascii="Segoe UI Symbol" w:hAnsi="Segoe UI Symbol" w:cs="Segoe UI Symbol"/>
                          <w:b/>
                          <w:iCs/>
                          <w:color w:val="000000" w:themeColor="text1"/>
                          <w:sz w:val="20"/>
                          <w:szCs w:val="20"/>
                        </w:rPr>
                        <w:t>☒</w:t>
                      </w:r>
                    </w:sdtContent>
                  </w:sdt>
                  <w:r w:rsidRPr="00D645EB">
                    <w:rPr>
                      <w:rFonts w:cs="Times New Roman"/>
                      <w:b/>
                      <w:iCs/>
                      <w:color w:val="000000" w:themeColor="text1"/>
                      <w:sz w:val="20"/>
                      <w:szCs w:val="20"/>
                    </w:rPr>
                    <w:t xml:space="preserve"> Nie</w:t>
                  </w:r>
                </w:p>
                <w:p w:rsidR="00622561" w:rsidRPr="00D645EB" w:rsidRDefault="00622561" w:rsidP="00766FD8">
                  <w:pPr>
                    <w:autoSpaceDE w:val="0"/>
                    <w:autoSpaceDN w:val="0"/>
                    <w:spacing w:after="0" w:line="240" w:lineRule="auto"/>
                    <w:rPr>
                      <w:rFonts w:cs="Times New Roman"/>
                      <w:color w:val="000000" w:themeColor="text1"/>
                      <w:sz w:val="20"/>
                      <w:szCs w:val="20"/>
                    </w:rPr>
                  </w:pPr>
                  <w:r w:rsidRPr="00D645EB">
                    <w:rPr>
                      <w:rFonts w:cs="Times New Roman"/>
                      <w:i/>
                      <w:iCs/>
                      <w:color w:val="000000" w:themeColor="text1"/>
                      <w:sz w:val="20"/>
                      <w:szCs w:val="20"/>
                    </w:rPr>
                    <w:t xml:space="preserve">Ak áno, uveďte, ktorých vplyvov podľa bodu 9 sa </w:t>
                  </w:r>
                  <w:proofErr w:type="spellStart"/>
                  <w:r w:rsidRPr="00D645EB">
                    <w:rPr>
                      <w:rFonts w:cs="Times New Roman"/>
                      <w:i/>
                      <w:iCs/>
                      <w:color w:val="000000" w:themeColor="text1"/>
                      <w:sz w:val="20"/>
                      <w:szCs w:val="20"/>
                    </w:rPr>
                    <w:t>goldplating</w:t>
                  </w:r>
                  <w:proofErr w:type="spellEnd"/>
                  <w:r w:rsidRPr="00D645EB">
                    <w:rPr>
                      <w:rFonts w:cs="Times New Roman"/>
                      <w:i/>
                      <w:iCs/>
                      <w:color w:val="000000" w:themeColor="text1"/>
                      <w:sz w:val="20"/>
                      <w:szCs w:val="20"/>
                    </w:rPr>
                    <w:t xml:space="preserve"> týka: </w:t>
                  </w:r>
                </w:p>
              </w:tc>
            </w:tr>
            <w:tr w:rsidR="00622561" w:rsidRPr="0040323E" w:rsidTr="00766FD8">
              <w:trPr>
                <w:trHeight w:val="296"/>
              </w:trPr>
              <w:tc>
                <w:tcPr>
                  <w:tcW w:w="8643" w:type="dxa"/>
                </w:tcPr>
                <w:p w:rsidR="00622561" w:rsidRPr="0040323E" w:rsidRDefault="00622561" w:rsidP="00766FD8">
                  <w:pPr>
                    <w:autoSpaceDE w:val="0"/>
                    <w:autoSpaceDN w:val="0"/>
                    <w:spacing w:after="0" w:line="240" w:lineRule="auto"/>
                    <w:rPr>
                      <w:rFonts w:ascii="Segoe UI Symbol" w:hAnsi="Segoe UI Symbol" w:cs="Segoe UI Symbol"/>
                      <w:color w:val="000000"/>
                      <w:sz w:val="20"/>
                      <w:szCs w:val="20"/>
                    </w:rPr>
                  </w:pPr>
                </w:p>
              </w:tc>
            </w:tr>
          </w:tbl>
          <w:p w:rsidR="00622561" w:rsidRPr="0040323E" w:rsidRDefault="00622561" w:rsidP="00766FD8">
            <w:pPr>
              <w:spacing w:after="0" w:line="240" w:lineRule="auto"/>
              <w:jc w:val="both"/>
              <w:rPr>
                <w:rFonts w:cs="Times New Roman"/>
                <w:i/>
                <w:sz w:val="20"/>
              </w:rPr>
            </w:pPr>
          </w:p>
        </w:tc>
      </w:tr>
      <w:tr w:rsidR="00622561" w:rsidRPr="0040323E" w:rsidTr="00766FD8">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622561" w:rsidRPr="0040323E" w:rsidRDefault="00622561" w:rsidP="00766FD8">
            <w:pPr>
              <w:spacing w:after="0" w:line="240" w:lineRule="auto"/>
              <w:jc w:val="center"/>
              <w:rPr>
                <w:rFonts w:cs="Times New Roman"/>
                <w:sz w:val="20"/>
              </w:rPr>
            </w:pPr>
          </w:p>
        </w:tc>
      </w:tr>
      <w:tr w:rsidR="00622561" w:rsidRPr="0040323E" w:rsidTr="00766FD8">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22561" w:rsidRPr="0040323E" w:rsidRDefault="00622561" w:rsidP="00CB5D37">
            <w:pPr>
              <w:widowControl/>
              <w:numPr>
                <w:ilvl w:val="0"/>
                <w:numId w:val="10"/>
              </w:numPr>
              <w:adjustRightInd/>
              <w:spacing w:after="0" w:line="240" w:lineRule="auto"/>
              <w:ind w:left="426"/>
              <w:contextualSpacing/>
              <w:jc w:val="both"/>
              <w:rPr>
                <w:rFonts w:eastAsia="Calibri" w:cs="Times New Roman"/>
                <w:b/>
              </w:rPr>
            </w:pPr>
            <w:r w:rsidRPr="0040323E">
              <w:rPr>
                <w:rFonts w:eastAsia="Calibri" w:cs="Times New Roman"/>
                <w:b/>
              </w:rPr>
              <w:t>Preskúmanie účelnosti</w:t>
            </w:r>
          </w:p>
        </w:tc>
      </w:tr>
      <w:tr w:rsidR="00622561" w:rsidRPr="0040323E" w:rsidTr="00766FD8">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622561" w:rsidRPr="000D2B87" w:rsidRDefault="000D2B87" w:rsidP="00CB5D37">
            <w:pPr>
              <w:spacing w:after="0" w:line="240" w:lineRule="auto"/>
              <w:jc w:val="both"/>
              <w:rPr>
                <w:rFonts w:cs="Times New Roman"/>
                <w:sz w:val="20"/>
              </w:rPr>
            </w:pPr>
            <w:r w:rsidRPr="000D2B87">
              <w:rPr>
                <w:rFonts w:cs="Times New Roman"/>
                <w:sz w:val="20"/>
              </w:rPr>
              <w:t xml:space="preserve">Preskúmanie účelnosti materiálu bude možné vykonať po predložení </w:t>
            </w:r>
            <w:r w:rsidR="00CB5D37">
              <w:rPr>
                <w:rFonts w:cs="Times New Roman"/>
                <w:sz w:val="20"/>
              </w:rPr>
              <w:t xml:space="preserve">priznania úhrad za 4. štvrťrok </w:t>
            </w:r>
            <w:r w:rsidR="00CB5D37" w:rsidRPr="00CB5D37">
              <w:rPr>
                <w:rFonts w:cs="Times New Roman"/>
                <w:sz w:val="20"/>
              </w:rPr>
              <w:t xml:space="preserve">kalendárneho roka </w:t>
            </w:r>
            <w:r w:rsidR="00CB5D37">
              <w:rPr>
                <w:rFonts w:cs="Times New Roman"/>
                <w:sz w:val="20"/>
              </w:rPr>
              <w:t xml:space="preserve">2023, nakoľko </w:t>
            </w:r>
            <w:r w:rsidR="00CB5D37" w:rsidRPr="00CB5D37">
              <w:rPr>
                <w:rFonts w:cs="Times New Roman"/>
                <w:sz w:val="20"/>
              </w:rPr>
              <w:t>súčasťou výpočtu úhrady za 4. štvrťrok je aj zúčtovanie úhrad za kalendárny rok</w:t>
            </w:r>
            <w:r w:rsidR="00CB5D37">
              <w:rPr>
                <w:rFonts w:cs="Times New Roman"/>
                <w:sz w:val="20"/>
              </w:rPr>
              <w:t xml:space="preserve">. </w:t>
            </w:r>
            <w:r w:rsidR="00CB5D37" w:rsidRPr="00CB5D37">
              <w:rPr>
                <w:rFonts w:cs="Times New Roman"/>
                <w:sz w:val="20"/>
              </w:rPr>
              <w:t>V prípade priznania úhrad za 4. štvrťrok kalendárneho roka tak výška platby úhrady vyplýva z rozdielu sumy zaplatených úhrad za 1. až 3. štvrťrok a výška úhrady, ktorá je vypočítaná z celoročných nákladov a tržieb. Výška platby úhrady  je potom preplatok alebo nedoplatok vypočítaný organizáciou z rozdielu medzi kvartálnymi priznaniami a ročným priznaním</w:t>
            </w:r>
            <w:r w:rsidR="00CB5D37">
              <w:rPr>
                <w:rFonts w:cs="Times New Roman"/>
                <w:sz w:val="20"/>
              </w:rPr>
              <w:t>.</w:t>
            </w:r>
          </w:p>
        </w:tc>
      </w:tr>
      <w:tr w:rsidR="00622561" w:rsidRPr="0040323E" w:rsidTr="00766FD8">
        <w:tc>
          <w:tcPr>
            <w:tcW w:w="9180" w:type="dxa"/>
            <w:gridSpan w:val="11"/>
            <w:tcBorders>
              <w:top w:val="nil"/>
              <w:left w:val="nil"/>
              <w:bottom w:val="single" w:sz="4" w:space="0" w:color="auto"/>
              <w:right w:val="nil"/>
            </w:tcBorders>
            <w:shd w:val="clear" w:color="auto" w:fill="FFFFFF"/>
          </w:tcPr>
          <w:p w:rsidR="00622561" w:rsidRPr="00D645EB" w:rsidRDefault="00622561" w:rsidP="00766FD8">
            <w:pPr>
              <w:spacing w:after="0" w:line="240" w:lineRule="auto"/>
              <w:jc w:val="both"/>
              <w:rPr>
                <w:rFonts w:cs="Times New Roman"/>
                <w:b/>
                <w:color w:val="000000" w:themeColor="text1"/>
                <w:sz w:val="20"/>
              </w:rPr>
            </w:pPr>
          </w:p>
          <w:p w:rsidR="00622561" w:rsidRPr="00D645EB" w:rsidRDefault="00622561" w:rsidP="00766FD8">
            <w:pPr>
              <w:spacing w:after="0" w:line="240" w:lineRule="auto"/>
              <w:jc w:val="both"/>
              <w:rPr>
                <w:rFonts w:cs="Times New Roman"/>
                <w:b/>
                <w:color w:val="000000" w:themeColor="text1"/>
                <w:sz w:val="20"/>
              </w:rPr>
            </w:pPr>
          </w:p>
          <w:p w:rsidR="00622561" w:rsidRPr="00D645EB" w:rsidRDefault="00622561" w:rsidP="00766FD8">
            <w:pPr>
              <w:spacing w:after="0" w:line="240" w:lineRule="auto"/>
              <w:ind w:left="142" w:hanging="142"/>
              <w:jc w:val="both"/>
              <w:rPr>
                <w:rFonts w:cs="Times New Roman"/>
                <w:color w:val="000000" w:themeColor="text1"/>
                <w:sz w:val="20"/>
              </w:rPr>
            </w:pPr>
            <w:r w:rsidRPr="00D645EB">
              <w:rPr>
                <w:rFonts w:cs="Times New Roman"/>
                <w:color w:val="000000" w:themeColor="text1"/>
                <w:sz w:val="20"/>
              </w:rPr>
              <w:t xml:space="preserve">* vyplniť iba v prípade, ak materiál nie je zahrnutý do Plánu práce vlády Slovenskej republiky alebo Plánu        legislatívnych úloh vlády Slovenskej republiky. </w:t>
            </w:r>
          </w:p>
          <w:p w:rsidR="00622561" w:rsidRPr="00D645EB" w:rsidRDefault="00622561" w:rsidP="00766FD8">
            <w:pPr>
              <w:spacing w:after="0" w:line="240" w:lineRule="auto"/>
              <w:jc w:val="both"/>
              <w:rPr>
                <w:rFonts w:cs="Times New Roman"/>
                <w:color w:val="000000" w:themeColor="text1"/>
                <w:sz w:val="20"/>
              </w:rPr>
            </w:pPr>
            <w:r w:rsidRPr="00D645EB">
              <w:rPr>
                <w:rFonts w:cs="Times New Roman"/>
                <w:color w:val="000000" w:themeColor="text1"/>
                <w:sz w:val="20"/>
              </w:rPr>
              <w:t>** vyplniť iba v prípade, ak sa záverečné posúdenie vybraných vplyvov uskutočnilo v zmysle bodu 9.1. jednotnej metodiky.</w:t>
            </w:r>
          </w:p>
          <w:p w:rsidR="00622561" w:rsidRPr="00D645EB" w:rsidRDefault="00622561" w:rsidP="00766FD8">
            <w:pPr>
              <w:spacing w:after="0" w:line="240" w:lineRule="auto"/>
              <w:jc w:val="both"/>
              <w:rPr>
                <w:rFonts w:cs="Times New Roman"/>
                <w:color w:val="000000" w:themeColor="text1"/>
                <w:sz w:val="20"/>
              </w:rPr>
            </w:pPr>
            <w:r w:rsidRPr="00D645EB">
              <w:rPr>
                <w:rFonts w:cs="Times New Roman"/>
                <w:color w:val="000000" w:themeColor="text1"/>
                <w:sz w:val="20"/>
              </w:rPr>
              <w:t xml:space="preserve">*** posudzovanie sa týka len zmien v I. a II. pilieri univerzálneho systému dôchodkového zabezpečenia s identifikovaným </w:t>
            </w:r>
            <w:r w:rsidR="00606129">
              <w:rPr>
                <w:rFonts w:cs="Times New Roman"/>
                <w:color w:val="000000" w:themeColor="text1"/>
                <w:sz w:val="20"/>
              </w:rPr>
              <w:t>vplyvom</w:t>
            </w:r>
            <w:r w:rsidRPr="00D645EB">
              <w:rPr>
                <w:rFonts w:cs="Times New Roman"/>
                <w:color w:val="000000" w:themeColor="text1"/>
                <w:sz w:val="20"/>
              </w:rPr>
              <w:t xml:space="preserve"> od 0,1 % HDP (vrátane) na dlhodobom horizonte.</w:t>
            </w:r>
          </w:p>
          <w:p w:rsidR="00622561" w:rsidRPr="00D645EB" w:rsidRDefault="00622561" w:rsidP="00766FD8">
            <w:pPr>
              <w:spacing w:after="0" w:line="240" w:lineRule="auto"/>
              <w:jc w:val="both"/>
              <w:rPr>
                <w:rFonts w:cs="Times New Roman"/>
                <w:color w:val="000000" w:themeColor="text1"/>
                <w:sz w:val="20"/>
              </w:rPr>
            </w:pPr>
          </w:p>
          <w:p w:rsidR="00622561" w:rsidRPr="00D645EB" w:rsidRDefault="00622561" w:rsidP="00766FD8">
            <w:pPr>
              <w:spacing w:after="0" w:line="240" w:lineRule="auto"/>
              <w:jc w:val="both"/>
              <w:rPr>
                <w:rFonts w:cs="Times New Roman"/>
                <w:b/>
                <w:color w:val="000000" w:themeColor="text1"/>
                <w:sz w:val="20"/>
              </w:rPr>
            </w:pPr>
          </w:p>
        </w:tc>
      </w:tr>
      <w:tr w:rsidR="00622561" w:rsidRPr="0040323E" w:rsidTr="00766FD8">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622561" w:rsidRPr="0040323E" w:rsidRDefault="00622561" w:rsidP="00622561">
            <w:pPr>
              <w:widowControl/>
              <w:numPr>
                <w:ilvl w:val="0"/>
                <w:numId w:val="10"/>
              </w:numPr>
              <w:adjustRightInd/>
              <w:spacing w:after="0" w:line="240" w:lineRule="auto"/>
              <w:ind w:left="426"/>
              <w:contextualSpacing/>
              <w:rPr>
                <w:rFonts w:eastAsia="Calibri" w:cs="Times New Roman"/>
                <w:b/>
              </w:rPr>
            </w:pPr>
            <w:r w:rsidRPr="0040323E">
              <w:rPr>
                <w:rFonts w:eastAsia="Calibri" w:cs="Times New Roman"/>
                <w:b/>
              </w:rPr>
              <w:t>Vybrané vplyvy  materiálu</w:t>
            </w:r>
          </w:p>
        </w:tc>
      </w:tr>
      <w:tr w:rsidR="00622561" w:rsidRPr="0040323E" w:rsidTr="00766FD8">
        <w:tc>
          <w:tcPr>
            <w:tcW w:w="3812" w:type="dxa"/>
            <w:tcBorders>
              <w:top w:val="single" w:sz="4" w:space="0" w:color="auto"/>
              <w:left w:val="single" w:sz="4" w:space="0" w:color="auto"/>
              <w:bottom w:val="nil"/>
              <w:right w:val="single" w:sz="4" w:space="0" w:color="auto"/>
            </w:tcBorders>
            <w:shd w:val="clear" w:color="auto" w:fill="E2E2E2"/>
          </w:tcPr>
          <w:p w:rsidR="00622561" w:rsidRPr="0040323E" w:rsidRDefault="00622561" w:rsidP="00766FD8">
            <w:pPr>
              <w:spacing w:after="0" w:line="240" w:lineRule="auto"/>
              <w:rPr>
                <w:rFonts w:cs="Times New Roman"/>
                <w:b/>
                <w:sz w:val="20"/>
              </w:rPr>
            </w:pPr>
            <w:r w:rsidRPr="0040323E">
              <w:rPr>
                <w:rFonts w:cs="Times New Roman"/>
                <w:b/>
                <w:sz w:val="20"/>
              </w:rPr>
              <w:t>Vplyvy na rozpočet verejnej správy</w:t>
            </w:r>
          </w:p>
        </w:tc>
        <w:sdt>
          <w:sdtPr>
            <w:rPr>
              <w:rFonts w:cs="Times New Roman"/>
              <w:b/>
              <w:sz w:val="20"/>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622561" w:rsidRPr="0040323E" w:rsidRDefault="0089593A" w:rsidP="00766FD8">
                <w:pPr>
                  <w:spacing w:after="0" w:line="240" w:lineRule="auto"/>
                  <w:jc w:val="center"/>
                  <w:rPr>
                    <w:rFonts w:cs="Times New Roman"/>
                    <w:b/>
                    <w:sz w:val="20"/>
                  </w:rPr>
                </w:pPr>
                <w:r>
                  <w:rPr>
                    <w:rFonts w:ascii="MS Gothic" w:eastAsia="MS Gothic" w:hAnsi="MS Gothic" w:cs="Times New Roman" w:hint="eastAsia"/>
                    <w:b/>
                    <w:sz w:val="20"/>
                  </w:rPr>
                  <w:t>☒</w:t>
                </w:r>
              </w:p>
            </w:tc>
          </w:sdtContent>
        </w:sdt>
        <w:tc>
          <w:tcPr>
            <w:tcW w:w="1312" w:type="dxa"/>
            <w:gridSpan w:val="2"/>
            <w:tcBorders>
              <w:top w:val="single" w:sz="4" w:space="0" w:color="auto"/>
              <w:left w:val="nil"/>
              <w:bottom w:val="dotted" w:sz="4" w:space="0" w:color="auto"/>
              <w:right w:val="nil"/>
            </w:tcBorders>
          </w:tcPr>
          <w:p w:rsidR="00622561" w:rsidRPr="0040323E" w:rsidRDefault="00622561" w:rsidP="00766FD8">
            <w:pPr>
              <w:spacing w:after="0" w:line="240" w:lineRule="auto"/>
              <w:rPr>
                <w:rFonts w:cs="Times New Roman"/>
                <w:b/>
                <w:sz w:val="20"/>
              </w:rPr>
            </w:pPr>
            <w:r w:rsidRPr="0040323E">
              <w:rPr>
                <w:rFonts w:cs="Times New Roman"/>
                <w:b/>
                <w:sz w:val="20"/>
              </w:rPr>
              <w:t>Pozitívne</w:t>
            </w:r>
          </w:p>
        </w:tc>
        <w:sdt>
          <w:sdtPr>
            <w:rPr>
              <w:rFonts w:cs="Times New Roman"/>
              <w:b/>
              <w:sz w:val="20"/>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622561" w:rsidRPr="0040323E" w:rsidRDefault="0089593A" w:rsidP="00766FD8">
                <w:pPr>
                  <w:spacing w:after="0" w:line="240" w:lineRule="auto"/>
                  <w:jc w:val="center"/>
                  <w:rPr>
                    <w:rFonts w:cs="Times New Roman"/>
                    <w:b/>
                    <w:sz w:val="20"/>
                  </w:rPr>
                </w:pPr>
                <w:r>
                  <w:rPr>
                    <w:rFonts w:ascii="MS Gothic" w:eastAsia="MS Gothic" w:hAnsi="MS Gothic" w:cs="Times New Roman" w:hint="eastAsia"/>
                    <w:b/>
                    <w:sz w:val="20"/>
                  </w:rPr>
                  <w:t>☐</w:t>
                </w:r>
              </w:p>
            </w:tc>
          </w:sdtContent>
        </w:sdt>
        <w:tc>
          <w:tcPr>
            <w:tcW w:w="1133" w:type="dxa"/>
            <w:tcBorders>
              <w:top w:val="single" w:sz="4" w:space="0" w:color="auto"/>
              <w:left w:val="nil"/>
              <w:bottom w:val="dotted" w:sz="4" w:space="0" w:color="auto"/>
              <w:right w:val="nil"/>
            </w:tcBorders>
          </w:tcPr>
          <w:p w:rsidR="00622561" w:rsidRPr="0040323E" w:rsidRDefault="00622561" w:rsidP="00766FD8">
            <w:pPr>
              <w:spacing w:after="0" w:line="240" w:lineRule="auto"/>
              <w:rPr>
                <w:rFonts w:cs="Times New Roman"/>
                <w:b/>
                <w:sz w:val="20"/>
              </w:rPr>
            </w:pPr>
            <w:r w:rsidRPr="0040323E">
              <w:rPr>
                <w:rFonts w:cs="Times New Roman"/>
                <w:b/>
                <w:sz w:val="20"/>
              </w:rPr>
              <w:t>Žiadne</w:t>
            </w:r>
          </w:p>
        </w:tc>
        <w:sdt>
          <w:sdtPr>
            <w:rPr>
              <w:rFonts w:cs="Times New Roman"/>
              <w:b/>
              <w:sz w:val="20"/>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622561" w:rsidRPr="0040323E" w:rsidRDefault="00622561" w:rsidP="00766FD8">
                <w:pPr>
                  <w:spacing w:after="0" w:line="240" w:lineRule="auto"/>
                  <w:ind w:left="-107" w:right="-108"/>
                  <w:jc w:val="center"/>
                  <w:rPr>
                    <w:rFonts w:cs="Times New Roman"/>
                    <w:b/>
                    <w:sz w:val="20"/>
                  </w:rPr>
                </w:pPr>
                <w:r w:rsidRPr="0040323E">
                  <w:rPr>
                    <w:rFonts w:ascii="Segoe UI Symbol" w:hAnsi="Segoe UI Symbol" w:cs="Segoe UI Symbol"/>
                    <w:b/>
                    <w:sz w:val="20"/>
                  </w:rPr>
                  <w:t>☐</w:t>
                </w:r>
              </w:p>
            </w:tc>
          </w:sdtContent>
        </w:sdt>
        <w:tc>
          <w:tcPr>
            <w:tcW w:w="1297" w:type="dxa"/>
            <w:tcBorders>
              <w:top w:val="single" w:sz="4" w:space="0" w:color="auto"/>
              <w:left w:val="nil"/>
              <w:bottom w:val="dotted" w:sz="4" w:space="0" w:color="auto"/>
              <w:right w:val="single" w:sz="4" w:space="0" w:color="auto"/>
            </w:tcBorders>
          </w:tcPr>
          <w:p w:rsidR="00622561" w:rsidRPr="0040323E" w:rsidRDefault="00622561" w:rsidP="00766FD8">
            <w:pPr>
              <w:spacing w:after="0" w:line="240" w:lineRule="auto"/>
              <w:ind w:left="34"/>
              <w:rPr>
                <w:rFonts w:cs="Times New Roman"/>
                <w:b/>
                <w:sz w:val="20"/>
              </w:rPr>
            </w:pPr>
            <w:r w:rsidRPr="0040323E">
              <w:rPr>
                <w:rFonts w:cs="Times New Roman"/>
                <w:b/>
                <w:sz w:val="20"/>
              </w:rPr>
              <w:t>Negatívne</w:t>
            </w:r>
          </w:p>
        </w:tc>
      </w:tr>
      <w:tr w:rsidR="00622561" w:rsidRPr="0040323E" w:rsidTr="00766FD8">
        <w:tc>
          <w:tcPr>
            <w:tcW w:w="3812" w:type="dxa"/>
            <w:tcBorders>
              <w:top w:val="nil"/>
              <w:left w:val="single" w:sz="4" w:space="0" w:color="auto"/>
              <w:bottom w:val="nil"/>
              <w:right w:val="single" w:sz="4" w:space="0" w:color="auto"/>
            </w:tcBorders>
            <w:shd w:val="clear" w:color="auto" w:fill="E2E2E2"/>
          </w:tcPr>
          <w:p w:rsidR="00622561" w:rsidRPr="0040323E" w:rsidRDefault="00622561" w:rsidP="00766FD8">
            <w:pPr>
              <w:spacing w:after="0" w:line="240" w:lineRule="auto"/>
              <w:rPr>
                <w:rFonts w:cs="Times New Roman"/>
                <w:sz w:val="20"/>
              </w:rPr>
            </w:pPr>
            <w:r w:rsidRPr="0040323E">
              <w:rPr>
                <w:rFonts w:cs="Times New Roman"/>
                <w:sz w:val="20"/>
              </w:rPr>
              <w:t xml:space="preserve">    z toho rozpočtovo zabezpečené vplyvy,         </w:t>
            </w:r>
          </w:p>
          <w:p w:rsidR="00622561" w:rsidRPr="0040323E" w:rsidRDefault="00622561" w:rsidP="00766FD8">
            <w:pPr>
              <w:spacing w:after="0" w:line="240" w:lineRule="auto"/>
              <w:rPr>
                <w:rFonts w:cs="Times New Roman"/>
                <w:sz w:val="20"/>
              </w:rPr>
            </w:pPr>
            <w:r w:rsidRPr="0040323E">
              <w:rPr>
                <w:rFonts w:cs="Times New Roman"/>
                <w:sz w:val="20"/>
              </w:rPr>
              <w:t xml:space="preserve">    v prípade identifikovaného negatívneho </w:t>
            </w:r>
          </w:p>
          <w:p w:rsidR="00622561" w:rsidRPr="0040323E" w:rsidRDefault="00622561" w:rsidP="00766FD8">
            <w:pPr>
              <w:spacing w:after="0" w:line="240" w:lineRule="auto"/>
              <w:rPr>
                <w:rFonts w:cs="Times New Roman"/>
                <w:sz w:val="20"/>
              </w:rPr>
            </w:pPr>
            <w:r w:rsidRPr="0040323E">
              <w:rPr>
                <w:rFonts w:cs="Times New Roman"/>
                <w:sz w:val="20"/>
              </w:rPr>
              <w:t xml:space="preserve">    vplyvu</w:t>
            </w:r>
          </w:p>
        </w:tc>
        <w:sdt>
          <w:sdtPr>
            <w:rPr>
              <w:rFonts w:cs="Times New Roman"/>
              <w:sz w:val="20"/>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622561" w:rsidRPr="0040323E" w:rsidRDefault="00622561" w:rsidP="00766FD8">
                <w:pPr>
                  <w:spacing w:after="0" w:line="240" w:lineRule="auto"/>
                  <w:jc w:val="center"/>
                  <w:rPr>
                    <w:rFonts w:cs="Times New Roman"/>
                    <w:sz w:val="20"/>
                  </w:rPr>
                </w:pPr>
                <w:r w:rsidRPr="0040323E">
                  <w:rPr>
                    <w:rFonts w:ascii="Segoe UI Symbol" w:hAnsi="Segoe UI Symbol" w:cs="Segoe UI Symbol"/>
                    <w:sz w:val="20"/>
                  </w:rPr>
                  <w:t>☐</w:t>
                </w:r>
              </w:p>
            </w:tc>
          </w:sdtContent>
        </w:sdt>
        <w:tc>
          <w:tcPr>
            <w:tcW w:w="1312" w:type="dxa"/>
            <w:gridSpan w:val="2"/>
            <w:tcBorders>
              <w:top w:val="dotted" w:sz="4" w:space="0" w:color="auto"/>
              <w:left w:val="nil"/>
              <w:bottom w:val="dotted" w:sz="4" w:space="0" w:color="auto"/>
              <w:right w:val="nil"/>
            </w:tcBorders>
            <w:vAlign w:val="center"/>
          </w:tcPr>
          <w:p w:rsidR="00622561" w:rsidRPr="0040323E" w:rsidRDefault="00622561" w:rsidP="00766FD8">
            <w:pPr>
              <w:spacing w:after="0" w:line="240" w:lineRule="auto"/>
              <w:rPr>
                <w:rFonts w:cs="Times New Roman"/>
                <w:sz w:val="20"/>
              </w:rPr>
            </w:pPr>
            <w:r w:rsidRPr="0040323E">
              <w:rPr>
                <w:rFonts w:cs="Times New Roman"/>
                <w:sz w:val="20"/>
              </w:rPr>
              <w:t>Áno</w:t>
            </w:r>
          </w:p>
        </w:tc>
        <w:sdt>
          <w:sdtPr>
            <w:rPr>
              <w:rFonts w:cs="Times New Roman"/>
              <w:sz w:val="20"/>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622561" w:rsidRPr="0040323E" w:rsidRDefault="00622561" w:rsidP="00766FD8">
                <w:pPr>
                  <w:spacing w:after="0" w:line="240" w:lineRule="auto"/>
                  <w:jc w:val="center"/>
                  <w:rPr>
                    <w:rFonts w:cs="Times New Roman"/>
                    <w:sz w:val="20"/>
                  </w:rPr>
                </w:pPr>
                <w:r w:rsidRPr="0040323E">
                  <w:rPr>
                    <w:rFonts w:ascii="Segoe UI Symbol" w:hAnsi="Segoe UI Symbol" w:cs="Segoe UI Symbol"/>
                    <w:sz w:val="20"/>
                  </w:rPr>
                  <w:t>☐</w:t>
                </w:r>
              </w:p>
            </w:tc>
          </w:sdtContent>
        </w:sdt>
        <w:tc>
          <w:tcPr>
            <w:tcW w:w="1133" w:type="dxa"/>
            <w:tcBorders>
              <w:top w:val="dotted" w:sz="4" w:space="0" w:color="auto"/>
              <w:left w:val="nil"/>
              <w:bottom w:val="dotted" w:sz="4" w:space="0" w:color="auto"/>
              <w:right w:val="nil"/>
            </w:tcBorders>
            <w:vAlign w:val="center"/>
          </w:tcPr>
          <w:p w:rsidR="00622561" w:rsidRPr="0040323E" w:rsidRDefault="00622561" w:rsidP="00766FD8">
            <w:pPr>
              <w:spacing w:after="0" w:line="240" w:lineRule="auto"/>
              <w:rPr>
                <w:rFonts w:cs="Times New Roman"/>
                <w:sz w:val="20"/>
              </w:rPr>
            </w:pPr>
            <w:r w:rsidRPr="0040323E">
              <w:rPr>
                <w:rFonts w:cs="Times New Roman"/>
                <w:sz w:val="20"/>
              </w:rPr>
              <w:t>Nie</w:t>
            </w:r>
          </w:p>
        </w:tc>
        <w:sdt>
          <w:sdtPr>
            <w:rPr>
              <w:rFonts w:cs="Times New Roman"/>
              <w:sz w:val="20"/>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622561" w:rsidRPr="0040323E" w:rsidRDefault="00622561" w:rsidP="00766FD8">
                <w:pPr>
                  <w:spacing w:after="0" w:line="240" w:lineRule="auto"/>
                  <w:ind w:left="-107" w:right="-108"/>
                  <w:jc w:val="center"/>
                  <w:rPr>
                    <w:rFonts w:cs="Times New Roman"/>
                    <w:sz w:val="20"/>
                  </w:rPr>
                </w:pPr>
                <w:r w:rsidRPr="0040323E">
                  <w:rPr>
                    <w:rFonts w:ascii="Segoe UI Symbol" w:hAnsi="Segoe UI Symbol" w:cs="Segoe UI Symbol"/>
                    <w:sz w:val="20"/>
                  </w:rPr>
                  <w:t>☐</w:t>
                </w:r>
              </w:p>
            </w:tc>
          </w:sdtContent>
        </w:sdt>
        <w:tc>
          <w:tcPr>
            <w:tcW w:w="1297" w:type="dxa"/>
            <w:tcBorders>
              <w:top w:val="dotted" w:sz="4" w:space="0" w:color="auto"/>
              <w:left w:val="nil"/>
              <w:bottom w:val="dotted" w:sz="4" w:space="0" w:color="auto"/>
              <w:right w:val="single" w:sz="4" w:space="0" w:color="auto"/>
            </w:tcBorders>
            <w:vAlign w:val="center"/>
          </w:tcPr>
          <w:p w:rsidR="00622561" w:rsidRPr="0040323E" w:rsidRDefault="00622561" w:rsidP="00766FD8">
            <w:pPr>
              <w:spacing w:after="0" w:line="240" w:lineRule="auto"/>
              <w:ind w:left="34"/>
              <w:rPr>
                <w:rFonts w:cs="Times New Roman"/>
                <w:sz w:val="20"/>
              </w:rPr>
            </w:pPr>
            <w:r w:rsidRPr="0040323E">
              <w:rPr>
                <w:rFonts w:cs="Times New Roman"/>
                <w:sz w:val="20"/>
              </w:rPr>
              <w:t>Čiastočne</w:t>
            </w:r>
          </w:p>
        </w:tc>
      </w:tr>
      <w:tr w:rsidR="00622561" w:rsidRPr="0040323E" w:rsidTr="00766FD8">
        <w:tc>
          <w:tcPr>
            <w:tcW w:w="3812" w:type="dxa"/>
            <w:tcBorders>
              <w:top w:val="nil"/>
              <w:left w:val="single" w:sz="4" w:space="0" w:color="auto"/>
              <w:bottom w:val="nil"/>
              <w:right w:val="single" w:sz="4" w:space="0" w:color="auto"/>
            </w:tcBorders>
            <w:shd w:val="clear" w:color="auto" w:fill="E2E2E2"/>
          </w:tcPr>
          <w:p w:rsidR="00622561" w:rsidRPr="0040323E" w:rsidRDefault="00622561" w:rsidP="00766FD8">
            <w:pPr>
              <w:spacing w:after="0" w:line="240" w:lineRule="auto"/>
              <w:rPr>
                <w:rFonts w:cs="Times New Roman"/>
                <w:b/>
                <w:sz w:val="20"/>
              </w:rPr>
            </w:pPr>
            <w:r w:rsidRPr="0040323E">
              <w:rPr>
                <w:rFonts w:cs="Times New Roman"/>
                <w:b/>
                <w:sz w:val="20"/>
              </w:rPr>
              <w:t>v tom vplyvy na rozpočty obcí a vyšších územných celkov</w:t>
            </w:r>
          </w:p>
        </w:tc>
        <w:sdt>
          <w:sdtPr>
            <w:rPr>
              <w:rFonts w:cs="Times New Roman"/>
              <w:b/>
              <w:sz w:val="20"/>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622561" w:rsidRPr="0040323E" w:rsidRDefault="00622561" w:rsidP="00766FD8">
                <w:pPr>
                  <w:spacing w:after="0" w:line="240" w:lineRule="auto"/>
                  <w:jc w:val="center"/>
                  <w:rPr>
                    <w:rFonts w:cs="Times New Roman"/>
                    <w:b/>
                    <w:sz w:val="20"/>
                  </w:rPr>
                </w:pPr>
                <w:r w:rsidRPr="0040323E">
                  <w:rPr>
                    <w:rFonts w:ascii="Segoe UI Symbol" w:hAnsi="Segoe UI Symbol" w:cs="Segoe UI Symbol"/>
                    <w:b/>
                    <w:sz w:val="20"/>
                  </w:rPr>
                  <w:t>☐</w:t>
                </w:r>
              </w:p>
            </w:tc>
          </w:sdtContent>
        </w:sdt>
        <w:tc>
          <w:tcPr>
            <w:tcW w:w="1312" w:type="dxa"/>
            <w:gridSpan w:val="2"/>
            <w:tcBorders>
              <w:top w:val="dotted" w:sz="4" w:space="0" w:color="auto"/>
              <w:left w:val="nil"/>
              <w:bottom w:val="dotted" w:sz="4" w:space="0" w:color="auto"/>
              <w:right w:val="nil"/>
            </w:tcBorders>
          </w:tcPr>
          <w:p w:rsidR="00622561" w:rsidRPr="0040323E" w:rsidRDefault="00622561" w:rsidP="00766FD8">
            <w:pPr>
              <w:spacing w:after="0" w:line="240" w:lineRule="auto"/>
              <w:rPr>
                <w:rFonts w:cs="Times New Roman"/>
                <w:b/>
                <w:sz w:val="20"/>
              </w:rPr>
            </w:pPr>
            <w:r w:rsidRPr="0040323E">
              <w:rPr>
                <w:rFonts w:cs="Times New Roman"/>
                <w:b/>
                <w:sz w:val="20"/>
              </w:rPr>
              <w:t>Pozitívne</w:t>
            </w:r>
          </w:p>
        </w:tc>
        <w:sdt>
          <w:sdtPr>
            <w:rPr>
              <w:rFonts w:cs="Times New Roman"/>
              <w:b/>
              <w:sz w:val="20"/>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622561" w:rsidRPr="0040323E" w:rsidRDefault="00622561" w:rsidP="00766FD8">
                <w:pPr>
                  <w:spacing w:after="0" w:line="240" w:lineRule="auto"/>
                  <w:jc w:val="center"/>
                  <w:rPr>
                    <w:rFonts w:cs="Times New Roman"/>
                    <w:b/>
                    <w:sz w:val="20"/>
                  </w:rPr>
                </w:pPr>
                <w:r w:rsidRPr="0040323E">
                  <w:rPr>
                    <w:rFonts w:ascii="Segoe UI Symbol" w:hAnsi="Segoe UI Symbol" w:cs="Segoe UI Symbol"/>
                    <w:b/>
                    <w:sz w:val="20"/>
                  </w:rPr>
                  <w:t>☒</w:t>
                </w:r>
              </w:p>
            </w:tc>
          </w:sdtContent>
        </w:sdt>
        <w:tc>
          <w:tcPr>
            <w:tcW w:w="1133" w:type="dxa"/>
            <w:tcBorders>
              <w:top w:val="dotted" w:sz="4" w:space="0" w:color="auto"/>
              <w:left w:val="nil"/>
              <w:bottom w:val="dotted" w:sz="4" w:space="0" w:color="auto"/>
              <w:right w:val="nil"/>
            </w:tcBorders>
          </w:tcPr>
          <w:p w:rsidR="00622561" w:rsidRPr="0040323E" w:rsidRDefault="00622561" w:rsidP="00766FD8">
            <w:pPr>
              <w:spacing w:after="0" w:line="240" w:lineRule="auto"/>
              <w:rPr>
                <w:rFonts w:cs="Times New Roman"/>
                <w:b/>
                <w:sz w:val="20"/>
              </w:rPr>
            </w:pPr>
            <w:r w:rsidRPr="0040323E">
              <w:rPr>
                <w:rFonts w:cs="Times New Roman"/>
                <w:b/>
                <w:sz w:val="20"/>
              </w:rPr>
              <w:t>Žiadne</w:t>
            </w:r>
          </w:p>
        </w:tc>
        <w:sdt>
          <w:sdtPr>
            <w:rPr>
              <w:rFonts w:cs="Times New Roman"/>
              <w:b/>
              <w:sz w:val="20"/>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622561" w:rsidRPr="0040323E" w:rsidRDefault="00622561" w:rsidP="00766FD8">
                <w:pPr>
                  <w:spacing w:after="0" w:line="240" w:lineRule="auto"/>
                  <w:ind w:left="-107" w:right="-108"/>
                  <w:jc w:val="center"/>
                  <w:rPr>
                    <w:rFonts w:cs="Times New Roman"/>
                    <w:b/>
                    <w:sz w:val="20"/>
                  </w:rPr>
                </w:pPr>
                <w:r w:rsidRPr="0040323E">
                  <w:rPr>
                    <w:rFonts w:ascii="Segoe UI Symbol" w:hAnsi="Segoe UI Symbol" w:cs="Segoe UI Symbol"/>
                    <w:b/>
                    <w:sz w:val="20"/>
                  </w:rPr>
                  <w:t>☐</w:t>
                </w:r>
              </w:p>
            </w:tc>
          </w:sdtContent>
        </w:sdt>
        <w:tc>
          <w:tcPr>
            <w:tcW w:w="1297" w:type="dxa"/>
            <w:tcBorders>
              <w:top w:val="dotted" w:sz="4" w:space="0" w:color="auto"/>
              <w:left w:val="nil"/>
              <w:bottom w:val="dotted" w:sz="4" w:space="0" w:color="auto"/>
              <w:right w:val="single" w:sz="4" w:space="0" w:color="auto"/>
            </w:tcBorders>
          </w:tcPr>
          <w:p w:rsidR="00622561" w:rsidRPr="0040323E" w:rsidRDefault="00622561" w:rsidP="00766FD8">
            <w:pPr>
              <w:spacing w:after="0" w:line="240" w:lineRule="auto"/>
              <w:ind w:left="34"/>
              <w:rPr>
                <w:rFonts w:cs="Times New Roman"/>
                <w:b/>
                <w:sz w:val="20"/>
              </w:rPr>
            </w:pPr>
            <w:r w:rsidRPr="0040323E">
              <w:rPr>
                <w:rFonts w:cs="Times New Roman"/>
                <w:b/>
                <w:sz w:val="20"/>
              </w:rPr>
              <w:t>Negatívne</w:t>
            </w:r>
          </w:p>
        </w:tc>
      </w:tr>
      <w:tr w:rsidR="00622561" w:rsidRPr="0040323E" w:rsidTr="00766FD8">
        <w:tc>
          <w:tcPr>
            <w:tcW w:w="3812" w:type="dxa"/>
            <w:tcBorders>
              <w:top w:val="nil"/>
              <w:left w:val="single" w:sz="4" w:space="0" w:color="auto"/>
              <w:bottom w:val="single" w:sz="4" w:space="0" w:color="auto"/>
              <w:right w:val="single" w:sz="4" w:space="0" w:color="auto"/>
            </w:tcBorders>
            <w:shd w:val="clear" w:color="auto" w:fill="E2E2E2"/>
          </w:tcPr>
          <w:p w:rsidR="00622561" w:rsidRPr="0040323E" w:rsidRDefault="00622561" w:rsidP="00766FD8">
            <w:pPr>
              <w:spacing w:after="0" w:line="240" w:lineRule="auto"/>
              <w:ind w:left="171"/>
              <w:rPr>
                <w:rFonts w:cs="Times New Roman"/>
                <w:sz w:val="20"/>
              </w:rPr>
            </w:pPr>
            <w:r w:rsidRPr="0040323E">
              <w:rPr>
                <w:rFonts w:cs="Times New Roman"/>
                <w:sz w:val="20"/>
              </w:rPr>
              <w:t>z toho rozpočtovo zabezpečené vplyvy,</w:t>
            </w:r>
          </w:p>
          <w:p w:rsidR="00622561" w:rsidRPr="0040323E" w:rsidRDefault="00622561" w:rsidP="00766FD8">
            <w:pPr>
              <w:spacing w:after="0" w:line="240" w:lineRule="auto"/>
              <w:ind w:left="171"/>
              <w:rPr>
                <w:rFonts w:cs="Times New Roman"/>
                <w:sz w:val="20"/>
              </w:rPr>
            </w:pPr>
            <w:r w:rsidRPr="0040323E">
              <w:rPr>
                <w:rFonts w:cs="Times New Roman"/>
                <w:sz w:val="20"/>
              </w:rPr>
              <w:t>v prípade identifikovaného negatívneho vplyvu</w:t>
            </w:r>
          </w:p>
        </w:tc>
        <w:sdt>
          <w:sdtPr>
            <w:rPr>
              <w:rFonts w:cs="Times New Roman"/>
              <w:sz w:val="20"/>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622561" w:rsidRPr="0040323E" w:rsidRDefault="00622561" w:rsidP="00766FD8">
                <w:pPr>
                  <w:spacing w:after="0" w:line="240" w:lineRule="auto"/>
                  <w:jc w:val="center"/>
                  <w:rPr>
                    <w:rFonts w:cs="Times New Roman"/>
                    <w:sz w:val="20"/>
                  </w:rPr>
                </w:pPr>
                <w:r w:rsidRPr="0040323E">
                  <w:rPr>
                    <w:rFonts w:ascii="Segoe UI Symbol" w:hAnsi="Segoe UI Symbol" w:cs="Segoe UI Symbol"/>
                    <w:sz w:val="20"/>
                  </w:rPr>
                  <w:t>☐</w:t>
                </w:r>
              </w:p>
            </w:tc>
          </w:sdtContent>
        </w:sdt>
        <w:tc>
          <w:tcPr>
            <w:tcW w:w="1312" w:type="dxa"/>
            <w:gridSpan w:val="2"/>
            <w:tcBorders>
              <w:top w:val="dotted" w:sz="4" w:space="0" w:color="auto"/>
              <w:left w:val="nil"/>
              <w:bottom w:val="single" w:sz="4" w:space="0" w:color="auto"/>
              <w:right w:val="nil"/>
            </w:tcBorders>
            <w:vAlign w:val="center"/>
          </w:tcPr>
          <w:p w:rsidR="00622561" w:rsidRPr="0040323E" w:rsidRDefault="00622561" w:rsidP="00766FD8">
            <w:pPr>
              <w:spacing w:after="0" w:line="240" w:lineRule="auto"/>
              <w:rPr>
                <w:rFonts w:cs="Times New Roman"/>
                <w:sz w:val="20"/>
              </w:rPr>
            </w:pPr>
            <w:r w:rsidRPr="0040323E">
              <w:rPr>
                <w:rFonts w:cs="Times New Roman"/>
                <w:sz w:val="20"/>
              </w:rPr>
              <w:t>Áno</w:t>
            </w:r>
          </w:p>
        </w:tc>
        <w:sdt>
          <w:sdtPr>
            <w:rPr>
              <w:rFonts w:cs="Times New Roman"/>
              <w:sz w:val="20"/>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622561" w:rsidRPr="0040323E" w:rsidRDefault="00622561" w:rsidP="00766FD8">
                <w:pPr>
                  <w:spacing w:after="0" w:line="240" w:lineRule="auto"/>
                  <w:jc w:val="center"/>
                  <w:rPr>
                    <w:rFonts w:cs="Times New Roman"/>
                    <w:sz w:val="20"/>
                  </w:rPr>
                </w:pPr>
                <w:r w:rsidRPr="0040323E">
                  <w:rPr>
                    <w:rFonts w:ascii="Segoe UI Symbol" w:hAnsi="Segoe UI Symbol" w:cs="Segoe UI Symbol"/>
                    <w:sz w:val="20"/>
                  </w:rPr>
                  <w:t>☐</w:t>
                </w:r>
              </w:p>
            </w:tc>
          </w:sdtContent>
        </w:sdt>
        <w:tc>
          <w:tcPr>
            <w:tcW w:w="1133" w:type="dxa"/>
            <w:tcBorders>
              <w:top w:val="dotted" w:sz="4" w:space="0" w:color="auto"/>
              <w:left w:val="nil"/>
              <w:bottom w:val="single" w:sz="4" w:space="0" w:color="auto"/>
              <w:right w:val="nil"/>
            </w:tcBorders>
            <w:vAlign w:val="center"/>
          </w:tcPr>
          <w:p w:rsidR="00622561" w:rsidRPr="0040323E" w:rsidRDefault="00622561" w:rsidP="00766FD8">
            <w:pPr>
              <w:spacing w:after="0" w:line="240" w:lineRule="auto"/>
              <w:rPr>
                <w:rFonts w:cs="Times New Roman"/>
                <w:sz w:val="20"/>
              </w:rPr>
            </w:pPr>
            <w:r w:rsidRPr="0040323E">
              <w:rPr>
                <w:rFonts w:cs="Times New Roman"/>
                <w:sz w:val="20"/>
              </w:rPr>
              <w:t>Nie</w:t>
            </w:r>
          </w:p>
        </w:tc>
        <w:sdt>
          <w:sdtPr>
            <w:rPr>
              <w:rFonts w:cs="Times New Roman"/>
              <w:sz w:val="20"/>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622561" w:rsidRPr="0040323E" w:rsidRDefault="00622561" w:rsidP="00766FD8">
                <w:pPr>
                  <w:spacing w:after="0" w:line="240" w:lineRule="auto"/>
                  <w:ind w:left="-107" w:right="-108"/>
                  <w:jc w:val="center"/>
                  <w:rPr>
                    <w:rFonts w:cs="Times New Roman"/>
                    <w:sz w:val="20"/>
                  </w:rPr>
                </w:pPr>
                <w:r w:rsidRPr="0040323E">
                  <w:rPr>
                    <w:rFonts w:ascii="Segoe UI Symbol" w:hAnsi="Segoe UI Symbol" w:cs="Segoe UI Symbol"/>
                    <w:sz w:val="20"/>
                  </w:rPr>
                  <w:t>☐</w:t>
                </w:r>
              </w:p>
            </w:tc>
          </w:sdtContent>
        </w:sdt>
        <w:tc>
          <w:tcPr>
            <w:tcW w:w="1297" w:type="dxa"/>
            <w:tcBorders>
              <w:top w:val="dotted" w:sz="4" w:space="0" w:color="auto"/>
              <w:left w:val="nil"/>
              <w:bottom w:val="single" w:sz="4" w:space="0" w:color="auto"/>
              <w:right w:val="single" w:sz="4" w:space="0" w:color="auto"/>
            </w:tcBorders>
            <w:vAlign w:val="center"/>
          </w:tcPr>
          <w:p w:rsidR="00622561" w:rsidRPr="0040323E" w:rsidRDefault="00622561" w:rsidP="00766FD8">
            <w:pPr>
              <w:spacing w:after="0" w:line="240" w:lineRule="auto"/>
              <w:ind w:left="34"/>
              <w:rPr>
                <w:rFonts w:cs="Times New Roman"/>
                <w:sz w:val="20"/>
              </w:rPr>
            </w:pPr>
            <w:r w:rsidRPr="0040323E">
              <w:rPr>
                <w:rFonts w:cs="Times New Roman"/>
                <w:sz w:val="20"/>
              </w:rPr>
              <w:t>Čiastočne</w:t>
            </w:r>
          </w:p>
        </w:tc>
      </w:tr>
      <w:tr w:rsidR="00622561" w:rsidRPr="0040323E" w:rsidTr="00766FD8">
        <w:tc>
          <w:tcPr>
            <w:tcW w:w="3812" w:type="dxa"/>
            <w:tcBorders>
              <w:top w:val="single" w:sz="4" w:space="0" w:color="auto"/>
              <w:left w:val="single" w:sz="4" w:space="0" w:color="auto"/>
              <w:bottom w:val="single" w:sz="4" w:space="0" w:color="auto"/>
              <w:right w:val="single" w:sz="4" w:space="0" w:color="auto"/>
            </w:tcBorders>
            <w:shd w:val="clear" w:color="auto" w:fill="E2E2E2"/>
          </w:tcPr>
          <w:p w:rsidR="00622561" w:rsidRPr="00D645EB" w:rsidRDefault="00622561" w:rsidP="00766FD8">
            <w:pPr>
              <w:spacing w:after="0" w:line="240" w:lineRule="auto"/>
              <w:ind w:left="171"/>
              <w:rPr>
                <w:rFonts w:cs="Times New Roman"/>
                <w:color w:val="000000" w:themeColor="text1"/>
                <w:sz w:val="20"/>
              </w:rPr>
            </w:pPr>
            <w:r w:rsidRPr="00D645EB">
              <w:rPr>
                <w:rFonts w:cs="Times New Roman"/>
                <w:color w:val="000000" w:themeColor="text1"/>
                <w:sz w:val="20"/>
              </w:rPr>
              <w:t>Vplyv na dlhodobú udržateľnosť verejných financií v prípade vybraných opatrení ***</w:t>
            </w:r>
          </w:p>
        </w:tc>
        <w:sdt>
          <w:sdtPr>
            <w:rPr>
              <w:rFonts w:cs="Times New Roman"/>
              <w:color w:val="000000" w:themeColor="text1"/>
              <w:sz w:val="20"/>
            </w:rPr>
            <w:id w:val="-13199631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vAlign w:val="center"/>
              </w:tcPr>
              <w:p w:rsidR="00622561" w:rsidRPr="00D645EB" w:rsidRDefault="00622561" w:rsidP="00766FD8">
                <w:pPr>
                  <w:spacing w:after="0" w:line="240" w:lineRule="auto"/>
                  <w:jc w:val="center"/>
                  <w:rPr>
                    <w:rFonts w:cs="Times New Roman"/>
                    <w:color w:val="000000" w:themeColor="text1"/>
                    <w:sz w:val="20"/>
                  </w:rPr>
                </w:pPr>
                <w:r w:rsidRPr="00D645EB">
                  <w:rPr>
                    <w:rFonts w:ascii="Segoe UI Symbol" w:hAnsi="Segoe UI Symbol" w:cs="Segoe UI Symbol"/>
                    <w:color w:val="000000" w:themeColor="text1"/>
                    <w:sz w:val="20"/>
                  </w:rPr>
                  <w:t>☐</w:t>
                </w:r>
              </w:p>
            </w:tc>
          </w:sdtContent>
        </w:sdt>
        <w:tc>
          <w:tcPr>
            <w:tcW w:w="1312" w:type="dxa"/>
            <w:gridSpan w:val="2"/>
            <w:tcBorders>
              <w:top w:val="single" w:sz="4" w:space="0" w:color="auto"/>
              <w:left w:val="nil"/>
              <w:bottom w:val="single" w:sz="4" w:space="0" w:color="auto"/>
              <w:right w:val="nil"/>
            </w:tcBorders>
            <w:vAlign w:val="center"/>
          </w:tcPr>
          <w:p w:rsidR="00622561" w:rsidRPr="00D645EB" w:rsidRDefault="00622561" w:rsidP="00766FD8">
            <w:pPr>
              <w:spacing w:after="0" w:line="240" w:lineRule="auto"/>
              <w:rPr>
                <w:rFonts w:cs="Times New Roman"/>
                <w:color w:val="000000" w:themeColor="text1"/>
                <w:sz w:val="20"/>
              </w:rPr>
            </w:pPr>
            <w:r w:rsidRPr="00D645EB">
              <w:rPr>
                <w:rFonts w:cs="Times New Roman"/>
                <w:color w:val="000000" w:themeColor="text1"/>
                <w:sz w:val="20"/>
              </w:rPr>
              <w:t>Áno</w:t>
            </w:r>
          </w:p>
        </w:tc>
        <w:tc>
          <w:tcPr>
            <w:tcW w:w="538" w:type="dxa"/>
            <w:gridSpan w:val="2"/>
            <w:tcBorders>
              <w:top w:val="single" w:sz="4" w:space="0" w:color="auto"/>
              <w:left w:val="nil"/>
              <w:bottom w:val="single" w:sz="4" w:space="0" w:color="auto"/>
              <w:right w:val="nil"/>
            </w:tcBorders>
            <w:vAlign w:val="center"/>
          </w:tcPr>
          <w:p w:rsidR="00622561" w:rsidRPr="00D645EB" w:rsidRDefault="00622561" w:rsidP="00766FD8">
            <w:pPr>
              <w:spacing w:after="0" w:line="240" w:lineRule="auto"/>
              <w:jc w:val="center"/>
              <w:rPr>
                <w:rFonts w:cs="Times New Roman"/>
                <w:color w:val="000000" w:themeColor="text1"/>
                <w:sz w:val="20"/>
              </w:rPr>
            </w:pPr>
          </w:p>
        </w:tc>
        <w:tc>
          <w:tcPr>
            <w:tcW w:w="1133" w:type="dxa"/>
            <w:tcBorders>
              <w:top w:val="single" w:sz="4" w:space="0" w:color="auto"/>
              <w:left w:val="nil"/>
              <w:bottom w:val="single" w:sz="4" w:space="0" w:color="auto"/>
              <w:right w:val="nil"/>
            </w:tcBorders>
            <w:vAlign w:val="center"/>
          </w:tcPr>
          <w:p w:rsidR="00622561" w:rsidRPr="00D645EB" w:rsidRDefault="00622561" w:rsidP="00766FD8">
            <w:pPr>
              <w:spacing w:after="0" w:line="240" w:lineRule="auto"/>
              <w:rPr>
                <w:rFonts w:cs="Times New Roman"/>
                <w:color w:val="000000" w:themeColor="text1"/>
                <w:sz w:val="20"/>
              </w:rPr>
            </w:pPr>
          </w:p>
        </w:tc>
        <w:sdt>
          <w:sdtPr>
            <w:rPr>
              <w:rFonts w:cs="Times New Roman"/>
              <w:color w:val="000000" w:themeColor="text1"/>
              <w:sz w:val="20"/>
            </w:rPr>
            <w:id w:val="21779516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vAlign w:val="center"/>
              </w:tcPr>
              <w:p w:rsidR="00622561" w:rsidRPr="00D645EB" w:rsidRDefault="00622561" w:rsidP="00766FD8">
                <w:pPr>
                  <w:spacing w:after="0" w:line="240" w:lineRule="auto"/>
                  <w:ind w:left="-107" w:right="-108"/>
                  <w:jc w:val="center"/>
                  <w:rPr>
                    <w:rFonts w:cs="Times New Roman"/>
                    <w:color w:val="000000" w:themeColor="text1"/>
                    <w:sz w:val="20"/>
                  </w:rPr>
                </w:pPr>
                <w:r>
                  <w:rPr>
                    <w:rFonts w:ascii="MS Gothic" w:eastAsia="MS Gothic" w:hAnsi="MS Gothic" w:cs="Times New Roman" w:hint="eastAsia"/>
                    <w:color w:val="000000" w:themeColor="text1"/>
                    <w:sz w:val="20"/>
                  </w:rPr>
                  <w:t>☐</w:t>
                </w:r>
              </w:p>
            </w:tc>
          </w:sdtContent>
        </w:sdt>
        <w:tc>
          <w:tcPr>
            <w:tcW w:w="1297" w:type="dxa"/>
            <w:tcBorders>
              <w:top w:val="single" w:sz="4" w:space="0" w:color="auto"/>
              <w:left w:val="nil"/>
              <w:bottom w:val="single" w:sz="4" w:space="0" w:color="auto"/>
              <w:right w:val="single" w:sz="4" w:space="0" w:color="auto"/>
            </w:tcBorders>
            <w:vAlign w:val="center"/>
          </w:tcPr>
          <w:p w:rsidR="00622561" w:rsidRPr="00D645EB" w:rsidRDefault="00622561" w:rsidP="00766FD8">
            <w:pPr>
              <w:spacing w:after="0" w:line="240" w:lineRule="auto"/>
              <w:ind w:left="34"/>
              <w:rPr>
                <w:rFonts w:cs="Times New Roman"/>
                <w:color w:val="000000" w:themeColor="text1"/>
                <w:sz w:val="20"/>
              </w:rPr>
            </w:pPr>
            <w:r w:rsidRPr="00D645EB">
              <w:rPr>
                <w:rFonts w:cs="Times New Roman"/>
                <w:color w:val="000000" w:themeColor="text1"/>
                <w:sz w:val="20"/>
              </w:rPr>
              <w:t>Nie</w:t>
            </w:r>
          </w:p>
        </w:tc>
      </w:tr>
      <w:tr w:rsidR="00622561" w:rsidRPr="0040323E" w:rsidTr="00766FD8">
        <w:tc>
          <w:tcPr>
            <w:tcW w:w="3812" w:type="dxa"/>
            <w:tcBorders>
              <w:top w:val="single" w:sz="4" w:space="0" w:color="auto"/>
              <w:left w:val="single" w:sz="4" w:space="0" w:color="auto"/>
              <w:bottom w:val="nil"/>
              <w:right w:val="single" w:sz="4" w:space="0" w:color="auto"/>
            </w:tcBorders>
            <w:shd w:val="clear" w:color="auto" w:fill="E2E2E2"/>
          </w:tcPr>
          <w:p w:rsidR="00622561" w:rsidRPr="0040323E" w:rsidRDefault="00622561" w:rsidP="00766FD8">
            <w:pPr>
              <w:spacing w:after="0" w:line="240" w:lineRule="auto"/>
              <w:rPr>
                <w:rFonts w:cs="Times New Roman"/>
                <w:b/>
                <w:sz w:val="20"/>
              </w:rPr>
            </w:pPr>
            <w:r w:rsidRPr="0040323E">
              <w:rPr>
                <w:rFonts w:cs="Times New Roman"/>
                <w:b/>
                <w:sz w:val="20"/>
              </w:rPr>
              <w:t>Vplyvy na podnikateľské prostredie</w:t>
            </w:r>
          </w:p>
        </w:tc>
        <w:sdt>
          <w:sdtPr>
            <w:rPr>
              <w:rFonts w:cs="Times New Roman"/>
              <w:b/>
              <w:sz w:val="20"/>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622561" w:rsidRPr="0040323E" w:rsidRDefault="0089593A" w:rsidP="00766FD8">
                <w:pPr>
                  <w:spacing w:after="0" w:line="240" w:lineRule="auto"/>
                  <w:jc w:val="center"/>
                  <w:rPr>
                    <w:rFonts w:cs="Times New Roman"/>
                    <w:b/>
                    <w:sz w:val="20"/>
                  </w:rPr>
                </w:pPr>
                <w:r>
                  <w:rPr>
                    <w:rFonts w:ascii="MS Gothic" w:eastAsia="MS Gothic" w:hAnsi="MS Gothic" w:cs="Times New Roman" w:hint="eastAsia"/>
                    <w:b/>
                    <w:sz w:val="20"/>
                  </w:rPr>
                  <w:t>☒</w:t>
                </w:r>
              </w:p>
            </w:tc>
          </w:sdtContent>
        </w:sdt>
        <w:tc>
          <w:tcPr>
            <w:tcW w:w="1312" w:type="dxa"/>
            <w:gridSpan w:val="2"/>
            <w:tcBorders>
              <w:top w:val="single" w:sz="4" w:space="0" w:color="auto"/>
              <w:left w:val="nil"/>
              <w:bottom w:val="dotted" w:sz="4" w:space="0" w:color="auto"/>
              <w:right w:val="nil"/>
            </w:tcBorders>
            <w:vAlign w:val="center"/>
          </w:tcPr>
          <w:p w:rsidR="00622561" w:rsidRPr="0040323E" w:rsidRDefault="00622561" w:rsidP="00766FD8">
            <w:pPr>
              <w:spacing w:after="0" w:line="240" w:lineRule="auto"/>
              <w:ind w:right="-108"/>
              <w:rPr>
                <w:rFonts w:cs="Times New Roman"/>
                <w:b/>
                <w:sz w:val="20"/>
              </w:rPr>
            </w:pPr>
            <w:r w:rsidRPr="0040323E">
              <w:rPr>
                <w:rFonts w:cs="Times New Roman"/>
                <w:b/>
                <w:sz w:val="20"/>
              </w:rPr>
              <w:t>Pozitívne</w:t>
            </w:r>
          </w:p>
        </w:tc>
        <w:sdt>
          <w:sdtPr>
            <w:rPr>
              <w:rFonts w:cs="Times New Roman"/>
              <w:b/>
              <w:sz w:val="20"/>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622561" w:rsidRPr="0040323E" w:rsidRDefault="0089593A" w:rsidP="00766FD8">
                <w:pPr>
                  <w:spacing w:after="0" w:line="240" w:lineRule="auto"/>
                  <w:jc w:val="center"/>
                  <w:rPr>
                    <w:rFonts w:cs="Times New Roman"/>
                    <w:b/>
                    <w:sz w:val="20"/>
                  </w:rPr>
                </w:pPr>
                <w:r>
                  <w:rPr>
                    <w:rFonts w:ascii="MS Gothic" w:eastAsia="MS Gothic" w:hAnsi="MS Gothic" w:cs="Times New Roman" w:hint="eastAsia"/>
                    <w:b/>
                    <w:sz w:val="20"/>
                  </w:rPr>
                  <w:t>☐</w:t>
                </w:r>
              </w:p>
            </w:tc>
          </w:sdtContent>
        </w:sdt>
        <w:tc>
          <w:tcPr>
            <w:tcW w:w="1133" w:type="dxa"/>
            <w:tcBorders>
              <w:top w:val="single" w:sz="4" w:space="0" w:color="auto"/>
              <w:left w:val="nil"/>
              <w:bottom w:val="dotted" w:sz="4" w:space="0" w:color="auto"/>
              <w:right w:val="nil"/>
            </w:tcBorders>
            <w:vAlign w:val="center"/>
          </w:tcPr>
          <w:p w:rsidR="00622561" w:rsidRPr="0040323E" w:rsidRDefault="00622561" w:rsidP="00766FD8">
            <w:pPr>
              <w:spacing w:after="0" w:line="240" w:lineRule="auto"/>
              <w:rPr>
                <w:rFonts w:cs="Times New Roman"/>
                <w:b/>
                <w:sz w:val="20"/>
              </w:rPr>
            </w:pPr>
            <w:r w:rsidRPr="0040323E">
              <w:rPr>
                <w:rFonts w:cs="Times New Roman"/>
                <w:b/>
                <w:sz w:val="20"/>
              </w:rPr>
              <w:t>Žiadne</w:t>
            </w:r>
          </w:p>
        </w:tc>
        <w:sdt>
          <w:sdtPr>
            <w:rPr>
              <w:rFonts w:cs="Times New Roman"/>
              <w:b/>
              <w:sz w:val="20"/>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622561" w:rsidRPr="0040323E" w:rsidRDefault="0089593A" w:rsidP="00766FD8">
                <w:pPr>
                  <w:spacing w:after="0" w:line="240" w:lineRule="auto"/>
                  <w:jc w:val="center"/>
                  <w:rPr>
                    <w:rFonts w:cs="Times New Roman"/>
                    <w:b/>
                    <w:sz w:val="20"/>
                  </w:rPr>
                </w:pPr>
                <w:r>
                  <w:rPr>
                    <w:rFonts w:ascii="MS Gothic" w:eastAsia="MS Gothic" w:hAnsi="MS Gothic" w:cs="Times New Roman" w:hint="eastAsia"/>
                    <w:b/>
                    <w:sz w:val="20"/>
                  </w:rPr>
                  <w:t>☒</w:t>
                </w:r>
              </w:p>
            </w:tc>
          </w:sdtContent>
        </w:sdt>
        <w:tc>
          <w:tcPr>
            <w:tcW w:w="1297" w:type="dxa"/>
            <w:tcBorders>
              <w:top w:val="single" w:sz="4" w:space="0" w:color="auto"/>
              <w:left w:val="nil"/>
              <w:bottom w:val="dotted" w:sz="4" w:space="0" w:color="auto"/>
              <w:right w:val="single" w:sz="4" w:space="0" w:color="auto"/>
            </w:tcBorders>
            <w:vAlign w:val="center"/>
          </w:tcPr>
          <w:p w:rsidR="00622561" w:rsidRPr="0040323E" w:rsidRDefault="00622561" w:rsidP="00766FD8">
            <w:pPr>
              <w:spacing w:after="0" w:line="240" w:lineRule="auto"/>
              <w:ind w:left="54"/>
              <w:rPr>
                <w:rFonts w:cs="Times New Roman"/>
                <w:b/>
                <w:sz w:val="20"/>
              </w:rPr>
            </w:pPr>
            <w:r w:rsidRPr="0040323E">
              <w:rPr>
                <w:rFonts w:cs="Times New Roman"/>
                <w:b/>
                <w:sz w:val="20"/>
              </w:rPr>
              <w:t>Negatívne</w:t>
            </w:r>
          </w:p>
        </w:tc>
      </w:tr>
      <w:tr w:rsidR="00622561" w:rsidRPr="0040323E" w:rsidTr="00766FD8">
        <w:tc>
          <w:tcPr>
            <w:tcW w:w="3812" w:type="dxa"/>
            <w:tcBorders>
              <w:top w:val="nil"/>
              <w:left w:val="single" w:sz="4" w:space="0" w:color="000000"/>
              <w:bottom w:val="nil"/>
              <w:right w:val="single" w:sz="4" w:space="0" w:color="000000"/>
            </w:tcBorders>
            <w:shd w:val="clear" w:color="auto" w:fill="E2E2E2"/>
          </w:tcPr>
          <w:p w:rsidR="00622561" w:rsidRPr="0040323E" w:rsidRDefault="00622561" w:rsidP="00766FD8">
            <w:pPr>
              <w:spacing w:after="0" w:line="240" w:lineRule="auto"/>
              <w:rPr>
                <w:rFonts w:cs="Times New Roman"/>
                <w:sz w:val="20"/>
              </w:rPr>
            </w:pPr>
            <w:r w:rsidRPr="0040323E">
              <w:rPr>
                <w:rFonts w:cs="Times New Roman"/>
                <w:sz w:val="20"/>
              </w:rPr>
              <w:t xml:space="preserve">    z toho vplyvy na MSP</w:t>
            </w:r>
          </w:p>
          <w:p w:rsidR="00622561" w:rsidRPr="0040323E" w:rsidRDefault="00622561" w:rsidP="00766FD8">
            <w:pPr>
              <w:spacing w:after="0" w:line="240" w:lineRule="auto"/>
              <w:rPr>
                <w:rFonts w:cs="Times New Roman"/>
                <w:sz w:val="20"/>
              </w:rPr>
            </w:pPr>
          </w:p>
        </w:tc>
        <w:sdt>
          <w:sdtPr>
            <w:rPr>
              <w:rFonts w:cs="Times New Roman"/>
              <w:sz w:val="20"/>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622561" w:rsidRPr="0040323E" w:rsidRDefault="00E566E5" w:rsidP="00766FD8">
                <w:pPr>
                  <w:spacing w:after="0" w:line="240" w:lineRule="auto"/>
                  <w:jc w:val="center"/>
                  <w:rPr>
                    <w:rFonts w:cs="Times New Roman"/>
                    <w:sz w:val="20"/>
                  </w:rPr>
                </w:pPr>
                <w:r>
                  <w:rPr>
                    <w:rFonts w:ascii="MS Gothic" w:eastAsia="MS Gothic" w:hAnsi="MS Gothic" w:cs="Times New Roman" w:hint="eastAsia"/>
                    <w:sz w:val="20"/>
                  </w:rPr>
                  <w:t>☒</w:t>
                </w:r>
              </w:p>
            </w:tc>
          </w:sdtContent>
        </w:sdt>
        <w:tc>
          <w:tcPr>
            <w:tcW w:w="1312" w:type="dxa"/>
            <w:gridSpan w:val="2"/>
            <w:tcBorders>
              <w:top w:val="dotted" w:sz="4" w:space="0" w:color="auto"/>
              <w:left w:val="nil"/>
              <w:bottom w:val="dotted" w:sz="4" w:space="0" w:color="auto"/>
              <w:right w:val="nil"/>
            </w:tcBorders>
            <w:vAlign w:val="center"/>
          </w:tcPr>
          <w:p w:rsidR="00622561" w:rsidRPr="0040323E" w:rsidRDefault="00622561" w:rsidP="00766FD8">
            <w:pPr>
              <w:spacing w:after="0" w:line="240" w:lineRule="auto"/>
              <w:ind w:right="-108"/>
              <w:rPr>
                <w:rFonts w:cs="Times New Roman"/>
                <w:sz w:val="20"/>
              </w:rPr>
            </w:pPr>
            <w:r w:rsidRPr="0040323E">
              <w:rPr>
                <w:rFonts w:cs="Times New Roman"/>
                <w:sz w:val="20"/>
              </w:rPr>
              <w:t>Pozitívne</w:t>
            </w:r>
          </w:p>
        </w:tc>
        <w:sdt>
          <w:sdtPr>
            <w:rPr>
              <w:rFonts w:cs="Times New Roman"/>
              <w:sz w:val="20"/>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622561" w:rsidRPr="0040323E" w:rsidRDefault="00622561" w:rsidP="00766FD8">
                <w:pPr>
                  <w:spacing w:after="0" w:line="240" w:lineRule="auto"/>
                  <w:jc w:val="center"/>
                  <w:rPr>
                    <w:rFonts w:cs="Times New Roman"/>
                    <w:sz w:val="20"/>
                  </w:rPr>
                </w:pPr>
                <w:r w:rsidRPr="0040323E">
                  <w:rPr>
                    <w:rFonts w:ascii="Segoe UI Symbol" w:hAnsi="Segoe UI Symbol" w:cs="Segoe UI Symbol"/>
                    <w:sz w:val="20"/>
                  </w:rPr>
                  <w:t>☐</w:t>
                </w:r>
              </w:p>
            </w:tc>
          </w:sdtContent>
        </w:sdt>
        <w:tc>
          <w:tcPr>
            <w:tcW w:w="1133" w:type="dxa"/>
            <w:tcBorders>
              <w:top w:val="dotted" w:sz="4" w:space="0" w:color="auto"/>
              <w:left w:val="nil"/>
              <w:bottom w:val="dotted" w:sz="4" w:space="0" w:color="auto"/>
              <w:right w:val="nil"/>
            </w:tcBorders>
            <w:vAlign w:val="center"/>
          </w:tcPr>
          <w:p w:rsidR="00622561" w:rsidRPr="0040323E" w:rsidRDefault="00622561" w:rsidP="00766FD8">
            <w:pPr>
              <w:spacing w:after="0" w:line="240" w:lineRule="auto"/>
              <w:rPr>
                <w:rFonts w:cs="Times New Roman"/>
                <w:sz w:val="20"/>
              </w:rPr>
            </w:pPr>
            <w:r w:rsidRPr="0040323E">
              <w:rPr>
                <w:rFonts w:cs="Times New Roman"/>
                <w:sz w:val="20"/>
              </w:rPr>
              <w:t>Žiadne</w:t>
            </w:r>
          </w:p>
        </w:tc>
        <w:sdt>
          <w:sdtPr>
            <w:rPr>
              <w:rFonts w:cs="Times New Roman"/>
              <w:sz w:val="20"/>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622561" w:rsidRPr="0040323E" w:rsidRDefault="00E566E5" w:rsidP="00766FD8">
                <w:pPr>
                  <w:spacing w:after="0" w:line="240" w:lineRule="auto"/>
                  <w:jc w:val="center"/>
                  <w:rPr>
                    <w:rFonts w:cs="Times New Roman"/>
                    <w:sz w:val="20"/>
                  </w:rPr>
                </w:pPr>
                <w:r>
                  <w:rPr>
                    <w:rFonts w:ascii="MS Gothic" w:eastAsia="MS Gothic" w:hAnsi="MS Gothic" w:cs="Times New Roman" w:hint="eastAsia"/>
                    <w:sz w:val="20"/>
                  </w:rPr>
                  <w:t>☒</w:t>
                </w:r>
              </w:p>
            </w:tc>
          </w:sdtContent>
        </w:sdt>
        <w:tc>
          <w:tcPr>
            <w:tcW w:w="1297" w:type="dxa"/>
            <w:tcBorders>
              <w:top w:val="dotted" w:sz="4" w:space="0" w:color="auto"/>
              <w:left w:val="nil"/>
              <w:bottom w:val="dotted" w:sz="4" w:space="0" w:color="auto"/>
              <w:right w:val="single" w:sz="4" w:space="0" w:color="auto"/>
            </w:tcBorders>
            <w:vAlign w:val="center"/>
          </w:tcPr>
          <w:p w:rsidR="00622561" w:rsidRPr="0040323E" w:rsidRDefault="00622561" w:rsidP="00766FD8">
            <w:pPr>
              <w:spacing w:after="0" w:line="240" w:lineRule="auto"/>
              <w:ind w:left="54"/>
              <w:rPr>
                <w:rFonts w:cs="Times New Roman"/>
                <w:sz w:val="20"/>
              </w:rPr>
            </w:pPr>
            <w:r w:rsidRPr="0040323E">
              <w:rPr>
                <w:rFonts w:cs="Times New Roman"/>
                <w:sz w:val="20"/>
              </w:rPr>
              <w:t>Negatívne</w:t>
            </w:r>
          </w:p>
        </w:tc>
      </w:tr>
      <w:tr w:rsidR="00622561" w:rsidRPr="0040323E" w:rsidTr="00766FD8">
        <w:tc>
          <w:tcPr>
            <w:tcW w:w="3812" w:type="dxa"/>
            <w:tcBorders>
              <w:top w:val="nil"/>
              <w:left w:val="single" w:sz="4" w:space="0" w:color="auto"/>
              <w:bottom w:val="single" w:sz="4" w:space="0" w:color="auto"/>
              <w:right w:val="single" w:sz="4" w:space="0" w:color="auto"/>
            </w:tcBorders>
            <w:shd w:val="clear" w:color="auto" w:fill="E2E2E2"/>
          </w:tcPr>
          <w:p w:rsidR="00622561" w:rsidRPr="0040323E" w:rsidRDefault="00622561" w:rsidP="00766FD8">
            <w:pPr>
              <w:spacing w:after="0" w:line="240" w:lineRule="auto"/>
              <w:rPr>
                <w:rFonts w:cs="Times New Roman"/>
                <w:sz w:val="20"/>
              </w:rPr>
            </w:pPr>
            <w:r w:rsidRPr="0040323E">
              <w:rPr>
                <w:rFonts w:cs="Times New Roman"/>
                <w:sz w:val="20"/>
              </w:rPr>
              <w:t xml:space="preserve">    Mechanizmus znižovania byrokracie    </w:t>
            </w:r>
          </w:p>
          <w:p w:rsidR="00622561" w:rsidRPr="0040323E" w:rsidRDefault="00622561" w:rsidP="00766FD8">
            <w:pPr>
              <w:spacing w:after="0" w:line="240" w:lineRule="auto"/>
              <w:rPr>
                <w:rFonts w:cs="Times New Roman"/>
                <w:b/>
                <w:sz w:val="20"/>
              </w:rPr>
            </w:pPr>
            <w:r w:rsidRPr="0040323E">
              <w:rPr>
                <w:rFonts w:cs="Times New Roman"/>
                <w:sz w:val="20"/>
              </w:rPr>
              <w:t xml:space="preserve">    a nákladov sa uplatňuje:</w:t>
            </w:r>
          </w:p>
        </w:tc>
        <w:sdt>
          <w:sdtPr>
            <w:rPr>
              <w:rFonts w:cs="Times New Roman"/>
              <w:b/>
              <w:sz w:val="20"/>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622561" w:rsidRPr="0040323E" w:rsidRDefault="00CB5D37" w:rsidP="00766FD8">
                <w:pPr>
                  <w:spacing w:after="0" w:line="240" w:lineRule="auto"/>
                  <w:jc w:val="center"/>
                  <w:rPr>
                    <w:rFonts w:cs="Times New Roman"/>
                    <w:b/>
                    <w:sz w:val="20"/>
                  </w:rPr>
                </w:pPr>
                <w:r>
                  <w:rPr>
                    <w:rFonts w:ascii="MS Gothic" w:eastAsia="MS Gothic" w:hAnsi="MS Gothic" w:cs="Times New Roman" w:hint="eastAsia"/>
                    <w:b/>
                    <w:sz w:val="20"/>
                  </w:rPr>
                  <w:t>☒</w:t>
                </w:r>
              </w:p>
            </w:tc>
          </w:sdtContent>
        </w:sdt>
        <w:tc>
          <w:tcPr>
            <w:tcW w:w="1596" w:type="dxa"/>
            <w:gridSpan w:val="3"/>
            <w:tcBorders>
              <w:top w:val="dotted" w:sz="4" w:space="0" w:color="auto"/>
              <w:left w:val="nil"/>
              <w:bottom w:val="single" w:sz="4" w:space="0" w:color="auto"/>
              <w:right w:val="nil"/>
            </w:tcBorders>
            <w:vAlign w:val="center"/>
          </w:tcPr>
          <w:p w:rsidR="00622561" w:rsidRPr="0040323E" w:rsidRDefault="00622561" w:rsidP="00766FD8">
            <w:pPr>
              <w:spacing w:after="0" w:line="240" w:lineRule="auto"/>
              <w:ind w:right="-108"/>
              <w:rPr>
                <w:rFonts w:cs="Times New Roman"/>
                <w:b/>
                <w:sz w:val="20"/>
              </w:rPr>
            </w:pPr>
            <w:r w:rsidRPr="0040323E">
              <w:rPr>
                <w:rFonts w:cs="Times New Roman"/>
                <w:sz w:val="20"/>
              </w:rPr>
              <w:t>Áno</w:t>
            </w:r>
          </w:p>
        </w:tc>
        <w:tc>
          <w:tcPr>
            <w:tcW w:w="254" w:type="dxa"/>
            <w:tcBorders>
              <w:top w:val="dotted" w:sz="4" w:space="0" w:color="auto"/>
              <w:left w:val="nil"/>
              <w:bottom w:val="single" w:sz="4" w:space="0" w:color="auto"/>
              <w:right w:val="nil"/>
            </w:tcBorders>
            <w:vAlign w:val="center"/>
          </w:tcPr>
          <w:p w:rsidR="00622561" w:rsidRPr="0040323E" w:rsidRDefault="00622561" w:rsidP="00766FD8">
            <w:pPr>
              <w:spacing w:after="0" w:line="240" w:lineRule="auto"/>
              <w:jc w:val="center"/>
              <w:rPr>
                <w:rFonts w:cs="Times New Roman"/>
                <w:b/>
                <w:sz w:val="20"/>
              </w:rPr>
            </w:pPr>
          </w:p>
        </w:tc>
        <w:tc>
          <w:tcPr>
            <w:tcW w:w="1133" w:type="dxa"/>
            <w:tcBorders>
              <w:top w:val="dotted" w:sz="4" w:space="0" w:color="auto"/>
              <w:left w:val="nil"/>
              <w:bottom w:val="single" w:sz="4" w:space="0" w:color="auto"/>
              <w:right w:val="nil"/>
            </w:tcBorders>
            <w:vAlign w:val="center"/>
          </w:tcPr>
          <w:p w:rsidR="00622561" w:rsidRPr="0040323E" w:rsidRDefault="00622561" w:rsidP="00766FD8">
            <w:pPr>
              <w:spacing w:after="0" w:line="240" w:lineRule="auto"/>
              <w:jc w:val="center"/>
              <w:rPr>
                <w:rFonts w:cs="Times New Roman"/>
                <w:b/>
                <w:sz w:val="20"/>
              </w:rPr>
            </w:pPr>
          </w:p>
        </w:tc>
        <w:sdt>
          <w:sdtPr>
            <w:rPr>
              <w:rFonts w:cs="Times New Roman"/>
              <w:b/>
              <w:sz w:val="20"/>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622561" w:rsidRPr="0040323E" w:rsidRDefault="00622561" w:rsidP="00766FD8">
                <w:pPr>
                  <w:spacing w:after="0" w:line="240" w:lineRule="auto"/>
                  <w:jc w:val="center"/>
                  <w:rPr>
                    <w:rFonts w:cs="Times New Roman"/>
                    <w:b/>
                    <w:sz w:val="20"/>
                  </w:rPr>
                </w:pPr>
                <w:r w:rsidRPr="0040323E">
                  <w:rPr>
                    <w:rFonts w:ascii="Segoe UI Symbol" w:hAnsi="Segoe UI Symbol" w:cs="Segoe UI Symbol"/>
                    <w:b/>
                    <w:sz w:val="20"/>
                  </w:rPr>
                  <w:t>☐</w:t>
                </w:r>
              </w:p>
            </w:tc>
          </w:sdtContent>
        </w:sdt>
        <w:tc>
          <w:tcPr>
            <w:tcW w:w="1297" w:type="dxa"/>
            <w:tcBorders>
              <w:top w:val="dotted" w:sz="4" w:space="0" w:color="auto"/>
              <w:left w:val="nil"/>
              <w:bottom w:val="single" w:sz="4" w:space="0" w:color="auto"/>
              <w:right w:val="single" w:sz="4" w:space="0" w:color="auto"/>
            </w:tcBorders>
            <w:vAlign w:val="center"/>
          </w:tcPr>
          <w:p w:rsidR="00622561" w:rsidRPr="0040323E" w:rsidRDefault="00622561" w:rsidP="00766FD8">
            <w:pPr>
              <w:spacing w:after="0" w:line="240" w:lineRule="auto"/>
              <w:ind w:left="54"/>
              <w:rPr>
                <w:rFonts w:cs="Times New Roman"/>
                <w:b/>
                <w:sz w:val="20"/>
              </w:rPr>
            </w:pPr>
            <w:r w:rsidRPr="0040323E">
              <w:rPr>
                <w:rFonts w:cs="Times New Roman"/>
                <w:sz w:val="20"/>
              </w:rPr>
              <w:t>Nie</w:t>
            </w:r>
          </w:p>
        </w:tc>
      </w:tr>
      <w:tr w:rsidR="00622561" w:rsidRPr="0040323E" w:rsidTr="00766FD8">
        <w:tc>
          <w:tcPr>
            <w:tcW w:w="3812" w:type="dxa"/>
            <w:tcBorders>
              <w:top w:val="single" w:sz="4" w:space="0" w:color="000000"/>
              <w:left w:val="single" w:sz="4" w:space="0" w:color="auto"/>
              <w:bottom w:val="single" w:sz="4" w:space="0" w:color="auto"/>
              <w:right w:val="single" w:sz="4" w:space="0" w:color="auto"/>
            </w:tcBorders>
            <w:shd w:val="clear" w:color="auto" w:fill="E2E2E2"/>
          </w:tcPr>
          <w:p w:rsidR="00622561" w:rsidRPr="0040323E" w:rsidRDefault="00622561" w:rsidP="00766FD8">
            <w:pPr>
              <w:spacing w:after="0" w:line="240" w:lineRule="auto"/>
              <w:rPr>
                <w:rFonts w:cs="Times New Roman"/>
                <w:b/>
                <w:sz w:val="20"/>
              </w:rPr>
            </w:pPr>
            <w:r w:rsidRPr="0040323E">
              <w:rPr>
                <w:rFonts w:cs="Times New Roman"/>
                <w:b/>
                <w:sz w:val="20"/>
              </w:rPr>
              <w:t>Sociálne vplyvy</w:t>
            </w:r>
          </w:p>
        </w:tc>
        <w:sdt>
          <w:sdtPr>
            <w:rPr>
              <w:rFonts w:cs="Times New Roman"/>
              <w:b/>
              <w:sz w:val="20"/>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22561" w:rsidRPr="0040323E" w:rsidRDefault="00622561" w:rsidP="00766FD8">
                <w:pPr>
                  <w:spacing w:after="0" w:line="240" w:lineRule="auto"/>
                  <w:jc w:val="center"/>
                  <w:rPr>
                    <w:rFonts w:cs="Times New Roman"/>
                    <w:b/>
                    <w:sz w:val="20"/>
                  </w:rPr>
                </w:pPr>
                <w:r w:rsidRPr="0040323E">
                  <w:rPr>
                    <w:rFonts w:ascii="Segoe UI Symbol" w:hAnsi="Segoe UI Symbol" w:cs="Segoe UI Symbol"/>
                    <w:b/>
                    <w:sz w:val="20"/>
                  </w:rPr>
                  <w:t>☐</w:t>
                </w:r>
              </w:p>
            </w:tc>
          </w:sdtContent>
        </w:sdt>
        <w:tc>
          <w:tcPr>
            <w:tcW w:w="1312" w:type="dxa"/>
            <w:gridSpan w:val="2"/>
            <w:tcBorders>
              <w:top w:val="single" w:sz="4" w:space="0" w:color="auto"/>
              <w:left w:val="nil"/>
              <w:bottom w:val="single" w:sz="4" w:space="0" w:color="auto"/>
              <w:right w:val="nil"/>
            </w:tcBorders>
          </w:tcPr>
          <w:p w:rsidR="00622561" w:rsidRPr="0040323E" w:rsidRDefault="00622561" w:rsidP="00766FD8">
            <w:pPr>
              <w:spacing w:after="0" w:line="240" w:lineRule="auto"/>
              <w:ind w:right="-108"/>
              <w:rPr>
                <w:rFonts w:cs="Times New Roman"/>
                <w:b/>
                <w:sz w:val="20"/>
              </w:rPr>
            </w:pPr>
            <w:r w:rsidRPr="0040323E">
              <w:rPr>
                <w:rFonts w:cs="Times New Roman"/>
                <w:b/>
                <w:sz w:val="20"/>
              </w:rPr>
              <w:t>Pozitívne</w:t>
            </w:r>
          </w:p>
        </w:tc>
        <w:sdt>
          <w:sdtPr>
            <w:rPr>
              <w:rFonts w:cs="Times New Roman"/>
              <w:b/>
              <w:sz w:val="20"/>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22561" w:rsidRPr="0040323E" w:rsidRDefault="00622561" w:rsidP="00766FD8">
                <w:pPr>
                  <w:spacing w:after="0" w:line="240" w:lineRule="auto"/>
                  <w:jc w:val="center"/>
                  <w:rPr>
                    <w:rFonts w:cs="Times New Roman"/>
                    <w:b/>
                    <w:sz w:val="20"/>
                  </w:rPr>
                </w:pPr>
                <w:r w:rsidRPr="0040323E">
                  <w:rPr>
                    <w:rFonts w:ascii="Segoe UI Symbol" w:hAnsi="Segoe UI Symbol" w:cs="Segoe UI Symbol"/>
                    <w:b/>
                    <w:sz w:val="20"/>
                  </w:rPr>
                  <w:t>☒</w:t>
                </w:r>
              </w:p>
            </w:tc>
          </w:sdtContent>
        </w:sdt>
        <w:tc>
          <w:tcPr>
            <w:tcW w:w="1133" w:type="dxa"/>
            <w:tcBorders>
              <w:top w:val="single" w:sz="4" w:space="0" w:color="auto"/>
              <w:left w:val="nil"/>
              <w:bottom w:val="single" w:sz="4" w:space="0" w:color="auto"/>
              <w:right w:val="nil"/>
            </w:tcBorders>
          </w:tcPr>
          <w:p w:rsidR="00622561" w:rsidRPr="0040323E" w:rsidRDefault="00622561" w:rsidP="00766FD8">
            <w:pPr>
              <w:spacing w:after="0" w:line="240" w:lineRule="auto"/>
              <w:rPr>
                <w:rFonts w:cs="Times New Roman"/>
                <w:b/>
                <w:sz w:val="20"/>
              </w:rPr>
            </w:pPr>
            <w:r w:rsidRPr="0040323E">
              <w:rPr>
                <w:rFonts w:cs="Times New Roman"/>
                <w:b/>
                <w:sz w:val="20"/>
              </w:rPr>
              <w:t>Žiadne</w:t>
            </w:r>
          </w:p>
        </w:tc>
        <w:sdt>
          <w:sdtPr>
            <w:rPr>
              <w:rFonts w:cs="Times New Roman"/>
              <w:b/>
              <w:sz w:val="20"/>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22561" w:rsidRPr="0040323E" w:rsidRDefault="00622561" w:rsidP="00766FD8">
                <w:pPr>
                  <w:spacing w:after="0" w:line="240" w:lineRule="auto"/>
                  <w:jc w:val="center"/>
                  <w:rPr>
                    <w:rFonts w:cs="Times New Roman"/>
                    <w:b/>
                    <w:sz w:val="20"/>
                  </w:rPr>
                </w:pPr>
                <w:r w:rsidRPr="0040323E">
                  <w:rPr>
                    <w:rFonts w:ascii="Segoe UI Symbol" w:hAnsi="Segoe UI Symbol" w:cs="Segoe UI Symbol"/>
                    <w:b/>
                    <w:sz w:val="20"/>
                  </w:rPr>
                  <w:t>☐</w:t>
                </w:r>
              </w:p>
            </w:tc>
          </w:sdtContent>
        </w:sdt>
        <w:tc>
          <w:tcPr>
            <w:tcW w:w="1297" w:type="dxa"/>
            <w:tcBorders>
              <w:top w:val="single" w:sz="4" w:space="0" w:color="auto"/>
              <w:left w:val="nil"/>
              <w:bottom w:val="single" w:sz="4" w:space="0" w:color="auto"/>
              <w:right w:val="single" w:sz="4" w:space="0" w:color="auto"/>
            </w:tcBorders>
          </w:tcPr>
          <w:p w:rsidR="00622561" w:rsidRPr="0040323E" w:rsidRDefault="00622561" w:rsidP="00766FD8">
            <w:pPr>
              <w:spacing w:after="0" w:line="240" w:lineRule="auto"/>
              <w:ind w:left="54"/>
              <w:rPr>
                <w:rFonts w:cs="Times New Roman"/>
                <w:b/>
                <w:sz w:val="20"/>
              </w:rPr>
            </w:pPr>
            <w:r w:rsidRPr="0040323E">
              <w:rPr>
                <w:rFonts w:cs="Times New Roman"/>
                <w:b/>
                <w:sz w:val="20"/>
              </w:rPr>
              <w:t>Negatívne</w:t>
            </w:r>
          </w:p>
        </w:tc>
      </w:tr>
      <w:tr w:rsidR="00622561" w:rsidRPr="0040323E" w:rsidTr="00766FD8">
        <w:tc>
          <w:tcPr>
            <w:tcW w:w="3812" w:type="dxa"/>
            <w:tcBorders>
              <w:top w:val="single" w:sz="4" w:space="0" w:color="auto"/>
              <w:left w:val="single" w:sz="4" w:space="0" w:color="auto"/>
              <w:bottom w:val="single" w:sz="4" w:space="0" w:color="auto"/>
              <w:right w:val="single" w:sz="4" w:space="0" w:color="auto"/>
            </w:tcBorders>
            <w:shd w:val="clear" w:color="auto" w:fill="E2E2E2"/>
          </w:tcPr>
          <w:p w:rsidR="00622561" w:rsidRPr="0040323E" w:rsidRDefault="00622561" w:rsidP="00766FD8">
            <w:pPr>
              <w:spacing w:after="0" w:line="240" w:lineRule="auto"/>
              <w:rPr>
                <w:rFonts w:cs="Times New Roman"/>
                <w:b/>
                <w:sz w:val="20"/>
              </w:rPr>
            </w:pPr>
            <w:r w:rsidRPr="0040323E">
              <w:rPr>
                <w:rFonts w:cs="Times New Roman"/>
                <w:b/>
                <w:sz w:val="20"/>
              </w:rPr>
              <w:t>Vplyvy na životné prostredie</w:t>
            </w:r>
          </w:p>
        </w:tc>
        <w:sdt>
          <w:sdtPr>
            <w:rPr>
              <w:rFonts w:cs="Times New Roman"/>
              <w:b/>
              <w:sz w:val="20"/>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22561" w:rsidRPr="0040323E" w:rsidRDefault="00622561" w:rsidP="00766FD8">
                <w:pPr>
                  <w:spacing w:after="0" w:line="240" w:lineRule="auto"/>
                  <w:jc w:val="center"/>
                  <w:rPr>
                    <w:rFonts w:cs="Times New Roman"/>
                    <w:b/>
                    <w:sz w:val="20"/>
                  </w:rPr>
                </w:pPr>
                <w:r w:rsidRPr="0040323E">
                  <w:rPr>
                    <w:rFonts w:ascii="Segoe UI Symbol" w:hAnsi="Segoe UI Symbol" w:cs="Segoe UI Symbol"/>
                    <w:b/>
                    <w:sz w:val="20"/>
                  </w:rPr>
                  <w:t>☐</w:t>
                </w:r>
              </w:p>
            </w:tc>
          </w:sdtContent>
        </w:sdt>
        <w:tc>
          <w:tcPr>
            <w:tcW w:w="1312" w:type="dxa"/>
            <w:gridSpan w:val="2"/>
            <w:tcBorders>
              <w:top w:val="single" w:sz="4" w:space="0" w:color="auto"/>
              <w:left w:val="nil"/>
              <w:bottom w:val="single" w:sz="4" w:space="0" w:color="auto"/>
              <w:right w:val="nil"/>
            </w:tcBorders>
          </w:tcPr>
          <w:p w:rsidR="00622561" w:rsidRPr="0040323E" w:rsidRDefault="00622561" w:rsidP="00766FD8">
            <w:pPr>
              <w:spacing w:after="0" w:line="240" w:lineRule="auto"/>
              <w:ind w:right="-108"/>
              <w:rPr>
                <w:rFonts w:cs="Times New Roman"/>
                <w:b/>
                <w:sz w:val="20"/>
              </w:rPr>
            </w:pPr>
            <w:r w:rsidRPr="0040323E">
              <w:rPr>
                <w:rFonts w:cs="Times New Roman"/>
                <w:b/>
                <w:sz w:val="20"/>
              </w:rPr>
              <w:t>Pozitívne</w:t>
            </w:r>
          </w:p>
        </w:tc>
        <w:sdt>
          <w:sdtPr>
            <w:rPr>
              <w:rFonts w:cs="Times New Roman"/>
              <w:b/>
              <w:sz w:val="20"/>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22561" w:rsidRPr="0040323E" w:rsidRDefault="00622561" w:rsidP="00766FD8">
                <w:pPr>
                  <w:spacing w:after="0" w:line="240" w:lineRule="auto"/>
                  <w:jc w:val="center"/>
                  <w:rPr>
                    <w:rFonts w:cs="Times New Roman"/>
                    <w:b/>
                    <w:sz w:val="20"/>
                  </w:rPr>
                </w:pPr>
                <w:r w:rsidRPr="0040323E">
                  <w:rPr>
                    <w:rFonts w:ascii="Segoe UI Symbol" w:hAnsi="Segoe UI Symbol" w:cs="Segoe UI Symbol"/>
                    <w:b/>
                    <w:sz w:val="20"/>
                  </w:rPr>
                  <w:t>☒</w:t>
                </w:r>
              </w:p>
            </w:tc>
          </w:sdtContent>
        </w:sdt>
        <w:tc>
          <w:tcPr>
            <w:tcW w:w="1133" w:type="dxa"/>
            <w:tcBorders>
              <w:top w:val="single" w:sz="4" w:space="0" w:color="auto"/>
              <w:left w:val="nil"/>
              <w:bottom w:val="single" w:sz="4" w:space="0" w:color="auto"/>
              <w:right w:val="nil"/>
            </w:tcBorders>
          </w:tcPr>
          <w:p w:rsidR="00622561" w:rsidRPr="0040323E" w:rsidRDefault="00622561" w:rsidP="00766FD8">
            <w:pPr>
              <w:spacing w:after="0" w:line="240" w:lineRule="auto"/>
              <w:rPr>
                <w:rFonts w:cs="Times New Roman"/>
                <w:b/>
                <w:sz w:val="20"/>
              </w:rPr>
            </w:pPr>
            <w:r w:rsidRPr="0040323E">
              <w:rPr>
                <w:rFonts w:cs="Times New Roman"/>
                <w:b/>
                <w:sz w:val="20"/>
              </w:rPr>
              <w:t>Žiadne</w:t>
            </w:r>
          </w:p>
        </w:tc>
        <w:sdt>
          <w:sdtPr>
            <w:rPr>
              <w:rFonts w:cs="Times New Roman"/>
              <w:b/>
              <w:sz w:val="20"/>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22561" w:rsidRPr="0040323E" w:rsidRDefault="00622561" w:rsidP="00766FD8">
                <w:pPr>
                  <w:spacing w:after="0" w:line="240" w:lineRule="auto"/>
                  <w:jc w:val="center"/>
                  <w:rPr>
                    <w:rFonts w:cs="Times New Roman"/>
                    <w:b/>
                    <w:sz w:val="20"/>
                  </w:rPr>
                </w:pPr>
                <w:r w:rsidRPr="0040323E">
                  <w:rPr>
                    <w:rFonts w:ascii="Segoe UI Symbol" w:hAnsi="Segoe UI Symbol" w:cs="Segoe UI Symbol"/>
                    <w:b/>
                    <w:sz w:val="20"/>
                  </w:rPr>
                  <w:t>☐</w:t>
                </w:r>
              </w:p>
            </w:tc>
          </w:sdtContent>
        </w:sdt>
        <w:tc>
          <w:tcPr>
            <w:tcW w:w="1297" w:type="dxa"/>
            <w:tcBorders>
              <w:top w:val="single" w:sz="4" w:space="0" w:color="auto"/>
              <w:left w:val="nil"/>
              <w:bottom w:val="single" w:sz="4" w:space="0" w:color="auto"/>
              <w:right w:val="single" w:sz="4" w:space="0" w:color="auto"/>
            </w:tcBorders>
          </w:tcPr>
          <w:p w:rsidR="00622561" w:rsidRPr="0040323E" w:rsidRDefault="00622561" w:rsidP="00766FD8">
            <w:pPr>
              <w:spacing w:after="0" w:line="240" w:lineRule="auto"/>
              <w:ind w:left="54"/>
              <w:rPr>
                <w:rFonts w:cs="Times New Roman"/>
                <w:b/>
                <w:sz w:val="20"/>
              </w:rPr>
            </w:pPr>
            <w:r w:rsidRPr="0040323E">
              <w:rPr>
                <w:rFonts w:cs="Times New Roman"/>
                <w:b/>
                <w:sz w:val="20"/>
              </w:rPr>
              <w:t>Negatívne</w:t>
            </w:r>
          </w:p>
        </w:tc>
      </w:tr>
      <w:tr w:rsidR="00622561" w:rsidRPr="0040323E" w:rsidTr="00766FD8">
        <w:tc>
          <w:tcPr>
            <w:tcW w:w="3812" w:type="dxa"/>
            <w:tcBorders>
              <w:top w:val="single" w:sz="4" w:space="0" w:color="auto"/>
              <w:left w:val="single" w:sz="4" w:space="0" w:color="auto"/>
              <w:bottom w:val="single" w:sz="4" w:space="0" w:color="auto"/>
              <w:right w:val="single" w:sz="4" w:space="0" w:color="auto"/>
            </w:tcBorders>
            <w:shd w:val="clear" w:color="auto" w:fill="E2E2E2"/>
          </w:tcPr>
          <w:p w:rsidR="00622561" w:rsidRPr="0040323E" w:rsidRDefault="00622561" w:rsidP="00766FD8">
            <w:pPr>
              <w:spacing w:after="0" w:line="240" w:lineRule="auto"/>
              <w:rPr>
                <w:rFonts w:cs="Times New Roman"/>
                <w:b/>
                <w:sz w:val="20"/>
              </w:rPr>
            </w:pPr>
            <w:r w:rsidRPr="0040323E">
              <w:rPr>
                <w:rFonts w:cs="Times New Roman"/>
                <w:b/>
                <w:sz w:val="20"/>
              </w:rPr>
              <w:t>Vplyvy na informatizáciu spoločnosti</w:t>
            </w:r>
          </w:p>
        </w:tc>
        <w:sdt>
          <w:sdtPr>
            <w:rPr>
              <w:rFonts w:cs="Times New Roman"/>
              <w:b/>
              <w:sz w:val="20"/>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22561" w:rsidRPr="0040323E" w:rsidRDefault="00622561" w:rsidP="00766FD8">
                <w:pPr>
                  <w:spacing w:after="0" w:line="240" w:lineRule="auto"/>
                  <w:jc w:val="center"/>
                  <w:rPr>
                    <w:rFonts w:cs="Times New Roman"/>
                    <w:b/>
                    <w:sz w:val="20"/>
                  </w:rPr>
                </w:pPr>
                <w:r w:rsidRPr="0040323E">
                  <w:rPr>
                    <w:rFonts w:ascii="Segoe UI Symbol" w:hAnsi="Segoe UI Symbol" w:cs="Segoe UI Symbol"/>
                    <w:b/>
                    <w:sz w:val="20"/>
                  </w:rPr>
                  <w:t>☐</w:t>
                </w:r>
              </w:p>
            </w:tc>
          </w:sdtContent>
        </w:sdt>
        <w:tc>
          <w:tcPr>
            <w:tcW w:w="1312" w:type="dxa"/>
            <w:gridSpan w:val="2"/>
            <w:tcBorders>
              <w:top w:val="single" w:sz="4" w:space="0" w:color="auto"/>
              <w:left w:val="nil"/>
              <w:bottom w:val="single" w:sz="4" w:space="0" w:color="auto"/>
              <w:right w:val="nil"/>
            </w:tcBorders>
          </w:tcPr>
          <w:p w:rsidR="00622561" w:rsidRPr="0040323E" w:rsidRDefault="00622561" w:rsidP="00766FD8">
            <w:pPr>
              <w:spacing w:after="0" w:line="240" w:lineRule="auto"/>
              <w:ind w:right="-108"/>
              <w:rPr>
                <w:rFonts w:cs="Times New Roman"/>
                <w:b/>
                <w:sz w:val="20"/>
              </w:rPr>
            </w:pPr>
            <w:r w:rsidRPr="0040323E">
              <w:rPr>
                <w:rFonts w:cs="Times New Roman"/>
                <w:b/>
                <w:sz w:val="20"/>
              </w:rPr>
              <w:t>Pozitívne</w:t>
            </w:r>
          </w:p>
        </w:tc>
        <w:sdt>
          <w:sdtPr>
            <w:rPr>
              <w:rFonts w:cs="Times New Roman"/>
              <w:b/>
              <w:sz w:val="20"/>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22561" w:rsidRPr="0040323E" w:rsidRDefault="00622561" w:rsidP="00766FD8">
                <w:pPr>
                  <w:spacing w:after="0" w:line="240" w:lineRule="auto"/>
                  <w:jc w:val="center"/>
                  <w:rPr>
                    <w:rFonts w:cs="Times New Roman"/>
                    <w:b/>
                    <w:sz w:val="20"/>
                  </w:rPr>
                </w:pPr>
                <w:r w:rsidRPr="0040323E">
                  <w:rPr>
                    <w:rFonts w:ascii="Segoe UI Symbol" w:hAnsi="Segoe UI Symbol" w:cs="Segoe UI Symbol"/>
                    <w:b/>
                    <w:sz w:val="20"/>
                  </w:rPr>
                  <w:t>☒</w:t>
                </w:r>
              </w:p>
            </w:tc>
          </w:sdtContent>
        </w:sdt>
        <w:tc>
          <w:tcPr>
            <w:tcW w:w="1133" w:type="dxa"/>
            <w:tcBorders>
              <w:top w:val="single" w:sz="4" w:space="0" w:color="auto"/>
              <w:left w:val="nil"/>
              <w:bottom w:val="single" w:sz="4" w:space="0" w:color="auto"/>
              <w:right w:val="nil"/>
            </w:tcBorders>
          </w:tcPr>
          <w:p w:rsidR="00622561" w:rsidRPr="0040323E" w:rsidRDefault="00622561" w:rsidP="00766FD8">
            <w:pPr>
              <w:spacing w:after="0" w:line="240" w:lineRule="auto"/>
              <w:rPr>
                <w:rFonts w:cs="Times New Roman"/>
                <w:b/>
                <w:sz w:val="20"/>
              </w:rPr>
            </w:pPr>
            <w:r w:rsidRPr="0040323E">
              <w:rPr>
                <w:rFonts w:cs="Times New Roman"/>
                <w:b/>
                <w:sz w:val="20"/>
              </w:rPr>
              <w:t>Žiadne</w:t>
            </w:r>
          </w:p>
        </w:tc>
        <w:sdt>
          <w:sdtPr>
            <w:rPr>
              <w:rFonts w:cs="Times New Roman"/>
              <w:b/>
              <w:sz w:val="20"/>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22561" w:rsidRPr="0040323E" w:rsidRDefault="00622561" w:rsidP="00766FD8">
                <w:pPr>
                  <w:spacing w:after="0" w:line="240" w:lineRule="auto"/>
                  <w:jc w:val="center"/>
                  <w:rPr>
                    <w:rFonts w:cs="Times New Roman"/>
                    <w:b/>
                    <w:sz w:val="20"/>
                  </w:rPr>
                </w:pPr>
                <w:r w:rsidRPr="0040323E">
                  <w:rPr>
                    <w:rFonts w:ascii="Segoe UI Symbol" w:hAnsi="Segoe UI Symbol" w:cs="Segoe UI Symbol"/>
                    <w:b/>
                    <w:sz w:val="20"/>
                  </w:rPr>
                  <w:t>☐</w:t>
                </w:r>
              </w:p>
            </w:tc>
          </w:sdtContent>
        </w:sdt>
        <w:tc>
          <w:tcPr>
            <w:tcW w:w="1297" w:type="dxa"/>
            <w:tcBorders>
              <w:top w:val="single" w:sz="4" w:space="0" w:color="auto"/>
              <w:left w:val="nil"/>
              <w:bottom w:val="single" w:sz="4" w:space="0" w:color="auto"/>
              <w:right w:val="single" w:sz="4" w:space="0" w:color="auto"/>
            </w:tcBorders>
          </w:tcPr>
          <w:p w:rsidR="00622561" w:rsidRPr="0040323E" w:rsidRDefault="00622561" w:rsidP="00766FD8">
            <w:pPr>
              <w:spacing w:after="0" w:line="240" w:lineRule="auto"/>
              <w:ind w:left="54"/>
              <w:rPr>
                <w:rFonts w:cs="Times New Roman"/>
                <w:b/>
                <w:sz w:val="20"/>
              </w:rPr>
            </w:pPr>
            <w:r w:rsidRPr="0040323E">
              <w:rPr>
                <w:rFonts w:cs="Times New Roman"/>
                <w:b/>
                <w:sz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CF4D92" w:rsidRPr="0040323E" w:rsidTr="00152F5C">
        <w:tc>
          <w:tcPr>
            <w:tcW w:w="3812" w:type="dxa"/>
            <w:tcBorders>
              <w:top w:val="single" w:sz="4" w:space="0" w:color="auto"/>
              <w:left w:val="single" w:sz="4" w:space="0" w:color="auto"/>
              <w:bottom w:val="nil"/>
              <w:right w:val="single" w:sz="4" w:space="0" w:color="auto"/>
            </w:tcBorders>
            <w:shd w:val="clear" w:color="auto" w:fill="E2E2E2"/>
          </w:tcPr>
          <w:p w:rsidR="00CF4D92" w:rsidRPr="0040323E" w:rsidRDefault="00CF4D92" w:rsidP="00152F5C">
            <w:pPr>
              <w:spacing w:after="0" w:line="240" w:lineRule="auto"/>
              <w:rPr>
                <w:rFonts w:cs="Times New Roman"/>
                <w:b/>
                <w:sz w:val="20"/>
                <w:szCs w:val="20"/>
                <w:lang w:eastAsia="sk-SK"/>
              </w:rPr>
            </w:pPr>
            <w:r w:rsidRPr="0040323E">
              <w:rPr>
                <w:rFonts w:eastAsia="Calibri" w:cs="Times New Roman"/>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CF4D92" w:rsidRPr="0040323E" w:rsidRDefault="00CF4D92" w:rsidP="00152F5C">
            <w:pPr>
              <w:spacing w:after="0" w:line="240" w:lineRule="auto"/>
              <w:jc w:val="center"/>
              <w:rPr>
                <w:rFonts w:eastAsia="MS Mincho" w:cs="Times New Roman"/>
                <w:b/>
                <w:sz w:val="20"/>
                <w:szCs w:val="20"/>
                <w:lang w:eastAsia="sk-SK"/>
              </w:rPr>
            </w:pPr>
          </w:p>
        </w:tc>
        <w:tc>
          <w:tcPr>
            <w:tcW w:w="1281" w:type="dxa"/>
            <w:tcBorders>
              <w:top w:val="single" w:sz="4" w:space="0" w:color="auto"/>
              <w:left w:val="nil"/>
              <w:bottom w:val="nil"/>
              <w:right w:val="nil"/>
            </w:tcBorders>
            <w:shd w:val="clear" w:color="auto" w:fill="auto"/>
          </w:tcPr>
          <w:p w:rsidR="00CF4D92" w:rsidRPr="0040323E" w:rsidRDefault="00CF4D92" w:rsidP="00152F5C">
            <w:pPr>
              <w:spacing w:after="0" w:line="240" w:lineRule="auto"/>
              <w:ind w:right="-108"/>
              <w:rPr>
                <w:rFonts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CF4D92" w:rsidRPr="0040323E" w:rsidRDefault="00CF4D92" w:rsidP="00152F5C">
            <w:pPr>
              <w:spacing w:after="0" w:line="240" w:lineRule="auto"/>
              <w:jc w:val="center"/>
              <w:rPr>
                <w:rFonts w:eastAsia="MS Mincho" w:cs="Times New Roman"/>
                <w:b/>
                <w:sz w:val="20"/>
                <w:szCs w:val="20"/>
                <w:lang w:eastAsia="sk-SK"/>
              </w:rPr>
            </w:pPr>
          </w:p>
        </w:tc>
        <w:tc>
          <w:tcPr>
            <w:tcW w:w="1133" w:type="dxa"/>
            <w:tcBorders>
              <w:top w:val="single" w:sz="4" w:space="0" w:color="auto"/>
              <w:left w:val="nil"/>
              <w:bottom w:val="nil"/>
              <w:right w:val="nil"/>
            </w:tcBorders>
            <w:shd w:val="clear" w:color="auto" w:fill="auto"/>
          </w:tcPr>
          <w:p w:rsidR="00CF4D92" w:rsidRPr="0040323E" w:rsidRDefault="00CF4D92" w:rsidP="00152F5C">
            <w:pPr>
              <w:spacing w:after="0" w:line="240" w:lineRule="auto"/>
              <w:rPr>
                <w:rFonts w:cs="Times New Roman"/>
                <w:b/>
                <w:sz w:val="20"/>
                <w:szCs w:val="20"/>
                <w:lang w:eastAsia="sk-SK"/>
              </w:rPr>
            </w:pPr>
          </w:p>
        </w:tc>
        <w:tc>
          <w:tcPr>
            <w:tcW w:w="547" w:type="dxa"/>
            <w:tcBorders>
              <w:top w:val="single" w:sz="4" w:space="0" w:color="auto"/>
              <w:left w:val="nil"/>
              <w:bottom w:val="nil"/>
              <w:right w:val="nil"/>
            </w:tcBorders>
            <w:shd w:val="clear" w:color="auto" w:fill="auto"/>
          </w:tcPr>
          <w:p w:rsidR="00CF4D92" w:rsidRPr="0040323E" w:rsidRDefault="00CF4D92" w:rsidP="00152F5C">
            <w:pPr>
              <w:spacing w:after="0" w:line="240" w:lineRule="auto"/>
              <w:jc w:val="center"/>
              <w:rPr>
                <w:rFonts w:eastAsia="MS Mincho"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CF4D92" w:rsidRPr="0040323E" w:rsidRDefault="00CF4D92" w:rsidP="00152F5C">
            <w:pPr>
              <w:spacing w:after="0" w:line="240" w:lineRule="auto"/>
              <w:ind w:left="54"/>
              <w:rPr>
                <w:rFonts w:cs="Times New Roman"/>
                <w:b/>
                <w:sz w:val="20"/>
                <w:szCs w:val="20"/>
                <w:lang w:eastAsia="sk-SK"/>
              </w:rPr>
            </w:pPr>
          </w:p>
        </w:tc>
      </w:tr>
      <w:tr w:rsidR="00CF4D92" w:rsidRPr="0040323E" w:rsidTr="00152F5C">
        <w:tc>
          <w:tcPr>
            <w:tcW w:w="3812" w:type="dxa"/>
            <w:tcBorders>
              <w:top w:val="nil"/>
              <w:left w:val="single" w:sz="4" w:space="0" w:color="auto"/>
              <w:bottom w:val="nil"/>
              <w:right w:val="single" w:sz="4" w:space="0" w:color="auto"/>
            </w:tcBorders>
            <w:shd w:val="clear" w:color="auto" w:fill="E2E2E2"/>
          </w:tcPr>
          <w:p w:rsidR="00CF4D92" w:rsidRPr="0040323E" w:rsidRDefault="00CF4D92" w:rsidP="00152F5C">
            <w:pPr>
              <w:spacing w:after="0" w:line="240" w:lineRule="auto"/>
              <w:ind w:left="196" w:hanging="196"/>
              <w:rPr>
                <w:rFonts w:eastAsia="Calibri" w:cs="Times New Roman"/>
                <w:b/>
                <w:sz w:val="20"/>
                <w:szCs w:val="20"/>
              </w:rPr>
            </w:pPr>
            <w:r w:rsidRPr="0040323E">
              <w:rPr>
                <w:rFonts w:eastAsia="Calibri" w:cs="Times New Roman"/>
                <w:b/>
                <w:sz w:val="20"/>
                <w:szCs w:val="20"/>
              </w:rPr>
              <w:t xml:space="preserve">    vplyvy služieb verejnej správy na občana</w:t>
            </w:r>
          </w:p>
        </w:tc>
        <w:sdt>
          <w:sdtPr>
            <w:rPr>
              <w:rFonts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CF4D92" w:rsidRPr="0040323E" w:rsidRDefault="00CF4D92" w:rsidP="00152F5C">
                <w:pPr>
                  <w:spacing w:after="0" w:line="240" w:lineRule="auto"/>
                  <w:jc w:val="center"/>
                  <w:rPr>
                    <w:rFonts w:cs="Times New Roman"/>
                    <w:b/>
                    <w:sz w:val="20"/>
                    <w:szCs w:val="20"/>
                    <w:lang w:eastAsia="sk-SK"/>
                  </w:rPr>
                </w:pPr>
                <w:r w:rsidRPr="0040323E">
                  <w:rPr>
                    <w:rFonts w:ascii="Segoe UI Symbol" w:hAnsi="Segoe UI Symbol" w:cs="Segoe UI Symbol"/>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CF4D92" w:rsidRPr="0040323E" w:rsidRDefault="00CF4D92" w:rsidP="00152F5C">
            <w:pPr>
              <w:spacing w:after="0" w:line="240" w:lineRule="auto"/>
              <w:ind w:right="-108"/>
              <w:rPr>
                <w:rFonts w:cs="Times New Roman"/>
                <w:b/>
                <w:sz w:val="20"/>
                <w:szCs w:val="20"/>
                <w:lang w:eastAsia="sk-SK"/>
              </w:rPr>
            </w:pPr>
            <w:r w:rsidRPr="0040323E">
              <w:rPr>
                <w:rFonts w:cs="Times New Roman"/>
                <w:b/>
                <w:sz w:val="20"/>
                <w:szCs w:val="20"/>
                <w:lang w:eastAsia="sk-SK"/>
              </w:rPr>
              <w:t>Pozitívne</w:t>
            </w:r>
          </w:p>
        </w:tc>
        <w:sdt>
          <w:sdtPr>
            <w:rPr>
              <w:rFonts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CF4D92" w:rsidRPr="0040323E" w:rsidRDefault="00CF4D92" w:rsidP="00152F5C">
                <w:pPr>
                  <w:spacing w:after="0" w:line="240" w:lineRule="auto"/>
                  <w:jc w:val="center"/>
                  <w:rPr>
                    <w:rFonts w:cs="Times New Roman"/>
                    <w:b/>
                    <w:sz w:val="20"/>
                    <w:szCs w:val="20"/>
                    <w:lang w:eastAsia="sk-SK"/>
                  </w:rPr>
                </w:pPr>
                <w:r w:rsidRPr="0040323E">
                  <w:rPr>
                    <w:rFonts w:ascii="Segoe UI Symbol" w:hAnsi="Segoe UI Symbol" w:cs="Segoe UI Symbol"/>
                    <w:b/>
                    <w:sz w:val="20"/>
                    <w:szCs w:val="20"/>
                    <w:lang w:eastAsia="sk-SK"/>
                  </w:rPr>
                  <w:t>☒</w:t>
                </w:r>
              </w:p>
            </w:tc>
          </w:sdtContent>
        </w:sdt>
        <w:tc>
          <w:tcPr>
            <w:tcW w:w="1133" w:type="dxa"/>
            <w:tcBorders>
              <w:top w:val="nil"/>
              <w:left w:val="nil"/>
              <w:bottom w:val="dotted" w:sz="4" w:space="0" w:color="auto"/>
              <w:right w:val="nil"/>
            </w:tcBorders>
            <w:shd w:val="clear" w:color="auto" w:fill="auto"/>
          </w:tcPr>
          <w:p w:rsidR="00CF4D92" w:rsidRPr="0040323E" w:rsidRDefault="00CF4D92" w:rsidP="00152F5C">
            <w:pPr>
              <w:spacing w:after="0" w:line="240" w:lineRule="auto"/>
              <w:rPr>
                <w:rFonts w:cs="Times New Roman"/>
                <w:b/>
                <w:sz w:val="20"/>
                <w:szCs w:val="20"/>
                <w:lang w:eastAsia="sk-SK"/>
              </w:rPr>
            </w:pPr>
            <w:r w:rsidRPr="0040323E">
              <w:rPr>
                <w:rFonts w:cs="Times New Roman"/>
                <w:b/>
                <w:sz w:val="20"/>
                <w:szCs w:val="20"/>
                <w:lang w:eastAsia="sk-SK"/>
              </w:rPr>
              <w:t>Žiadne</w:t>
            </w:r>
          </w:p>
        </w:tc>
        <w:sdt>
          <w:sdtPr>
            <w:rPr>
              <w:rFonts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CF4D92" w:rsidRPr="0040323E" w:rsidRDefault="00CF4D92" w:rsidP="00152F5C">
                <w:pPr>
                  <w:spacing w:after="0" w:line="240" w:lineRule="auto"/>
                  <w:jc w:val="center"/>
                  <w:rPr>
                    <w:rFonts w:cs="Times New Roman"/>
                    <w:b/>
                    <w:sz w:val="20"/>
                    <w:szCs w:val="20"/>
                    <w:lang w:eastAsia="sk-SK"/>
                  </w:rPr>
                </w:pPr>
                <w:r w:rsidRPr="0040323E">
                  <w:rPr>
                    <w:rFonts w:ascii="Segoe UI Symbol" w:hAnsi="Segoe UI Symbol" w:cs="Segoe UI Symbol"/>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CF4D92" w:rsidRPr="0040323E" w:rsidRDefault="00CF4D92" w:rsidP="00152F5C">
            <w:pPr>
              <w:spacing w:after="0" w:line="240" w:lineRule="auto"/>
              <w:ind w:left="54"/>
              <w:rPr>
                <w:rFonts w:cs="Times New Roman"/>
                <w:b/>
                <w:sz w:val="20"/>
                <w:szCs w:val="20"/>
                <w:lang w:eastAsia="sk-SK"/>
              </w:rPr>
            </w:pPr>
            <w:r w:rsidRPr="0040323E">
              <w:rPr>
                <w:rFonts w:cs="Times New Roman"/>
                <w:b/>
                <w:sz w:val="20"/>
                <w:szCs w:val="20"/>
                <w:lang w:eastAsia="sk-SK"/>
              </w:rPr>
              <w:t>Negatívne</w:t>
            </w:r>
          </w:p>
        </w:tc>
      </w:tr>
      <w:tr w:rsidR="00CF4D92" w:rsidRPr="0040323E" w:rsidTr="00152F5C">
        <w:tc>
          <w:tcPr>
            <w:tcW w:w="3812" w:type="dxa"/>
            <w:tcBorders>
              <w:top w:val="nil"/>
              <w:left w:val="single" w:sz="4" w:space="0" w:color="auto"/>
              <w:bottom w:val="nil"/>
              <w:right w:val="single" w:sz="4" w:space="0" w:color="auto"/>
            </w:tcBorders>
            <w:shd w:val="clear" w:color="auto" w:fill="E2E2E2"/>
          </w:tcPr>
          <w:p w:rsidR="00CF4D92" w:rsidRPr="0040323E" w:rsidRDefault="00CF4D92" w:rsidP="00152F5C">
            <w:pPr>
              <w:spacing w:after="0" w:line="240" w:lineRule="auto"/>
              <w:ind w:left="168" w:hanging="168"/>
              <w:rPr>
                <w:rFonts w:eastAsia="Calibri" w:cs="Times New Roman"/>
                <w:b/>
                <w:sz w:val="20"/>
                <w:szCs w:val="20"/>
              </w:rPr>
            </w:pPr>
            <w:r w:rsidRPr="0040323E">
              <w:rPr>
                <w:rFonts w:eastAsia="Calibri" w:cs="Times New Roman"/>
                <w:b/>
                <w:sz w:val="20"/>
                <w:szCs w:val="20"/>
              </w:rPr>
              <w:t xml:space="preserve">    vplyvy na procesy služieb vo verejnej správe</w:t>
            </w:r>
          </w:p>
        </w:tc>
        <w:sdt>
          <w:sdtPr>
            <w:rPr>
              <w:rFonts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CF4D92" w:rsidRPr="0040323E" w:rsidRDefault="00CF4D92" w:rsidP="00152F5C">
                <w:pPr>
                  <w:spacing w:after="0" w:line="240" w:lineRule="auto"/>
                  <w:jc w:val="center"/>
                  <w:rPr>
                    <w:rFonts w:cs="Times New Roman"/>
                    <w:b/>
                    <w:sz w:val="20"/>
                    <w:szCs w:val="20"/>
                    <w:lang w:eastAsia="sk-SK"/>
                  </w:rPr>
                </w:pPr>
                <w:r w:rsidRPr="0040323E">
                  <w:rPr>
                    <w:rFonts w:ascii="Segoe UI Symbol" w:hAnsi="Segoe UI Symbol" w:cs="Segoe UI Symbol"/>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CF4D92" w:rsidRPr="0040323E" w:rsidRDefault="00CF4D92" w:rsidP="00152F5C">
            <w:pPr>
              <w:spacing w:after="0" w:line="240" w:lineRule="auto"/>
              <w:ind w:right="-108"/>
              <w:rPr>
                <w:rFonts w:cs="Times New Roman"/>
                <w:b/>
                <w:sz w:val="20"/>
                <w:szCs w:val="20"/>
                <w:lang w:eastAsia="sk-SK"/>
              </w:rPr>
            </w:pPr>
            <w:r w:rsidRPr="0040323E">
              <w:rPr>
                <w:rFonts w:cs="Times New Roman"/>
                <w:b/>
                <w:sz w:val="20"/>
                <w:szCs w:val="20"/>
                <w:lang w:eastAsia="sk-SK"/>
              </w:rPr>
              <w:t>Pozitívne</w:t>
            </w:r>
          </w:p>
        </w:tc>
        <w:sdt>
          <w:sdtPr>
            <w:rPr>
              <w:rFonts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CF4D92" w:rsidRPr="0040323E" w:rsidRDefault="00CF4D92" w:rsidP="00152F5C">
                <w:pPr>
                  <w:spacing w:after="0" w:line="240" w:lineRule="auto"/>
                  <w:jc w:val="center"/>
                  <w:rPr>
                    <w:rFonts w:cs="Times New Roman"/>
                    <w:b/>
                    <w:sz w:val="20"/>
                    <w:szCs w:val="20"/>
                    <w:lang w:eastAsia="sk-SK"/>
                  </w:rPr>
                </w:pPr>
                <w:r w:rsidRPr="0040323E">
                  <w:rPr>
                    <w:rFonts w:ascii="Segoe UI Symbol" w:hAnsi="Segoe UI Symbol" w:cs="Segoe UI Symbol"/>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CF4D92" w:rsidRPr="0040323E" w:rsidRDefault="00CF4D92" w:rsidP="00152F5C">
            <w:pPr>
              <w:spacing w:after="0" w:line="240" w:lineRule="auto"/>
              <w:rPr>
                <w:rFonts w:cs="Times New Roman"/>
                <w:b/>
                <w:sz w:val="20"/>
                <w:szCs w:val="20"/>
                <w:lang w:eastAsia="sk-SK"/>
              </w:rPr>
            </w:pPr>
            <w:r w:rsidRPr="0040323E">
              <w:rPr>
                <w:rFonts w:cs="Times New Roman"/>
                <w:b/>
                <w:sz w:val="20"/>
                <w:szCs w:val="20"/>
                <w:lang w:eastAsia="sk-SK"/>
              </w:rPr>
              <w:t>Žiadne</w:t>
            </w:r>
          </w:p>
        </w:tc>
        <w:sdt>
          <w:sdtPr>
            <w:rPr>
              <w:rFonts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CF4D92" w:rsidRPr="0040323E" w:rsidRDefault="00CF4D92" w:rsidP="00152F5C">
                <w:pPr>
                  <w:spacing w:after="0" w:line="240" w:lineRule="auto"/>
                  <w:jc w:val="center"/>
                  <w:rPr>
                    <w:rFonts w:cs="Times New Roman"/>
                    <w:b/>
                    <w:sz w:val="20"/>
                    <w:szCs w:val="20"/>
                    <w:lang w:eastAsia="sk-SK"/>
                  </w:rPr>
                </w:pPr>
                <w:r w:rsidRPr="0040323E">
                  <w:rPr>
                    <w:rFonts w:ascii="Segoe UI Symbol" w:hAnsi="Segoe UI Symbol" w:cs="Segoe UI Symbol"/>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CF4D92" w:rsidRPr="0040323E" w:rsidRDefault="00CF4D92" w:rsidP="00152F5C">
            <w:pPr>
              <w:spacing w:after="0" w:line="240" w:lineRule="auto"/>
              <w:ind w:left="54"/>
              <w:rPr>
                <w:rFonts w:cs="Times New Roman"/>
                <w:b/>
                <w:sz w:val="20"/>
                <w:szCs w:val="20"/>
                <w:lang w:eastAsia="sk-SK"/>
              </w:rPr>
            </w:pPr>
            <w:r w:rsidRPr="0040323E">
              <w:rPr>
                <w:rFonts w:cs="Times New Roman"/>
                <w:b/>
                <w:sz w:val="20"/>
                <w:szCs w:val="20"/>
                <w:lang w:eastAsia="sk-SK"/>
              </w:rPr>
              <w:t>Negatívne</w:t>
            </w:r>
          </w:p>
        </w:tc>
      </w:tr>
    </w:tbl>
    <w:tbl>
      <w:tblPr>
        <w:tblStyle w:val="Mriekatabuky112"/>
        <w:tblW w:w="9180" w:type="dxa"/>
        <w:tblLayout w:type="fixed"/>
        <w:tblLook w:val="04A0" w:firstRow="1" w:lastRow="0" w:firstColumn="1" w:lastColumn="0" w:noHBand="0" w:noVBand="1"/>
      </w:tblPr>
      <w:tblGrid>
        <w:gridCol w:w="3812"/>
        <w:gridCol w:w="541"/>
        <w:gridCol w:w="1312"/>
        <w:gridCol w:w="538"/>
        <w:gridCol w:w="1133"/>
        <w:gridCol w:w="547"/>
        <w:gridCol w:w="1297"/>
      </w:tblGrid>
      <w:tr w:rsidR="00CF4D92" w:rsidRPr="0040323E" w:rsidTr="00152F5C">
        <w:tc>
          <w:tcPr>
            <w:tcW w:w="3812" w:type="dxa"/>
            <w:tcBorders>
              <w:top w:val="single" w:sz="4" w:space="0" w:color="000000"/>
              <w:left w:val="single" w:sz="4" w:space="0" w:color="auto"/>
              <w:bottom w:val="single" w:sz="4" w:space="0" w:color="auto"/>
              <w:right w:val="single" w:sz="4" w:space="0" w:color="auto"/>
            </w:tcBorders>
            <w:shd w:val="clear" w:color="auto" w:fill="E2E2E2"/>
          </w:tcPr>
          <w:p w:rsidR="00CF4D92" w:rsidRPr="0040323E" w:rsidRDefault="00CF4D92" w:rsidP="00152F5C">
            <w:pPr>
              <w:spacing w:after="0" w:line="240" w:lineRule="auto"/>
              <w:rPr>
                <w:rFonts w:cs="Times New Roman"/>
                <w:b/>
                <w:sz w:val="20"/>
                <w:szCs w:val="20"/>
                <w:lang w:eastAsia="sk-SK"/>
              </w:rPr>
            </w:pPr>
            <w:r w:rsidRPr="0040323E">
              <w:rPr>
                <w:rFonts w:cs="Times New Roman"/>
                <w:b/>
                <w:sz w:val="20"/>
                <w:szCs w:val="20"/>
              </w:rPr>
              <w:t>Vplyvy na manželstvo, rodičovstvo a rodinu</w:t>
            </w:r>
          </w:p>
        </w:tc>
        <w:sdt>
          <w:sdtPr>
            <w:rPr>
              <w:rFonts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CF4D92" w:rsidRPr="0040323E" w:rsidRDefault="00CF4D92" w:rsidP="00152F5C">
                <w:pPr>
                  <w:spacing w:after="0" w:line="240" w:lineRule="auto"/>
                  <w:jc w:val="center"/>
                  <w:rPr>
                    <w:rFonts w:cs="Times New Roman"/>
                    <w:b/>
                    <w:sz w:val="20"/>
                    <w:szCs w:val="20"/>
                    <w:lang w:eastAsia="sk-SK"/>
                  </w:rPr>
                </w:pPr>
                <w:r w:rsidRPr="0040323E">
                  <w:rPr>
                    <w:rFonts w:ascii="Segoe UI Symbol" w:hAnsi="Segoe UI Symbol" w:cs="Segoe UI Symbol"/>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CF4D92" w:rsidRPr="0040323E" w:rsidRDefault="00CF4D92" w:rsidP="00152F5C">
            <w:pPr>
              <w:spacing w:after="0" w:line="240" w:lineRule="auto"/>
              <w:ind w:right="-108"/>
              <w:rPr>
                <w:rFonts w:cs="Times New Roman"/>
                <w:b/>
                <w:sz w:val="20"/>
                <w:szCs w:val="20"/>
                <w:lang w:eastAsia="sk-SK"/>
              </w:rPr>
            </w:pPr>
            <w:r w:rsidRPr="0040323E">
              <w:rPr>
                <w:rFonts w:cs="Times New Roman"/>
                <w:b/>
                <w:sz w:val="20"/>
                <w:szCs w:val="20"/>
                <w:lang w:eastAsia="sk-SK"/>
              </w:rPr>
              <w:t>Pozitívne</w:t>
            </w:r>
          </w:p>
        </w:tc>
        <w:sdt>
          <w:sdtPr>
            <w:rPr>
              <w:rFonts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CF4D92" w:rsidRPr="0040323E" w:rsidRDefault="00CF4D92" w:rsidP="00152F5C">
                <w:pPr>
                  <w:spacing w:after="0" w:line="240" w:lineRule="auto"/>
                  <w:jc w:val="center"/>
                  <w:rPr>
                    <w:rFonts w:cs="Times New Roman"/>
                    <w:b/>
                    <w:sz w:val="20"/>
                    <w:szCs w:val="20"/>
                    <w:lang w:eastAsia="sk-SK"/>
                  </w:rPr>
                </w:pPr>
                <w:r w:rsidRPr="0040323E">
                  <w:rPr>
                    <w:rFonts w:ascii="Segoe UI Symbol" w:hAnsi="Segoe UI Symbol" w:cs="Segoe UI Symbol"/>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CF4D92" w:rsidRPr="0040323E" w:rsidRDefault="00CF4D92" w:rsidP="00152F5C">
            <w:pPr>
              <w:spacing w:after="0" w:line="240" w:lineRule="auto"/>
              <w:rPr>
                <w:rFonts w:cs="Times New Roman"/>
                <w:b/>
                <w:sz w:val="20"/>
                <w:szCs w:val="20"/>
                <w:lang w:eastAsia="sk-SK"/>
              </w:rPr>
            </w:pPr>
            <w:r w:rsidRPr="0040323E">
              <w:rPr>
                <w:rFonts w:cs="Times New Roman"/>
                <w:b/>
                <w:sz w:val="20"/>
                <w:szCs w:val="20"/>
                <w:lang w:eastAsia="sk-SK"/>
              </w:rPr>
              <w:t>Žiadne</w:t>
            </w:r>
          </w:p>
        </w:tc>
        <w:sdt>
          <w:sdtPr>
            <w:rPr>
              <w:rFonts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CF4D92" w:rsidRPr="0040323E" w:rsidRDefault="00CF4D92" w:rsidP="00152F5C">
                <w:pPr>
                  <w:spacing w:after="0" w:line="240" w:lineRule="auto"/>
                  <w:jc w:val="center"/>
                  <w:rPr>
                    <w:rFonts w:cs="Times New Roman"/>
                    <w:b/>
                    <w:sz w:val="20"/>
                    <w:szCs w:val="20"/>
                    <w:lang w:eastAsia="sk-SK"/>
                  </w:rPr>
                </w:pPr>
                <w:r w:rsidRPr="0040323E">
                  <w:rPr>
                    <w:rFonts w:ascii="Segoe UI Symbol" w:hAnsi="Segoe UI Symbol" w:cs="Segoe UI Symbol"/>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CF4D92" w:rsidRPr="0040323E" w:rsidRDefault="00CF4D92" w:rsidP="00152F5C">
            <w:pPr>
              <w:spacing w:after="0" w:line="240" w:lineRule="auto"/>
              <w:ind w:left="54"/>
              <w:rPr>
                <w:rFonts w:cs="Times New Roman"/>
                <w:b/>
                <w:sz w:val="20"/>
                <w:szCs w:val="20"/>
                <w:lang w:eastAsia="sk-SK"/>
              </w:rPr>
            </w:pPr>
            <w:r w:rsidRPr="0040323E">
              <w:rPr>
                <w:rFonts w:cs="Times New Roman"/>
                <w:b/>
                <w:sz w:val="20"/>
                <w:szCs w:val="20"/>
                <w:lang w:eastAsia="sk-SK"/>
              </w:rPr>
              <w:t>Negatívne</w:t>
            </w:r>
          </w:p>
        </w:tc>
      </w:tr>
    </w:tbl>
    <w:p w:rsidR="00622561" w:rsidRDefault="00622561" w:rsidP="0074464B">
      <w:pPr>
        <w:widowControl/>
        <w:adjustRightInd/>
        <w:spacing w:after="0" w:line="240" w:lineRule="auto"/>
        <w:rPr>
          <w:rFonts w:cs="Times New Roman"/>
          <w:b/>
          <w:bCs/>
          <w:color w:val="FF0000"/>
          <w:sz w:val="28"/>
          <w:szCs w:val="28"/>
          <w:lang w:eastAsia="sk-SK"/>
        </w:rPr>
      </w:pPr>
    </w:p>
    <w:p w:rsidR="00CF4D92" w:rsidRDefault="00CF4D92" w:rsidP="0074464B">
      <w:pPr>
        <w:widowControl/>
        <w:adjustRightInd/>
        <w:spacing w:after="0" w:line="240" w:lineRule="auto"/>
        <w:rPr>
          <w:rFonts w:cs="Times New Roman"/>
          <w:b/>
          <w:bCs/>
          <w:color w:val="FF0000"/>
          <w:sz w:val="28"/>
          <w:szCs w:val="28"/>
          <w:lang w:eastAsia="sk-SK"/>
        </w:rPr>
      </w:pPr>
    </w:p>
    <w:tbl>
      <w:tblPr>
        <w:tblStyle w:val="Mriekatabuky111"/>
        <w:tblW w:w="9176" w:type="dxa"/>
        <w:tblLayout w:type="fixed"/>
        <w:tblLook w:val="04A0" w:firstRow="1" w:lastRow="0" w:firstColumn="1" w:lastColumn="0" w:noHBand="0" w:noVBand="1"/>
      </w:tblPr>
      <w:tblGrid>
        <w:gridCol w:w="9176"/>
      </w:tblGrid>
      <w:tr w:rsidR="0074464B" w:rsidRPr="0074464B" w:rsidTr="00152F5C">
        <w:tc>
          <w:tcPr>
            <w:tcW w:w="9176" w:type="dxa"/>
            <w:tcBorders>
              <w:top w:val="single" w:sz="4" w:space="0" w:color="auto"/>
              <w:left w:val="single" w:sz="4" w:space="0" w:color="auto"/>
              <w:bottom w:val="nil"/>
              <w:right w:val="single" w:sz="4" w:space="0" w:color="auto"/>
            </w:tcBorders>
            <w:shd w:val="clear" w:color="auto" w:fill="E2E2E2"/>
          </w:tcPr>
          <w:p w:rsidR="0074464B" w:rsidRPr="0074464B" w:rsidRDefault="0074464B" w:rsidP="00107A41">
            <w:pPr>
              <w:pStyle w:val="Odsekzoznamu"/>
              <w:numPr>
                <w:ilvl w:val="0"/>
                <w:numId w:val="10"/>
              </w:numPr>
              <w:tabs>
                <w:tab w:val="clear" w:pos="862"/>
              </w:tabs>
              <w:ind w:left="447" w:hanging="425"/>
              <w:rPr>
                <w:rFonts w:eastAsia="Calibri"/>
                <w:b/>
                <w:sz w:val="22"/>
              </w:rPr>
            </w:pPr>
            <w:r w:rsidRPr="0074464B">
              <w:rPr>
                <w:rFonts w:eastAsia="Calibri"/>
                <w:b/>
                <w:sz w:val="22"/>
              </w:rPr>
              <w:t>Poznámky</w:t>
            </w:r>
          </w:p>
        </w:tc>
      </w:tr>
      <w:tr w:rsidR="0074464B" w:rsidRPr="0074464B" w:rsidTr="00152F5C">
        <w:trPr>
          <w:trHeight w:val="713"/>
        </w:trPr>
        <w:tc>
          <w:tcPr>
            <w:tcW w:w="9176" w:type="dxa"/>
            <w:tcBorders>
              <w:top w:val="nil"/>
              <w:left w:val="single" w:sz="4" w:space="0" w:color="auto"/>
              <w:bottom w:val="single" w:sz="4" w:space="0" w:color="FFFFFF"/>
              <w:right w:val="single" w:sz="4" w:space="0" w:color="auto"/>
            </w:tcBorders>
            <w:shd w:val="clear" w:color="auto" w:fill="auto"/>
          </w:tcPr>
          <w:p w:rsidR="0074464B" w:rsidRPr="0074464B" w:rsidRDefault="00606129" w:rsidP="00606129">
            <w:pPr>
              <w:widowControl/>
              <w:adjustRightInd/>
              <w:spacing w:after="0" w:line="240" w:lineRule="auto"/>
              <w:jc w:val="both"/>
              <w:rPr>
                <w:rFonts w:eastAsia="Calibri" w:cs="Times New Roman"/>
                <w:b/>
                <w:sz w:val="22"/>
              </w:rPr>
            </w:pPr>
            <w:r>
              <w:rPr>
                <w:rFonts w:eastAsiaTheme="minorHAnsi" w:cs="Times New Roman"/>
                <w:color w:val="000000"/>
                <w:sz w:val="20"/>
                <w:szCs w:val="20"/>
              </w:rPr>
              <w:t>Vzniknuté finančné vplyvy</w:t>
            </w:r>
            <w:r w:rsidR="00107A41" w:rsidRPr="00107A41">
              <w:rPr>
                <w:rFonts w:eastAsiaTheme="minorHAnsi" w:cs="Times New Roman"/>
                <w:color w:val="000000"/>
                <w:sz w:val="20"/>
                <w:szCs w:val="20"/>
              </w:rPr>
              <w:t xml:space="preserve"> sa dotýkajú len </w:t>
            </w:r>
            <w:r w:rsidR="00107A41">
              <w:rPr>
                <w:rFonts w:eastAsiaTheme="minorHAnsi" w:cs="Times New Roman"/>
                <w:color w:val="000000"/>
                <w:sz w:val="20"/>
                <w:szCs w:val="20"/>
              </w:rPr>
              <w:t>podnikateľského sektora</w:t>
            </w:r>
            <w:r w:rsidR="00107A41">
              <w:t xml:space="preserve"> </w:t>
            </w:r>
            <w:r w:rsidR="00107A41" w:rsidRPr="00107A41">
              <w:rPr>
                <w:rFonts w:eastAsiaTheme="minorHAnsi" w:cs="Times New Roman"/>
                <w:color w:val="000000"/>
                <w:sz w:val="20"/>
                <w:szCs w:val="20"/>
              </w:rPr>
              <w:t>ťažby nerastných surovín, z ktorých možno priemyselne vyrábať kovy</w:t>
            </w:r>
            <w:r w:rsidR="00107A41">
              <w:rPr>
                <w:rFonts w:eastAsiaTheme="minorHAnsi" w:cs="Times New Roman"/>
                <w:color w:val="000000"/>
                <w:sz w:val="20"/>
                <w:szCs w:val="20"/>
              </w:rPr>
              <w:t>,</w:t>
            </w:r>
            <w:r w:rsidR="00CF4D92" w:rsidRPr="00CF4D92">
              <w:rPr>
                <w:rFonts w:eastAsiaTheme="minorHAnsi" w:cs="Times New Roman"/>
                <w:color w:val="000000"/>
                <w:sz w:val="20"/>
                <w:szCs w:val="20"/>
              </w:rPr>
              <w:t xml:space="preserve"> </w:t>
            </w:r>
            <w:r w:rsidR="00107A41">
              <w:rPr>
                <w:rFonts w:eastAsiaTheme="minorHAnsi" w:cs="Times New Roman"/>
                <w:color w:val="000000"/>
                <w:sz w:val="20"/>
                <w:szCs w:val="20"/>
              </w:rPr>
              <w:t>a nie celého</w:t>
            </w:r>
            <w:r w:rsidR="00107A41" w:rsidRPr="00107A41">
              <w:rPr>
                <w:rFonts w:eastAsiaTheme="minorHAnsi" w:cs="Times New Roman"/>
                <w:color w:val="000000"/>
                <w:sz w:val="20"/>
                <w:szCs w:val="20"/>
              </w:rPr>
              <w:t xml:space="preserve"> sektor</w:t>
            </w:r>
            <w:r w:rsidR="00107A41">
              <w:rPr>
                <w:rFonts w:eastAsiaTheme="minorHAnsi" w:cs="Times New Roman"/>
                <w:color w:val="000000"/>
                <w:sz w:val="20"/>
                <w:szCs w:val="20"/>
              </w:rPr>
              <w:t>a</w:t>
            </w:r>
            <w:r w:rsidR="00107A41" w:rsidRPr="00107A41">
              <w:rPr>
                <w:rFonts w:eastAsiaTheme="minorHAnsi" w:cs="Times New Roman"/>
                <w:color w:val="000000"/>
                <w:sz w:val="20"/>
                <w:szCs w:val="20"/>
              </w:rPr>
              <w:t xml:space="preserve"> ťažby nerastných surovín</w:t>
            </w:r>
            <w:r w:rsidR="00107A41">
              <w:rPr>
                <w:rFonts w:eastAsiaTheme="minorHAnsi" w:cs="Times New Roman"/>
                <w:color w:val="000000"/>
                <w:sz w:val="20"/>
                <w:szCs w:val="20"/>
              </w:rPr>
              <w:t>.</w:t>
            </w:r>
            <w:r w:rsidR="00107A41" w:rsidRPr="00107A41">
              <w:rPr>
                <w:rFonts w:eastAsiaTheme="minorHAnsi" w:cs="Times New Roman"/>
                <w:color w:val="000000"/>
                <w:sz w:val="20"/>
                <w:szCs w:val="20"/>
              </w:rPr>
              <w:t xml:space="preserve"> Navrhovanou úpravou dochádza</w:t>
            </w:r>
            <w:r w:rsidR="00107A41">
              <w:rPr>
                <w:rFonts w:eastAsiaTheme="minorHAnsi" w:cs="Times New Roman"/>
                <w:color w:val="000000"/>
                <w:sz w:val="20"/>
                <w:szCs w:val="20"/>
              </w:rPr>
              <w:t xml:space="preserve">                        </w:t>
            </w:r>
            <w:r w:rsidR="00107A41" w:rsidRPr="00107A41">
              <w:rPr>
                <w:rFonts w:eastAsiaTheme="minorHAnsi" w:cs="Times New Roman"/>
                <w:color w:val="000000"/>
                <w:sz w:val="20"/>
                <w:szCs w:val="20"/>
              </w:rPr>
              <w:t xml:space="preserve"> k jednoznačnému výkladu pojmov upravujúcich druh vyhradeného nerastu, za ktorý sa platí úhrada za vydobytý nerast a odstránia </w:t>
            </w:r>
            <w:r w:rsidR="00F15098">
              <w:rPr>
                <w:rFonts w:eastAsiaTheme="minorHAnsi" w:cs="Times New Roman"/>
                <w:color w:val="000000"/>
                <w:sz w:val="20"/>
                <w:szCs w:val="20"/>
              </w:rPr>
              <w:t xml:space="preserve">sa </w:t>
            </w:r>
            <w:r w:rsidR="00107A41" w:rsidRPr="00107A41">
              <w:rPr>
                <w:rFonts w:eastAsiaTheme="minorHAnsi" w:cs="Times New Roman"/>
                <w:color w:val="000000"/>
                <w:sz w:val="20"/>
                <w:szCs w:val="20"/>
              </w:rPr>
              <w:t>pochybnosti pri jednotlivých sadzbách za vydobyté nerasty podľa druhu nerastu</w:t>
            </w:r>
            <w:r w:rsidR="00CF4D92" w:rsidRPr="00CF4D92">
              <w:rPr>
                <w:rFonts w:eastAsiaTheme="minorHAnsi" w:cs="Times New Roman"/>
                <w:color w:val="000000"/>
                <w:sz w:val="20"/>
                <w:szCs w:val="20"/>
              </w:rPr>
              <w:t>, čo je potrebné považovať za pozitívny vplyv na podnikateľské prostredie.</w:t>
            </w:r>
          </w:p>
        </w:tc>
      </w:tr>
      <w:tr w:rsidR="0074464B" w:rsidRPr="0074464B" w:rsidTr="00152F5C">
        <w:tc>
          <w:tcPr>
            <w:tcW w:w="9176" w:type="dxa"/>
            <w:tcBorders>
              <w:top w:val="single" w:sz="4" w:space="0" w:color="auto"/>
              <w:left w:val="single" w:sz="4" w:space="0" w:color="auto"/>
              <w:bottom w:val="single" w:sz="4" w:space="0" w:color="FFFFFF"/>
              <w:right w:val="single" w:sz="4" w:space="0" w:color="auto"/>
            </w:tcBorders>
            <w:shd w:val="clear" w:color="auto" w:fill="E2E2E2"/>
          </w:tcPr>
          <w:p w:rsidR="0074464B" w:rsidRPr="0074464B" w:rsidRDefault="0074464B" w:rsidP="0074464B">
            <w:pPr>
              <w:widowControl/>
              <w:numPr>
                <w:ilvl w:val="0"/>
                <w:numId w:val="10"/>
              </w:numPr>
              <w:adjustRightInd/>
              <w:spacing w:after="0" w:line="240" w:lineRule="auto"/>
              <w:ind w:left="426"/>
              <w:contextualSpacing/>
              <w:rPr>
                <w:rFonts w:eastAsia="Calibri" w:cs="Times New Roman"/>
                <w:b/>
                <w:sz w:val="22"/>
              </w:rPr>
            </w:pPr>
            <w:r w:rsidRPr="0074464B">
              <w:rPr>
                <w:rFonts w:eastAsia="Calibri" w:cs="Times New Roman"/>
                <w:b/>
                <w:sz w:val="22"/>
              </w:rPr>
              <w:t>Kontakt na spracovateľa</w:t>
            </w:r>
          </w:p>
        </w:tc>
      </w:tr>
      <w:tr w:rsidR="0074464B" w:rsidRPr="0074464B" w:rsidTr="00152F5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4464B" w:rsidRPr="0074464B" w:rsidRDefault="0074464B" w:rsidP="0074464B">
            <w:pPr>
              <w:widowControl/>
              <w:adjustRightInd/>
              <w:spacing w:after="0" w:line="240" w:lineRule="auto"/>
              <w:jc w:val="both"/>
              <w:rPr>
                <w:rFonts w:eastAsiaTheme="minorHAnsi" w:cstheme="minorBidi"/>
                <w:sz w:val="20"/>
                <w:szCs w:val="20"/>
                <w:lang w:eastAsia="sk-SK"/>
              </w:rPr>
            </w:pPr>
            <w:r w:rsidRPr="0074464B">
              <w:rPr>
                <w:rFonts w:eastAsiaTheme="minorHAnsi" w:cstheme="minorBidi"/>
                <w:sz w:val="20"/>
                <w:szCs w:val="20"/>
                <w:lang w:eastAsia="sk-SK"/>
              </w:rPr>
              <w:t>Ing.</w:t>
            </w:r>
            <w:r w:rsidR="0089593A">
              <w:rPr>
                <w:rFonts w:eastAsiaTheme="minorHAnsi" w:cstheme="minorBidi"/>
                <w:sz w:val="20"/>
                <w:szCs w:val="20"/>
                <w:lang w:eastAsia="sk-SK"/>
              </w:rPr>
              <w:t xml:space="preserve"> Vladimír </w:t>
            </w:r>
            <w:proofErr w:type="spellStart"/>
            <w:r w:rsidR="0089593A">
              <w:rPr>
                <w:rFonts w:eastAsiaTheme="minorHAnsi" w:cstheme="minorBidi"/>
                <w:sz w:val="20"/>
                <w:szCs w:val="20"/>
                <w:lang w:eastAsia="sk-SK"/>
              </w:rPr>
              <w:t>Andraščík</w:t>
            </w:r>
            <w:proofErr w:type="spellEnd"/>
            <w:r w:rsidRPr="0074464B">
              <w:rPr>
                <w:rFonts w:eastAsiaTheme="minorHAnsi" w:cstheme="minorBidi"/>
                <w:sz w:val="20"/>
                <w:szCs w:val="20"/>
                <w:lang w:eastAsia="sk-SK"/>
              </w:rPr>
              <w:t xml:space="preserve">, sekcia energetiky, Ministerstvo hospodárstva SR, </w:t>
            </w:r>
          </w:p>
          <w:p w:rsidR="0074464B" w:rsidRPr="0074464B" w:rsidRDefault="0089593A" w:rsidP="0074464B">
            <w:pPr>
              <w:widowControl/>
              <w:adjustRightInd/>
              <w:spacing w:after="0" w:line="240" w:lineRule="auto"/>
              <w:jc w:val="both"/>
              <w:rPr>
                <w:rFonts w:eastAsiaTheme="minorHAnsi" w:cstheme="minorBidi"/>
                <w:sz w:val="20"/>
                <w:szCs w:val="20"/>
                <w:lang w:eastAsia="sk-SK"/>
              </w:rPr>
            </w:pPr>
            <w:r w:rsidRPr="0089593A">
              <w:rPr>
                <w:rFonts w:eastAsiaTheme="minorHAnsi" w:cstheme="minorBidi"/>
                <w:color w:val="0000FF"/>
                <w:sz w:val="20"/>
                <w:szCs w:val="20"/>
                <w:u w:val="single"/>
                <w:lang w:eastAsia="sk-SK"/>
              </w:rPr>
              <w:t>vladimir.andrascik@mhsr.sk</w:t>
            </w:r>
          </w:p>
          <w:p w:rsidR="0074464B" w:rsidRPr="0074464B" w:rsidRDefault="0074464B" w:rsidP="0074464B">
            <w:pPr>
              <w:widowControl/>
              <w:adjustRightInd/>
              <w:spacing w:after="0" w:line="240" w:lineRule="auto"/>
              <w:rPr>
                <w:rFonts w:cs="Times New Roman"/>
                <w:i/>
                <w:sz w:val="20"/>
                <w:szCs w:val="20"/>
                <w:lang w:eastAsia="sk-SK"/>
              </w:rPr>
            </w:pPr>
          </w:p>
        </w:tc>
      </w:tr>
      <w:tr w:rsidR="0074464B" w:rsidRPr="0074464B" w:rsidTr="00152F5C">
        <w:tc>
          <w:tcPr>
            <w:tcW w:w="9176" w:type="dxa"/>
            <w:tcBorders>
              <w:top w:val="single" w:sz="4" w:space="0" w:color="auto"/>
              <w:left w:val="single" w:sz="4" w:space="0" w:color="auto"/>
              <w:bottom w:val="single" w:sz="4" w:space="0" w:color="FFFFFF"/>
              <w:right w:val="single" w:sz="4" w:space="0" w:color="auto"/>
            </w:tcBorders>
            <w:shd w:val="clear" w:color="auto" w:fill="E2E2E2"/>
          </w:tcPr>
          <w:p w:rsidR="0074464B" w:rsidRPr="0074464B" w:rsidRDefault="0074464B" w:rsidP="0074464B">
            <w:pPr>
              <w:widowControl/>
              <w:numPr>
                <w:ilvl w:val="0"/>
                <w:numId w:val="10"/>
              </w:numPr>
              <w:adjustRightInd/>
              <w:spacing w:after="0" w:line="240" w:lineRule="auto"/>
              <w:ind w:left="426"/>
              <w:contextualSpacing/>
              <w:rPr>
                <w:rFonts w:eastAsia="Calibri" w:cs="Times New Roman"/>
                <w:b/>
                <w:sz w:val="22"/>
              </w:rPr>
            </w:pPr>
            <w:r w:rsidRPr="0074464B">
              <w:rPr>
                <w:rFonts w:eastAsia="Calibri" w:cs="Times New Roman"/>
                <w:b/>
                <w:sz w:val="22"/>
              </w:rPr>
              <w:t>Zdroje</w:t>
            </w:r>
          </w:p>
        </w:tc>
      </w:tr>
      <w:tr w:rsidR="0074464B" w:rsidRPr="0074464B" w:rsidTr="00152F5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4464B" w:rsidRPr="0074464B" w:rsidRDefault="0089593A" w:rsidP="0074464B">
            <w:pPr>
              <w:widowControl/>
              <w:adjustRightInd/>
              <w:spacing w:after="0" w:line="240" w:lineRule="auto"/>
              <w:rPr>
                <w:rFonts w:cs="Times New Roman"/>
                <w:i/>
                <w:sz w:val="20"/>
                <w:szCs w:val="20"/>
                <w:lang w:eastAsia="sk-SK"/>
              </w:rPr>
            </w:pPr>
            <w:r>
              <w:rPr>
                <w:rFonts w:eastAsiaTheme="minorHAnsi" w:cs="Times New Roman"/>
                <w:sz w:val="20"/>
              </w:rPr>
              <w:t>Spolupráca s obvodnými</w:t>
            </w:r>
            <w:r w:rsidRPr="0089593A">
              <w:rPr>
                <w:rFonts w:eastAsiaTheme="minorHAnsi" w:cs="Times New Roman"/>
                <w:sz w:val="20"/>
              </w:rPr>
              <w:t xml:space="preserve"> bansk</w:t>
            </w:r>
            <w:r>
              <w:rPr>
                <w:rFonts w:eastAsiaTheme="minorHAnsi" w:cs="Times New Roman"/>
                <w:sz w:val="20"/>
              </w:rPr>
              <w:t>ými úradmi, ktoré vykonávajú s</w:t>
            </w:r>
            <w:r w:rsidRPr="0089593A">
              <w:rPr>
                <w:rFonts w:eastAsiaTheme="minorHAnsi" w:cs="Times New Roman"/>
                <w:sz w:val="20"/>
              </w:rPr>
              <w:t>právu úhrad za nerasty vydobyté z výhradného ložiska, na ktoré bol dobývací priestor určený</w:t>
            </w:r>
            <w:r>
              <w:rPr>
                <w:rFonts w:eastAsiaTheme="minorHAnsi" w:cs="Times New Roman"/>
                <w:sz w:val="20"/>
              </w:rPr>
              <w:t xml:space="preserve"> a </w:t>
            </w:r>
            <w:r w:rsidRPr="0089593A">
              <w:rPr>
                <w:rFonts w:eastAsiaTheme="minorHAnsi" w:cs="Times New Roman"/>
                <w:sz w:val="20"/>
              </w:rPr>
              <w:t>Hlavný</w:t>
            </w:r>
            <w:r>
              <w:rPr>
                <w:rFonts w:eastAsiaTheme="minorHAnsi" w:cs="Times New Roman"/>
                <w:sz w:val="20"/>
              </w:rPr>
              <w:t>m</w:t>
            </w:r>
            <w:r w:rsidRPr="0089593A">
              <w:rPr>
                <w:rFonts w:eastAsiaTheme="minorHAnsi" w:cs="Times New Roman"/>
                <w:sz w:val="20"/>
              </w:rPr>
              <w:t xml:space="preserve"> banský</w:t>
            </w:r>
            <w:r>
              <w:rPr>
                <w:rFonts w:eastAsiaTheme="minorHAnsi" w:cs="Times New Roman"/>
                <w:sz w:val="20"/>
              </w:rPr>
              <w:t>m</w:t>
            </w:r>
            <w:r w:rsidRPr="0089593A">
              <w:rPr>
                <w:rFonts w:eastAsiaTheme="minorHAnsi" w:cs="Times New Roman"/>
                <w:sz w:val="20"/>
              </w:rPr>
              <w:t xml:space="preserve"> úrad</w:t>
            </w:r>
            <w:r>
              <w:rPr>
                <w:rFonts w:eastAsiaTheme="minorHAnsi" w:cs="Times New Roman"/>
                <w:sz w:val="20"/>
              </w:rPr>
              <w:t>om.</w:t>
            </w:r>
          </w:p>
          <w:p w:rsidR="0074464B" w:rsidRPr="0074464B" w:rsidRDefault="0074464B" w:rsidP="0074464B">
            <w:pPr>
              <w:widowControl/>
              <w:adjustRightInd/>
              <w:spacing w:after="0" w:line="240" w:lineRule="auto"/>
              <w:rPr>
                <w:rFonts w:cs="Times New Roman"/>
                <w:b/>
                <w:sz w:val="20"/>
                <w:szCs w:val="20"/>
                <w:lang w:eastAsia="sk-SK"/>
              </w:rPr>
            </w:pPr>
          </w:p>
          <w:p w:rsidR="0074464B" w:rsidRPr="0074464B" w:rsidRDefault="0074464B" w:rsidP="0074464B">
            <w:pPr>
              <w:widowControl/>
              <w:adjustRightInd/>
              <w:spacing w:after="0" w:line="240" w:lineRule="auto"/>
              <w:rPr>
                <w:rFonts w:cs="Times New Roman"/>
                <w:b/>
                <w:sz w:val="20"/>
                <w:szCs w:val="20"/>
                <w:lang w:eastAsia="sk-SK"/>
              </w:rPr>
            </w:pPr>
          </w:p>
          <w:p w:rsidR="0074464B" w:rsidRPr="0074464B" w:rsidRDefault="0074464B" w:rsidP="0074464B">
            <w:pPr>
              <w:widowControl/>
              <w:adjustRightInd/>
              <w:spacing w:after="0" w:line="240" w:lineRule="auto"/>
              <w:rPr>
                <w:rFonts w:cs="Times New Roman"/>
                <w:b/>
                <w:sz w:val="20"/>
                <w:szCs w:val="20"/>
                <w:lang w:eastAsia="sk-SK"/>
              </w:rPr>
            </w:pPr>
          </w:p>
          <w:p w:rsidR="0074464B" w:rsidRPr="0074464B" w:rsidRDefault="0074464B" w:rsidP="0074464B">
            <w:pPr>
              <w:widowControl/>
              <w:adjustRightInd/>
              <w:spacing w:after="0" w:line="240" w:lineRule="auto"/>
              <w:rPr>
                <w:rFonts w:cs="Times New Roman"/>
                <w:b/>
                <w:sz w:val="20"/>
                <w:szCs w:val="20"/>
                <w:lang w:eastAsia="sk-SK"/>
              </w:rPr>
            </w:pPr>
          </w:p>
        </w:tc>
      </w:tr>
      <w:tr w:rsidR="0074464B" w:rsidRPr="0074464B" w:rsidTr="00152F5C">
        <w:tc>
          <w:tcPr>
            <w:tcW w:w="9176" w:type="dxa"/>
            <w:tcBorders>
              <w:top w:val="single" w:sz="4" w:space="0" w:color="auto"/>
              <w:left w:val="single" w:sz="4" w:space="0" w:color="auto"/>
              <w:bottom w:val="single" w:sz="4" w:space="0" w:color="FFFFFF"/>
              <w:right w:val="single" w:sz="4" w:space="0" w:color="auto"/>
            </w:tcBorders>
            <w:shd w:val="clear" w:color="auto" w:fill="E2E2E2"/>
          </w:tcPr>
          <w:p w:rsidR="0074464B" w:rsidRPr="0074464B" w:rsidRDefault="0074464B" w:rsidP="0074464B">
            <w:pPr>
              <w:widowControl/>
              <w:numPr>
                <w:ilvl w:val="0"/>
                <w:numId w:val="10"/>
              </w:numPr>
              <w:adjustRightInd/>
              <w:spacing w:after="0" w:line="240" w:lineRule="auto"/>
              <w:ind w:left="447" w:hanging="425"/>
              <w:contextualSpacing/>
              <w:rPr>
                <w:rFonts w:eastAsia="Calibri" w:cs="Times New Roman"/>
                <w:b/>
                <w:sz w:val="22"/>
              </w:rPr>
            </w:pPr>
            <w:r w:rsidRPr="0074464B">
              <w:rPr>
                <w:rFonts w:eastAsia="Calibri" w:cs="Times New Roman"/>
                <w:b/>
                <w:sz w:val="22"/>
              </w:rPr>
              <w:t xml:space="preserve">Stanovisko Komisie na posudzovanie vybraných vplyvov z PPK č. </w:t>
            </w:r>
            <w:r w:rsidR="00C348DF">
              <w:rPr>
                <w:rFonts w:eastAsia="Calibri" w:cs="Times New Roman"/>
                <w:b/>
                <w:sz w:val="22"/>
              </w:rPr>
              <w:t>074/202</w:t>
            </w:r>
          </w:p>
          <w:p w:rsidR="0074464B" w:rsidRPr="0074464B" w:rsidRDefault="0074464B" w:rsidP="0074464B">
            <w:pPr>
              <w:widowControl/>
              <w:adjustRightInd/>
              <w:spacing w:after="0" w:line="240" w:lineRule="auto"/>
              <w:ind w:left="502"/>
              <w:rPr>
                <w:rFonts w:cs="Times New Roman"/>
                <w:b/>
                <w:sz w:val="20"/>
                <w:szCs w:val="20"/>
                <w:lang w:eastAsia="sk-SK"/>
              </w:rPr>
            </w:pPr>
            <w:r w:rsidRPr="0074464B">
              <w:rPr>
                <w:rFonts w:eastAsia="Calibri" w:cs="Times New Roman"/>
                <w:sz w:val="22"/>
              </w:rPr>
              <w:t>(v prípade, ak sa uskutočnilo v zmysle bodu 8.1 Jednotnej metodiky)</w:t>
            </w:r>
          </w:p>
        </w:tc>
      </w:tr>
      <w:tr w:rsidR="0074464B" w:rsidRPr="0074464B" w:rsidTr="00152F5C">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74464B" w:rsidRPr="0074464B" w:rsidRDefault="0074464B" w:rsidP="0074464B">
            <w:pPr>
              <w:widowControl/>
              <w:adjustRightInd/>
              <w:spacing w:after="0" w:line="240" w:lineRule="auto"/>
              <w:rPr>
                <w:rFonts w:cs="Times New Roman"/>
                <w:b/>
                <w:sz w:val="20"/>
                <w:szCs w:val="20"/>
                <w:lang w:eastAsia="sk-SK"/>
              </w:rPr>
            </w:pPr>
          </w:p>
          <w:tbl>
            <w:tblPr>
              <w:tblStyle w:val="Mriekatabuky11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4464B" w:rsidRPr="0074464B" w:rsidTr="00152F5C">
              <w:trPr>
                <w:trHeight w:val="396"/>
              </w:trPr>
              <w:tc>
                <w:tcPr>
                  <w:tcW w:w="2552" w:type="dxa"/>
                </w:tcPr>
                <w:p w:rsidR="0074464B" w:rsidRPr="0074464B" w:rsidRDefault="000164F8" w:rsidP="0074464B">
                  <w:pPr>
                    <w:widowControl/>
                    <w:adjustRightInd/>
                    <w:spacing w:after="0" w:line="240" w:lineRule="auto"/>
                    <w:rPr>
                      <w:rFonts w:cs="Times New Roman"/>
                      <w:b/>
                      <w:sz w:val="20"/>
                      <w:szCs w:val="20"/>
                      <w:lang w:eastAsia="sk-SK"/>
                    </w:rPr>
                  </w:pPr>
                  <w:sdt>
                    <w:sdtPr>
                      <w:rPr>
                        <w:rFonts w:cs="Times New Roman"/>
                        <w:b/>
                        <w:sz w:val="20"/>
                        <w:szCs w:val="20"/>
                        <w:lang w:eastAsia="sk-SK"/>
                      </w:rPr>
                      <w:id w:val="-1874910888"/>
                      <w14:checkbox>
                        <w14:checked w14:val="1"/>
                        <w14:checkedState w14:val="2612" w14:font="MS Gothic"/>
                        <w14:uncheckedState w14:val="2610" w14:font="MS Gothic"/>
                      </w14:checkbox>
                    </w:sdtPr>
                    <w:sdtEndPr/>
                    <w:sdtContent>
                      <w:r w:rsidR="00C348DF">
                        <w:rPr>
                          <w:rFonts w:ascii="MS Gothic" w:eastAsia="MS Gothic" w:hAnsi="MS Gothic" w:cs="Times New Roman" w:hint="eastAsia"/>
                          <w:b/>
                          <w:sz w:val="20"/>
                          <w:szCs w:val="20"/>
                          <w:lang w:eastAsia="sk-SK"/>
                        </w:rPr>
                        <w:t>☒</w:t>
                      </w:r>
                    </w:sdtContent>
                  </w:sdt>
                  <w:r w:rsidR="0074464B" w:rsidRPr="0074464B">
                    <w:rPr>
                      <w:rFonts w:cs="Times New Roman"/>
                      <w:b/>
                      <w:sz w:val="20"/>
                      <w:szCs w:val="20"/>
                      <w:lang w:eastAsia="sk-SK"/>
                    </w:rPr>
                    <w:t xml:space="preserve">  Súhlasné </w:t>
                  </w:r>
                </w:p>
              </w:tc>
              <w:tc>
                <w:tcPr>
                  <w:tcW w:w="3827" w:type="dxa"/>
                </w:tcPr>
                <w:p w:rsidR="0074464B" w:rsidRPr="0074464B" w:rsidRDefault="000164F8" w:rsidP="0074464B">
                  <w:pPr>
                    <w:widowControl/>
                    <w:adjustRightInd/>
                    <w:spacing w:after="0" w:line="240" w:lineRule="auto"/>
                    <w:rPr>
                      <w:rFonts w:cs="Times New Roman"/>
                      <w:b/>
                      <w:sz w:val="20"/>
                      <w:szCs w:val="20"/>
                      <w:lang w:eastAsia="sk-SK"/>
                    </w:rPr>
                  </w:pPr>
                  <w:sdt>
                    <w:sdtPr>
                      <w:rPr>
                        <w:rFonts w:cs="Times New Roman"/>
                        <w:b/>
                        <w:sz w:val="20"/>
                        <w:szCs w:val="20"/>
                        <w:lang w:eastAsia="sk-SK"/>
                      </w:rPr>
                      <w:id w:val="1697888127"/>
                      <w14:checkbox>
                        <w14:checked w14:val="0"/>
                        <w14:checkedState w14:val="2612" w14:font="MS Gothic"/>
                        <w14:uncheckedState w14:val="2610" w14:font="MS Gothic"/>
                      </w14:checkbox>
                    </w:sdtPr>
                    <w:sdtEndPr/>
                    <w:sdtContent>
                      <w:r w:rsidR="0074464B" w:rsidRPr="0074464B">
                        <w:rPr>
                          <w:rFonts w:ascii="Segoe UI Symbol" w:hAnsi="Segoe UI Symbol" w:cs="Segoe UI Symbol"/>
                          <w:b/>
                          <w:sz w:val="20"/>
                          <w:szCs w:val="20"/>
                          <w:lang w:eastAsia="sk-SK"/>
                        </w:rPr>
                        <w:t>☐</w:t>
                      </w:r>
                    </w:sdtContent>
                  </w:sdt>
                  <w:r w:rsidR="0074464B" w:rsidRPr="0074464B">
                    <w:rPr>
                      <w:rFonts w:cs="Times New Roman"/>
                      <w:b/>
                      <w:sz w:val="20"/>
                      <w:szCs w:val="20"/>
                      <w:lang w:eastAsia="sk-SK"/>
                    </w:rPr>
                    <w:t xml:space="preserve">  Súhlasné s návrhom na dopracovanie</w:t>
                  </w:r>
                </w:p>
              </w:tc>
              <w:tc>
                <w:tcPr>
                  <w:tcW w:w="2534" w:type="dxa"/>
                </w:tcPr>
                <w:p w:rsidR="0074464B" w:rsidRPr="0074464B" w:rsidRDefault="000164F8" w:rsidP="0074464B">
                  <w:pPr>
                    <w:widowControl/>
                    <w:adjustRightInd/>
                    <w:spacing w:after="0" w:line="240" w:lineRule="auto"/>
                    <w:ind w:right="459"/>
                    <w:rPr>
                      <w:rFonts w:cs="Times New Roman"/>
                      <w:b/>
                      <w:sz w:val="20"/>
                      <w:szCs w:val="20"/>
                      <w:lang w:eastAsia="sk-SK"/>
                    </w:rPr>
                  </w:pPr>
                  <w:sdt>
                    <w:sdtPr>
                      <w:rPr>
                        <w:rFonts w:cs="Times New Roman"/>
                        <w:b/>
                        <w:sz w:val="20"/>
                        <w:szCs w:val="20"/>
                        <w:lang w:eastAsia="sk-SK"/>
                      </w:rPr>
                      <w:id w:val="-647822913"/>
                      <w14:checkbox>
                        <w14:checked w14:val="0"/>
                        <w14:checkedState w14:val="2612" w14:font="MS Gothic"/>
                        <w14:uncheckedState w14:val="2610" w14:font="MS Gothic"/>
                      </w14:checkbox>
                    </w:sdtPr>
                    <w:sdtEndPr/>
                    <w:sdtContent>
                      <w:r w:rsidR="0074464B" w:rsidRPr="0074464B">
                        <w:rPr>
                          <w:rFonts w:ascii="Segoe UI Symbol" w:hAnsi="Segoe UI Symbol" w:cs="Segoe UI Symbol"/>
                          <w:b/>
                          <w:sz w:val="20"/>
                          <w:szCs w:val="20"/>
                          <w:lang w:eastAsia="sk-SK"/>
                        </w:rPr>
                        <w:t>☐</w:t>
                      </w:r>
                    </w:sdtContent>
                  </w:sdt>
                  <w:r w:rsidR="0074464B" w:rsidRPr="0074464B">
                    <w:rPr>
                      <w:rFonts w:cs="Times New Roman"/>
                      <w:b/>
                      <w:sz w:val="20"/>
                      <w:szCs w:val="20"/>
                      <w:lang w:eastAsia="sk-SK"/>
                    </w:rPr>
                    <w:t xml:space="preserve">  Nesúhlasné</w:t>
                  </w:r>
                </w:p>
              </w:tc>
            </w:tr>
          </w:tbl>
          <w:p w:rsidR="0074464B" w:rsidRPr="0074464B" w:rsidRDefault="0074464B" w:rsidP="0074464B">
            <w:pPr>
              <w:widowControl/>
              <w:adjustRightInd/>
              <w:spacing w:after="0" w:line="240" w:lineRule="auto"/>
              <w:jc w:val="both"/>
              <w:rPr>
                <w:rFonts w:cs="Times New Roman"/>
                <w:b/>
                <w:sz w:val="20"/>
                <w:szCs w:val="20"/>
                <w:lang w:eastAsia="sk-SK"/>
              </w:rPr>
            </w:pPr>
            <w:r w:rsidRPr="0074464B">
              <w:rPr>
                <w:rFonts w:cs="Times New Roman"/>
                <w:b/>
                <w:sz w:val="20"/>
                <w:szCs w:val="20"/>
                <w:lang w:eastAsia="sk-SK"/>
              </w:rPr>
              <w:t>Uveďte pripomienky zo stanoviska Komisie z časti II. spolu s Vaším vyhodnotením:</w:t>
            </w:r>
          </w:p>
          <w:p w:rsidR="0074464B" w:rsidRDefault="0074464B" w:rsidP="0074464B">
            <w:pPr>
              <w:widowControl/>
              <w:adjustRightInd/>
              <w:spacing w:after="0" w:line="240" w:lineRule="auto"/>
              <w:rPr>
                <w:rFonts w:cs="Times New Roman"/>
                <w:b/>
                <w:sz w:val="20"/>
                <w:szCs w:val="20"/>
                <w:lang w:eastAsia="sk-SK"/>
              </w:rPr>
            </w:pPr>
          </w:p>
          <w:p w:rsidR="00C348DF" w:rsidRPr="00C348DF" w:rsidRDefault="00C348DF" w:rsidP="0074464B">
            <w:pPr>
              <w:widowControl/>
              <w:adjustRightInd/>
              <w:spacing w:after="0" w:line="240" w:lineRule="auto"/>
              <w:rPr>
                <w:rFonts w:cs="Times New Roman"/>
                <w:sz w:val="20"/>
                <w:szCs w:val="20"/>
                <w:lang w:eastAsia="sk-SK"/>
              </w:rPr>
            </w:pPr>
            <w:r>
              <w:rPr>
                <w:rFonts w:cs="Times New Roman"/>
                <w:b/>
                <w:sz w:val="20"/>
                <w:szCs w:val="20"/>
                <w:lang w:eastAsia="sk-SK"/>
              </w:rPr>
              <w:t xml:space="preserve">  </w:t>
            </w:r>
            <w:r w:rsidRPr="00C348DF">
              <w:rPr>
                <w:rFonts w:cs="Times New Roman"/>
                <w:sz w:val="20"/>
                <w:szCs w:val="20"/>
                <w:lang w:eastAsia="sk-SK"/>
              </w:rPr>
              <w:t>Komisia neuplatňuje k materiálu pripomienky ani odporúčania.</w:t>
            </w:r>
          </w:p>
          <w:p w:rsidR="0074464B" w:rsidRPr="0074464B" w:rsidRDefault="0074464B" w:rsidP="0074464B">
            <w:pPr>
              <w:widowControl/>
              <w:adjustRightInd/>
              <w:spacing w:after="0" w:line="240" w:lineRule="auto"/>
              <w:rPr>
                <w:rFonts w:cs="Times New Roman"/>
                <w:b/>
                <w:sz w:val="20"/>
                <w:szCs w:val="20"/>
                <w:lang w:eastAsia="sk-SK"/>
              </w:rPr>
            </w:pPr>
          </w:p>
        </w:tc>
      </w:tr>
      <w:tr w:rsidR="0074464B" w:rsidRPr="0074464B" w:rsidTr="00152F5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74464B" w:rsidRPr="0074464B" w:rsidRDefault="0074464B" w:rsidP="0074464B">
            <w:pPr>
              <w:widowControl/>
              <w:numPr>
                <w:ilvl w:val="0"/>
                <w:numId w:val="10"/>
              </w:numPr>
              <w:adjustRightInd/>
              <w:spacing w:after="0" w:line="240" w:lineRule="auto"/>
              <w:ind w:left="450" w:hanging="425"/>
              <w:contextualSpacing/>
              <w:jc w:val="both"/>
              <w:rPr>
                <w:rFonts w:eastAsia="Calibri" w:cs="Times New Roman"/>
                <w:b/>
                <w:sz w:val="22"/>
              </w:rPr>
            </w:pPr>
            <w:r w:rsidRPr="0074464B">
              <w:rPr>
                <w:rFonts w:eastAsia="Calibri" w:cs="Times New Roman"/>
                <w:b/>
                <w:sz w:val="22"/>
              </w:rPr>
              <w:t>Stanovisko Komisie na posudzovanie vybraných vplyvov zo záverečného posúdenia č. ..........</w:t>
            </w:r>
            <w:r w:rsidRPr="0074464B">
              <w:rPr>
                <w:rFonts w:eastAsia="Calibri" w:cs="Times New Roman"/>
                <w:sz w:val="22"/>
              </w:rPr>
              <w:t xml:space="preserve"> (v prípade, ak sa uskutočnilo v zmysle bodu 9.1. Jednotnej metodiky) </w:t>
            </w:r>
          </w:p>
        </w:tc>
      </w:tr>
      <w:tr w:rsidR="0074464B" w:rsidRPr="0074464B" w:rsidTr="00152F5C">
        <w:tblPrEx>
          <w:tblBorders>
            <w:insideH w:val="single" w:sz="4" w:space="0" w:color="FFFFFF"/>
            <w:insideV w:val="single" w:sz="4" w:space="0" w:color="FFFFFF"/>
          </w:tblBorders>
        </w:tblPrEx>
        <w:tc>
          <w:tcPr>
            <w:tcW w:w="9176" w:type="dxa"/>
            <w:shd w:val="clear" w:color="auto" w:fill="FFFFFF"/>
          </w:tcPr>
          <w:p w:rsidR="0074464B" w:rsidRPr="0074464B" w:rsidRDefault="0074464B" w:rsidP="0074464B">
            <w:pPr>
              <w:widowControl/>
              <w:adjustRightInd/>
              <w:spacing w:after="0" w:line="240" w:lineRule="auto"/>
              <w:rPr>
                <w:rFonts w:cs="Times New Roman"/>
                <w:b/>
                <w:sz w:val="20"/>
                <w:szCs w:val="20"/>
                <w:lang w:eastAsia="sk-SK"/>
              </w:rPr>
            </w:pPr>
          </w:p>
          <w:tbl>
            <w:tblPr>
              <w:tblStyle w:val="Mriekatabuky11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74464B" w:rsidRPr="0074464B" w:rsidTr="00152F5C">
              <w:trPr>
                <w:trHeight w:val="396"/>
              </w:trPr>
              <w:tc>
                <w:tcPr>
                  <w:tcW w:w="2552" w:type="dxa"/>
                </w:tcPr>
                <w:p w:rsidR="0074464B" w:rsidRPr="0074464B" w:rsidRDefault="000164F8" w:rsidP="0074464B">
                  <w:pPr>
                    <w:widowControl/>
                    <w:adjustRightInd/>
                    <w:spacing w:after="0" w:line="240" w:lineRule="auto"/>
                    <w:rPr>
                      <w:rFonts w:cs="Times New Roman"/>
                      <w:b/>
                      <w:sz w:val="20"/>
                      <w:szCs w:val="20"/>
                      <w:lang w:eastAsia="sk-SK"/>
                    </w:rPr>
                  </w:pPr>
                  <w:sdt>
                    <w:sdtPr>
                      <w:rPr>
                        <w:rFonts w:cs="Times New Roman"/>
                        <w:b/>
                        <w:sz w:val="20"/>
                        <w:szCs w:val="20"/>
                        <w:lang w:eastAsia="sk-SK"/>
                      </w:rPr>
                      <w:id w:val="888232876"/>
                      <w14:checkbox>
                        <w14:checked w14:val="0"/>
                        <w14:checkedState w14:val="2612" w14:font="MS Gothic"/>
                        <w14:uncheckedState w14:val="2610" w14:font="MS Gothic"/>
                      </w14:checkbox>
                    </w:sdtPr>
                    <w:sdtEndPr/>
                    <w:sdtContent>
                      <w:r w:rsidR="0074464B" w:rsidRPr="0074464B">
                        <w:rPr>
                          <w:rFonts w:ascii="Segoe UI Symbol" w:hAnsi="Segoe UI Symbol" w:cs="Segoe UI Symbol"/>
                          <w:b/>
                          <w:sz w:val="20"/>
                          <w:szCs w:val="20"/>
                          <w:lang w:eastAsia="sk-SK"/>
                        </w:rPr>
                        <w:t>☐</w:t>
                      </w:r>
                    </w:sdtContent>
                  </w:sdt>
                  <w:r w:rsidR="0074464B" w:rsidRPr="0074464B">
                    <w:rPr>
                      <w:rFonts w:cs="Times New Roman"/>
                      <w:b/>
                      <w:sz w:val="20"/>
                      <w:szCs w:val="20"/>
                      <w:lang w:eastAsia="sk-SK"/>
                    </w:rPr>
                    <w:t xml:space="preserve">   Súhlasné </w:t>
                  </w:r>
                </w:p>
              </w:tc>
              <w:tc>
                <w:tcPr>
                  <w:tcW w:w="3827" w:type="dxa"/>
                </w:tcPr>
                <w:p w:rsidR="0074464B" w:rsidRPr="0074464B" w:rsidRDefault="000164F8" w:rsidP="0074464B">
                  <w:pPr>
                    <w:widowControl/>
                    <w:adjustRightInd/>
                    <w:spacing w:after="0" w:line="240" w:lineRule="auto"/>
                    <w:rPr>
                      <w:rFonts w:cs="Times New Roman"/>
                      <w:b/>
                      <w:sz w:val="20"/>
                      <w:szCs w:val="20"/>
                      <w:lang w:eastAsia="sk-SK"/>
                    </w:rPr>
                  </w:pPr>
                  <w:sdt>
                    <w:sdtPr>
                      <w:rPr>
                        <w:rFonts w:cs="Times New Roman"/>
                        <w:b/>
                        <w:sz w:val="20"/>
                        <w:szCs w:val="20"/>
                        <w:lang w:eastAsia="sk-SK"/>
                      </w:rPr>
                      <w:id w:val="953831761"/>
                      <w14:checkbox>
                        <w14:checked w14:val="0"/>
                        <w14:checkedState w14:val="2612" w14:font="MS Gothic"/>
                        <w14:uncheckedState w14:val="2610" w14:font="MS Gothic"/>
                      </w14:checkbox>
                    </w:sdtPr>
                    <w:sdtEndPr/>
                    <w:sdtContent>
                      <w:r w:rsidR="0074464B" w:rsidRPr="0074464B">
                        <w:rPr>
                          <w:rFonts w:ascii="Segoe UI Symbol" w:hAnsi="Segoe UI Symbol" w:cs="Segoe UI Symbol"/>
                          <w:b/>
                          <w:sz w:val="20"/>
                          <w:szCs w:val="20"/>
                          <w:lang w:eastAsia="sk-SK"/>
                        </w:rPr>
                        <w:t>☐</w:t>
                      </w:r>
                    </w:sdtContent>
                  </w:sdt>
                  <w:r w:rsidR="0074464B" w:rsidRPr="0074464B">
                    <w:rPr>
                      <w:rFonts w:cs="Times New Roman"/>
                      <w:b/>
                      <w:sz w:val="20"/>
                      <w:szCs w:val="20"/>
                      <w:lang w:eastAsia="sk-SK"/>
                    </w:rPr>
                    <w:t xml:space="preserve">  Súhlasné s  návrhom na dopracovanie</w:t>
                  </w:r>
                </w:p>
              </w:tc>
              <w:tc>
                <w:tcPr>
                  <w:tcW w:w="2534" w:type="dxa"/>
                </w:tcPr>
                <w:p w:rsidR="0074464B" w:rsidRPr="0074464B" w:rsidRDefault="000164F8" w:rsidP="0074464B">
                  <w:pPr>
                    <w:widowControl/>
                    <w:adjustRightInd/>
                    <w:spacing w:after="0" w:line="240" w:lineRule="auto"/>
                    <w:ind w:right="459"/>
                    <w:rPr>
                      <w:rFonts w:cs="Times New Roman"/>
                      <w:b/>
                      <w:sz w:val="20"/>
                      <w:szCs w:val="20"/>
                      <w:lang w:eastAsia="sk-SK"/>
                    </w:rPr>
                  </w:pPr>
                  <w:sdt>
                    <w:sdtPr>
                      <w:rPr>
                        <w:rFonts w:cs="Times New Roman"/>
                        <w:b/>
                        <w:sz w:val="20"/>
                        <w:szCs w:val="20"/>
                        <w:lang w:eastAsia="sk-SK"/>
                      </w:rPr>
                      <w:id w:val="-361740452"/>
                      <w14:checkbox>
                        <w14:checked w14:val="0"/>
                        <w14:checkedState w14:val="2612" w14:font="MS Gothic"/>
                        <w14:uncheckedState w14:val="2610" w14:font="MS Gothic"/>
                      </w14:checkbox>
                    </w:sdtPr>
                    <w:sdtEndPr/>
                    <w:sdtContent>
                      <w:r w:rsidR="0074464B" w:rsidRPr="0074464B">
                        <w:rPr>
                          <w:rFonts w:ascii="Segoe UI Symbol" w:hAnsi="Segoe UI Symbol" w:cs="Segoe UI Symbol"/>
                          <w:b/>
                          <w:sz w:val="20"/>
                          <w:szCs w:val="20"/>
                          <w:lang w:eastAsia="sk-SK"/>
                        </w:rPr>
                        <w:t>☐</w:t>
                      </w:r>
                    </w:sdtContent>
                  </w:sdt>
                  <w:r w:rsidR="0074464B" w:rsidRPr="0074464B">
                    <w:rPr>
                      <w:rFonts w:cs="Times New Roman"/>
                      <w:b/>
                      <w:sz w:val="20"/>
                      <w:szCs w:val="20"/>
                      <w:lang w:eastAsia="sk-SK"/>
                    </w:rPr>
                    <w:t xml:space="preserve">  Nesúhlasné</w:t>
                  </w:r>
                </w:p>
              </w:tc>
            </w:tr>
          </w:tbl>
          <w:p w:rsidR="0074464B" w:rsidRPr="0074464B" w:rsidRDefault="0074464B" w:rsidP="0074464B">
            <w:pPr>
              <w:widowControl/>
              <w:adjustRightInd/>
              <w:spacing w:after="0" w:line="240" w:lineRule="auto"/>
              <w:jc w:val="both"/>
              <w:rPr>
                <w:rFonts w:cs="Times New Roman"/>
                <w:b/>
                <w:sz w:val="20"/>
                <w:szCs w:val="20"/>
                <w:lang w:eastAsia="sk-SK"/>
              </w:rPr>
            </w:pPr>
            <w:r w:rsidRPr="0074464B">
              <w:rPr>
                <w:rFonts w:cs="Times New Roman"/>
                <w:b/>
                <w:sz w:val="20"/>
                <w:szCs w:val="20"/>
                <w:lang w:eastAsia="sk-SK"/>
              </w:rPr>
              <w:t>Uveďte pripomienky zo stanoviska Komisie z časti II. spolu s Vaším vyhodnotením:</w:t>
            </w:r>
          </w:p>
          <w:p w:rsidR="0074464B" w:rsidRPr="0074464B" w:rsidRDefault="0074464B" w:rsidP="0074464B">
            <w:pPr>
              <w:widowControl/>
              <w:adjustRightInd/>
              <w:spacing w:after="0" w:line="240" w:lineRule="auto"/>
              <w:rPr>
                <w:rFonts w:cs="Times New Roman"/>
                <w:b/>
                <w:sz w:val="20"/>
                <w:szCs w:val="20"/>
                <w:lang w:eastAsia="sk-SK"/>
              </w:rPr>
            </w:pPr>
          </w:p>
          <w:p w:rsidR="0074464B" w:rsidRPr="0074464B" w:rsidRDefault="0074464B" w:rsidP="0074464B">
            <w:pPr>
              <w:widowControl/>
              <w:adjustRightInd/>
              <w:spacing w:after="0" w:line="240" w:lineRule="auto"/>
              <w:rPr>
                <w:rFonts w:cs="Times New Roman"/>
                <w:b/>
                <w:sz w:val="20"/>
                <w:szCs w:val="20"/>
                <w:lang w:eastAsia="sk-SK"/>
              </w:rPr>
            </w:pPr>
          </w:p>
        </w:tc>
      </w:tr>
    </w:tbl>
    <w:p w:rsidR="0074464B" w:rsidRPr="00BB5CBB" w:rsidRDefault="0074464B" w:rsidP="004E4D03">
      <w:pPr>
        <w:widowControl/>
        <w:adjustRightInd/>
        <w:spacing w:after="0" w:line="240" w:lineRule="auto"/>
        <w:jc w:val="center"/>
        <w:rPr>
          <w:rFonts w:cs="Times New Roman"/>
          <w:b/>
          <w:bCs/>
          <w:color w:val="FF0000"/>
          <w:sz w:val="28"/>
          <w:szCs w:val="28"/>
          <w:lang w:eastAsia="sk-SK"/>
        </w:rPr>
      </w:pPr>
    </w:p>
    <w:p w:rsidR="004E4D03" w:rsidRPr="00BB5CBB" w:rsidRDefault="004E4D03" w:rsidP="004E4D03">
      <w:pPr>
        <w:widowControl/>
        <w:adjustRightInd/>
        <w:ind w:left="426"/>
        <w:contextualSpacing/>
        <w:rPr>
          <w:rFonts w:cs="Times New Roman"/>
          <w:b/>
          <w:color w:val="FF0000"/>
        </w:rPr>
      </w:pPr>
    </w:p>
    <w:p w:rsidR="004E4D03" w:rsidRPr="00D5254E" w:rsidRDefault="004E4D03" w:rsidP="004E4D03">
      <w:pPr>
        <w:widowControl/>
        <w:adjustRightInd/>
        <w:spacing w:after="0" w:line="240" w:lineRule="auto"/>
        <w:ind w:right="141"/>
        <w:rPr>
          <w:rFonts w:cs="Times New Roman"/>
          <w:b/>
          <w:sz w:val="20"/>
          <w:szCs w:val="20"/>
          <w:lang w:eastAsia="sk-SK"/>
        </w:rPr>
      </w:pPr>
    </w:p>
    <w:p w:rsidR="004E4D03" w:rsidRDefault="004E4D03" w:rsidP="004E4D03">
      <w:pPr>
        <w:widowControl/>
        <w:adjustRightInd/>
        <w:spacing w:after="0" w:line="240" w:lineRule="auto"/>
        <w:jc w:val="center"/>
        <w:rPr>
          <w:rFonts w:cs="Times New Roman"/>
          <w:b/>
          <w:bCs/>
          <w:sz w:val="28"/>
          <w:szCs w:val="28"/>
          <w:lang w:eastAsia="sk-SK"/>
        </w:rPr>
      </w:pPr>
    </w:p>
    <w:p w:rsidR="00A7533E" w:rsidRDefault="00A7533E" w:rsidP="004E4D03">
      <w:pPr>
        <w:widowControl/>
        <w:adjustRightInd/>
        <w:spacing w:after="0" w:line="240" w:lineRule="auto"/>
        <w:jc w:val="center"/>
        <w:rPr>
          <w:rFonts w:cs="Times New Roman"/>
          <w:b/>
          <w:bCs/>
          <w:sz w:val="28"/>
          <w:szCs w:val="28"/>
          <w:lang w:eastAsia="sk-SK"/>
        </w:rPr>
      </w:pPr>
    </w:p>
    <w:p w:rsidR="00A7533E" w:rsidRDefault="00A7533E" w:rsidP="004E4D03">
      <w:pPr>
        <w:widowControl/>
        <w:adjustRightInd/>
        <w:spacing w:after="0" w:line="240" w:lineRule="auto"/>
        <w:jc w:val="center"/>
        <w:rPr>
          <w:rFonts w:cs="Times New Roman"/>
          <w:b/>
          <w:bCs/>
          <w:sz w:val="28"/>
          <w:szCs w:val="28"/>
          <w:lang w:eastAsia="sk-SK"/>
        </w:rPr>
      </w:pPr>
    </w:p>
    <w:p w:rsidR="00A7533E" w:rsidRDefault="00A7533E" w:rsidP="004E4D03">
      <w:pPr>
        <w:widowControl/>
        <w:adjustRightInd/>
        <w:spacing w:after="0" w:line="240" w:lineRule="auto"/>
        <w:jc w:val="center"/>
        <w:rPr>
          <w:rFonts w:cs="Times New Roman"/>
          <w:b/>
          <w:bCs/>
          <w:sz w:val="28"/>
          <w:szCs w:val="28"/>
          <w:lang w:eastAsia="sk-SK"/>
        </w:rPr>
      </w:pPr>
    </w:p>
    <w:p w:rsidR="00A7533E" w:rsidRDefault="00A7533E" w:rsidP="004E4D03">
      <w:pPr>
        <w:widowControl/>
        <w:adjustRightInd/>
        <w:spacing w:after="0" w:line="240" w:lineRule="auto"/>
        <w:jc w:val="center"/>
        <w:rPr>
          <w:rFonts w:cs="Times New Roman"/>
          <w:b/>
          <w:bCs/>
          <w:sz w:val="28"/>
          <w:szCs w:val="28"/>
          <w:lang w:eastAsia="sk-SK"/>
        </w:rPr>
      </w:pPr>
    </w:p>
    <w:p w:rsidR="002A3697" w:rsidRDefault="002A3697" w:rsidP="004E4D03">
      <w:pPr>
        <w:widowControl/>
        <w:adjustRightInd/>
        <w:spacing w:after="0" w:line="240" w:lineRule="auto"/>
        <w:jc w:val="center"/>
        <w:rPr>
          <w:rFonts w:cs="Times New Roman"/>
          <w:b/>
          <w:bCs/>
          <w:color w:val="FF0000"/>
          <w:sz w:val="28"/>
          <w:szCs w:val="28"/>
          <w:lang w:eastAsia="sk-SK"/>
        </w:rPr>
      </w:pPr>
    </w:p>
    <w:p w:rsidR="00FA31CE" w:rsidRDefault="00FA31CE" w:rsidP="004E4D03">
      <w:pPr>
        <w:widowControl/>
        <w:adjustRightInd/>
        <w:spacing w:after="0" w:line="240" w:lineRule="auto"/>
        <w:jc w:val="center"/>
        <w:rPr>
          <w:rFonts w:cs="Times New Roman"/>
          <w:b/>
          <w:bCs/>
          <w:color w:val="FF0000"/>
          <w:sz w:val="28"/>
          <w:szCs w:val="28"/>
          <w:lang w:eastAsia="sk-SK"/>
        </w:rPr>
      </w:pPr>
    </w:p>
    <w:p w:rsidR="00FA31CE" w:rsidRDefault="00FA31CE" w:rsidP="004E4D03">
      <w:pPr>
        <w:widowControl/>
        <w:adjustRightInd/>
        <w:spacing w:after="0" w:line="240" w:lineRule="auto"/>
        <w:jc w:val="center"/>
        <w:rPr>
          <w:rFonts w:cs="Times New Roman"/>
          <w:b/>
          <w:bCs/>
          <w:color w:val="FF0000"/>
          <w:sz w:val="28"/>
          <w:szCs w:val="28"/>
          <w:lang w:eastAsia="sk-SK"/>
        </w:rPr>
      </w:pPr>
    </w:p>
    <w:p w:rsidR="00FA31CE" w:rsidRDefault="00FA31CE" w:rsidP="004E4D03">
      <w:pPr>
        <w:widowControl/>
        <w:adjustRightInd/>
        <w:spacing w:after="0" w:line="240" w:lineRule="auto"/>
        <w:jc w:val="center"/>
        <w:rPr>
          <w:rFonts w:cs="Times New Roman"/>
          <w:b/>
          <w:bCs/>
          <w:color w:val="FF0000"/>
          <w:sz w:val="28"/>
          <w:szCs w:val="28"/>
          <w:lang w:eastAsia="sk-SK"/>
        </w:rPr>
      </w:pPr>
    </w:p>
    <w:p w:rsidR="00FA31CE" w:rsidRDefault="00FA31CE" w:rsidP="004E4D03">
      <w:pPr>
        <w:widowControl/>
        <w:adjustRightInd/>
        <w:spacing w:after="0" w:line="240" w:lineRule="auto"/>
        <w:jc w:val="center"/>
        <w:rPr>
          <w:rFonts w:cs="Times New Roman"/>
          <w:b/>
          <w:bCs/>
          <w:color w:val="FF0000"/>
          <w:sz w:val="28"/>
          <w:szCs w:val="28"/>
          <w:lang w:eastAsia="sk-SK"/>
        </w:rPr>
      </w:pPr>
    </w:p>
    <w:p w:rsidR="00FA31CE" w:rsidRDefault="00FA31CE" w:rsidP="004E4D03">
      <w:pPr>
        <w:widowControl/>
        <w:adjustRightInd/>
        <w:spacing w:after="0" w:line="240" w:lineRule="auto"/>
        <w:jc w:val="center"/>
        <w:rPr>
          <w:rFonts w:cs="Times New Roman"/>
          <w:b/>
          <w:bCs/>
          <w:color w:val="FF0000"/>
          <w:sz w:val="28"/>
          <w:szCs w:val="28"/>
          <w:lang w:eastAsia="sk-SK"/>
        </w:rPr>
      </w:pPr>
    </w:p>
    <w:p w:rsidR="00FA31CE" w:rsidRDefault="00FA31CE" w:rsidP="004E4D03">
      <w:pPr>
        <w:widowControl/>
        <w:adjustRightInd/>
        <w:spacing w:after="0" w:line="240" w:lineRule="auto"/>
        <w:jc w:val="center"/>
        <w:rPr>
          <w:rFonts w:cs="Times New Roman"/>
          <w:b/>
          <w:bCs/>
          <w:color w:val="FF0000"/>
          <w:sz w:val="28"/>
          <w:szCs w:val="28"/>
          <w:lang w:eastAsia="sk-SK"/>
        </w:rPr>
      </w:pPr>
    </w:p>
    <w:p w:rsidR="00FA31CE" w:rsidRDefault="00FA31CE" w:rsidP="004E4D03">
      <w:pPr>
        <w:widowControl/>
        <w:adjustRightInd/>
        <w:spacing w:after="0" w:line="240" w:lineRule="auto"/>
        <w:jc w:val="center"/>
        <w:rPr>
          <w:rFonts w:cs="Times New Roman"/>
          <w:b/>
          <w:bCs/>
          <w:color w:val="FF0000"/>
          <w:sz w:val="28"/>
          <w:szCs w:val="28"/>
          <w:lang w:eastAsia="sk-SK"/>
        </w:rPr>
      </w:pPr>
    </w:p>
    <w:p w:rsidR="00AE4A33" w:rsidRDefault="00AE4A33" w:rsidP="004E4D03">
      <w:pPr>
        <w:widowControl/>
        <w:adjustRightInd/>
        <w:spacing w:after="0" w:line="240" w:lineRule="auto"/>
        <w:jc w:val="center"/>
        <w:rPr>
          <w:rFonts w:cs="Times New Roman"/>
          <w:b/>
          <w:bCs/>
          <w:color w:val="FF0000"/>
          <w:sz w:val="28"/>
          <w:szCs w:val="28"/>
          <w:lang w:eastAsia="sk-SK"/>
        </w:rPr>
      </w:pPr>
    </w:p>
    <w:p w:rsidR="000D4520" w:rsidRDefault="000D4520" w:rsidP="0044249A">
      <w:pPr>
        <w:widowControl/>
        <w:adjustRightInd/>
        <w:spacing w:after="0" w:line="240" w:lineRule="auto"/>
        <w:rPr>
          <w:rFonts w:cs="Times New Roman"/>
          <w:b/>
          <w:bCs/>
          <w:sz w:val="28"/>
          <w:szCs w:val="28"/>
          <w:lang w:eastAsia="sk-SK"/>
        </w:rPr>
      </w:pPr>
    </w:p>
    <w:p w:rsidR="00330685" w:rsidRPr="00B14AD5" w:rsidRDefault="00330685" w:rsidP="00330685">
      <w:pPr>
        <w:spacing w:after="0" w:line="240" w:lineRule="auto"/>
        <w:jc w:val="center"/>
        <w:rPr>
          <w:rFonts w:cs="Times New Roman"/>
          <w:b/>
          <w:bCs/>
          <w:sz w:val="28"/>
          <w:szCs w:val="28"/>
          <w:lang w:eastAsia="sk-SK"/>
        </w:rPr>
      </w:pPr>
      <w:r w:rsidRPr="00B14AD5">
        <w:rPr>
          <w:rFonts w:cs="Times New Roman"/>
          <w:b/>
          <w:bCs/>
          <w:sz w:val="28"/>
          <w:szCs w:val="28"/>
          <w:lang w:eastAsia="sk-SK"/>
        </w:rPr>
        <w:lastRenderedPageBreak/>
        <w:t>Analýza vplyvov na rozpočet verejnej správy,</w:t>
      </w:r>
    </w:p>
    <w:p w:rsidR="00330685" w:rsidRPr="00B14AD5" w:rsidRDefault="00330685" w:rsidP="00330685">
      <w:pPr>
        <w:spacing w:after="0" w:line="240" w:lineRule="auto"/>
        <w:jc w:val="center"/>
        <w:rPr>
          <w:rFonts w:cs="Times New Roman"/>
          <w:b/>
          <w:bCs/>
          <w:sz w:val="28"/>
          <w:szCs w:val="28"/>
          <w:lang w:eastAsia="sk-SK"/>
        </w:rPr>
      </w:pPr>
      <w:r w:rsidRPr="00B14AD5">
        <w:rPr>
          <w:rFonts w:cs="Times New Roman"/>
          <w:b/>
          <w:bCs/>
          <w:sz w:val="28"/>
          <w:szCs w:val="28"/>
          <w:lang w:eastAsia="sk-SK"/>
        </w:rPr>
        <w:t>na zamestnanosť vo verejnej správe a financovanie návrhu</w:t>
      </w:r>
    </w:p>
    <w:p w:rsidR="00330685" w:rsidRPr="00B14AD5" w:rsidRDefault="00330685" w:rsidP="00330685">
      <w:pPr>
        <w:spacing w:after="0" w:line="240" w:lineRule="auto"/>
        <w:jc w:val="right"/>
        <w:rPr>
          <w:rFonts w:cs="Times New Roman"/>
          <w:b/>
          <w:bCs/>
          <w:szCs w:val="24"/>
          <w:lang w:eastAsia="sk-SK"/>
        </w:rPr>
      </w:pPr>
    </w:p>
    <w:p w:rsidR="00330685" w:rsidRPr="00B14AD5" w:rsidRDefault="00330685" w:rsidP="00330685">
      <w:pPr>
        <w:spacing w:after="0" w:line="240" w:lineRule="auto"/>
        <w:jc w:val="right"/>
        <w:rPr>
          <w:rFonts w:cs="Times New Roman"/>
          <w:b/>
          <w:bCs/>
          <w:szCs w:val="24"/>
          <w:lang w:eastAsia="sk-SK"/>
        </w:rPr>
      </w:pPr>
    </w:p>
    <w:p w:rsidR="00330685" w:rsidRPr="00B14AD5" w:rsidRDefault="00330685" w:rsidP="00330685">
      <w:pPr>
        <w:spacing w:after="0" w:line="240" w:lineRule="auto"/>
        <w:rPr>
          <w:rFonts w:cs="Times New Roman"/>
          <w:b/>
          <w:bCs/>
          <w:szCs w:val="24"/>
          <w:lang w:eastAsia="sk-SK"/>
        </w:rPr>
      </w:pPr>
      <w:r w:rsidRPr="00B14AD5">
        <w:rPr>
          <w:rFonts w:cs="Times New Roman"/>
          <w:b/>
          <w:bCs/>
          <w:szCs w:val="24"/>
          <w:lang w:eastAsia="sk-SK"/>
        </w:rPr>
        <w:t>2.1 Zhrnutie vplyvov na rozpočet verejnej správy v návrhu</w:t>
      </w:r>
    </w:p>
    <w:p w:rsidR="00330685" w:rsidRPr="00B14AD5" w:rsidRDefault="00330685" w:rsidP="00330685">
      <w:pPr>
        <w:spacing w:after="0" w:line="240" w:lineRule="auto"/>
        <w:jc w:val="right"/>
        <w:rPr>
          <w:rFonts w:cs="Times New Roman"/>
          <w:sz w:val="20"/>
          <w:szCs w:val="20"/>
          <w:lang w:eastAsia="sk-SK"/>
        </w:rPr>
      </w:pPr>
      <w:r w:rsidRPr="00B14AD5">
        <w:rPr>
          <w:rFonts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330685" w:rsidRPr="00B14AD5" w:rsidTr="00152F5C">
        <w:trPr>
          <w:cantSplit/>
          <w:trHeight w:val="194"/>
          <w:jc w:val="center"/>
        </w:trPr>
        <w:tc>
          <w:tcPr>
            <w:tcW w:w="4661" w:type="dxa"/>
            <w:vMerge w:val="restart"/>
            <w:shd w:val="clear" w:color="auto" w:fill="BFBFBF" w:themeFill="background1" w:themeFillShade="BF"/>
            <w:vAlign w:val="center"/>
          </w:tcPr>
          <w:p w:rsidR="00330685" w:rsidRPr="00B14AD5" w:rsidRDefault="00330685" w:rsidP="00152F5C">
            <w:pPr>
              <w:spacing w:after="0" w:line="240" w:lineRule="auto"/>
              <w:jc w:val="center"/>
              <w:rPr>
                <w:rFonts w:cs="Times New Roman"/>
                <w:b/>
                <w:bCs/>
                <w:szCs w:val="24"/>
                <w:lang w:eastAsia="sk-SK"/>
              </w:rPr>
            </w:pPr>
            <w:r w:rsidRPr="00B14AD5">
              <w:rPr>
                <w:rFonts w:cs="Times New Roman"/>
                <w:b/>
                <w:bCs/>
                <w:szCs w:val="24"/>
                <w:lang w:eastAsia="sk-SK"/>
              </w:rPr>
              <w:t>Vplyvy na rozpočet verejnej správy</w:t>
            </w:r>
          </w:p>
        </w:tc>
        <w:tc>
          <w:tcPr>
            <w:tcW w:w="5068" w:type="dxa"/>
            <w:gridSpan w:val="4"/>
            <w:shd w:val="clear" w:color="auto" w:fill="BFBFBF" w:themeFill="background1" w:themeFillShade="BF"/>
            <w:vAlign w:val="center"/>
          </w:tcPr>
          <w:p w:rsidR="00330685" w:rsidRPr="00B14AD5" w:rsidRDefault="00330685" w:rsidP="00152F5C">
            <w:pPr>
              <w:spacing w:after="0" w:line="240" w:lineRule="auto"/>
              <w:jc w:val="center"/>
              <w:rPr>
                <w:rFonts w:cs="Times New Roman"/>
                <w:b/>
                <w:bCs/>
                <w:szCs w:val="24"/>
                <w:lang w:eastAsia="sk-SK"/>
              </w:rPr>
            </w:pPr>
            <w:r w:rsidRPr="00B14AD5">
              <w:rPr>
                <w:rFonts w:cs="Times New Roman"/>
                <w:b/>
                <w:bCs/>
                <w:szCs w:val="24"/>
                <w:lang w:eastAsia="sk-SK"/>
              </w:rPr>
              <w:t>Vplyv na rozpočet verejnej správy (v eurách)</w:t>
            </w:r>
          </w:p>
        </w:tc>
      </w:tr>
      <w:tr w:rsidR="00330685" w:rsidRPr="00B14AD5" w:rsidTr="00152F5C">
        <w:trPr>
          <w:cantSplit/>
          <w:trHeight w:val="70"/>
          <w:jc w:val="center"/>
        </w:trPr>
        <w:tc>
          <w:tcPr>
            <w:tcW w:w="4661" w:type="dxa"/>
            <w:vMerge/>
            <w:shd w:val="clear" w:color="auto" w:fill="BFBFBF" w:themeFill="background1" w:themeFillShade="BF"/>
            <w:vAlign w:val="center"/>
          </w:tcPr>
          <w:p w:rsidR="00330685" w:rsidRPr="00B14AD5" w:rsidRDefault="00330685" w:rsidP="00152F5C">
            <w:pPr>
              <w:spacing w:after="0" w:line="240" w:lineRule="auto"/>
              <w:jc w:val="center"/>
              <w:rPr>
                <w:rFonts w:cs="Times New Roman"/>
                <w:b/>
                <w:bCs/>
                <w:szCs w:val="24"/>
                <w:lang w:eastAsia="sk-SK"/>
              </w:rPr>
            </w:pPr>
          </w:p>
        </w:tc>
        <w:tc>
          <w:tcPr>
            <w:tcW w:w="1267" w:type="dxa"/>
            <w:shd w:val="clear" w:color="auto" w:fill="BFBFBF" w:themeFill="background1" w:themeFillShade="BF"/>
            <w:vAlign w:val="center"/>
          </w:tcPr>
          <w:p w:rsidR="00330685" w:rsidRPr="00B14AD5" w:rsidRDefault="004917DE" w:rsidP="00152F5C">
            <w:pPr>
              <w:spacing w:after="0" w:line="240" w:lineRule="auto"/>
              <w:jc w:val="center"/>
              <w:rPr>
                <w:rFonts w:cs="Times New Roman"/>
                <w:b/>
                <w:bCs/>
                <w:szCs w:val="24"/>
                <w:lang w:eastAsia="sk-SK"/>
              </w:rPr>
            </w:pPr>
            <w:r>
              <w:rPr>
                <w:rFonts w:cs="Times New Roman"/>
                <w:b/>
                <w:bCs/>
                <w:szCs w:val="24"/>
                <w:lang w:eastAsia="sk-SK"/>
              </w:rPr>
              <w:t>2023</w:t>
            </w:r>
          </w:p>
        </w:tc>
        <w:tc>
          <w:tcPr>
            <w:tcW w:w="1267" w:type="dxa"/>
            <w:shd w:val="clear" w:color="auto" w:fill="BFBFBF" w:themeFill="background1" w:themeFillShade="BF"/>
            <w:vAlign w:val="center"/>
          </w:tcPr>
          <w:p w:rsidR="00330685" w:rsidRPr="00B14AD5" w:rsidRDefault="004917DE" w:rsidP="00152F5C">
            <w:pPr>
              <w:spacing w:after="0" w:line="240" w:lineRule="auto"/>
              <w:jc w:val="center"/>
              <w:rPr>
                <w:rFonts w:cs="Times New Roman"/>
                <w:b/>
                <w:bCs/>
                <w:szCs w:val="24"/>
                <w:lang w:eastAsia="sk-SK"/>
              </w:rPr>
            </w:pPr>
            <w:r>
              <w:rPr>
                <w:rFonts w:cs="Times New Roman"/>
                <w:b/>
                <w:bCs/>
                <w:szCs w:val="24"/>
                <w:lang w:eastAsia="sk-SK"/>
              </w:rPr>
              <w:t>2024</w:t>
            </w:r>
          </w:p>
        </w:tc>
        <w:tc>
          <w:tcPr>
            <w:tcW w:w="1267" w:type="dxa"/>
            <w:shd w:val="clear" w:color="auto" w:fill="BFBFBF" w:themeFill="background1" w:themeFillShade="BF"/>
            <w:vAlign w:val="center"/>
          </w:tcPr>
          <w:p w:rsidR="00330685" w:rsidRPr="00B14AD5" w:rsidRDefault="004917DE" w:rsidP="00152F5C">
            <w:pPr>
              <w:spacing w:after="0" w:line="240" w:lineRule="auto"/>
              <w:jc w:val="center"/>
              <w:rPr>
                <w:rFonts w:cs="Times New Roman"/>
                <w:b/>
                <w:bCs/>
                <w:szCs w:val="24"/>
                <w:lang w:eastAsia="sk-SK"/>
              </w:rPr>
            </w:pPr>
            <w:r>
              <w:rPr>
                <w:rFonts w:cs="Times New Roman"/>
                <w:b/>
                <w:bCs/>
                <w:szCs w:val="24"/>
                <w:lang w:eastAsia="sk-SK"/>
              </w:rPr>
              <w:t>2025</w:t>
            </w:r>
          </w:p>
        </w:tc>
        <w:tc>
          <w:tcPr>
            <w:tcW w:w="1267" w:type="dxa"/>
            <w:shd w:val="clear" w:color="auto" w:fill="BFBFBF" w:themeFill="background1" w:themeFillShade="BF"/>
            <w:vAlign w:val="center"/>
          </w:tcPr>
          <w:p w:rsidR="00330685" w:rsidRPr="00B14AD5" w:rsidRDefault="004917DE" w:rsidP="00152F5C">
            <w:pPr>
              <w:spacing w:after="0" w:line="240" w:lineRule="auto"/>
              <w:jc w:val="center"/>
              <w:rPr>
                <w:rFonts w:cs="Times New Roman"/>
                <w:b/>
                <w:bCs/>
                <w:szCs w:val="24"/>
                <w:lang w:eastAsia="sk-SK"/>
              </w:rPr>
            </w:pPr>
            <w:r>
              <w:rPr>
                <w:rFonts w:cs="Times New Roman"/>
                <w:b/>
                <w:bCs/>
                <w:szCs w:val="24"/>
                <w:lang w:eastAsia="sk-SK"/>
              </w:rPr>
              <w:t>2026</w:t>
            </w:r>
          </w:p>
        </w:tc>
      </w:tr>
      <w:tr w:rsidR="00330685" w:rsidRPr="00B14AD5" w:rsidTr="00152F5C">
        <w:trPr>
          <w:trHeight w:val="70"/>
          <w:jc w:val="center"/>
        </w:trPr>
        <w:tc>
          <w:tcPr>
            <w:tcW w:w="4661" w:type="dxa"/>
            <w:shd w:val="clear" w:color="auto" w:fill="C0C0C0"/>
            <w:noWrap/>
            <w:vAlign w:val="center"/>
          </w:tcPr>
          <w:p w:rsidR="00330685" w:rsidRPr="00B14AD5" w:rsidRDefault="00330685" w:rsidP="00152F5C">
            <w:pPr>
              <w:spacing w:after="0" w:line="240" w:lineRule="auto"/>
              <w:rPr>
                <w:rFonts w:cs="Times New Roman"/>
                <w:szCs w:val="24"/>
                <w:lang w:eastAsia="sk-SK"/>
              </w:rPr>
            </w:pPr>
            <w:r w:rsidRPr="00B14AD5">
              <w:rPr>
                <w:rFonts w:cs="Times New Roman"/>
                <w:b/>
                <w:bCs/>
                <w:szCs w:val="24"/>
                <w:lang w:eastAsia="sk-SK"/>
              </w:rPr>
              <w:t>Príjmy verejnej správy celkom</w:t>
            </w:r>
          </w:p>
        </w:tc>
        <w:tc>
          <w:tcPr>
            <w:tcW w:w="1267" w:type="dxa"/>
            <w:shd w:val="clear" w:color="auto" w:fill="C0C0C0"/>
            <w:vAlign w:val="center"/>
          </w:tcPr>
          <w:p w:rsidR="00330685" w:rsidRPr="00B14AD5" w:rsidRDefault="004917DE" w:rsidP="00152F5C">
            <w:pPr>
              <w:spacing w:after="0" w:line="240" w:lineRule="auto"/>
              <w:jc w:val="right"/>
              <w:rPr>
                <w:rFonts w:cs="Times New Roman"/>
                <w:b/>
                <w:bCs/>
                <w:szCs w:val="24"/>
                <w:lang w:eastAsia="sk-SK"/>
              </w:rPr>
            </w:pPr>
            <w:r>
              <w:rPr>
                <w:rFonts w:cs="Times New Roman"/>
                <w:b/>
                <w:bCs/>
                <w:szCs w:val="24"/>
                <w:lang w:eastAsia="sk-SK"/>
              </w:rPr>
              <w:t>150 000</w:t>
            </w:r>
          </w:p>
        </w:tc>
        <w:tc>
          <w:tcPr>
            <w:tcW w:w="1267" w:type="dxa"/>
            <w:shd w:val="clear" w:color="auto" w:fill="C0C0C0"/>
            <w:vAlign w:val="center"/>
          </w:tcPr>
          <w:p w:rsidR="00330685" w:rsidRPr="00B14AD5" w:rsidRDefault="004917DE" w:rsidP="00152F5C">
            <w:pPr>
              <w:spacing w:after="0" w:line="240" w:lineRule="auto"/>
              <w:jc w:val="right"/>
              <w:rPr>
                <w:rFonts w:cs="Times New Roman"/>
                <w:b/>
                <w:bCs/>
                <w:szCs w:val="24"/>
                <w:lang w:eastAsia="sk-SK"/>
              </w:rPr>
            </w:pPr>
            <w:r>
              <w:rPr>
                <w:rFonts w:cs="Times New Roman"/>
                <w:b/>
                <w:bCs/>
                <w:szCs w:val="24"/>
                <w:lang w:eastAsia="sk-SK"/>
              </w:rPr>
              <w:t>300 000</w:t>
            </w:r>
          </w:p>
        </w:tc>
        <w:tc>
          <w:tcPr>
            <w:tcW w:w="1267" w:type="dxa"/>
            <w:shd w:val="clear" w:color="auto" w:fill="C0C0C0"/>
            <w:vAlign w:val="center"/>
          </w:tcPr>
          <w:p w:rsidR="00330685" w:rsidRPr="00B14AD5" w:rsidRDefault="004917DE" w:rsidP="00152F5C">
            <w:pPr>
              <w:spacing w:after="0" w:line="240" w:lineRule="auto"/>
              <w:jc w:val="right"/>
              <w:rPr>
                <w:rFonts w:cs="Times New Roman"/>
                <w:b/>
                <w:bCs/>
                <w:szCs w:val="24"/>
                <w:lang w:eastAsia="sk-SK"/>
              </w:rPr>
            </w:pPr>
            <w:r>
              <w:rPr>
                <w:rFonts w:cs="Times New Roman"/>
                <w:b/>
                <w:bCs/>
                <w:szCs w:val="24"/>
                <w:lang w:eastAsia="sk-SK"/>
              </w:rPr>
              <w:t>300 000</w:t>
            </w:r>
          </w:p>
        </w:tc>
        <w:tc>
          <w:tcPr>
            <w:tcW w:w="1267" w:type="dxa"/>
            <w:shd w:val="clear" w:color="auto" w:fill="C0C0C0"/>
            <w:vAlign w:val="center"/>
          </w:tcPr>
          <w:p w:rsidR="00330685" w:rsidRPr="00B14AD5" w:rsidRDefault="004917DE" w:rsidP="00152F5C">
            <w:pPr>
              <w:spacing w:after="0" w:line="240" w:lineRule="auto"/>
              <w:jc w:val="right"/>
              <w:rPr>
                <w:rFonts w:cs="Times New Roman"/>
                <w:b/>
                <w:bCs/>
                <w:szCs w:val="24"/>
                <w:lang w:eastAsia="sk-SK"/>
              </w:rPr>
            </w:pPr>
            <w:r>
              <w:rPr>
                <w:rFonts w:cs="Times New Roman"/>
                <w:b/>
                <w:bCs/>
                <w:szCs w:val="24"/>
                <w:lang w:eastAsia="sk-SK"/>
              </w:rPr>
              <w:t>300 000</w:t>
            </w:r>
          </w:p>
        </w:tc>
      </w:tr>
      <w:tr w:rsidR="00330685" w:rsidRPr="00B14AD5" w:rsidTr="00152F5C">
        <w:trPr>
          <w:trHeight w:val="132"/>
          <w:jc w:val="center"/>
        </w:trPr>
        <w:tc>
          <w:tcPr>
            <w:tcW w:w="4661" w:type="dxa"/>
            <w:noWrap/>
            <w:vAlign w:val="center"/>
          </w:tcPr>
          <w:p w:rsidR="00330685" w:rsidRPr="00B14AD5" w:rsidRDefault="00330685" w:rsidP="00152F5C">
            <w:pPr>
              <w:spacing w:after="0" w:line="240" w:lineRule="auto"/>
              <w:rPr>
                <w:rFonts w:cs="Times New Roman"/>
                <w:szCs w:val="24"/>
                <w:lang w:eastAsia="sk-SK"/>
              </w:rPr>
            </w:pPr>
            <w:r w:rsidRPr="00B14AD5">
              <w:rPr>
                <w:rFonts w:cs="Times New Roman"/>
                <w:szCs w:val="24"/>
                <w:lang w:eastAsia="sk-SK"/>
              </w:rPr>
              <w:t>v tom: za každý subjekt verejnej správy zvlášť</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xml:space="preserve">z toho:  </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p>
        </w:tc>
      </w:tr>
      <w:tr w:rsidR="00330685" w:rsidRPr="00B14AD5" w:rsidTr="00152F5C">
        <w:trPr>
          <w:trHeight w:val="125"/>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vplyv na ŠR</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125"/>
          <w:jc w:val="center"/>
        </w:trPr>
        <w:tc>
          <w:tcPr>
            <w:tcW w:w="4661" w:type="dxa"/>
            <w:noWrap/>
            <w:vAlign w:val="center"/>
          </w:tcPr>
          <w:p w:rsidR="00330685" w:rsidRPr="00B14AD5" w:rsidRDefault="00330685" w:rsidP="004E64F7">
            <w:pPr>
              <w:spacing w:after="0" w:line="240" w:lineRule="auto"/>
              <w:ind w:left="259"/>
              <w:rPr>
                <w:rFonts w:cs="Times New Roman"/>
                <w:b/>
                <w:bCs/>
                <w:i/>
                <w:iCs/>
                <w:szCs w:val="24"/>
                <w:lang w:eastAsia="sk-SK"/>
              </w:rPr>
            </w:pPr>
            <w:r w:rsidRPr="00B14AD5">
              <w:rPr>
                <w:rFonts w:cs="Times New Roman"/>
                <w:bCs/>
                <w:i/>
                <w:iCs/>
                <w:szCs w:val="24"/>
                <w:lang w:eastAsia="sk-SK"/>
              </w:rPr>
              <w:t>Rozpočtové prostriedky</w:t>
            </w:r>
            <w:r w:rsidR="004E64F7">
              <w:rPr>
                <w:rFonts w:cs="Times New Roman"/>
                <w:bCs/>
                <w:i/>
                <w:iCs/>
                <w:szCs w:val="24"/>
                <w:lang w:eastAsia="sk-SK"/>
              </w:rPr>
              <w:t xml:space="preserve"> </w:t>
            </w:r>
          </w:p>
        </w:tc>
        <w:tc>
          <w:tcPr>
            <w:tcW w:w="1267" w:type="dxa"/>
            <w:noWrap/>
            <w:vAlign w:val="center"/>
          </w:tcPr>
          <w:p w:rsidR="00330685" w:rsidRPr="00B14AD5" w:rsidRDefault="004E64F7" w:rsidP="00152F5C">
            <w:pPr>
              <w:spacing w:after="0" w:line="240" w:lineRule="auto"/>
              <w:jc w:val="right"/>
              <w:rPr>
                <w:rFonts w:cs="Times New Roman"/>
                <w:b/>
                <w:bCs/>
                <w:iCs/>
                <w:szCs w:val="24"/>
                <w:lang w:eastAsia="sk-SK"/>
              </w:rPr>
            </w:pPr>
            <w:r>
              <w:rPr>
                <w:rFonts w:cs="Times New Roman"/>
                <w:b/>
                <w:bCs/>
                <w:iCs/>
                <w:szCs w:val="24"/>
                <w:lang w:eastAsia="sk-SK"/>
              </w:rPr>
              <w:t>0</w:t>
            </w:r>
          </w:p>
        </w:tc>
        <w:tc>
          <w:tcPr>
            <w:tcW w:w="1267" w:type="dxa"/>
            <w:noWrap/>
            <w:vAlign w:val="center"/>
          </w:tcPr>
          <w:p w:rsidR="00330685" w:rsidRPr="00B14AD5" w:rsidRDefault="004E64F7" w:rsidP="004917DE">
            <w:pPr>
              <w:spacing w:after="0" w:line="240" w:lineRule="auto"/>
              <w:jc w:val="right"/>
              <w:rPr>
                <w:rFonts w:cs="Times New Roman"/>
                <w:b/>
                <w:bCs/>
                <w:iCs/>
                <w:szCs w:val="24"/>
                <w:lang w:eastAsia="sk-SK"/>
              </w:rPr>
            </w:pPr>
            <w:r>
              <w:rPr>
                <w:rFonts w:cs="Times New Roman"/>
                <w:b/>
                <w:bCs/>
                <w:iCs/>
                <w:szCs w:val="24"/>
                <w:lang w:eastAsia="sk-SK"/>
              </w:rPr>
              <w:t>0</w:t>
            </w:r>
          </w:p>
        </w:tc>
        <w:tc>
          <w:tcPr>
            <w:tcW w:w="1267" w:type="dxa"/>
            <w:noWrap/>
            <w:vAlign w:val="center"/>
          </w:tcPr>
          <w:p w:rsidR="00330685" w:rsidRPr="00B14AD5" w:rsidRDefault="004E64F7" w:rsidP="00152F5C">
            <w:pPr>
              <w:spacing w:after="0" w:line="240" w:lineRule="auto"/>
              <w:jc w:val="right"/>
              <w:rPr>
                <w:rFonts w:cs="Times New Roman"/>
                <w:b/>
                <w:bCs/>
                <w:iCs/>
                <w:szCs w:val="24"/>
                <w:lang w:eastAsia="sk-SK"/>
              </w:rPr>
            </w:pPr>
            <w:r>
              <w:rPr>
                <w:rFonts w:cs="Times New Roman"/>
                <w:b/>
                <w:bCs/>
                <w:iCs/>
                <w:szCs w:val="24"/>
                <w:lang w:eastAsia="sk-SK"/>
              </w:rPr>
              <w:t>0</w:t>
            </w:r>
          </w:p>
        </w:tc>
        <w:tc>
          <w:tcPr>
            <w:tcW w:w="1267" w:type="dxa"/>
            <w:noWrap/>
            <w:vAlign w:val="center"/>
          </w:tcPr>
          <w:p w:rsidR="00330685" w:rsidRPr="00B14AD5" w:rsidRDefault="004E64F7" w:rsidP="00152F5C">
            <w:pPr>
              <w:spacing w:after="0" w:line="240" w:lineRule="auto"/>
              <w:jc w:val="right"/>
              <w:rPr>
                <w:rFonts w:cs="Times New Roman"/>
                <w:b/>
                <w:bCs/>
                <w:iCs/>
                <w:szCs w:val="24"/>
                <w:lang w:eastAsia="sk-SK"/>
              </w:rPr>
            </w:pPr>
            <w:r>
              <w:rPr>
                <w:rFonts w:cs="Times New Roman"/>
                <w:b/>
                <w:bCs/>
                <w:iCs/>
                <w:szCs w:val="24"/>
                <w:lang w:eastAsia="sk-SK"/>
              </w:rPr>
              <w:t>0</w:t>
            </w:r>
          </w:p>
        </w:tc>
      </w:tr>
      <w:tr w:rsidR="00330685" w:rsidRPr="00B14AD5" w:rsidTr="00152F5C">
        <w:trPr>
          <w:trHeight w:val="125"/>
          <w:jc w:val="center"/>
        </w:trPr>
        <w:tc>
          <w:tcPr>
            <w:tcW w:w="4661" w:type="dxa"/>
            <w:noWrap/>
            <w:vAlign w:val="center"/>
          </w:tcPr>
          <w:p w:rsidR="00330685" w:rsidRPr="00B14AD5" w:rsidRDefault="00330685" w:rsidP="00152F5C">
            <w:pPr>
              <w:spacing w:after="0" w:line="240" w:lineRule="auto"/>
              <w:ind w:left="259"/>
              <w:rPr>
                <w:rFonts w:cs="Times New Roman"/>
                <w:bCs/>
                <w:i/>
                <w:iCs/>
                <w:szCs w:val="24"/>
                <w:lang w:eastAsia="sk-SK"/>
              </w:rPr>
            </w:pPr>
            <w:r w:rsidRPr="00B14AD5">
              <w:rPr>
                <w:rFonts w:cs="Times New Roman"/>
                <w:bCs/>
                <w:i/>
                <w:iCs/>
                <w:szCs w:val="24"/>
                <w:lang w:eastAsia="sk-SK"/>
              </w:rPr>
              <w:t>EÚ zdroje</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r>
      <w:tr w:rsidR="00330685" w:rsidRPr="00B14AD5" w:rsidTr="00152F5C">
        <w:trPr>
          <w:trHeight w:val="125"/>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vplyv na obce</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125"/>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vplyv na vyššie územné celky</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125"/>
          <w:jc w:val="center"/>
        </w:trPr>
        <w:tc>
          <w:tcPr>
            <w:tcW w:w="4661" w:type="dxa"/>
            <w:noWrap/>
            <w:vAlign w:val="center"/>
          </w:tcPr>
          <w:p w:rsidR="0033068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vplyv na ostatné subjekty verejnej správy</w:t>
            </w:r>
          </w:p>
          <w:p w:rsidR="004E64F7" w:rsidRPr="00B14AD5" w:rsidRDefault="004E64F7" w:rsidP="00152F5C">
            <w:pPr>
              <w:spacing w:after="0" w:line="240" w:lineRule="auto"/>
              <w:rPr>
                <w:rFonts w:cs="Times New Roman"/>
                <w:b/>
                <w:bCs/>
                <w:i/>
                <w:iCs/>
                <w:szCs w:val="24"/>
                <w:lang w:eastAsia="sk-SK"/>
              </w:rPr>
            </w:pPr>
            <w:r>
              <w:rPr>
                <w:rFonts w:cs="Times New Roman"/>
                <w:b/>
                <w:bCs/>
                <w:i/>
                <w:iCs/>
                <w:szCs w:val="24"/>
                <w:lang w:eastAsia="sk-SK"/>
              </w:rPr>
              <w:t>(</w:t>
            </w:r>
            <w:r w:rsidRPr="004E64F7">
              <w:rPr>
                <w:rFonts w:cs="Times New Roman"/>
                <w:b/>
                <w:bCs/>
                <w:i/>
                <w:iCs/>
                <w:szCs w:val="24"/>
                <w:lang w:eastAsia="sk-SK"/>
              </w:rPr>
              <w:t>Environmentálny fond)</w:t>
            </w:r>
          </w:p>
        </w:tc>
        <w:tc>
          <w:tcPr>
            <w:tcW w:w="1267" w:type="dxa"/>
            <w:noWrap/>
            <w:vAlign w:val="center"/>
          </w:tcPr>
          <w:p w:rsidR="00330685" w:rsidRPr="00B14AD5" w:rsidRDefault="004E64F7" w:rsidP="00152F5C">
            <w:pPr>
              <w:spacing w:after="0" w:line="240" w:lineRule="auto"/>
              <w:jc w:val="right"/>
              <w:rPr>
                <w:rFonts w:cs="Times New Roman"/>
                <w:b/>
                <w:bCs/>
                <w:iCs/>
                <w:szCs w:val="24"/>
                <w:lang w:eastAsia="sk-SK"/>
              </w:rPr>
            </w:pPr>
            <w:r>
              <w:rPr>
                <w:rFonts w:cs="Times New Roman"/>
                <w:b/>
                <w:bCs/>
                <w:iCs/>
                <w:szCs w:val="24"/>
                <w:lang w:eastAsia="sk-SK"/>
              </w:rPr>
              <w:t>150 000</w:t>
            </w:r>
          </w:p>
        </w:tc>
        <w:tc>
          <w:tcPr>
            <w:tcW w:w="1267" w:type="dxa"/>
            <w:noWrap/>
            <w:vAlign w:val="center"/>
          </w:tcPr>
          <w:p w:rsidR="00330685" w:rsidRPr="00B14AD5" w:rsidRDefault="004E64F7" w:rsidP="00152F5C">
            <w:pPr>
              <w:spacing w:after="0" w:line="240" w:lineRule="auto"/>
              <w:jc w:val="right"/>
              <w:rPr>
                <w:rFonts w:cs="Times New Roman"/>
                <w:b/>
                <w:bCs/>
                <w:iCs/>
                <w:szCs w:val="24"/>
                <w:lang w:eastAsia="sk-SK"/>
              </w:rPr>
            </w:pPr>
            <w:r>
              <w:rPr>
                <w:rFonts w:cs="Times New Roman"/>
                <w:b/>
                <w:bCs/>
                <w:iCs/>
                <w:szCs w:val="24"/>
                <w:lang w:eastAsia="sk-SK"/>
              </w:rPr>
              <w:t>300 000</w:t>
            </w:r>
          </w:p>
        </w:tc>
        <w:tc>
          <w:tcPr>
            <w:tcW w:w="1267" w:type="dxa"/>
            <w:noWrap/>
            <w:vAlign w:val="center"/>
          </w:tcPr>
          <w:p w:rsidR="00330685" w:rsidRPr="00B14AD5" w:rsidRDefault="004E64F7" w:rsidP="00152F5C">
            <w:pPr>
              <w:spacing w:after="0" w:line="240" w:lineRule="auto"/>
              <w:jc w:val="right"/>
              <w:rPr>
                <w:rFonts w:cs="Times New Roman"/>
                <w:b/>
                <w:bCs/>
                <w:iCs/>
                <w:szCs w:val="24"/>
                <w:lang w:eastAsia="sk-SK"/>
              </w:rPr>
            </w:pPr>
            <w:r>
              <w:rPr>
                <w:rFonts w:cs="Times New Roman"/>
                <w:b/>
                <w:bCs/>
                <w:iCs/>
                <w:szCs w:val="24"/>
                <w:lang w:eastAsia="sk-SK"/>
              </w:rPr>
              <w:t>300 000</w:t>
            </w:r>
          </w:p>
        </w:tc>
        <w:tc>
          <w:tcPr>
            <w:tcW w:w="1267" w:type="dxa"/>
            <w:noWrap/>
            <w:vAlign w:val="center"/>
          </w:tcPr>
          <w:p w:rsidR="00330685" w:rsidRPr="00B14AD5" w:rsidRDefault="004E64F7" w:rsidP="00152F5C">
            <w:pPr>
              <w:spacing w:after="0" w:line="240" w:lineRule="auto"/>
              <w:jc w:val="right"/>
              <w:rPr>
                <w:rFonts w:cs="Times New Roman"/>
                <w:b/>
                <w:bCs/>
                <w:iCs/>
                <w:szCs w:val="24"/>
                <w:lang w:eastAsia="sk-SK"/>
              </w:rPr>
            </w:pPr>
            <w:r>
              <w:rPr>
                <w:rFonts w:cs="Times New Roman"/>
                <w:b/>
                <w:bCs/>
                <w:iCs/>
                <w:szCs w:val="24"/>
                <w:lang w:eastAsia="sk-SK"/>
              </w:rPr>
              <w:t>300 000</w:t>
            </w:r>
          </w:p>
        </w:tc>
      </w:tr>
      <w:tr w:rsidR="00330685" w:rsidRPr="00B14AD5" w:rsidTr="00152F5C">
        <w:trPr>
          <w:trHeight w:val="125"/>
          <w:jc w:val="center"/>
        </w:trPr>
        <w:tc>
          <w:tcPr>
            <w:tcW w:w="4661" w:type="dxa"/>
            <w:shd w:val="clear" w:color="auto" w:fill="C0C0C0"/>
            <w:noWrap/>
            <w:vAlign w:val="center"/>
          </w:tcPr>
          <w:p w:rsidR="00330685" w:rsidRPr="00B14AD5" w:rsidRDefault="00330685" w:rsidP="00152F5C">
            <w:pPr>
              <w:spacing w:after="0" w:line="240" w:lineRule="auto"/>
              <w:rPr>
                <w:rFonts w:cs="Times New Roman"/>
                <w:b/>
                <w:bCs/>
                <w:szCs w:val="24"/>
                <w:lang w:eastAsia="sk-SK"/>
              </w:rPr>
            </w:pPr>
            <w:r w:rsidRPr="00B14AD5">
              <w:rPr>
                <w:rFonts w:cs="Times New Roman"/>
                <w:b/>
                <w:bCs/>
                <w:szCs w:val="24"/>
                <w:lang w:eastAsia="sk-SK"/>
              </w:rPr>
              <w:t>Výdavky verejnej správy celkom</w:t>
            </w:r>
          </w:p>
        </w:tc>
        <w:tc>
          <w:tcPr>
            <w:tcW w:w="1267" w:type="dxa"/>
            <w:shd w:val="clear" w:color="auto" w:fill="C0C0C0"/>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C0C0C0"/>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C0C0C0"/>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C0C0C0"/>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 xml:space="preserve">0   </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szCs w:val="24"/>
                <w:lang w:eastAsia="sk-SK"/>
              </w:rPr>
            </w:pPr>
            <w:r w:rsidRPr="00B14AD5">
              <w:rPr>
                <w:rFonts w:cs="Times New Roman"/>
                <w:szCs w:val="24"/>
                <w:lang w:eastAsia="sk-SK"/>
              </w:rPr>
              <w:t>v tom: za každý subjekt verejnej správy / program zvlášť</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xml:space="preserve">z toho: </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vplyv na ŠR</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ind w:left="259"/>
              <w:rPr>
                <w:rFonts w:cs="Times New Roman"/>
                <w:b/>
                <w:bCs/>
                <w:i/>
                <w:iCs/>
                <w:szCs w:val="24"/>
                <w:lang w:eastAsia="sk-SK"/>
              </w:rPr>
            </w:pPr>
            <w:r w:rsidRPr="00B14AD5">
              <w:rPr>
                <w:rFonts w:cs="Times New Roman"/>
                <w:bCs/>
                <w:i/>
                <w:iCs/>
                <w:szCs w:val="24"/>
                <w:lang w:eastAsia="sk-SK"/>
              </w:rPr>
              <w:t>Rozpočtové prostriedky</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bCs/>
                <w:i/>
                <w:iCs/>
                <w:szCs w:val="24"/>
                <w:lang w:eastAsia="sk-SK"/>
              </w:rPr>
            </w:pPr>
            <w:r w:rsidRPr="00B14AD5">
              <w:rPr>
                <w:rFonts w:cs="Times New Roman"/>
                <w:bCs/>
                <w:i/>
                <w:iCs/>
                <w:szCs w:val="24"/>
                <w:lang w:eastAsia="sk-SK"/>
              </w:rPr>
              <w:t xml:space="preserve">    EÚ zdroje</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bCs/>
                <w:i/>
                <w:iCs/>
                <w:szCs w:val="24"/>
                <w:lang w:eastAsia="sk-SK"/>
              </w:rPr>
            </w:pPr>
            <w:r w:rsidRPr="00B14AD5">
              <w:rPr>
                <w:rFonts w:cs="Times New Roman"/>
                <w:bCs/>
                <w:i/>
                <w:iCs/>
                <w:szCs w:val="24"/>
                <w:lang w:eastAsia="sk-SK"/>
              </w:rPr>
              <w:t xml:space="preserve">    Spolufinancovanie</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r>
      <w:tr w:rsidR="00330685" w:rsidRPr="00B14AD5" w:rsidTr="00152F5C">
        <w:trPr>
          <w:trHeight w:val="125"/>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vplyv na obce</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125"/>
          <w:jc w:val="center"/>
        </w:trPr>
        <w:tc>
          <w:tcPr>
            <w:tcW w:w="4661" w:type="dxa"/>
            <w:noWrap/>
            <w:vAlign w:val="center"/>
          </w:tcPr>
          <w:p w:rsidR="00330685" w:rsidRPr="00B14AD5" w:rsidRDefault="00330685" w:rsidP="00152F5C">
            <w:pPr>
              <w:spacing w:after="0" w:line="240" w:lineRule="auto"/>
              <w:ind w:left="203"/>
              <w:rPr>
                <w:rFonts w:cs="Times New Roman"/>
                <w:bCs/>
                <w:i/>
                <w:iCs/>
                <w:szCs w:val="24"/>
                <w:lang w:eastAsia="sk-SK"/>
              </w:rPr>
            </w:pPr>
            <w:r w:rsidRPr="00B14AD5">
              <w:rPr>
                <w:rFonts w:cs="Times New Roman"/>
                <w:bCs/>
                <w:i/>
                <w:iCs/>
                <w:szCs w:val="24"/>
                <w:lang w:eastAsia="sk-SK"/>
              </w:rPr>
              <w:t xml:space="preserve">z toho vplyv nových úloh v zmysle ods. 2 Čl. 6 ústavného zákona č. 493/2011 Z. z. </w:t>
            </w:r>
          </w:p>
          <w:p w:rsidR="00330685" w:rsidRPr="00B14AD5" w:rsidRDefault="00330685" w:rsidP="00152F5C">
            <w:pPr>
              <w:spacing w:after="0" w:line="240" w:lineRule="auto"/>
              <w:ind w:left="203"/>
              <w:rPr>
                <w:rFonts w:cs="Times New Roman"/>
                <w:b/>
                <w:bCs/>
                <w:i/>
                <w:iCs/>
                <w:szCs w:val="24"/>
                <w:lang w:eastAsia="sk-SK"/>
              </w:rPr>
            </w:pPr>
            <w:r w:rsidRPr="00B14AD5">
              <w:rPr>
                <w:rFonts w:cs="Times New Roman"/>
                <w:bCs/>
                <w:i/>
                <w:iCs/>
                <w:szCs w:val="24"/>
                <w:lang w:eastAsia="sk-SK"/>
              </w:rPr>
              <w:t>o rozpočtovej zodpovednosti</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r>
      <w:tr w:rsidR="00330685" w:rsidRPr="00B14AD5" w:rsidTr="00152F5C">
        <w:trPr>
          <w:trHeight w:val="125"/>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vplyv na vyššie územné celky</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125"/>
          <w:jc w:val="center"/>
        </w:trPr>
        <w:tc>
          <w:tcPr>
            <w:tcW w:w="4661" w:type="dxa"/>
            <w:noWrap/>
            <w:vAlign w:val="center"/>
          </w:tcPr>
          <w:p w:rsidR="00330685" w:rsidRPr="00B14AD5" w:rsidRDefault="00330685" w:rsidP="00152F5C">
            <w:pPr>
              <w:spacing w:after="0" w:line="240" w:lineRule="auto"/>
              <w:ind w:left="203"/>
              <w:rPr>
                <w:rFonts w:cs="Times New Roman"/>
                <w:bCs/>
                <w:i/>
                <w:iCs/>
                <w:szCs w:val="24"/>
                <w:lang w:eastAsia="sk-SK"/>
              </w:rPr>
            </w:pPr>
            <w:r w:rsidRPr="00B14AD5">
              <w:rPr>
                <w:rFonts w:cs="Times New Roman"/>
                <w:bCs/>
                <w:i/>
                <w:iCs/>
                <w:szCs w:val="24"/>
                <w:lang w:eastAsia="sk-SK"/>
              </w:rPr>
              <w:t xml:space="preserve">z toho vplyv nových úloh v zmysle ods. 2 Čl. 6 ústavného zákona č. 493/2011 Z. z. </w:t>
            </w:r>
          </w:p>
          <w:p w:rsidR="00330685" w:rsidRPr="00B14AD5" w:rsidRDefault="00330685" w:rsidP="00152F5C">
            <w:pPr>
              <w:spacing w:after="0" w:line="240" w:lineRule="auto"/>
              <w:ind w:left="203"/>
              <w:rPr>
                <w:rFonts w:cs="Times New Roman"/>
                <w:b/>
                <w:bCs/>
                <w:i/>
                <w:iCs/>
                <w:szCs w:val="24"/>
                <w:lang w:eastAsia="sk-SK"/>
              </w:rPr>
            </w:pPr>
            <w:r w:rsidRPr="00B14AD5">
              <w:rPr>
                <w:rFonts w:cs="Times New Roman"/>
                <w:bCs/>
                <w:i/>
                <w:iCs/>
                <w:szCs w:val="24"/>
                <w:lang w:eastAsia="sk-SK"/>
              </w:rPr>
              <w:t>o rozpočtovej zodpovednosti</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b/>
                <w:bCs/>
                <w:szCs w:val="24"/>
                <w:lang w:eastAsia="sk-SK"/>
              </w:rPr>
            </w:pPr>
            <w:r w:rsidRPr="00B14AD5">
              <w:rPr>
                <w:rFonts w:cs="Times New Roman"/>
                <w:b/>
                <w:bCs/>
                <w:i/>
                <w:iCs/>
                <w:szCs w:val="24"/>
                <w:lang w:eastAsia="sk-SK"/>
              </w:rPr>
              <w:t>- vplyv na ostatné subjekty verejnej správy</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70"/>
          <w:jc w:val="center"/>
        </w:trPr>
        <w:tc>
          <w:tcPr>
            <w:tcW w:w="4661" w:type="dxa"/>
            <w:shd w:val="clear" w:color="auto" w:fill="BFBFBF" w:themeFill="background1" w:themeFillShade="BF"/>
            <w:noWrap/>
            <w:vAlign w:val="center"/>
          </w:tcPr>
          <w:p w:rsidR="00330685" w:rsidRPr="00B14AD5" w:rsidRDefault="00330685" w:rsidP="00152F5C">
            <w:pPr>
              <w:spacing w:after="0" w:line="240" w:lineRule="auto"/>
              <w:rPr>
                <w:rFonts w:cs="Times New Roman"/>
                <w:b/>
                <w:bCs/>
                <w:szCs w:val="24"/>
                <w:lang w:eastAsia="sk-SK"/>
              </w:rPr>
            </w:pPr>
            <w:r w:rsidRPr="00B14AD5">
              <w:rPr>
                <w:rFonts w:cs="Times New Roman"/>
                <w:b/>
                <w:bCs/>
                <w:szCs w:val="24"/>
                <w:lang w:eastAsia="sk-SK"/>
              </w:rPr>
              <w:t xml:space="preserve">Vplyv na počet zamestnancov </w:t>
            </w:r>
          </w:p>
        </w:tc>
        <w:tc>
          <w:tcPr>
            <w:tcW w:w="1267" w:type="dxa"/>
            <w:shd w:val="clear" w:color="auto" w:fill="BFBFBF" w:themeFill="background1" w:themeFillShade="BF"/>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BFBFBF" w:themeFill="background1" w:themeFillShade="BF"/>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BFBFBF" w:themeFill="background1" w:themeFillShade="BF"/>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BFBFBF" w:themeFill="background1" w:themeFillShade="BF"/>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vplyv na ŠR</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vplyv na obce</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vplyv na vyššie územné celky</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vplyv na ostatné subjekty verejnej správy</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70"/>
          <w:jc w:val="center"/>
        </w:trPr>
        <w:tc>
          <w:tcPr>
            <w:tcW w:w="4661" w:type="dxa"/>
            <w:shd w:val="clear" w:color="auto" w:fill="BFBFBF" w:themeFill="background1" w:themeFillShade="BF"/>
            <w:noWrap/>
            <w:vAlign w:val="center"/>
          </w:tcPr>
          <w:p w:rsidR="00330685" w:rsidRPr="00B14AD5" w:rsidRDefault="00330685" w:rsidP="00152F5C">
            <w:pPr>
              <w:spacing w:after="0" w:line="240" w:lineRule="auto"/>
              <w:rPr>
                <w:rFonts w:cs="Times New Roman"/>
                <w:b/>
                <w:szCs w:val="24"/>
                <w:lang w:eastAsia="sk-SK"/>
              </w:rPr>
            </w:pPr>
            <w:r w:rsidRPr="00B14AD5">
              <w:rPr>
                <w:rFonts w:cs="Times New Roman"/>
                <w:b/>
                <w:szCs w:val="24"/>
                <w:lang w:eastAsia="sk-SK"/>
              </w:rPr>
              <w:t>Vplyv na mzdové výdavky</w:t>
            </w:r>
          </w:p>
        </w:tc>
        <w:tc>
          <w:tcPr>
            <w:tcW w:w="1267" w:type="dxa"/>
            <w:shd w:val="clear" w:color="auto" w:fill="BFBFBF" w:themeFill="background1" w:themeFillShade="BF"/>
            <w:noWrap/>
            <w:vAlign w:val="center"/>
          </w:tcPr>
          <w:p w:rsidR="00330685" w:rsidRPr="00B14AD5" w:rsidRDefault="00330685" w:rsidP="00152F5C">
            <w:pPr>
              <w:spacing w:after="0" w:line="240" w:lineRule="auto"/>
              <w:jc w:val="right"/>
              <w:rPr>
                <w:rFonts w:cs="Times New Roman"/>
                <w:b/>
                <w:szCs w:val="24"/>
                <w:lang w:eastAsia="sk-SK"/>
              </w:rPr>
            </w:pPr>
            <w:r w:rsidRPr="00B14AD5">
              <w:rPr>
                <w:rFonts w:cs="Times New Roman"/>
                <w:b/>
                <w:szCs w:val="24"/>
                <w:lang w:eastAsia="sk-SK"/>
              </w:rPr>
              <w:t>0</w:t>
            </w:r>
          </w:p>
        </w:tc>
        <w:tc>
          <w:tcPr>
            <w:tcW w:w="1267" w:type="dxa"/>
            <w:shd w:val="clear" w:color="auto" w:fill="BFBFBF" w:themeFill="background1" w:themeFillShade="BF"/>
            <w:noWrap/>
            <w:vAlign w:val="center"/>
          </w:tcPr>
          <w:p w:rsidR="00330685" w:rsidRPr="00B14AD5" w:rsidRDefault="00330685" w:rsidP="00152F5C">
            <w:pPr>
              <w:spacing w:after="0" w:line="240" w:lineRule="auto"/>
              <w:jc w:val="right"/>
              <w:rPr>
                <w:rFonts w:cs="Times New Roman"/>
                <w:b/>
                <w:szCs w:val="24"/>
                <w:lang w:eastAsia="sk-SK"/>
              </w:rPr>
            </w:pPr>
            <w:r w:rsidRPr="00B14AD5">
              <w:rPr>
                <w:rFonts w:cs="Times New Roman"/>
                <w:b/>
                <w:szCs w:val="24"/>
                <w:lang w:eastAsia="sk-SK"/>
              </w:rPr>
              <w:t>0</w:t>
            </w:r>
          </w:p>
        </w:tc>
        <w:tc>
          <w:tcPr>
            <w:tcW w:w="1267" w:type="dxa"/>
            <w:shd w:val="clear" w:color="auto" w:fill="BFBFBF" w:themeFill="background1" w:themeFillShade="BF"/>
            <w:noWrap/>
            <w:vAlign w:val="center"/>
          </w:tcPr>
          <w:p w:rsidR="00330685" w:rsidRPr="00B14AD5" w:rsidRDefault="00330685" w:rsidP="00152F5C">
            <w:pPr>
              <w:spacing w:after="0" w:line="240" w:lineRule="auto"/>
              <w:jc w:val="right"/>
              <w:rPr>
                <w:rFonts w:cs="Times New Roman"/>
                <w:b/>
                <w:szCs w:val="24"/>
                <w:lang w:eastAsia="sk-SK"/>
              </w:rPr>
            </w:pPr>
            <w:r w:rsidRPr="00B14AD5">
              <w:rPr>
                <w:rFonts w:cs="Times New Roman"/>
                <w:b/>
                <w:szCs w:val="24"/>
                <w:lang w:eastAsia="sk-SK"/>
              </w:rPr>
              <w:t>0</w:t>
            </w:r>
          </w:p>
        </w:tc>
        <w:tc>
          <w:tcPr>
            <w:tcW w:w="1267" w:type="dxa"/>
            <w:shd w:val="clear" w:color="auto" w:fill="BFBFBF" w:themeFill="background1" w:themeFillShade="BF"/>
            <w:noWrap/>
            <w:vAlign w:val="center"/>
          </w:tcPr>
          <w:p w:rsidR="00330685" w:rsidRPr="00B14AD5" w:rsidRDefault="00330685" w:rsidP="00152F5C">
            <w:pPr>
              <w:spacing w:after="0" w:line="240" w:lineRule="auto"/>
              <w:jc w:val="right"/>
              <w:rPr>
                <w:rFonts w:cs="Times New Roman"/>
                <w:b/>
                <w:szCs w:val="24"/>
                <w:lang w:eastAsia="sk-SK"/>
              </w:rPr>
            </w:pPr>
            <w:r w:rsidRPr="00B14AD5">
              <w:rPr>
                <w:rFonts w:cs="Times New Roman"/>
                <w:b/>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vplyv na ŠR</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vplyv na obce</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b/>
                <w:bCs/>
                <w:i/>
                <w:iCs/>
                <w:szCs w:val="24"/>
                <w:lang w:eastAsia="sk-SK"/>
              </w:rPr>
            </w:pPr>
            <w:r w:rsidRPr="00B14AD5">
              <w:rPr>
                <w:rFonts w:cs="Times New Roman"/>
                <w:b/>
                <w:bCs/>
                <w:i/>
                <w:iCs/>
                <w:szCs w:val="24"/>
                <w:lang w:eastAsia="sk-SK"/>
              </w:rPr>
              <w:t>- vplyv na vyššie územné celky</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b/>
                <w:bCs/>
                <w:szCs w:val="24"/>
                <w:lang w:eastAsia="sk-SK"/>
              </w:rPr>
            </w:pPr>
            <w:r w:rsidRPr="00B14AD5">
              <w:rPr>
                <w:rFonts w:cs="Times New Roman"/>
                <w:b/>
                <w:bCs/>
                <w:i/>
                <w:iCs/>
                <w:szCs w:val="24"/>
                <w:lang w:eastAsia="sk-SK"/>
              </w:rPr>
              <w:t>- vplyv na ostatné subjekty verejnej správy</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b/>
                <w:bCs/>
                <w:iCs/>
                <w:szCs w:val="24"/>
                <w:lang w:eastAsia="sk-SK"/>
              </w:rPr>
            </w:pPr>
            <w:r w:rsidRPr="00B14AD5">
              <w:rPr>
                <w:rFonts w:cs="Times New Roman"/>
                <w:b/>
                <w:bCs/>
                <w:iCs/>
                <w:szCs w:val="24"/>
                <w:lang w:eastAsia="sk-SK"/>
              </w:rPr>
              <w:t>0</w:t>
            </w:r>
          </w:p>
        </w:tc>
      </w:tr>
      <w:tr w:rsidR="00330685" w:rsidRPr="00B14AD5" w:rsidTr="00152F5C">
        <w:trPr>
          <w:trHeight w:val="70"/>
          <w:jc w:val="center"/>
        </w:trPr>
        <w:tc>
          <w:tcPr>
            <w:tcW w:w="4661" w:type="dxa"/>
            <w:shd w:val="clear" w:color="auto" w:fill="C0C0C0"/>
            <w:noWrap/>
            <w:vAlign w:val="center"/>
          </w:tcPr>
          <w:p w:rsidR="00330685" w:rsidRPr="00B14AD5" w:rsidRDefault="00330685" w:rsidP="00152F5C">
            <w:pPr>
              <w:spacing w:after="0" w:line="240" w:lineRule="auto"/>
              <w:rPr>
                <w:rFonts w:cs="Times New Roman"/>
                <w:b/>
                <w:bCs/>
                <w:szCs w:val="24"/>
                <w:lang w:eastAsia="sk-SK"/>
              </w:rPr>
            </w:pPr>
            <w:r w:rsidRPr="00B14AD5">
              <w:rPr>
                <w:rFonts w:cs="Times New Roman"/>
                <w:b/>
                <w:bCs/>
                <w:szCs w:val="24"/>
                <w:lang w:eastAsia="sk-SK"/>
              </w:rPr>
              <w:t>Financovanie zabezpečené v rozpočte</w:t>
            </w:r>
          </w:p>
        </w:tc>
        <w:tc>
          <w:tcPr>
            <w:tcW w:w="1267" w:type="dxa"/>
            <w:shd w:val="clear" w:color="auto" w:fill="C0C0C0"/>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C0C0C0"/>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C0C0C0"/>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C0C0C0"/>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r>
      <w:tr w:rsidR="00330685" w:rsidRPr="00B14AD5" w:rsidTr="00152F5C">
        <w:trPr>
          <w:trHeight w:val="70"/>
          <w:jc w:val="center"/>
        </w:trPr>
        <w:tc>
          <w:tcPr>
            <w:tcW w:w="4661" w:type="dxa"/>
            <w:noWrap/>
            <w:vAlign w:val="center"/>
          </w:tcPr>
          <w:p w:rsidR="00330685" w:rsidRPr="00B14AD5" w:rsidRDefault="00330685" w:rsidP="00152F5C">
            <w:pPr>
              <w:spacing w:after="0" w:line="240" w:lineRule="auto"/>
              <w:rPr>
                <w:rFonts w:cs="Times New Roman"/>
                <w:szCs w:val="24"/>
                <w:lang w:eastAsia="sk-SK"/>
              </w:rPr>
            </w:pPr>
            <w:r w:rsidRPr="00B14AD5">
              <w:rPr>
                <w:rFonts w:cs="Times New Roman"/>
                <w:szCs w:val="24"/>
                <w:lang w:eastAsia="sk-SK"/>
              </w:rPr>
              <w:t>v tom: za každý subjekt verejnej správy / program zvlášť</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c>
          <w:tcPr>
            <w:tcW w:w="1267" w:type="dxa"/>
            <w:noWrap/>
            <w:vAlign w:val="center"/>
          </w:tcPr>
          <w:p w:rsidR="00330685" w:rsidRPr="00B14AD5" w:rsidRDefault="00330685" w:rsidP="00152F5C">
            <w:pPr>
              <w:spacing w:after="0" w:line="240" w:lineRule="auto"/>
              <w:jc w:val="right"/>
              <w:rPr>
                <w:rFonts w:cs="Times New Roman"/>
                <w:szCs w:val="24"/>
                <w:lang w:eastAsia="sk-SK"/>
              </w:rPr>
            </w:pPr>
            <w:r w:rsidRPr="00B14AD5">
              <w:rPr>
                <w:rFonts w:cs="Times New Roman"/>
                <w:szCs w:val="24"/>
                <w:lang w:eastAsia="sk-SK"/>
              </w:rPr>
              <w:t>0</w:t>
            </w:r>
          </w:p>
        </w:tc>
      </w:tr>
      <w:tr w:rsidR="00330685" w:rsidRPr="00B14AD5" w:rsidTr="00152F5C">
        <w:trPr>
          <w:trHeight w:val="70"/>
          <w:jc w:val="center"/>
        </w:trPr>
        <w:tc>
          <w:tcPr>
            <w:tcW w:w="4661" w:type="dxa"/>
            <w:shd w:val="clear" w:color="auto" w:fill="BFBFBF" w:themeFill="background1" w:themeFillShade="BF"/>
            <w:noWrap/>
            <w:vAlign w:val="center"/>
          </w:tcPr>
          <w:p w:rsidR="00330685" w:rsidRPr="00B14AD5" w:rsidRDefault="00330685" w:rsidP="00152F5C">
            <w:pPr>
              <w:spacing w:after="0" w:line="240" w:lineRule="auto"/>
              <w:rPr>
                <w:rFonts w:cs="Times New Roman"/>
                <w:b/>
                <w:szCs w:val="24"/>
                <w:lang w:eastAsia="sk-SK"/>
              </w:rPr>
            </w:pPr>
            <w:r w:rsidRPr="00B14AD5">
              <w:rPr>
                <w:rFonts w:cs="Times New Roman"/>
                <w:b/>
                <w:szCs w:val="24"/>
                <w:lang w:eastAsia="sk-SK"/>
              </w:rPr>
              <w:t>Iné ako rozpočtové zdroje</w:t>
            </w:r>
          </w:p>
        </w:tc>
        <w:tc>
          <w:tcPr>
            <w:tcW w:w="1267" w:type="dxa"/>
            <w:shd w:val="clear" w:color="auto" w:fill="BFBFBF" w:themeFill="background1" w:themeFillShade="BF"/>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BFBFBF" w:themeFill="background1" w:themeFillShade="BF"/>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BFBFBF" w:themeFill="background1" w:themeFillShade="BF"/>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BFBFBF" w:themeFill="background1" w:themeFillShade="BF"/>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r>
      <w:tr w:rsidR="00330685" w:rsidRPr="00B14AD5" w:rsidTr="00152F5C">
        <w:trPr>
          <w:trHeight w:val="70"/>
          <w:jc w:val="center"/>
        </w:trPr>
        <w:tc>
          <w:tcPr>
            <w:tcW w:w="4661" w:type="dxa"/>
            <w:shd w:val="clear" w:color="auto" w:fill="A6A6A6" w:themeFill="background1" w:themeFillShade="A6"/>
            <w:noWrap/>
            <w:vAlign w:val="center"/>
          </w:tcPr>
          <w:p w:rsidR="00330685" w:rsidRPr="00B14AD5" w:rsidRDefault="00330685" w:rsidP="00152F5C">
            <w:pPr>
              <w:spacing w:after="0" w:line="240" w:lineRule="auto"/>
              <w:rPr>
                <w:rFonts w:cs="Times New Roman"/>
                <w:b/>
                <w:bCs/>
                <w:szCs w:val="24"/>
                <w:lang w:eastAsia="sk-SK"/>
              </w:rPr>
            </w:pPr>
            <w:r w:rsidRPr="00B14AD5">
              <w:rPr>
                <w:rFonts w:cs="Times New Roman"/>
                <w:b/>
                <w:bCs/>
                <w:szCs w:val="24"/>
                <w:lang w:eastAsia="sk-SK"/>
              </w:rPr>
              <w:t>Rozpočtovo nekrytý vplyv / úspora</w:t>
            </w:r>
          </w:p>
        </w:tc>
        <w:tc>
          <w:tcPr>
            <w:tcW w:w="1267" w:type="dxa"/>
            <w:shd w:val="clear" w:color="auto" w:fill="A6A6A6" w:themeFill="background1" w:themeFillShade="A6"/>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A6A6A6" w:themeFill="background1" w:themeFillShade="A6"/>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A6A6A6" w:themeFill="background1" w:themeFillShade="A6"/>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c>
          <w:tcPr>
            <w:tcW w:w="1267" w:type="dxa"/>
            <w:shd w:val="clear" w:color="auto" w:fill="A6A6A6" w:themeFill="background1" w:themeFillShade="A6"/>
            <w:noWrap/>
            <w:vAlign w:val="center"/>
          </w:tcPr>
          <w:p w:rsidR="00330685" w:rsidRPr="00B14AD5" w:rsidRDefault="00330685" w:rsidP="00152F5C">
            <w:pPr>
              <w:spacing w:after="0" w:line="240" w:lineRule="auto"/>
              <w:jc w:val="right"/>
              <w:rPr>
                <w:rFonts w:cs="Times New Roman"/>
                <w:b/>
                <w:bCs/>
                <w:szCs w:val="24"/>
                <w:lang w:eastAsia="sk-SK"/>
              </w:rPr>
            </w:pPr>
            <w:r w:rsidRPr="00B14AD5">
              <w:rPr>
                <w:rFonts w:cs="Times New Roman"/>
                <w:b/>
                <w:bCs/>
                <w:szCs w:val="24"/>
                <w:lang w:eastAsia="sk-SK"/>
              </w:rPr>
              <w:t>0</w:t>
            </w:r>
          </w:p>
        </w:tc>
      </w:tr>
    </w:tbl>
    <w:p w:rsidR="00330685" w:rsidRPr="00B14AD5" w:rsidRDefault="00330685" w:rsidP="00330685">
      <w:pPr>
        <w:rPr>
          <w:rFonts w:cs="Times New Roman"/>
          <w:b/>
          <w:bCs/>
          <w:szCs w:val="24"/>
          <w:lang w:eastAsia="sk-SK"/>
        </w:rPr>
      </w:pPr>
      <w:r w:rsidRPr="00B14AD5">
        <w:rPr>
          <w:rFonts w:cs="Times New Roman"/>
          <w:b/>
          <w:bCs/>
          <w:szCs w:val="24"/>
          <w:lang w:eastAsia="sk-SK"/>
        </w:rPr>
        <w:br w:type="page"/>
      </w:r>
      <w:r w:rsidRPr="00B14AD5">
        <w:rPr>
          <w:rFonts w:cs="Times New Roman"/>
          <w:b/>
          <w:bCs/>
          <w:szCs w:val="24"/>
          <w:lang w:eastAsia="sk-SK"/>
        </w:rPr>
        <w:lastRenderedPageBreak/>
        <w:t>2.1.1. Financovanie návrhu - Návrh na riešenie úbytku príjmov alebo zvýšených výdavkov podľa § 33 ods. 1 zákona č. 523/2004 Z. z. o rozpočtových pravidlách verejnej správy:</w:t>
      </w:r>
    </w:p>
    <w:p w:rsidR="00330685" w:rsidRPr="00B14AD5" w:rsidRDefault="00330685" w:rsidP="00330685">
      <w:pPr>
        <w:spacing w:after="0" w:line="240" w:lineRule="auto"/>
        <w:jc w:val="both"/>
        <w:rPr>
          <w:rFonts w:cs="Times New Roman"/>
          <w:b/>
          <w:bCs/>
          <w:sz w:val="12"/>
          <w:szCs w:val="24"/>
          <w:lang w:eastAsia="sk-SK"/>
        </w:rPr>
      </w:pPr>
    </w:p>
    <w:p w:rsidR="00330685" w:rsidRPr="00B14AD5" w:rsidRDefault="00330685" w:rsidP="00330685">
      <w:pPr>
        <w:pBdr>
          <w:top w:val="single" w:sz="4" w:space="1" w:color="auto"/>
          <w:left w:val="single" w:sz="4" w:space="4" w:color="auto"/>
          <w:bottom w:val="single" w:sz="4" w:space="0" w:color="auto"/>
          <w:right w:val="single" w:sz="4" w:space="4" w:color="auto"/>
        </w:pBdr>
        <w:spacing w:after="0" w:line="240" w:lineRule="auto"/>
        <w:rPr>
          <w:rFonts w:cs="Times New Roman"/>
          <w:b/>
          <w:bCs/>
          <w:szCs w:val="24"/>
          <w:lang w:eastAsia="sk-SK"/>
        </w:rPr>
      </w:pPr>
    </w:p>
    <w:p w:rsidR="00330685" w:rsidRPr="00B14AD5" w:rsidRDefault="00330685" w:rsidP="00330685">
      <w:pPr>
        <w:pBdr>
          <w:top w:val="single" w:sz="4" w:space="1" w:color="auto"/>
          <w:left w:val="single" w:sz="4" w:space="4" w:color="auto"/>
          <w:bottom w:val="single" w:sz="4" w:space="0" w:color="auto"/>
          <w:right w:val="single" w:sz="4" w:space="4" w:color="auto"/>
        </w:pBdr>
        <w:spacing w:after="0" w:line="240" w:lineRule="auto"/>
        <w:rPr>
          <w:rFonts w:cs="Times New Roman"/>
          <w:b/>
          <w:bCs/>
          <w:szCs w:val="24"/>
          <w:lang w:eastAsia="sk-SK"/>
        </w:rPr>
      </w:pPr>
    </w:p>
    <w:p w:rsidR="00330685" w:rsidRPr="00B14AD5" w:rsidRDefault="00330685" w:rsidP="00330685">
      <w:pPr>
        <w:pBdr>
          <w:top w:val="single" w:sz="4" w:space="1" w:color="auto"/>
          <w:left w:val="single" w:sz="4" w:space="4" w:color="auto"/>
          <w:bottom w:val="single" w:sz="4" w:space="0" w:color="auto"/>
          <w:right w:val="single" w:sz="4" w:space="4" w:color="auto"/>
        </w:pBdr>
        <w:spacing w:after="0" w:line="240" w:lineRule="auto"/>
        <w:rPr>
          <w:rFonts w:cs="Times New Roman"/>
          <w:b/>
          <w:bCs/>
          <w:szCs w:val="24"/>
          <w:lang w:eastAsia="sk-SK"/>
        </w:rPr>
      </w:pPr>
    </w:p>
    <w:p w:rsidR="00330685" w:rsidRPr="00B14AD5" w:rsidRDefault="00330685" w:rsidP="00330685">
      <w:pPr>
        <w:pBdr>
          <w:top w:val="single" w:sz="4" w:space="1" w:color="auto"/>
          <w:left w:val="single" w:sz="4" w:space="4" w:color="auto"/>
          <w:bottom w:val="single" w:sz="4" w:space="0" w:color="auto"/>
          <w:right w:val="single" w:sz="4" w:space="4" w:color="auto"/>
        </w:pBdr>
        <w:spacing w:after="0" w:line="240" w:lineRule="auto"/>
        <w:rPr>
          <w:rFonts w:cs="Times New Roman"/>
          <w:b/>
          <w:bCs/>
          <w:szCs w:val="24"/>
          <w:lang w:eastAsia="sk-SK"/>
        </w:rPr>
      </w:pPr>
    </w:p>
    <w:p w:rsidR="00330685" w:rsidRPr="00B14AD5" w:rsidRDefault="00330685" w:rsidP="00330685">
      <w:pPr>
        <w:pBdr>
          <w:top w:val="single" w:sz="4" w:space="1" w:color="auto"/>
          <w:left w:val="single" w:sz="4" w:space="4" w:color="auto"/>
          <w:bottom w:val="single" w:sz="4" w:space="0" w:color="auto"/>
          <w:right w:val="single" w:sz="4" w:space="4" w:color="auto"/>
        </w:pBdr>
        <w:spacing w:after="0" w:line="240" w:lineRule="auto"/>
        <w:rPr>
          <w:rFonts w:cs="Times New Roman"/>
          <w:b/>
          <w:bCs/>
          <w:szCs w:val="24"/>
          <w:lang w:eastAsia="sk-SK"/>
        </w:rPr>
      </w:pPr>
    </w:p>
    <w:p w:rsidR="00330685" w:rsidRPr="00B14AD5" w:rsidRDefault="00330685" w:rsidP="00330685">
      <w:pPr>
        <w:spacing w:after="0" w:line="240" w:lineRule="auto"/>
        <w:rPr>
          <w:rFonts w:cs="Times New Roman"/>
          <w:b/>
          <w:bCs/>
          <w:szCs w:val="24"/>
          <w:lang w:eastAsia="sk-SK"/>
        </w:rPr>
      </w:pPr>
      <w:r w:rsidRPr="00B14AD5">
        <w:rPr>
          <w:rFonts w:cs="Times New Roman"/>
          <w:b/>
          <w:bCs/>
          <w:szCs w:val="24"/>
          <w:lang w:eastAsia="sk-SK"/>
        </w:rPr>
        <w:t>2.2. Popis a charakteristika návrhu</w:t>
      </w:r>
    </w:p>
    <w:p w:rsidR="00330685" w:rsidRPr="00B14AD5" w:rsidRDefault="00330685" w:rsidP="00330685">
      <w:pPr>
        <w:spacing w:after="0" w:line="240" w:lineRule="auto"/>
        <w:rPr>
          <w:rFonts w:cs="Times New Roman"/>
          <w:szCs w:val="24"/>
          <w:lang w:eastAsia="sk-SK"/>
        </w:rPr>
      </w:pPr>
    </w:p>
    <w:p w:rsidR="00330685" w:rsidRPr="00B14AD5" w:rsidRDefault="00330685" w:rsidP="00330685">
      <w:pPr>
        <w:spacing w:after="0" w:line="240" w:lineRule="auto"/>
        <w:jc w:val="both"/>
        <w:rPr>
          <w:rFonts w:cs="Times New Roman"/>
          <w:b/>
          <w:bCs/>
          <w:szCs w:val="24"/>
          <w:lang w:eastAsia="sk-SK"/>
        </w:rPr>
      </w:pPr>
      <w:r w:rsidRPr="00B14AD5">
        <w:rPr>
          <w:rFonts w:cs="Times New Roman"/>
          <w:b/>
          <w:bCs/>
          <w:szCs w:val="24"/>
          <w:lang w:eastAsia="sk-SK"/>
        </w:rPr>
        <w:t>2.2.1. Popis návrhu:</w:t>
      </w:r>
    </w:p>
    <w:p w:rsidR="00330685" w:rsidRPr="00B14AD5" w:rsidRDefault="00330685" w:rsidP="00330685">
      <w:pPr>
        <w:spacing w:after="0" w:line="240" w:lineRule="auto"/>
        <w:rPr>
          <w:rFonts w:cs="Times New Roman"/>
          <w:szCs w:val="24"/>
          <w:lang w:eastAsia="sk-SK"/>
        </w:rPr>
      </w:pPr>
    </w:p>
    <w:p w:rsidR="00312F82" w:rsidRDefault="00312F82" w:rsidP="004917DE">
      <w:pPr>
        <w:spacing w:after="0" w:line="240" w:lineRule="auto"/>
        <w:jc w:val="both"/>
        <w:rPr>
          <w:rFonts w:cs="Times New Roman"/>
          <w:szCs w:val="24"/>
          <w:lang w:eastAsia="sk-SK"/>
        </w:rPr>
      </w:pPr>
      <w:r w:rsidRPr="00312F82">
        <w:rPr>
          <w:rFonts w:cs="Times New Roman"/>
          <w:szCs w:val="24"/>
          <w:lang w:eastAsia="sk-SK"/>
        </w:rPr>
        <w:t xml:space="preserve">Návrh nariadenia vlády Slovenskej republiky, ktorým sa mení nariadenie vlády </w:t>
      </w:r>
      <w:r w:rsidR="006A1B4C">
        <w:rPr>
          <w:rFonts w:cs="Times New Roman"/>
          <w:szCs w:val="24"/>
          <w:lang w:eastAsia="sk-SK"/>
        </w:rPr>
        <w:t xml:space="preserve">                            </w:t>
      </w:r>
      <w:r w:rsidRPr="00312F82">
        <w:rPr>
          <w:rFonts w:cs="Times New Roman"/>
          <w:szCs w:val="24"/>
          <w:lang w:eastAsia="sk-SK"/>
        </w:rPr>
        <w:t xml:space="preserve">Slovenskej republiky č. 50/2002 Z. z. o úhrade za dobývací priestor, úhrade za vydobyté nerasty </w:t>
      </w:r>
      <w:r w:rsidR="006A1B4C">
        <w:rPr>
          <w:rFonts w:cs="Times New Roman"/>
          <w:szCs w:val="24"/>
          <w:lang w:eastAsia="sk-SK"/>
        </w:rPr>
        <w:t xml:space="preserve">                </w:t>
      </w:r>
      <w:r w:rsidRPr="00312F82">
        <w:rPr>
          <w:rFonts w:cs="Times New Roman"/>
          <w:szCs w:val="24"/>
          <w:lang w:eastAsia="sk-SK"/>
        </w:rPr>
        <w:t>a o úhrade za uskladňovanie plynov alebo kvapalín v znení neskorších predpisov</w:t>
      </w:r>
      <w:r>
        <w:rPr>
          <w:rFonts w:cs="Times New Roman"/>
          <w:szCs w:val="24"/>
          <w:lang w:eastAsia="sk-SK"/>
        </w:rPr>
        <w:t xml:space="preserve"> </w:t>
      </w:r>
      <w:r w:rsidR="00D67EB5">
        <w:rPr>
          <w:rFonts w:cs="Times New Roman"/>
          <w:szCs w:val="24"/>
          <w:lang w:eastAsia="sk-SK"/>
        </w:rPr>
        <w:t>spresňuje označenie druhov nerastov, čím sa odstraňuje</w:t>
      </w:r>
      <w:r w:rsidRPr="00312F82">
        <w:rPr>
          <w:rFonts w:cs="Times New Roman"/>
          <w:szCs w:val="24"/>
          <w:lang w:eastAsia="sk-SK"/>
        </w:rPr>
        <w:t xml:space="preserve"> nesúlad s označením vyhradených nerastov v zákone č. 44/1988 Zb. o ochrane a využití nerastov (banský zákon) v znení neskorších predpisov </w:t>
      </w:r>
      <w:r w:rsidR="006A1B4C">
        <w:rPr>
          <w:rFonts w:cs="Times New Roman"/>
          <w:szCs w:val="24"/>
          <w:lang w:eastAsia="sk-SK"/>
        </w:rPr>
        <w:t xml:space="preserve">                                </w:t>
      </w:r>
      <w:r w:rsidRPr="00312F82">
        <w:rPr>
          <w:rFonts w:cs="Times New Roman"/>
          <w:szCs w:val="24"/>
          <w:lang w:eastAsia="sk-SK"/>
        </w:rPr>
        <w:t>a nariadení vlády Slovenskej republiky č. 50/2002 Z. z. v znení neskorších predpisov</w:t>
      </w:r>
      <w:r w:rsidR="00D67EB5">
        <w:rPr>
          <w:rFonts w:cs="Times New Roman"/>
          <w:szCs w:val="24"/>
          <w:lang w:eastAsia="sk-SK"/>
        </w:rPr>
        <w:t>.</w:t>
      </w:r>
    </w:p>
    <w:p w:rsidR="004917DE" w:rsidRPr="00B14AD5" w:rsidRDefault="004917DE" w:rsidP="00330685">
      <w:pPr>
        <w:spacing w:after="0" w:line="240" w:lineRule="auto"/>
        <w:rPr>
          <w:rFonts w:cs="Times New Roman"/>
          <w:szCs w:val="24"/>
          <w:lang w:eastAsia="sk-SK"/>
        </w:rPr>
      </w:pPr>
    </w:p>
    <w:p w:rsidR="00330685" w:rsidRPr="00B14AD5" w:rsidRDefault="00330685" w:rsidP="00330685">
      <w:pPr>
        <w:spacing w:after="0" w:line="240" w:lineRule="auto"/>
        <w:rPr>
          <w:rFonts w:cs="Times New Roman"/>
          <w:b/>
          <w:bCs/>
          <w:szCs w:val="24"/>
          <w:lang w:eastAsia="sk-SK"/>
        </w:rPr>
      </w:pPr>
      <w:r w:rsidRPr="00B14AD5">
        <w:rPr>
          <w:rFonts w:cs="Times New Roman"/>
          <w:b/>
          <w:bCs/>
          <w:szCs w:val="24"/>
          <w:lang w:eastAsia="sk-SK"/>
        </w:rPr>
        <w:t>2.2.2. Charakteristika návrhu:</w:t>
      </w:r>
    </w:p>
    <w:p w:rsidR="00330685" w:rsidRPr="00B14AD5" w:rsidRDefault="00330685" w:rsidP="00330685">
      <w:pPr>
        <w:spacing w:after="0" w:line="240" w:lineRule="auto"/>
        <w:rPr>
          <w:rFonts w:cs="Times New Roman"/>
          <w:szCs w:val="24"/>
          <w:lang w:eastAsia="sk-SK"/>
        </w:rPr>
      </w:pPr>
    </w:p>
    <w:p w:rsidR="00330685" w:rsidRPr="00B14AD5" w:rsidRDefault="004917DE" w:rsidP="00330685">
      <w:pPr>
        <w:spacing w:after="0" w:line="240" w:lineRule="auto"/>
        <w:rPr>
          <w:rFonts w:cs="Times New Roman"/>
          <w:szCs w:val="24"/>
          <w:lang w:eastAsia="sk-SK"/>
        </w:rPr>
      </w:pPr>
      <w:r>
        <w:rPr>
          <w:rFonts w:cs="Times New Roman"/>
          <w:b/>
          <w:szCs w:val="24"/>
          <w:bdr w:val="single" w:sz="4" w:space="0" w:color="auto"/>
          <w:lang w:eastAsia="sk-SK"/>
        </w:rPr>
        <w:t xml:space="preserve"> X</w:t>
      </w:r>
      <w:r w:rsidR="00330685" w:rsidRPr="00B14AD5">
        <w:rPr>
          <w:rFonts w:cs="Times New Roman"/>
          <w:b/>
          <w:szCs w:val="24"/>
          <w:bdr w:val="single" w:sz="4" w:space="0" w:color="auto"/>
          <w:lang w:eastAsia="sk-SK"/>
        </w:rPr>
        <w:t xml:space="preserve"> </w:t>
      </w:r>
      <w:r w:rsidR="00330685" w:rsidRPr="00B14AD5">
        <w:rPr>
          <w:rFonts w:cs="Times New Roman"/>
          <w:b/>
          <w:szCs w:val="24"/>
          <w:lang w:eastAsia="sk-SK"/>
        </w:rPr>
        <w:t xml:space="preserve">  </w:t>
      </w:r>
      <w:r w:rsidR="00330685" w:rsidRPr="00B14AD5">
        <w:rPr>
          <w:rFonts w:cs="Times New Roman"/>
          <w:szCs w:val="24"/>
          <w:lang w:eastAsia="sk-SK"/>
        </w:rPr>
        <w:t>zmena sadzby</w:t>
      </w:r>
    </w:p>
    <w:p w:rsidR="00330685" w:rsidRPr="00B14AD5" w:rsidRDefault="00330685" w:rsidP="00330685">
      <w:pPr>
        <w:spacing w:after="0" w:line="240" w:lineRule="auto"/>
        <w:rPr>
          <w:rFonts w:cs="Times New Roman"/>
          <w:szCs w:val="24"/>
          <w:lang w:eastAsia="sk-SK"/>
        </w:rPr>
      </w:pPr>
      <w:r w:rsidRPr="00B14AD5">
        <w:rPr>
          <w:rFonts w:cs="Times New Roman"/>
          <w:szCs w:val="24"/>
          <w:bdr w:val="single" w:sz="4" w:space="0" w:color="auto"/>
          <w:lang w:eastAsia="sk-SK"/>
        </w:rPr>
        <w:t xml:space="preserve">     </w:t>
      </w:r>
      <w:r w:rsidRPr="00B14AD5">
        <w:rPr>
          <w:rFonts w:cs="Times New Roman"/>
          <w:szCs w:val="24"/>
          <w:lang w:eastAsia="sk-SK"/>
        </w:rPr>
        <w:t xml:space="preserve">  zmena v nároku</w:t>
      </w:r>
    </w:p>
    <w:p w:rsidR="00330685" w:rsidRPr="00B14AD5" w:rsidRDefault="00330685" w:rsidP="00330685">
      <w:pPr>
        <w:spacing w:after="0" w:line="240" w:lineRule="auto"/>
        <w:rPr>
          <w:rFonts w:cs="Times New Roman"/>
          <w:szCs w:val="24"/>
          <w:lang w:eastAsia="sk-SK"/>
        </w:rPr>
      </w:pPr>
      <w:r w:rsidRPr="00B14AD5">
        <w:rPr>
          <w:rFonts w:cs="Times New Roman"/>
          <w:szCs w:val="24"/>
          <w:bdr w:val="single" w:sz="4" w:space="0" w:color="auto"/>
          <w:lang w:eastAsia="sk-SK"/>
        </w:rPr>
        <w:t xml:space="preserve">     </w:t>
      </w:r>
      <w:r w:rsidRPr="00B14AD5">
        <w:rPr>
          <w:rFonts w:cs="Times New Roman"/>
          <w:szCs w:val="24"/>
          <w:lang w:eastAsia="sk-SK"/>
        </w:rPr>
        <w:t xml:space="preserve">  nová služba alebo nariadenie (alebo ich zrušenie)</w:t>
      </w:r>
    </w:p>
    <w:p w:rsidR="00330685" w:rsidRPr="00B14AD5" w:rsidRDefault="00330685" w:rsidP="00330685">
      <w:pPr>
        <w:spacing w:after="0" w:line="240" w:lineRule="auto"/>
        <w:rPr>
          <w:rFonts w:cs="Times New Roman"/>
          <w:szCs w:val="24"/>
          <w:lang w:eastAsia="sk-SK"/>
        </w:rPr>
      </w:pPr>
      <w:r w:rsidRPr="00B14AD5">
        <w:rPr>
          <w:rFonts w:cs="Times New Roman"/>
          <w:szCs w:val="24"/>
          <w:bdr w:val="single" w:sz="4" w:space="0" w:color="auto"/>
          <w:lang w:eastAsia="sk-SK"/>
        </w:rPr>
        <w:t xml:space="preserve">     </w:t>
      </w:r>
      <w:r w:rsidRPr="00B14AD5">
        <w:rPr>
          <w:rFonts w:cs="Times New Roman"/>
          <w:szCs w:val="24"/>
          <w:lang w:eastAsia="sk-SK"/>
        </w:rPr>
        <w:t xml:space="preserve">  kombinovaný návrh</w:t>
      </w:r>
    </w:p>
    <w:p w:rsidR="00330685" w:rsidRPr="00B14AD5" w:rsidRDefault="00330685" w:rsidP="00330685">
      <w:pPr>
        <w:spacing w:after="0" w:line="240" w:lineRule="auto"/>
        <w:rPr>
          <w:rFonts w:cs="Times New Roman"/>
          <w:szCs w:val="24"/>
          <w:lang w:eastAsia="sk-SK"/>
        </w:rPr>
      </w:pPr>
      <w:r w:rsidRPr="00B14AD5">
        <w:rPr>
          <w:rFonts w:cs="Times New Roman"/>
          <w:szCs w:val="24"/>
          <w:bdr w:val="single" w:sz="4" w:space="0" w:color="auto"/>
          <w:lang w:eastAsia="sk-SK"/>
        </w:rPr>
        <w:t xml:space="preserve">     </w:t>
      </w:r>
      <w:r w:rsidRPr="00B14AD5">
        <w:rPr>
          <w:rFonts w:cs="Times New Roman"/>
          <w:szCs w:val="24"/>
          <w:lang w:eastAsia="sk-SK"/>
        </w:rPr>
        <w:t xml:space="preserve">  iné </w:t>
      </w:r>
    </w:p>
    <w:p w:rsidR="00330685" w:rsidRDefault="00330685" w:rsidP="00330685">
      <w:pPr>
        <w:spacing w:after="0" w:line="240" w:lineRule="auto"/>
        <w:rPr>
          <w:rFonts w:cs="Times New Roman"/>
          <w:szCs w:val="24"/>
          <w:lang w:eastAsia="sk-SK"/>
        </w:rPr>
      </w:pPr>
    </w:p>
    <w:p w:rsidR="00D67EB5" w:rsidRDefault="00152F5C" w:rsidP="00D67EB5">
      <w:pPr>
        <w:widowControl/>
        <w:adjustRightInd/>
        <w:spacing w:after="0" w:line="240" w:lineRule="auto"/>
        <w:ind w:firstLine="708"/>
        <w:jc w:val="both"/>
        <w:rPr>
          <w:rFonts w:cs="Times New Roman"/>
          <w:szCs w:val="24"/>
          <w:lang w:eastAsia="sk-SK"/>
        </w:rPr>
      </w:pPr>
      <w:r w:rsidRPr="00851EDE">
        <w:rPr>
          <w:rFonts w:cs="Times New Roman"/>
          <w:szCs w:val="24"/>
          <w:lang w:eastAsia="sk-SK"/>
        </w:rPr>
        <w:t>Pre podnikateľské subjekty ťažiace nerasty, z ktorých možno priemyselne vyrábať kovy</w:t>
      </w:r>
      <w:r w:rsidR="00D67EB5" w:rsidRPr="00851EDE">
        <w:t xml:space="preserve"> sa od 1. </w:t>
      </w:r>
      <w:r w:rsidR="00C348DF">
        <w:t>júla</w:t>
      </w:r>
      <w:r w:rsidR="00D67EB5" w:rsidRPr="00851EDE">
        <w:t xml:space="preserve"> 2023 </w:t>
      </w:r>
      <w:r w:rsidR="00D67EB5" w:rsidRPr="00851EDE">
        <w:rPr>
          <w:rFonts w:cs="Times New Roman"/>
          <w:szCs w:val="24"/>
          <w:lang w:eastAsia="sk-SK"/>
        </w:rPr>
        <w:t xml:space="preserve">mení </w:t>
      </w:r>
      <w:r w:rsidR="00851EDE" w:rsidRPr="00851EDE">
        <w:rPr>
          <w:rFonts w:cs="Times New Roman"/>
          <w:szCs w:val="24"/>
          <w:lang w:eastAsia="sk-SK"/>
        </w:rPr>
        <w:t xml:space="preserve">druh nerastu na </w:t>
      </w:r>
      <w:r w:rsidR="00D67EB5" w:rsidRPr="00851EDE">
        <w:rPr>
          <w:rFonts w:cs="Times New Roman"/>
          <w:szCs w:val="24"/>
          <w:lang w:eastAsia="sk-SK"/>
        </w:rPr>
        <w:t>vydobyté nerasty, z ktorých možno priemyselne vyrábať</w:t>
      </w:r>
      <w:r w:rsidR="00D67EB5" w:rsidRPr="00D67EB5">
        <w:rPr>
          <w:rFonts w:cs="Times New Roman"/>
          <w:szCs w:val="24"/>
          <w:lang w:eastAsia="sk-SK"/>
        </w:rPr>
        <w:t xml:space="preserve"> kovy vrátane kovov zlato </w:t>
      </w:r>
      <w:r w:rsidR="00C348DF">
        <w:rPr>
          <w:rFonts w:cs="Times New Roman"/>
          <w:szCs w:val="24"/>
          <w:lang w:eastAsia="sk-SK"/>
        </w:rPr>
        <w:t>alebo</w:t>
      </w:r>
      <w:r w:rsidR="00D67EB5" w:rsidRPr="00D67EB5">
        <w:rPr>
          <w:rFonts w:cs="Times New Roman"/>
          <w:szCs w:val="24"/>
          <w:lang w:eastAsia="sk-SK"/>
        </w:rPr>
        <w:t xml:space="preserve"> striebro, kde je </w:t>
      </w:r>
      <w:r w:rsidR="00851EDE">
        <w:rPr>
          <w:rFonts w:cs="Times New Roman"/>
          <w:szCs w:val="24"/>
          <w:lang w:eastAsia="sk-SK"/>
        </w:rPr>
        <w:t>stanovená vyššia sadzba úhrady vo výške 5 % a</w:t>
      </w:r>
      <w:r w:rsidR="00D67EB5" w:rsidRPr="00D67EB5">
        <w:rPr>
          <w:rFonts w:cs="Times New Roman"/>
          <w:szCs w:val="24"/>
          <w:lang w:eastAsia="sk-SK"/>
        </w:rPr>
        <w:t xml:space="preserve"> </w:t>
      </w:r>
      <w:r w:rsidR="00851EDE">
        <w:rPr>
          <w:rFonts w:cs="Times New Roman"/>
          <w:szCs w:val="24"/>
          <w:lang w:eastAsia="sk-SK"/>
        </w:rPr>
        <w:t>na nerasty</w:t>
      </w:r>
      <w:r w:rsidR="00D67EB5" w:rsidRPr="00D67EB5">
        <w:rPr>
          <w:rFonts w:cs="Times New Roman"/>
          <w:szCs w:val="24"/>
          <w:lang w:eastAsia="sk-SK"/>
        </w:rPr>
        <w:t>, z ktorých možno priemyselne vyráb</w:t>
      </w:r>
      <w:r w:rsidR="00851EDE">
        <w:rPr>
          <w:rFonts w:cs="Times New Roman"/>
          <w:szCs w:val="24"/>
          <w:lang w:eastAsia="sk-SK"/>
        </w:rPr>
        <w:t xml:space="preserve">ať kovy </w:t>
      </w:r>
      <w:r w:rsidR="006A1B4C">
        <w:rPr>
          <w:rFonts w:cs="Times New Roman"/>
          <w:szCs w:val="24"/>
          <w:lang w:eastAsia="sk-SK"/>
        </w:rPr>
        <w:t>okrem</w:t>
      </w:r>
      <w:r w:rsidR="00851EDE">
        <w:rPr>
          <w:rFonts w:cs="Times New Roman"/>
          <w:szCs w:val="24"/>
          <w:lang w:eastAsia="sk-SK"/>
        </w:rPr>
        <w:t xml:space="preserve"> kovov zlato </w:t>
      </w:r>
      <w:r w:rsidR="00C348DF">
        <w:rPr>
          <w:rFonts w:cs="Times New Roman"/>
          <w:szCs w:val="24"/>
          <w:lang w:eastAsia="sk-SK"/>
        </w:rPr>
        <w:t>alebo</w:t>
      </w:r>
      <w:r w:rsidR="00D67EB5" w:rsidRPr="00D67EB5">
        <w:rPr>
          <w:rFonts w:cs="Times New Roman"/>
          <w:szCs w:val="24"/>
          <w:lang w:eastAsia="sk-SK"/>
        </w:rPr>
        <w:t xml:space="preserve"> striebro, kde je sadzba úhrady za vydobyté nerasty vo výške 2 %.</w:t>
      </w:r>
      <w:r w:rsidR="00D67EB5" w:rsidRPr="00D67EB5">
        <w:t xml:space="preserve"> </w:t>
      </w:r>
    </w:p>
    <w:p w:rsidR="00851EDE" w:rsidRPr="00B14AD5" w:rsidRDefault="00851EDE" w:rsidP="00D67EB5">
      <w:pPr>
        <w:widowControl/>
        <w:adjustRightInd/>
        <w:spacing w:after="0" w:line="240" w:lineRule="auto"/>
        <w:ind w:firstLine="708"/>
        <w:jc w:val="both"/>
        <w:rPr>
          <w:rFonts w:cs="Times New Roman"/>
          <w:szCs w:val="24"/>
          <w:lang w:eastAsia="sk-SK"/>
        </w:rPr>
      </w:pPr>
    </w:p>
    <w:p w:rsidR="00330685" w:rsidRPr="00B14AD5" w:rsidRDefault="00330685" w:rsidP="00330685">
      <w:pPr>
        <w:spacing w:after="0" w:line="240" w:lineRule="auto"/>
        <w:rPr>
          <w:rFonts w:cs="Times New Roman"/>
          <w:szCs w:val="24"/>
          <w:lang w:eastAsia="sk-SK"/>
        </w:rPr>
      </w:pPr>
      <w:r w:rsidRPr="00B14AD5">
        <w:rPr>
          <w:rFonts w:cs="Times New Roman"/>
          <w:b/>
          <w:bCs/>
          <w:szCs w:val="24"/>
          <w:lang w:eastAsia="sk-SK"/>
        </w:rPr>
        <w:t>2.2.3. Predpoklady vývoja objemu aktivít:</w:t>
      </w:r>
    </w:p>
    <w:p w:rsidR="00330685" w:rsidRPr="00B14AD5" w:rsidRDefault="00330685" w:rsidP="00330685">
      <w:pPr>
        <w:spacing w:after="0" w:line="240" w:lineRule="auto"/>
        <w:rPr>
          <w:rFonts w:cs="Times New Roman"/>
          <w:szCs w:val="24"/>
          <w:lang w:eastAsia="sk-SK"/>
        </w:rPr>
      </w:pPr>
    </w:p>
    <w:p w:rsidR="00330685" w:rsidRPr="00B14AD5" w:rsidRDefault="00330685" w:rsidP="00330685">
      <w:pPr>
        <w:spacing w:after="0" w:line="240" w:lineRule="auto"/>
        <w:ind w:firstLine="708"/>
        <w:jc w:val="both"/>
        <w:rPr>
          <w:rFonts w:cs="Times New Roman"/>
          <w:szCs w:val="24"/>
          <w:lang w:eastAsia="sk-SK"/>
        </w:rPr>
      </w:pPr>
      <w:r w:rsidRPr="00B14AD5">
        <w:rPr>
          <w:rFonts w:cs="Times New Roman"/>
          <w:szCs w:val="24"/>
          <w:lang w:eastAsia="sk-SK"/>
        </w:rPr>
        <w:t>Jasne popíšte, v prípade potreby použite nižšie uvedenú tabuľku. Uveďte aj odhady základov daní a/alebo poplatkov, ak sa ich táto zmena týka.</w:t>
      </w:r>
    </w:p>
    <w:p w:rsidR="00330685" w:rsidRPr="00B14AD5" w:rsidRDefault="00330685" w:rsidP="00330685">
      <w:pPr>
        <w:spacing w:after="0" w:line="240" w:lineRule="auto"/>
        <w:jc w:val="right"/>
        <w:rPr>
          <w:rFonts w:cs="Times New Roman"/>
          <w:sz w:val="20"/>
          <w:szCs w:val="20"/>
          <w:lang w:eastAsia="sk-SK"/>
        </w:rPr>
      </w:pPr>
      <w:r w:rsidRPr="00B14AD5">
        <w:rPr>
          <w:rFonts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330685" w:rsidRPr="00B14AD5" w:rsidTr="00152F5C">
        <w:trPr>
          <w:cantSplit/>
          <w:trHeight w:val="70"/>
        </w:trPr>
        <w:tc>
          <w:tcPr>
            <w:tcW w:w="4530" w:type="dxa"/>
            <w:vMerge w:val="restart"/>
            <w:shd w:val="clear" w:color="auto" w:fill="BFBFBF" w:themeFill="background1" w:themeFillShade="BF"/>
            <w:vAlign w:val="center"/>
          </w:tcPr>
          <w:p w:rsidR="00330685" w:rsidRPr="00B14AD5" w:rsidRDefault="00330685" w:rsidP="00152F5C">
            <w:pPr>
              <w:autoSpaceDE w:val="0"/>
              <w:autoSpaceDN w:val="0"/>
              <w:spacing w:after="0" w:line="240" w:lineRule="auto"/>
              <w:jc w:val="center"/>
              <w:rPr>
                <w:rFonts w:cs="Times New Roman"/>
                <w:b/>
                <w:bCs/>
                <w:szCs w:val="24"/>
                <w:lang w:eastAsia="sk-SK"/>
              </w:rPr>
            </w:pPr>
            <w:r w:rsidRPr="00B14AD5">
              <w:rPr>
                <w:rFonts w:cs="Times New Roman"/>
                <w:b/>
                <w:bCs/>
                <w:szCs w:val="24"/>
                <w:lang w:eastAsia="sk-SK"/>
              </w:rPr>
              <w:t>Objem aktivít</w:t>
            </w:r>
          </w:p>
        </w:tc>
        <w:tc>
          <w:tcPr>
            <w:tcW w:w="1134" w:type="dxa"/>
            <w:gridSpan w:val="4"/>
            <w:shd w:val="clear" w:color="auto" w:fill="BFBFBF" w:themeFill="background1" w:themeFillShade="BF"/>
            <w:vAlign w:val="center"/>
          </w:tcPr>
          <w:p w:rsidR="00330685" w:rsidRPr="00B14AD5" w:rsidRDefault="00330685" w:rsidP="00152F5C">
            <w:pPr>
              <w:autoSpaceDE w:val="0"/>
              <w:autoSpaceDN w:val="0"/>
              <w:spacing w:after="0" w:line="240" w:lineRule="auto"/>
              <w:jc w:val="center"/>
              <w:rPr>
                <w:rFonts w:cs="Times New Roman"/>
                <w:b/>
                <w:bCs/>
                <w:szCs w:val="24"/>
                <w:lang w:eastAsia="sk-SK"/>
              </w:rPr>
            </w:pPr>
            <w:r w:rsidRPr="00B14AD5">
              <w:rPr>
                <w:rFonts w:cs="Times New Roman"/>
                <w:b/>
                <w:bCs/>
                <w:szCs w:val="24"/>
                <w:lang w:eastAsia="sk-SK"/>
              </w:rPr>
              <w:t>Odhadované objemy</w:t>
            </w:r>
          </w:p>
        </w:tc>
      </w:tr>
      <w:tr w:rsidR="00330685" w:rsidRPr="00B14AD5" w:rsidTr="00152F5C">
        <w:trPr>
          <w:cantSplit/>
          <w:trHeight w:val="70"/>
        </w:trPr>
        <w:tc>
          <w:tcPr>
            <w:tcW w:w="4530" w:type="dxa"/>
            <w:vMerge/>
            <w:shd w:val="clear" w:color="auto" w:fill="BFBFBF" w:themeFill="background1" w:themeFillShade="BF"/>
          </w:tcPr>
          <w:p w:rsidR="00330685" w:rsidRPr="00B14AD5" w:rsidRDefault="00330685" w:rsidP="00152F5C">
            <w:pPr>
              <w:autoSpaceDE w:val="0"/>
              <w:autoSpaceDN w:val="0"/>
              <w:spacing w:after="0" w:line="240" w:lineRule="auto"/>
              <w:jc w:val="center"/>
              <w:rPr>
                <w:rFonts w:cs="Times New Roman"/>
                <w:b/>
                <w:bCs/>
                <w:szCs w:val="24"/>
                <w:lang w:eastAsia="sk-SK"/>
              </w:rPr>
            </w:pPr>
          </w:p>
        </w:tc>
        <w:tc>
          <w:tcPr>
            <w:tcW w:w="1134" w:type="dxa"/>
            <w:shd w:val="clear" w:color="auto" w:fill="BFBFBF" w:themeFill="background1" w:themeFillShade="BF"/>
            <w:vAlign w:val="center"/>
          </w:tcPr>
          <w:p w:rsidR="00330685" w:rsidRPr="00B14AD5" w:rsidRDefault="004917DE" w:rsidP="00152F5C">
            <w:pPr>
              <w:autoSpaceDE w:val="0"/>
              <w:autoSpaceDN w:val="0"/>
              <w:spacing w:after="0" w:line="240" w:lineRule="auto"/>
              <w:jc w:val="center"/>
              <w:rPr>
                <w:rFonts w:cs="Times New Roman"/>
                <w:b/>
                <w:bCs/>
                <w:szCs w:val="24"/>
                <w:lang w:eastAsia="sk-SK"/>
              </w:rPr>
            </w:pPr>
            <w:r>
              <w:rPr>
                <w:rFonts w:cs="Times New Roman"/>
                <w:b/>
                <w:bCs/>
                <w:szCs w:val="24"/>
                <w:lang w:eastAsia="sk-SK"/>
              </w:rPr>
              <w:t>2023</w:t>
            </w:r>
          </w:p>
        </w:tc>
        <w:tc>
          <w:tcPr>
            <w:tcW w:w="1134" w:type="dxa"/>
            <w:shd w:val="clear" w:color="auto" w:fill="BFBFBF" w:themeFill="background1" w:themeFillShade="BF"/>
            <w:vAlign w:val="center"/>
          </w:tcPr>
          <w:p w:rsidR="00330685" w:rsidRPr="00B14AD5" w:rsidRDefault="004917DE" w:rsidP="00152F5C">
            <w:pPr>
              <w:autoSpaceDE w:val="0"/>
              <w:autoSpaceDN w:val="0"/>
              <w:spacing w:after="0" w:line="240" w:lineRule="auto"/>
              <w:jc w:val="center"/>
              <w:rPr>
                <w:rFonts w:cs="Times New Roman"/>
                <w:b/>
                <w:bCs/>
                <w:szCs w:val="24"/>
                <w:lang w:eastAsia="sk-SK"/>
              </w:rPr>
            </w:pPr>
            <w:r>
              <w:rPr>
                <w:rFonts w:cs="Times New Roman"/>
                <w:b/>
                <w:bCs/>
                <w:szCs w:val="24"/>
                <w:lang w:eastAsia="sk-SK"/>
              </w:rPr>
              <w:t>2024</w:t>
            </w:r>
          </w:p>
        </w:tc>
        <w:tc>
          <w:tcPr>
            <w:tcW w:w="1134" w:type="dxa"/>
            <w:shd w:val="clear" w:color="auto" w:fill="BFBFBF" w:themeFill="background1" w:themeFillShade="BF"/>
            <w:vAlign w:val="center"/>
          </w:tcPr>
          <w:p w:rsidR="00330685" w:rsidRPr="00B14AD5" w:rsidRDefault="004917DE" w:rsidP="00152F5C">
            <w:pPr>
              <w:autoSpaceDE w:val="0"/>
              <w:autoSpaceDN w:val="0"/>
              <w:spacing w:after="0" w:line="240" w:lineRule="auto"/>
              <w:jc w:val="center"/>
              <w:rPr>
                <w:rFonts w:cs="Times New Roman"/>
                <w:b/>
                <w:bCs/>
                <w:szCs w:val="24"/>
                <w:lang w:eastAsia="sk-SK"/>
              </w:rPr>
            </w:pPr>
            <w:r>
              <w:rPr>
                <w:rFonts w:cs="Times New Roman"/>
                <w:b/>
                <w:bCs/>
                <w:szCs w:val="24"/>
                <w:lang w:eastAsia="sk-SK"/>
              </w:rPr>
              <w:t>2025</w:t>
            </w:r>
          </w:p>
        </w:tc>
        <w:tc>
          <w:tcPr>
            <w:tcW w:w="1134" w:type="dxa"/>
            <w:shd w:val="clear" w:color="auto" w:fill="BFBFBF" w:themeFill="background1" w:themeFillShade="BF"/>
            <w:vAlign w:val="center"/>
          </w:tcPr>
          <w:p w:rsidR="00330685" w:rsidRPr="00B14AD5" w:rsidRDefault="004917DE" w:rsidP="004917DE">
            <w:pPr>
              <w:autoSpaceDE w:val="0"/>
              <w:autoSpaceDN w:val="0"/>
              <w:spacing w:after="0" w:line="240" w:lineRule="auto"/>
              <w:jc w:val="center"/>
              <w:rPr>
                <w:rFonts w:cs="Times New Roman"/>
                <w:b/>
                <w:bCs/>
                <w:szCs w:val="24"/>
                <w:lang w:eastAsia="sk-SK"/>
              </w:rPr>
            </w:pPr>
            <w:r>
              <w:rPr>
                <w:rFonts w:cs="Times New Roman"/>
                <w:b/>
                <w:bCs/>
                <w:szCs w:val="24"/>
                <w:lang w:eastAsia="sk-SK"/>
              </w:rPr>
              <w:t>2026</w:t>
            </w:r>
          </w:p>
        </w:tc>
      </w:tr>
      <w:tr w:rsidR="00330685" w:rsidRPr="00B14AD5" w:rsidTr="00152F5C">
        <w:trPr>
          <w:trHeight w:val="70"/>
        </w:trPr>
        <w:tc>
          <w:tcPr>
            <w:tcW w:w="4530" w:type="dxa"/>
          </w:tcPr>
          <w:p w:rsidR="00330685" w:rsidRPr="00B14AD5" w:rsidRDefault="00330685" w:rsidP="00152F5C">
            <w:pPr>
              <w:autoSpaceDE w:val="0"/>
              <w:autoSpaceDN w:val="0"/>
              <w:spacing w:after="0" w:line="240" w:lineRule="auto"/>
              <w:rPr>
                <w:rFonts w:cs="Times New Roman"/>
                <w:szCs w:val="24"/>
                <w:lang w:eastAsia="sk-SK"/>
              </w:rPr>
            </w:pPr>
            <w:r w:rsidRPr="00B14AD5">
              <w:rPr>
                <w:rFonts w:cs="Times New Roman"/>
                <w:szCs w:val="24"/>
                <w:lang w:eastAsia="sk-SK"/>
              </w:rPr>
              <w:t>Indikátor ABC</w:t>
            </w:r>
          </w:p>
        </w:tc>
        <w:tc>
          <w:tcPr>
            <w:tcW w:w="1134" w:type="dxa"/>
          </w:tcPr>
          <w:p w:rsidR="00330685" w:rsidRPr="00B14AD5" w:rsidRDefault="00330685" w:rsidP="00152F5C">
            <w:pPr>
              <w:autoSpaceDE w:val="0"/>
              <w:autoSpaceDN w:val="0"/>
              <w:spacing w:after="0" w:line="240" w:lineRule="auto"/>
              <w:jc w:val="right"/>
              <w:rPr>
                <w:rFonts w:cs="Times New Roman"/>
                <w:szCs w:val="24"/>
                <w:lang w:eastAsia="sk-SK"/>
              </w:rPr>
            </w:pPr>
          </w:p>
        </w:tc>
        <w:tc>
          <w:tcPr>
            <w:tcW w:w="1134" w:type="dxa"/>
          </w:tcPr>
          <w:p w:rsidR="00330685" w:rsidRPr="00B14AD5" w:rsidRDefault="00330685" w:rsidP="00152F5C">
            <w:pPr>
              <w:autoSpaceDE w:val="0"/>
              <w:autoSpaceDN w:val="0"/>
              <w:spacing w:after="0" w:line="240" w:lineRule="auto"/>
              <w:jc w:val="right"/>
              <w:rPr>
                <w:rFonts w:cs="Times New Roman"/>
                <w:szCs w:val="24"/>
                <w:lang w:eastAsia="sk-SK"/>
              </w:rPr>
            </w:pPr>
          </w:p>
        </w:tc>
        <w:tc>
          <w:tcPr>
            <w:tcW w:w="1134" w:type="dxa"/>
          </w:tcPr>
          <w:p w:rsidR="00330685" w:rsidRPr="00B14AD5" w:rsidRDefault="00330685" w:rsidP="00152F5C">
            <w:pPr>
              <w:autoSpaceDE w:val="0"/>
              <w:autoSpaceDN w:val="0"/>
              <w:spacing w:after="0" w:line="240" w:lineRule="auto"/>
              <w:jc w:val="right"/>
              <w:rPr>
                <w:rFonts w:cs="Times New Roman"/>
                <w:szCs w:val="24"/>
                <w:lang w:eastAsia="sk-SK"/>
              </w:rPr>
            </w:pPr>
          </w:p>
        </w:tc>
        <w:tc>
          <w:tcPr>
            <w:tcW w:w="1134" w:type="dxa"/>
          </w:tcPr>
          <w:p w:rsidR="00330685" w:rsidRPr="00B14AD5" w:rsidRDefault="00330685" w:rsidP="00152F5C">
            <w:pPr>
              <w:autoSpaceDE w:val="0"/>
              <w:autoSpaceDN w:val="0"/>
              <w:spacing w:after="0" w:line="240" w:lineRule="auto"/>
              <w:jc w:val="right"/>
              <w:rPr>
                <w:rFonts w:cs="Times New Roman"/>
                <w:szCs w:val="24"/>
                <w:lang w:eastAsia="sk-SK"/>
              </w:rPr>
            </w:pPr>
          </w:p>
        </w:tc>
      </w:tr>
      <w:tr w:rsidR="00330685" w:rsidRPr="00B14AD5" w:rsidTr="00152F5C">
        <w:trPr>
          <w:trHeight w:val="70"/>
        </w:trPr>
        <w:tc>
          <w:tcPr>
            <w:tcW w:w="4530" w:type="dxa"/>
          </w:tcPr>
          <w:p w:rsidR="00330685" w:rsidRPr="00B14AD5" w:rsidRDefault="00330685" w:rsidP="00152F5C">
            <w:pPr>
              <w:autoSpaceDE w:val="0"/>
              <w:autoSpaceDN w:val="0"/>
              <w:spacing w:after="0" w:line="240" w:lineRule="auto"/>
              <w:rPr>
                <w:rFonts w:cs="Times New Roman"/>
                <w:szCs w:val="24"/>
                <w:lang w:eastAsia="sk-SK"/>
              </w:rPr>
            </w:pPr>
            <w:r w:rsidRPr="00B14AD5">
              <w:rPr>
                <w:rFonts w:cs="Times New Roman"/>
                <w:szCs w:val="24"/>
                <w:lang w:eastAsia="sk-SK"/>
              </w:rPr>
              <w:t>Indikátor KLM</w:t>
            </w:r>
          </w:p>
        </w:tc>
        <w:tc>
          <w:tcPr>
            <w:tcW w:w="1134" w:type="dxa"/>
          </w:tcPr>
          <w:p w:rsidR="00330685" w:rsidRPr="00B14AD5" w:rsidRDefault="00330685" w:rsidP="00152F5C">
            <w:pPr>
              <w:autoSpaceDE w:val="0"/>
              <w:autoSpaceDN w:val="0"/>
              <w:spacing w:after="0" w:line="240" w:lineRule="auto"/>
              <w:jc w:val="right"/>
              <w:rPr>
                <w:rFonts w:cs="Times New Roman"/>
                <w:szCs w:val="24"/>
                <w:lang w:eastAsia="sk-SK"/>
              </w:rPr>
            </w:pPr>
          </w:p>
        </w:tc>
        <w:tc>
          <w:tcPr>
            <w:tcW w:w="1134" w:type="dxa"/>
          </w:tcPr>
          <w:p w:rsidR="00330685" w:rsidRPr="00B14AD5" w:rsidRDefault="00330685" w:rsidP="00152F5C">
            <w:pPr>
              <w:autoSpaceDE w:val="0"/>
              <w:autoSpaceDN w:val="0"/>
              <w:spacing w:after="0" w:line="240" w:lineRule="auto"/>
              <w:jc w:val="right"/>
              <w:rPr>
                <w:rFonts w:cs="Times New Roman"/>
                <w:szCs w:val="24"/>
                <w:lang w:eastAsia="sk-SK"/>
              </w:rPr>
            </w:pPr>
          </w:p>
        </w:tc>
        <w:tc>
          <w:tcPr>
            <w:tcW w:w="1134" w:type="dxa"/>
          </w:tcPr>
          <w:p w:rsidR="00330685" w:rsidRPr="00B14AD5" w:rsidRDefault="00330685" w:rsidP="00152F5C">
            <w:pPr>
              <w:autoSpaceDE w:val="0"/>
              <w:autoSpaceDN w:val="0"/>
              <w:spacing w:after="0" w:line="240" w:lineRule="auto"/>
              <w:jc w:val="right"/>
              <w:rPr>
                <w:rFonts w:cs="Times New Roman"/>
                <w:szCs w:val="24"/>
                <w:lang w:eastAsia="sk-SK"/>
              </w:rPr>
            </w:pPr>
          </w:p>
        </w:tc>
        <w:tc>
          <w:tcPr>
            <w:tcW w:w="1134" w:type="dxa"/>
          </w:tcPr>
          <w:p w:rsidR="00330685" w:rsidRPr="00B14AD5" w:rsidRDefault="00330685" w:rsidP="00152F5C">
            <w:pPr>
              <w:autoSpaceDE w:val="0"/>
              <w:autoSpaceDN w:val="0"/>
              <w:spacing w:after="0" w:line="240" w:lineRule="auto"/>
              <w:jc w:val="right"/>
              <w:rPr>
                <w:rFonts w:cs="Times New Roman"/>
                <w:szCs w:val="24"/>
                <w:lang w:eastAsia="sk-SK"/>
              </w:rPr>
            </w:pPr>
          </w:p>
        </w:tc>
      </w:tr>
      <w:tr w:rsidR="00330685" w:rsidRPr="00B14AD5" w:rsidTr="00152F5C">
        <w:trPr>
          <w:trHeight w:val="70"/>
        </w:trPr>
        <w:tc>
          <w:tcPr>
            <w:tcW w:w="4530" w:type="dxa"/>
          </w:tcPr>
          <w:p w:rsidR="00330685" w:rsidRPr="00B14AD5" w:rsidRDefault="00330685" w:rsidP="00152F5C">
            <w:pPr>
              <w:autoSpaceDE w:val="0"/>
              <w:autoSpaceDN w:val="0"/>
              <w:spacing w:after="0" w:line="240" w:lineRule="auto"/>
              <w:rPr>
                <w:rFonts w:cs="Times New Roman"/>
                <w:szCs w:val="24"/>
                <w:lang w:eastAsia="sk-SK"/>
              </w:rPr>
            </w:pPr>
            <w:r w:rsidRPr="00B14AD5">
              <w:rPr>
                <w:rFonts w:cs="Times New Roman"/>
                <w:szCs w:val="24"/>
                <w:lang w:eastAsia="sk-SK"/>
              </w:rPr>
              <w:t>Indikátor XYZ</w:t>
            </w:r>
          </w:p>
        </w:tc>
        <w:tc>
          <w:tcPr>
            <w:tcW w:w="1134" w:type="dxa"/>
          </w:tcPr>
          <w:p w:rsidR="00330685" w:rsidRPr="00B14AD5" w:rsidRDefault="00330685" w:rsidP="00152F5C">
            <w:pPr>
              <w:autoSpaceDE w:val="0"/>
              <w:autoSpaceDN w:val="0"/>
              <w:spacing w:after="0" w:line="240" w:lineRule="auto"/>
              <w:jc w:val="right"/>
              <w:rPr>
                <w:rFonts w:cs="Times New Roman"/>
                <w:szCs w:val="24"/>
                <w:lang w:eastAsia="sk-SK"/>
              </w:rPr>
            </w:pPr>
          </w:p>
        </w:tc>
        <w:tc>
          <w:tcPr>
            <w:tcW w:w="1134" w:type="dxa"/>
          </w:tcPr>
          <w:p w:rsidR="00330685" w:rsidRPr="00B14AD5" w:rsidRDefault="00330685" w:rsidP="00152F5C">
            <w:pPr>
              <w:autoSpaceDE w:val="0"/>
              <w:autoSpaceDN w:val="0"/>
              <w:spacing w:after="0" w:line="240" w:lineRule="auto"/>
              <w:jc w:val="right"/>
              <w:rPr>
                <w:rFonts w:cs="Times New Roman"/>
                <w:szCs w:val="24"/>
                <w:lang w:eastAsia="sk-SK"/>
              </w:rPr>
            </w:pPr>
          </w:p>
        </w:tc>
        <w:tc>
          <w:tcPr>
            <w:tcW w:w="1134" w:type="dxa"/>
          </w:tcPr>
          <w:p w:rsidR="00330685" w:rsidRPr="00B14AD5" w:rsidRDefault="00330685" w:rsidP="00152F5C">
            <w:pPr>
              <w:autoSpaceDE w:val="0"/>
              <w:autoSpaceDN w:val="0"/>
              <w:spacing w:after="0" w:line="240" w:lineRule="auto"/>
              <w:jc w:val="right"/>
              <w:rPr>
                <w:rFonts w:cs="Times New Roman"/>
                <w:szCs w:val="24"/>
                <w:lang w:eastAsia="sk-SK"/>
              </w:rPr>
            </w:pPr>
          </w:p>
        </w:tc>
        <w:tc>
          <w:tcPr>
            <w:tcW w:w="1134" w:type="dxa"/>
          </w:tcPr>
          <w:p w:rsidR="00330685" w:rsidRPr="00B14AD5" w:rsidRDefault="00330685" w:rsidP="00152F5C">
            <w:pPr>
              <w:autoSpaceDE w:val="0"/>
              <w:autoSpaceDN w:val="0"/>
              <w:spacing w:after="0" w:line="240" w:lineRule="auto"/>
              <w:jc w:val="right"/>
              <w:rPr>
                <w:rFonts w:cs="Times New Roman"/>
                <w:szCs w:val="24"/>
                <w:lang w:eastAsia="sk-SK"/>
              </w:rPr>
            </w:pPr>
          </w:p>
        </w:tc>
      </w:tr>
    </w:tbl>
    <w:p w:rsidR="00851EDE" w:rsidRPr="00B14AD5" w:rsidRDefault="00851EDE" w:rsidP="00330685">
      <w:pPr>
        <w:spacing w:after="0" w:line="240" w:lineRule="auto"/>
        <w:rPr>
          <w:rFonts w:cs="Times New Roman"/>
          <w:szCs w:val="24"/>
          <w:lang w:eastAsia="sk-SK"/>
        </w:rPr>
      </w:pPr>
    </w:p>
    <w:p w:rsidR="00330685" w:rsidRPr="00B14AD5" w:rsidRDefault="00330685" w:rsidP="00330685">
      <w:pPr>
        <w:spacing w:after="0" w:line="240" w:lineRule="auto"/>
        <w:rPr>
          <w:rFonts w:cs="Times New Roman"/>
          <w:szCs w:val="24"/>
          <w:lang w:eastAsia="sk-SK"/>
        </w:rPr>
      </w:pPr>
    </w:p>
    <w:p w:rsidR="00330685" w:rsidRPr="00B14AD5" w:rsidRDefault="00330685" w:rsidP="00330685">
      <w:pPr>
        <w:spacing w:after="0" w:line="240" w:lineRule="auto"/>
        <w:rPr>
          <w:rFonts w:cs="Times New Roman"/>
          <w:b/>
          <w:bCs/>
          <w:szCs w:val="24"/>
          <w:lang w:eastAsia="sk-SK"/>
        </w:rPr>
      </w:pPr>
      <w:r w:rsidRPr="00B14AD5">
        <w:rPr>
          <w:rFonts w:cs="Times New Roman"/>
          <w:b/>
          <w:bCs/>
          <w:szCs w:val="24"/>
          <w:lang w:eastAsia="sk-SK"/>
        </w:rPr>
        <w:t>2.2.4. Výpočty vplyvov na verejné financie</w:t>
      </w:r>
    </w:p>
    <w:p w:rsidR="00851EDE" w:rsidRDefault="00851EDE" w:rsidP="004C19B6">
      <w:pPr>
        <w:spacing w:after="0" w:line="240" w:lineRule="auto"/>
        <w:jc w:val="both"/>
        <w:rPr>
          <w:rFonts w:cs="Times New Roman"/>
          <w:szCs w:val="24"/>
          <w:lang w:eastAsia="sk-SK"/>
        </w:rPr>
      </w:pPr>
    </w:p>
    <w:p w:rsidR="004C19B6" w:rsidRDefault="00851EDE" w:rsidP="00330685">
      <w:pPr>
        <w:spacing w:after="0" w:line="240" w:lineRule="auto"/>
        <w:ind w:firstLine="708"/>
        <w:jc w:val="both"/>
        <w:rPr>
          <w:rFonts w:cs="Times New Roman"/>
          <w:szCs w:val="24"/>
          <w:lang w:eastAsia="sk-SK"/>
        </w:rPr>
      </w:pPr>
      <w:r>
        <w:rPr>
          <w:rFonts w:cs="Times New Roman"/>
          <w:szCs w:val="24"/>
          <w:lang w:eastAsia="sk-SK"/>
        </w:rPr>
        <w:t>Úhrady</w:t>
      </w:r>
      <w:r w:rsidRPr="00851EDE">
        <w:rPr>
          <w:rFonts w:cs="Times New Roman"/>
          <w:szCs w:val="24"/>
          <w:lang w:eastAsia="sk-SK"/>
        </w:rPr>
        <w:t xml:space="preserve"> za vydobyté nerasty sa za každý štvrťrok kalendárneho roka vypočíta ako súčin podielu nákladov na dobývanie nerastov k celkovým nákladom na zhotovenie výrobkov </w:t>
      </w:r>
      <w:r>
        <w:rPr>
          <w:rFonts w:cs="Times New Roman"/>
          <w:szCs w:val="24"/>
          <w:lang w:eastAsia="sk-SK"/>
        </w:rPr>
        <w:t xml:space="preserve">                                    </w:t>
      </w:r>
      <w:r w:rsidRPr="00851EDE">
        <w:rPr>
          <w:rFonts w:cs="Times New Roman"/>
          <w:szCs w:val="24"/>
          <w:lang w:eastAsia="sk-SK"/>
        </w:rPr>
        <w:t xml:space="preserve">z vydobytých nerastov, tržieb dosiahnutých za odpredané výrobky zhotovené z vydobytých nerastov a sadzby úhrady. </w:t>
      </w:r>
    </w:p>
    <w:p w:rsidR="00851EDE" w:rsidRDefault="00851EDE" w:rsidP="00330685">
      <w:pPr>
        <w:spacing w:after="0" w:line="240" w:lineRule="auto"/>
        <w:ind w:firstLine="708"/>
        <w:jc w:val="both"/>
        <w:rPr>
          <w:rFonts w:cs="Times New Roman"/>
          <w:szCs w:val="24"/>
          <w:lang w:eastAsia="sk-SK"/>
        </w:rPr>
      </w:pPr>
      <w:r w:rsidRPr="00851EDE">
        <w:rPr>
          <w:rFonts w:cs="Times New Roman"/>
          <w:szCs w:val="24"/>
          <w:lang w:eastAsia="sk-SK"/>
        </w:rPr>
        <w:lastRenderedPageBreak/>
        <w:t>Sadzba úhrady za vydobyté nerasty podľa druhu nerastu je uvedená</w:t>
      </w:r>
      <w:r w:rsidR="004C19B6">
        <w:rPr>
          <w:rFonts w:cs="Times New Roman"/>
          <w:szCs w:val="24"/>
          <w:lang w:eastAsia="sk-SK"/>
        </w:rPr>
        <w:t xml:space="preserve"> </w:t>
      </w:r>
      <w:r w:rsidRPr="00851EDE">
        <w:rPr>
          <w:rFonts w:cs="Times New Roman"/>
          <w:szCs w:val="24"/>
          <w:lang w:eastAsia="sk-SK"/>
        </w:rPr>
        <w:t xml:space="preserve">v „Prílohe č. 2 </w:t>
      </w:r>
      <w:r w:rsidR="004C19B6">
        <w:rPr>
          <w:rFonts w:cs="Times New Roman"/>
          <w:szCs w:val="24"/>
          <w:lang w:eastAsia="sk-SK"/>
        </w:rPr>
        <w:t xml:space="preserve">                             </w:t>
      </w:r>
      <w:r w:rsidR="004E64F7">
        <w:rPr>
          <w:rFonts w:cs="Times New Roman"/>
          <w:szCs w:val="24"/>
          <w:lang w:eastAsia="sk-SK"/>
        </w:rPr>
        <w:t xml:space="preserve">k </w:t>
      </w:r>
      <w:r w:rsidRPr="00851EDE">
        <w:rPr>
          <w:rFonts w:cs="Times New Roman"/>
          <w:szCs w:val="24"/>
          <w:lang w:eastAsia="sk-SK"/>
        </w:rPr>
        <w:t xml:space="preserve">nariadeniu vlády č. 50/2002 Z. z.“ </w:t>
      </w:r>
    </w:p>
    <w:p w:rsidR="00152F5C" w:rsidRPr="00152F5C" w:rsidRDefault="00152F5C" w:rsidP="00851EDE">
      <w:pPr>
        <w:spacing w:after="0" w:line="240" w:lineRule="auto"/>
        <w:jc w:val="both"/>
        <w:rPr>
          <w:rFonts w:cs="Times New Roman"/>
          <w:szCs w:val="24"/>
          <w:highlight w:val="yellow"/>
          <w:lang w:eastAsia="sk-SK"/>
        </w:rPr>
      </w:pPr>
    </w:p>
    <w:p w:rsidR="00152F5C" w:rsidRPr="00B14AD5" w:rsidRDefault="004C19B6" w:rsidP="004C19B6">
      <w:pPr>
        <w:spacing w:after="0" w:line="240" w:lineRule="auto"/>
        <w:ind w:firstLine="708"/>
        <w:jc w:val="both"/>
        <w:rPr>
          <w:rFonts w:cs="Times New Roman"/>
          <w:szCs w:val="24"/>
          <w:lang w:eastAsia="sk-SK"/>
        </w:rPr>
      </w:pPr>
      <w:r>
        <w:rPr>
          <w:rFonts w:cs="Times New Roman"/>
          <w:szCs w:val="24"/>
          <w:lang w:eastAsia="sk-SK"/>
        </w:rPr>
        <w:t>Základom použitým na výpočet</w:t>
      </w:r>
      <w:r w:rsidRPr="004C19B6">
        <w:t xml:space="preserve"> </w:t>
      </w:r>
      <w:r w:rsidRPr="004C19B6">
        <w:rPr>
          <w:rFonts w:cs="Times New Roman"/>
          <w:szCs w:val="24"/>
          <w:lang w:eastAsia="sk-SK"/>
        </w:rPr>
        <w:t>vplyvov na verejné financie</w:t>
      </w:r>
      <w:r w:rsidR="00152F5C" w:rsidRPr="00851EDE">
        <w:rPr>
          <w:rFonts w:cs="Times New Roman"/>
          <w:szCs w:val="24"/>
          <w:lang w:eastAsia="sk-SK"/>
        </w:rPr>
        <w:t xml:space="preserve"> sú podklady </w:t>
      </w:r>
      <w:r w:rsidRPr="004C19B6">
        <w:rPr>
          <w:rFonts w:cs="Times New Roman"/>
          <w:szCs w:val="24"/>
          <w:lang w:eastAsia="sk-SK"/>
        </w:rPr>
        <w:t xml:space="preserve">o úhradách </w:t>
      </w:r>
      <w:r>
        <w:rPr>
          <w:rFonts w:cs="Times New Roman"/>
          <w:szCs w:val="24"/>
          <w:lang w:eastAsia="sk-SK"/>
        </w:rPr>
        <w:t xml:space="preserve">                          </w:t>
      </w:r>
      <w:r w:rsidR="00A75638" w:rsidRPr="00A75638">
        <w:rPr>
          <w:rFonts w:cs="Times New Roman"/>
          <w:szCs w:val="24"/>
          <w:lang w:eastAsia="sk-SK"/>
        </w:rPr>
        <w:t>za referenčný rok 2021</w:t>
      </w:r>
      <w:r>
        <w:rPr>
          <w:rFonts w:cs="Times New Roman"/>
          <w:szCs w:val="24"/>
          <w:lang w:eastAsia="sk-SK"/>
        </w:rPr>
        <w:t xml:space="preserve"> </w:t>
      </w:r>
      <w:r w:rsidR="00152F5C" w:rsidRPr="00851EDE">
        <w:rPr>
          <w:rFonts w:cs="Times New Roman"/>
          <w:szCs w:val="24"/>
          <w:lang w:eastAsia="sk-SK"/>
        </w:rPr>
        <w:t>od obvodných banských úradov</w:t>
      </w:r>
      <w:r w:rsidR="00A75638">
        <w:rPr>
          <w:rFonts w:cs="Times New Roman"/>
          <w:szCs w:val="24"/>
          <w:lang w:eastAsia="sk-SK"/>
        </w:rPr>
        <w:t>, ktoré úhrady spravujú</w:t>
      </w:r>
      <w:r w:rsidR="00152F5C" w:rsidRPr="00851EDE">
        <w:rPr>
          <w:rFonts w:cs="Times New Roman"/>
          <w:szCs w:val="24"/>
          <w:lang w:eastAsia="sk-SK"/>
        </w:rPr>
        <w:t xml:space="preserve">. </w:t>
      </w:r>
      <w:r w:rsidR="00A75638">
        <w:rPr>
          <w:rFonts w:cs="Times New Roman"/>
          <w:szCs w:val="24"/>
          <w:lang w:eastAsia="sk-SK"/>
        </w:rPr>
        <w:t>O</w:t>
      </w:r>
      <w:r w:rsidR="00A75638" w:rsidRPr="00A75638">
        <w:rPr>
          <w:rFonts w:cs="Times New Roman"/>
          <w:szCs w:val="24"/>
          <w:lang w:eastAsia="sk-SK"/>
        </w:rPr>
        <w:t xml:space="preserve">rganizácia, ktorá má určený </w:t>
      </w:r>
      <w:r w:rsidR="00A75638">
        <w:rPr>
          <w:rFonts w:cs="Times New Roman"/>
          <w:szCs w:val="24"/>
          <w:lang w:eastAsia="sk-SK"/>
        </w:rPr>
        <w:t>dobývací priestor</w:t>
      </w:r>
      <w:r w:rsidR="00A75638" w:rsidRPr="00A75638">
        <w:rPr>
          <w:rFonts w:cs="Times New Roman"/>
          <w:szCs w:val="24"/>
          <w:lang w:eastAsia="sk-SK"/>
        </w:rPr>
        <w:t xml:space="preserve">, platí úhradu za nerasty vydobyté z výhradného ložiska, na ktoré bol dobývací priestor určený. </w:t>
      </w:r>
      <w:r w:rsidR="00A75638">
        <w:rPr>
          <w:rFonts w:cs="Times New Roman"/>
          <w:szCs w:val="24"/>
          <w:lang w:eastAsia="sk-SK"/>
        </w:rPr>
        <w:t>V</w:t>
      </w:r>
      <w:r w:rsidR="00A75638" w:rsidRPr="00A75638">
        <w:rPr>
          <w:rFonts w:cs="Times New Roman"/>
          <w:szCs w:val="24"/>
          <w:lang w:eastAsia="sk-SK"/>
        </w:rPr>
        <w:t xml:space="preserve"> predložených priznaniach úhrad za vydobyté nerasty za rok 2021 </w:t>
      </w:r>
      <w:r>
        <w:rPr>
          <w:rFonts w:cs="Times New Roman"/>
          <w:szCs w:val="24"/>
          <w:lang w:eastAsia="sk-SK"/>
        </w:rPr>
        <w:t xml:space="preserve">                     </w:t>
      </w:r>
      <w:r w:rsidR="00A75638" w:rsidRPr="00A75638">
        <w:rPr>
          <w:rFonts w:cs="Times New Roman"/>
          <w:szCs w:val="24"/>
          <w:lang w:eastAsia="sk-SK"/>
        </w:rPr>
        <w:t>pri uplatn</w:t>
      </w:r>
      <w:r w:rsidR="00A75638">
        <w:rPr>
          <w:rFonts w:cs="Times New Roman"/>
          <w:szCs w:val="24"/>
          <w:lang w:eastAsia="sk-SK"/>
        </w:rPr>
        <w:t xml:space="preserve">enej sadzbe za vydobyté </w:t>
      </w:r>
      <w:r w:rsidR="00A75638" w:rsidRPr="00A75638">
        <w:rPr>
          <w:rFonts w:cs="Times New Roman"/>
          <w:szCs w:val="24"/>
          <w:lang w:eastAsia="sk-SK"/>
        </w:rPr>
        <w:t>nerasty</w:t>
      </w:r>
      <w:r w:rsidR="00A75638" w:rsidRPr="00A75638">
        <w:t xml:space="preserve"> </w:t>
      </w:r>
      <w:r w:rsidR="00A75638">
        <w:rPr>
          <w:rFonts w:cs="Times New Roman"/>
          <w:szCs w:val="24"/>
          <w:lang w:eastAsia="sk-SK"/>
        </w:rPr>
        <w:t>vo výške 2 %</w:t>
      </w:r>
      <w:r>
        <w:rPr>
          <w:rFonts w:cs="Times New Roman"/>
          <w:szCs w:val="24"/>
          <w:lang w:eastAsia="sk-SK"/>
        </w:rPr>
        <w:t xml:space="preserve"> bola</w:t>
      </w:r>
      <w:r w:rsidR="00A75638">
        <w:rPr>
          <w:rFonts w:cs="Times New Roman"/>
          <w:szCs w:val="24"/>
          <w:lang w:eastAsia="sk-SK"/>
        </w:rPr>
        <w:t xml:space="preserve"> prijatá úhrada </w:t>
      </w:r>
      <w:r w:rsidR="00A75638" w:rsidRPr="00A75638">
        <w:rPr>
          <w:rFonts w:cs="Times New Roman"/>
          <w:szCs w:val="24"/>
          <w:lang w:eastAsia="sk-SK"/>
        </w:rPr>
        <w:t xml:space="preserve">v celkovej výške </w:t>
      </w:r>
      <w:r>
        <w:rPr>
          <w:rFonts w:cs="Times New Roman"/>
          <w:szCs w:val="24"/>
          <w:lang w:eastAsia="sk-SK"/>
        </w:rPr>
        <w:t xml:space="preserve">                    </w:t>
      </w:r>
      <w:r w:rsidR="00A75638">
        <w:rPr>
          <w:rFonts w:cs="Times New Roman"/>
          <w:szCs w:val="24"/>
          <w:lang w:eastAsia="sk-SK"/>
        </w:rPr>
        <w:t>200 000</w:t>
      </w:r>
      <w:r w:rsidR="000A7B64">
        <w:rPr>
          <w:rFonts w:cs="Times New Roman"/>
          <w:szCs w:val="24"/>
          <w:lang w:eastAsia="sk-SK"/>
        </w:rPr>
        <w:t xml:space="preserve"> eur</w:t>
      </w:r>
      <w:r w:rsidR="00A75638" w:rsidRPr="00A75638">
        <w:rPr>
          <w:rFonts w:cs="Times New Roman"/>
          <w:szCs w:val="24"/>
          <w:lang w:eastAsia="sk-SK"/>
        </w:rPr>
        <w:t xml:space="preserve">. </w:t>
      </w:r>
      <w:r>
        <w:rPr>
          <w:rFonts w:cs="Times New Roman"/>
          <w:szCs w:val="24"/>
          <w:lang w:eastAsia="sk-SK"/>
        </w:rPr>
        <w:t>Na základe</w:t>
      </w:r>
      <w:r w:rsidR="00A75638">
        <w:rPr>
          <w:rFonts w:cs="Times New Roman"/>
          <w:szCs w:val="24"/>
          <w:lang w:eastAsia="sk-SK"/>
        </w:rPr>
        <w:t xml:space="preserve"> prepoč</w:t>
      </w:r>
      <w:r>
        <w:rPr>
          <w:rFonts w:cs="Times New Roman"/>
          <w:szCs w:val="24"/>
          <w:lang w:eastAsia="sk-SK"/>
        </w:rPr>
        <w:t>tu</w:t>
      </w:r>
      <w:r w:rsidR="00A75638" w:rsidRPr="00A75638">
        <w:rPr>
          <w:rFonts w:cs="Times New Roman"/>
          <w:szCs w:val="24"/>
          <w:lang w:eastAsia="sk-SK"/>
        </w:rPr>
        <w:t xml:space="preserve"> úhrady</w:t>
      </w:r>
      <w:r w:rsidR="00A75638" w:rsidRPr="00A75638">
        <w:t xml:space="preserve"> </w:t>
      </w:r>
      <w:r>
        <w:t xml:space="preserve">pre druh nerastu </w:t>
      </w:r>
      <w:r>
        <w:rPr>
          <w:rFonts w:cs="Times New Roman"/>
          <w:szCs w:val="24"/>
          <w:lang w:eastAsia="sk-SK"/>
        </w:rPr>
        <w:t xml:space="preserve">pri </w:t>
      </w:r>
      <w:r w:rsidR="00A75638" w:rsidRPr="00A75638">
        <w:rPr>
          <w:rFonts w:cs="Times New Roman"/>
          <w:szCs w:val="24"/>
          <w:lang w:eastAsia="sk-SK"/>
        </w:rPr>
        <w:t>sadzbe 5 % za vydobytý nerast</w:t>
      </w:r>
      <w:r w:rsidR="00DC2A26">
        <w:rPr>
          <w:rFonts w:cs="Times New Roman"/>
          <w:szCs w:val="24"/>
          <w:lang w:eastAsia="sk-SK"/>
        </w:rPr>
        <w:t>, a to</w:t>
      </w:r>
      <w:r w:rsidR="00A75638" w:rsidRPr="00A75638">
        <w:rPr>
          <w:rFonts w:cs="Times New Roman"/>
          <w:szCs w:val="24"/>
          <w:lang w:eastAsia="sk-SK"/>
        </w:rPr>
        <w:t xml:space="preserve"> </w:t>
      </w:r>
      <w:r w:rsidR="002A6A41">
        <w:rPr>
          <w:rFonts w:cs="Times New Roman"/>
          <w:szCs w:val="24"/>
          <w:lang w:eastAsia="sk-SK"/>
        </w:rPr>
        <w:t xml:space="preserve">                                </w:t>
      </w:r>
      <w:r w:rsidR="00A75638" w:rsidRPr="00A75638">
        <w:rPr>
          <w:rFonts w:cs="Times New Roman"/>
          <w:szCs w:val="24"/>
          <w:lang w:eastAsia="sk-SK"/>
        </w:rPr>
        <w:t>z uvádzaných nákladov n</w:t>
      </w:r>
      <w:r>
        <w:rPr>
          <w:rFonts w:cs="Times New Roman"/>
          <w:szCs w:val="24"/>
          <w:lang w:eastAsia="sk-SK"/>
        </w:rPr>
        <w:t xml:space="preserve">a dobývanie, celkových nákladov </w:t>
      </w:r>
      <w:r w:rsidR="00A75638" w:rsidRPr="00A75638">
        <w:rPr>
          <w:rFonts w:cs="Times New Roman"/>
          <w:szCs w:val="24"/>
          <w:lang w:eastAsia="sk-SK"/>
        </w:rPr>
        <w:t xml:space="preserve">a výšky tržby </w:t>
      </w:r>
      <w:r>
        <w:rPr>
          <w:rFonts w:cs="Times New Roman"/>
          <w:szCs w:val="24"/>
          <w:lang w:eastAsia="sk-SK"/>
        </w:rPr>
        <w:t xml:space="preserve">bude </w:t>
      </w:r>
      <w:r w:rsidR="00A75638" w:rsidRPr="00A75638">
        <w:rPr>
          <w:rFonts w:cs="Times New Roman"/>
          <w:szCs w:val="24"/>
          <w:lang w:eastAsia="sk-SK"/>
        </w:rPr>
        <w:t xml:space="preserve">po ročnom zúčtovaní </w:t>
      </w:r>
      <w:r>
        <w:rPr>
          <w:rFonts w:cs="Times New Roman"/>
          <w:szCs w:val="24"/>
          <w:lang w:eastAsia="sk-SK"/>
        </w:rPr>
        <w:t xml:space="preserve">predstavovať </w:t>
      </w:r>
      <w:r w:rsidR="002A6A41" w:rsidRPr="002A6A41">
        <w:rPr>
          <w:rFonts w:cs="Times New Roman"/>
          <w:szCs w:val="24"/>
          <w:lang w:eastAsia="sk-SK"/>
        </w:rPr>
        <w:t xml:space="preserve">úhrada </w:t>
      </w:r>
      <w:r>
        <w:rPr>
          <w:rFonts w:cs="Times New Roman"/>
          <w:szCs w:val="24"/>
          <w:lang w:eastAsia="sk-SK"/>
        </w:rPr>
        <w:t>c</w:t>
      </w:r>
      <w:r w:rsidR="00A75638" w:rsidRPr="00A75638">
        <w:rPr>
          <w:rFonts w:cs="Times New Roman"/>
          <w:szCs w:val="24"/>
          <w:lang w:eastAsia="sk-SK"/>
        </w:rPr>
        <w:t xml:space="preserve">elkovú sumu </w:t>
      </w:r>
      <w:r>
        <w:rPr>
          <w:rFonts w:cs="Times New Roman"/>
          <w:szCs w:val="24"/>
          <w:lang w:eastAsia="sk-SK"/>
        </w:rPr>
        <w:t>500 000 eur.</w:t>
      </w:r>
      <w:r w:rsidR="00A75638" w:rsidRPr="00A75638">
        <w:rPr>
          <w:rFonts w:cs="Times New Roman"/>
          <w:szCs w:val="24"/>
          <w:lang w:eastAsia="sk-SK"/>
        </w:rPr>
        <w:t xml:space="preserve"> Na základe uvedenej alternatívy prepočtu je očakávaný pozitívny </w:t>
      </w:r>
      <w:r w:rsidR="00606129">
        <w:rPr>
          <w:rFonts w:cs="Times New Roman"/>
          <w:szCs w:val="24"/>
          <w:lang w:eastAsia="sk-SK"/>
        </w:rPr>
        <w:t xml:space="preserve">vplyv </w:t>
      </w:r>
      <w:r>
        <w:rPr>
          <w:rFonts w:cs="Times New Roman"/>
          <w:szCs w:val="24"/>
          <w:lang w:eastAsia="sk-SK"/>
        </w:rPr>
        <w:t xml:space="preserve">na rozpočet verejnej správy </w:t>
      </w:r>
      <w:r w:rsidR="00A75638" w:rsidRPr="00A75638">
        <w:rPr>
          <w:rFonts w:cs="Times New Roman"/>
          <w:szCs w:val="24"/>
          <w:lang w:eastAsia="sk-SK"/>
        </w:rPr>
        <w:t>v</w:t>
      </w:r>
      <w:r w:rsidR="002A6A41">
        <w:rPr>
          <w:rFonts w:cs="Times New Roman"/>
          <w:szCs w:val="24"/>
          <w:lang w:eastAsia="sk-SK"/>
        </w:rPr>
        <w:t xml:space="preserve"> navýšení ročnej súhrnnej úhrady o </w:t>
      </w:r>
      <w:r>
        <w:rPr>
          <w:rFonts w:cs="Times New Roman"/>
          <w:szCs w:val="24"/>
          <w:lang w:eastAsia="sk-SK"/>
        </w:rPr>
        <w:t xml:space="preserve">300 000 eur. </w:t>
      </w:r>
      <w:r w:rsidR="00A75638">
        <w:rPr>
          <w:rFonts w:cs="Times New Roman"/>
          <w:szCs w:val="24"/>
          <w:lang w:eastAsia="sk-SK"/>
        </w:rPr>
        <w:t>S</w:t>
      </w:r>
      <w:r w:rsidR="00152F5C" w:rsidRPr="00851EDE">
        <w:rPr>
          <w:rFonts w:cs="Times New Roman"/>
          <w:szCs w:val="24"/>
          <w:lang w:eastAsia="sk-SK"/>
        </w:rPr>
        <w:t xml:space="preserve">kutočná výška príjmov </w:t>
      </w:r>
      <w:r w:rsidRPr="004C19B6">
        <w:rPr>
          <w:rFonts w:cs="Times New Roman"/>
          <w:szCs w:val="24"/>
          <w:lang w:eastAsia="sk-SK"/>
        </w:rPr>
        <w:t>Environmentálneho fondu</w:t>
      </w:r>
      <w:r>
        <w:rPr>
          <w:rFonts w:cs="Times New Roman"/>
          <w:szCs w:val="24"/>
          <w:lang w:eastAsia="sk-SK"/>
        </w:rPr>
        <w:t xml:space="preserve"> </w:t>
      </w:r>
      <w:r w:rsidR="00152F5C" w:rsidRPr="00851EDE">
        <w:rPr>
          <w:rFonts w:cs="Times New Roman"/>
          <w:szCs w:val="24"/>
          <w:lang w:eastAsia="sk-SK"/>
        </w:rPr>
        <w:t>sa bude odvíjať od objemu vydobytých nerastov</w:t>
      </w:r>
      <w:r w:rsidR="0044249A">
        <w:rPr>
          <w:rFonts w:cs="Times New Roman"/>
          <w:szCs w:val="24"/>
          <w:lang w:eastAsia="sk-SK"/>
        </w:rPr>
        <w:t xml:space="preserve">, výšky nákladov </w:t>
      </w:r>
      <w:r>
        <w:rPr>
          <w:rFonts w:cs="Times New Roman"/>
          <w:szCs w:val="24"/>
          <w:lang w:eastAsia="sk-SK"/>
        </w:rPr>
        <w:t>a tržieb</w:t>
      </w:r>
      <w:r w:rsidR="00152F5C" w:rsidRPr="00851EDE">
        <w:rPr>
          <w:rFonts w:cs="Times New Roman"/>
          <w:szCs w:val="24"/>
          <w:lang w:eastAsia="sk-SK"/>
        </w:rPr>
        <w:t xml:space="preserve"> v jednotlivých ro</w:t>
      </w:r>
      <w:r w:rsidR="0044249A">
        <w:rPr>
          <w:rFonts w:cs="Times New Roman"/>
          <w:szCs w:val="24"/>
          <w:lang w:eastAsia="sk-SK"/>
        </w:rPr>
        <w:t xml:space="preserve">koch. Odhad je orientačný, ale </w:t>
      </w:r>
      <w:r w:rsidR="0044249A" w:rsidRPr="0044249A">
        <w:rPr>
          <w:rFonts w:cs="Times New Roman"/>
          <w:szCs w:val="24"/>
          <w:lang w:eastAsia="sk-SK"/>
        </w:rPr>
        <w:t>výpočet vychádza z historických dát</w:t>
      </w:r>
      <w:r w:rsidR="0044249A">
        <w:rPr>
          <w:rFonts w:cs="Times New Roman"/>
          <w:szCs w:val="24"/>
          <w:lang w:eastAsia="sk-SK"/>
        </w:rPr>
        <w:t>.</w:t>
      </w:r>
    </w:p>
    <w:p w:rsidR="00330685" w:rsidRDefault="00330685" w:rsidP="004E4D03">
      <w:pPr>
        <w:widowControl/>
        <w:adjustRightInd/>
        <w:spacing w:after="0" w:line="240" w:lineRule="auto"/>
        <w:jc w:val="center"/>
        <w:rPr>
          <w:rFonts w:cs="Times New Roman"/>
          <w:b/>
          <w:bCs/>
          <w:sz w:val="28"/>
          <w:szCs w:val="28"/>
          <w:lang w:eastAsia="sk-SK"/>
        </w:rPr>
      </w:pPr>
    </w:p>
    <w:p w:rsidR="00330685" w:rsidRDefault="00330685" w:rsidP="004E4D03">
      <w:pPr>
        <w:widowControl/>
        <w:adjustRightInd/>
        <w:spacing w:after="0" w:line="240" w:lineRule="auto"/>
        <w:jc w:val="center"/>
        <w:rPr>
          <w:rFonts w:cs="Times New Roman"/>
          <w:b/>
          <w:bCs/>
          <w:sz w:val="28"/>
          <w:szCs w:val="28"/>
          <w:lang w:eastAsia="sk-SK"/>
        </w:rPr>
      </w:pPr>
    </w:p>
    <w:p w:rsidR="00330685" w:rsidRDefault="00330685" w:rsidP="004E4D03">
      <w:pPr>
        <w:widowControl/>
        <w:adjustRightInd/>
        <w:spacing w:after="0" w:line="240" w:lineRule="auto"/>
        <w:jc w:val="center"/>
        <w:rPr>
          <w:rFonts w:cs="Times New Roman"/>
          <w:b/>
          <w:bCs/>
          <w:sz w:val="28"/>
          <w:szCs w:val="28"/>
          <w:lang w:eastAsia="sk-SK"/>
        </w:rPr>
      </w:pPr>
    </w:p>
    <w:p w:rsidR="00330685" w:rsidRDefault="00330685" w:rsidP="004E4D03">
      <w:pPr>
        <w:widowControl/>
        <w:adjustRightInd/>
        <w:spacing w:after="0" w:line="240" w:lineRule="auto"/>
        <w:jc w:val="center"/>
        <w:rPr>
          <w:rFonts w:cs="Times New Roman"/>
          <w:b/>
          <w:bCs/>
          <w:sz w:val="28"/>
          <w:szCs w:val="28"/>
          <w:lang w:eastAsia="sk-SK"/>
        </w:rPr>
      </w:pPr>
    </w:p>
    <w:p w:rsidR="00A91BA7" w:rsidRDefault="00A91BA7" w:rsidP="00CB3BF4">
      <w:pPr>
        <w:widowControl/>
        <w:adjustRightInd/>
        <w:spacing w:after="0" w:line="240" w:lineRule="auto"/>
        <w:ind w:firstLine="708"/>
        <w:jc w:val="both"/>
        <w:rPr>
          <w:rFonts w:cs="Times New Roman"/>
          <w:bCs/>
          <w:szCs w:val="24"/>
          <w:lang w:eastAsia="sk-SK"/>
        </w:rPr>
      </w:pPr>
    </w:p>
    <w:p w:rsidR="00A91BA7" w:rsidRDefault="00A91BA7" w:rsidP="00CB3BF4">
      <w:pPr>
        <w:widowControl/>
        <w:adjustRightInd/>
        <w:spacing w:after="0" w:line="240" w:lineRule="auto"/>
        <w:ind w:firstLine="708"/>
        <w:jc w:val="both"/>
        <w:rPr>
          <w:rFonts w:cs="Times New Roman"/>
          <w:bCs/>
          <w:szCs w:val="24"/>
          <w:lang w:eastAsia="sk-SK"/>
        </w:rPr>
      </w:pPr>
    </w:p>
    <w:p w:rsidR="00CB3BF4" w:rsidRPr="00D5254E" w:rsidRDefault="00CB3BF4" w:rsidP="00864283">
      <w:pPr>
        <w:widowControl/>
        <w:adjustRightInd/>
        <w:spacing w:after="0" w:line="240" w:lineRule="auto"/>
        <w:jc w:val="both"/>
        <w:rPr>
          <w:rFonts w:cs="Times New Roman"/>
          <w:bCs/>
          <w:szCs w:val="24"/>
          <w:lang w:eastAsia="sk-SK"/>
        </w:rPr>
        <w:sectPr w:rsidR="00CB3BF4" w:rsidRPr="00D5254E" w:rsidSect="004471EB">
          <w:headerReference w:type="default" r:id="rId8"/>
          <w:pgSz w:w="12240" w:h="15840"/>
          <w:pgMar w:top="1135" w:right="1417" w:bottom="426" w:left="1417" w:header="708" w:footer="708" w:gutter="0"/>
          <w:pgNumType w:start="1"/>
          <w:cols w:space="708"/>
          <w:docGrid w:linePitch="360"/>
        </w:sectPr>
      </w:pPr>
    </w:p>
    <w:p w:rsidR="00152F5C" w:rsidRPr="00B14AD5" w:rsidRDefault="000A7B64" w:rsidP="00152F5C">
      <w:pPr>
        <w:tabs>
          <w:tab w:val="num" w:pos="1080"/>
        </w:tabs>
        <w:spacing w:after="0" w:line="240" w:lineRule="auto"/>
        <w:jc w:val="right"/>
        <w:rPr>
          <w:rFonts w:cs="Times New Roman"/>
          <w:bCs/>
          <w:szCs w:val="24"/>
          <w:lang w:eastAsia="sk-SK"/>
        </w:rPr>
      </w:pPr>
      <w:r w:rsidRPr="000A7B64">
        <w:rPr>
          <w:rFonts w:cs="Times New Roman"/>
          <w:b/>
          <w:bCs/>
          <w:szCs w:val="24"/>
          <w:lang w:eastAsia="sk-SK"/>
        </w:rPr>
        <w:lastRenderedPageBreak/>
        <w:t xml:space="preserve">Environmentálny fond                                                                                                                                                                             </w:t>
      </w:r>
      <w:r w:rsidRPr="000A7B64">
        <w:rPr>
          <w:rFonts w:cs="Times New Roman"/>
          <w:bCs/>
          <w:szCs w:val="24"/>
          <w:lang w:eastAsia="sk-SK"/>
        </w:rPr>
        <w:t xml:space="preserve">    </w:t>
      </w:r>
      <w:r w:rsidR="00152F5C" w:rsidRPr="00B14AD5">
        <w:rPr>
          <w:rFonts w:cs="Times New Roman"/>
          <w:bCs/>
          <w:szCs w:val="24"/>
          <w:lang w:eastAsia="sk-SK"/>
        </w:rPr>
        <w:t xml:space="preserve">Tabuľka č. 3 </w:t>
      </w:r>
    </w:p>
    <w:p w:rsidR="00152F5C" w:rsidRPr="00B14AD5" w:rsidRDefault="00152F5C" w:rsidP="00152F5C">
      <w:pPr>
        <w:tabs>
          <w:tab w:val="num" w:pos="1080"/>
        </w:tabs>
        <w:spacing w:after="0" w:line="240" w:lineRule="auto"/>
        <w:jc w:val="both"/>
        <w:rPr>
          <w:rFonts w:cs="Times New Roman"/>
          <w:bCs/>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152F5C" w:rsidRPr="00B14AD5" w:rsidTr="00152F5C">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poznámka</w:t>
            </w:r>
          </w:p>
        </w:tc>
      </w:tr>
      <w:tr w:rsidR="00152F5C" w:rsidRPr="00B14AD5" w:rsidTr="00152F5C">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152F5C" w:rsidRPr="00B14AD5" w:rsidRDefault="00152F5C" w:rsidP="00152F5C">
            <w:pPr>
              <w:spacing w:after="0" w:line="240" w:lineRule="auto"/>
              <w:rPr>
                <w:rFonts w:cs="Times New Roman"/>
                <w:b/>
                <w:bCs/>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2025</w:t>
            </w:r>
          </w:p>
        </w:tc>
        <w:tc>
          <w:tcPr>
            <w:tcW w:w="1500"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2026</w:t>
            </w:r>
          </w:p>
        </w:tc>
        <w:tc>
          <w:tcPr>
            <w:tcW w:w="3000" w:type="dxa"/>
            <w:vMerge/>
            <w:tcBorders>
              <w:top w:val="single" w:sz="4" w:space="0" w:color="auto"/>
              <w:left w:val="single" w:sz="4" w:space="0" w:color="auto"/>
              <w:bottom w:val="single" w:sz="4" w:space="0" w:color="auto"/>
              <w:right w:val="single" w:sz="4" w:space="0" w:color="auto"/>
            </w:tcBorders>
            <w:vAlign w:val="center"/>
          </w:tcPr>
          <w:p w:rsidR="00152F5C" w:rsidRPr="00B14AD5" w:rsidRDefault="00152F5C" w:rsidP="00152F5C">
            <w:pPr>
              <w:spacing w:after="0" w:line="240" w:lineRule="auto"/>
              <w:rPr>
                <w:rFonts w:cs="Times New Roman"/>
                <w:b/>
                <w:bCs/>
                <w:szCs w:val="24"/>
                <w:lang w:eastAsia="sk-SK"/>
              </w:rPr>
            </w:pPr>
          </w:p>
        </w:tc>
      </w:tr>
      <w:tr w:rsidR="00152F5C" w:rsidRPr="00B14AD5" w:rsidTr="00152F5C">
        <w:trPr>
          <w:trHeight w:val="255"/>
        </w:trPr>
        <w:tc>
          <w:tcPr>
            <w:tcW w:w="4950"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b/>
                <w:bCs/>
                <w:szCs w:val="24"/>
                <w:vertAlign w:val="superscript"/>
                <w:lang w:eastAsia="sk-SK"/>
              </w:rPr>
            </w:pPr>
            <w:r w:rsidRPr="00B14AD5">
              <w:rPr>
                <w:rFonts w:cs="Times New Roman"/>
                <w:b/>
                <w:bCs/>
                <w:szCs w:val="24"/>
                <w:lang w:eastAsia="sk-SK"/>
              </w:rPr>
              <w:t>Daňové príjmy (100)</w:t>
            </w:r>
            <w:r w:rsidRPr="00B14AD5">
              <w:rPr>
                <w:rFonts w:cs="Times New Roman"/>
                <w:b/>
                <w:bCs/>
                <w:szCs w:val="24"/>
                <w:vertAlign w:val="superscript"/>
                <w:lang w:eastAsia="sk-SK"/>
              </w:rPr>
              <w:t>1</w:t>
            </w:r>
          </w:p>
        </w:tc>
        <w:tc>
          <w:tcPr>
            <w:tcW w:w="150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3000"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4950" w:type="dxa"/>
            <w:tcBorders>
              <w:top w:val="nil"/>
              <w:left w:val="single" w:sz="4" w:space="0" w:color="auto"/>
              <w:bottom w:val="single" w:sz="4" w:space="0" w:color="auto"/>
              <w:right w:val="single" w:sz="4" w:space="0" w:color="auto"/>
            </w:tcBorders>
          </w:tcPr>
          <w:p w:rsidR="00152F5C" w:rsidRDefault="00152F5C" w:rsidP="00152F5C">
            <w:pPr>
              <w:spacing w:after="0" w:line="240" w:lineRule="auto"/>
              <w:rPr>
                <w:rFonts w:cs="Times New Roman"/>
                <w:b/>
                <w:bCs/>
                <w:szCs w:val="24"/>
                <w:vertAlign w:val="superscript"/>
                <w:lang w:eastAsia="sk-SK"/>
              </w:rPr>
            </w:pPr>
            <w:r w:rsidRPr="00B14AD5">
              <w:rPr>
                <w:rFonts w:cs="Times New Roman"/>
                <w:b/>
                <w:bCs/>
                <w:szCs w:val="24"/>
                <w:lang w:eastAsia="sk-SK"/>
              </w:rPr>
              <w:t>Nedaňové príjmy (200)</w:t>
            </w:r>
            <w:r w:rsidRPr="00B14AD5">
              <w:rPr>
                <w:rFonts w:cs="Times New Roman"/>
                <w:b/>
                <w:bCs/>
                <w:szCs w:val="24"/>
                <w:vertAlign w:val="superscript"/>
                <w:lang w:eastAsia="sk-SK"/>
              </w:rPr>
              <w:t>1</w:t>
            </w:r>
            <w:r>
              <w:rPr>
                <w:rFonts w:cs="Times New Roman"/>
                <w:b/>
                <w:bCs/>
                <w:szCs w:val="24"/>
                <w:vertAlign w:val="superscript"/>
                <w:lang w:eastAsia="sk-SK"/>
              </w:rPr>
              <w:t xml:space="preserve">  </w:t>
            </w:r>
          </w:p>
          <w:p w:rsidR="00152F5C" w:rsidRPr="00B14AD5" w:rsidRDefault="00152F5C" w:rsidP="00152F5C">
            <w:pPr>
              <w:spacing w:after="0" w:line="240" w:lineRule="auto"/>
              <w:rPr>
                <w:rFonts w:cs="Times New Roman"/>
                <w:b/>
                <w:bCs/>
                <w:szCs w:val="24"/>
                <w:lang w:eastAsia="sk-SK"/>
              </w:rPr>
            </w:pPr>
            <w:r w:rsidRPr="00152F5C">
              <w:rPr>
                <w:rFonts w:cs="Times New Roman"/>
                <w:b/>
                <w:bCs/>
                <w:szCs w:val="24"/>
                <w:lang w:eastAsia="sk-SK"/>
              </w:rPr>
              <w:t>212001</w:t>
            </w:r>
          </w:p>
        </w:tc>
        <w:tc>
          <w:tcPr>
            <w:tcW w:w="150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150 000</w:t>
            </w:r>
          </w:p>
        </w:tc>
        <w:tc>
          <w:tcPr>
            <w:tcW w:w="150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300 000</w:t>
            </w:r>
          </w:p>
        </w:tc>
        <w:tc>
          <w:tcPr>
            <w:tcW w:w="150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300 000</w:t>
            </w:r>
          </w:p>
        </w:tc>
        <w:tc>
          <w:tcPr>
            <w:tcW w:w="150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300 000</w:t>
            </w:r>
          </w:p>
        </w:tc>
        <w:tc>
          <w:tcPr>
            <w:tcW w:w="3000"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152F5C">
              <w:rPr>
                <w:rFonts w:cs="Times New Roman"/>
                <w:szCs w:val="24"/>
                <w:lang w:eastAsia="sk-SK"/>
              </w:rPr>
              <w:t>Skutočná výška sa odvíja od objemu vydobytých nerastov, pomeru nákladov na dobývanie k celkovým nákladom a od výšky tržieb za výrobky z vydobytých nerastov v jednotlivých rokoch.</w:t>
            </w:r>
          </w:p>
        </w:tc>
      </w:tr>
      <w:tr w:rsidR="00152F5C" w:rsidRPr="00B14AD5" w:rsidTr="00152F5C">
        <w:trPr>
          <w:trHeight w:val="255"/>
        </w:trPr>
        <w:tc>
          <w:tcPr>
            <w:tcW w:w="4950"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b/>
                <w:bCs/>
                <w:szCs w:val="24"/>
                <w:lang w:eastAsia="sk-SK"/>
              </w:rPr>
            </w:pPr>
            <w:r w:rsidRPr="00B14AD5">
              <w:rPr>
                <w:rFonts w:cs="Times New Roman"/>
                <w:b/>
                <w:bCs/>
                <w:szCs w:val="24"/>
                <w:lang w:eastAsia="sk-SK"/>
              </w:rPr>
              <w:t>Granty a transfery (300)</w:t>
            </w:r>
            <w:r w:rsidRPr="00B14AD5">
              <w:rPr>
                <w:rFonts w:cs="Times New Roman"/>
                <w:b/>
                <w:bCs/>
                <w:szCs w:val="24"/>
                <w:vertAlign w:val="superscript"/>
                <w:lang w:eastAsia="sk-SK"/>
              </w:rPr>
              <w:t>1</w:t>
            </w:r>
          </w:p>
        </w:tc>
        <w:tc>
          <w:tcPr>
            <w:tcW w:w="150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50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3000"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4950"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b/>
                <w:bCs/>
                <w:szCs w:val="24"/>
                <w:lang w:eastAsia="sk-SK"/>
              </w:rPr>
            </w:pPr>
            <w:r w:rsidRPr="00B14AD5">
              <w:rPr>
                <w:rFonts w:cs="Times New Roman"/>
                <w:b/>
                <w:bCs/>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 </w:t>
            </w:r>
          </w:p>
        </w:tc>
        <w:tc>
          <w:tcPr>
            <w:tcW w:w="3000"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4950"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b/>
                <w:bCs/>
                <w:szCs w:val="24"/>
                <w:lang w:eastAsia="sk-SK"/>
              </w:rPr>
            </w:pPr>
            <w:r w:rsidRPr="00B14AD5">
              <w:rPr>
                <w:rFonts w:cs="Times New Roman"/>
                <w:b/>
                <w:bCs/>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 </w:t>
            </w:r>
          </w:p>
        </w:tc>
        <w:tc>
          <w:tcPr>
            <w:tcW w:w="1500" w:type="dxa"/>
            <w:tcBorders>
              <w:top w:val="nil"/>
              <w:left w:val="nil"/>
              <w:bottom w:val="single" w:sz="4" w:space="0" w:color="auto"/>
              <w:right w:val="single" w:sz="4" w:space="0" w:color="auto"/>
            </w:tcBorders>
            <w:shd w:val="clear" w:color="auto" w:fill="FFFF99"/>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 </w:t>
            </w:r>
          </w:p>
        </w:tc>
        <w:tc>
          <w:tcPr>
            <w:tcW w:w="3000"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152F5C" w:rsidRPr="00B14AD5" w:rsidRDefault="00606129" w:rsidP="00152F5C">
            <w:pPr>
              <w:spacing w:after="0" w:line="240" w:lineRule="auto"/>
              <w:rPr>
                <w:rFonts w:cs="Times New Roman"/>
                <w:b/>
                <w:bCs/>
                <w:szCs w:val="24"/>
                <w:lang w:eastAsia="sk-SK"/>
              </w:rPr>
            </w:pPr>
            <w:r>
              <w:rPr>
                <w:rFonts w:cs="Times New Roman"/>
                <w:b/>
                <w:bCs/>
                <w:szCs w:val="24"/>
                <w:lang w:eastAsia="sk-SK"/>
              </w:rPr>
              <w:t xml:space="preserve">Vplyv </w:t>
            </w:r>
            <w:r w:rsidR="00152F5C" w:rsidRPr="00B14AD5">
              <w:rPr>
                <w:rFonts w:cs="Times New Roman"/>
                <w:b/>
                <w:bCs/>
                <w:szCs w:val="24"/>
                <w:lang w:eastAsia="sk-SK"/>
              </w:rPr>
              <w:t>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150 000</w:t>
            </w:r>
          </w:p>
        </w:tc>
        <w:tc>
          <w:tcPr>
            <w:tcW w:w="1500"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300 000</w:t>
            </w:r>
          </w:p>
        </w:tc>
        <w:tc>
          <w:tcPr>
            <w:tcW w:w="1500"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300 000</w:t>
            </w:r>
          </w:p>
        </w:tc>
        <w:tc>
          <w:tcPr>
            <w:tcW w:w="1500"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300 000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bl>
    <w:p w:rsidR="00152F5C" w:rsidRPr="00B14AD5" w:rsidRDefault="00152F5C" w:rsidP="00152F5C">
      <w:pPr>
        <w:tabs>
          <w:tab w:val="num" w:pos="1080"/>
        </w:tabs>
        <w:spacing w:after="0" w:line="240" w:lineRule="auto"/>
        <w:jc w:val="both"/>
        <w:rPr>
          <w:rFonts w:cs="Times New Roman"/>
          <w:bCs/>
          <w:sz w:val="20"/>
          <w:szCs w:val="20"/>
          <w:lang w:eastAsia="sk-SK"/>
        </w:rPr>
      </w:pPr>
      <w:r w:rsidRPr="00B14AD5">
        <w:rPr>
          <w:rFonts w:cs="Times New Roman"/>
          <w:bCs/>
          <w:sz w:val="20"/>
          <w:szCs w:val="20"/>
          <w:lang w:eastAsia="sk-SK"/>
        </w:rPr>
        <w:t>1 –  príjmy rozpísať až do položiek platnej ekonomickej klasifikácie</w:t>
      </w:r>
    </w:p>
    <w:p w:rsidR="00152F5C" w:rsidRPr="00B14AD5" w:rsidRDefault="00152F5C" w:rsidP="00152F5C">
      <w:pPr>
        <w:tabs>
          <w:tab w:val="num" w:pos="1080"/>
        </w:tabs>
        <w:spacing w:after="0" w:line="240" w:lineRule="auto"/>
        <w:jc w:val="both"/>
        <w:rPr>
          <w:rFonts w:cs="Times New Roman"/>
          <w:bCs/>
          <w:szCs w:val="20"/>
          <w:lang w:eastAsia="sk-SK"/>
        </w:rPr>
      </w:pPr>
    </w:p>
    <w:p w:rsidR="00152F5C" w:rsidRPr="00B14AD5" w:rsidRDefault="00152F5C" w:rsidP="00152F5C">
      <w:pPr>
        <w:tabs>
          <w:tab w:val="num" w:pos="1080"/>
        </w:tabs>
        <w:spacing w:after="0" w:line="240" w:lineRule="auto"/>
        <w:jc w:val="both"/>
        <w:rPr>
          <w:rFonts w:cs="Times New Roman"/>
          <w:b/>
          <w:bCs/>
          <w:szCs w:val="20"/>
          <w:lang w:eastAsia="sk-SK"/>
        </w:rPr>
      </w:pPr>
      <w:r w:rsidRPr="00B14AD5">
        <w:rPr>
          <w:rFonts w:cs="Times New Roman"/>
          <w:b/>
          <w:bCs/>
          <w:szCs w:val="20"/>
          <w:lang w:eastAsia="sk-SK"/>
        </w:rPr>
        <w:t>Poznámka:</w:t>
      </w:r>
    </w:p>
    <w:p w:rsidR="00152F5C" w:rsidRPr="00B14AD5" w:rsidRDefault="00152F5C" w:rsidP="00152F5C">
      <w:pPr>
        <w:tabs>
          <w:tab w:val="num" w:pos="1080"/>
        </w:tabs>
        <w:spacing w:after="0" w:line="240" w:lineRule="auto"/>
        <w:jc w:val="both"/>
        <w:rPr>
          <w:rFonts w:cs="Times New Roman"/>
          <w:bCs/>
          <w:szCs w:val="20"/>
          <w:lang w:eastAsia="sk-SK"/>
        </w:rPr>
      </w:pPr>
      <w:r w:rsidRPr="00B14AD5">
        <w:rPr>
          <w:rFonts w:cs="Times New Roman"/>
          <w:bCs/>
          <w:szCs w:val="20"/>
          <w:lang w:eastAsia="sk-SK"/>
        </w:rPr>
        <w:t>Ak sa vplyv týka viacerých subjektov verejnej správy, vypĺňa sa samostatná tabuľka za každý subjekt.</w:t>
      </w:r>
    </w:p>
    <w:p w:rsidR="004E4D03" w:rsidRDefault="004E4D03" w:rsidP="004E4D03">
      <w:pPr>
        <w:widowControl/>
        <w:tabs>
          <w:tab w:val="num" w:pos="1080"/>
        </w:tabs>
        <w:adjustRightInd/>
        <w:spacing w:after="0" w:line="240" w:lineRule="auto"/>
        <w:jc w:val="both"/>
        <w:rPr>
          <w:rFonts w:cs="Times New Roman"/>
          <w:bCs/>
          <w:szCs w:val="20"/>
          <w:lang w:eastAsia="sk-SK"/>
        </w:rPr>
      </w:pPr>
    </w:p>
    <w:p w:rsidR="004E4D03" w:rsidRPr="00D5254E" w:rsidRDefault="004E4D03" w:rsidP="004E4D03">
      <w:pPr>
        <w:widowControl/>
        <w:tabs>
          <w:tab w:val="num" w:pos="1080"/>
        </w:tabs>
        <w:adjustRightInd/>
        <w:spacing w:after="0" w:line="240" w:lineRule="auto"/>
        <w:jc w:val="both"/>
        <w:rPr>
          <w:rFonts w:cs="Times New Roman"/>
          <w:bCs/>
          <w:szCs w:val="20"/>
          <w:lang w:eastAsia="sk-SK"/>
        </w:rPr>
      </w:pPr>
    </w:p>
    <w:p w:rsidR="004E4D03" w:rsidRPr="00D5254E" w:rsidRDefault="004E4D03" w:rsidP="004E4D03">
      <w:pPr>
        <w:widowControl/>
        <w:tabs>
          <w:tab w:val="num" w:pos="1080"/>
        </w:tabs>
        <w:adjustRightInd/>
        <w:spacing w:after="0" w:line="240" w:lineRule="auto"/>
        <w:ind w:right="-578"/>
        <w:jc w:val="right"/>
        <w:rPr>
          <w:rFonts w:cs="Times New Roman"/>
          <w:bCs/>
          <w:szCs w:val="24"/>
          <w:lang w:eastAsia="sk-SK"/>
        </w:rPr>
      </w:pPr>
    </w:p>
    <w:p w:rsidR="004E4D03" w:rsidRPr="00D5254E" w:rsidRDefault="004E4D03" w:rsidP="004E4D03">
      <w:pPr>
        <w:widowControl/>
        <w:tabs>
          <w:tab w:val="num" w:pos="1080"/>
        </w:tabs>
        <w:adjustRightInd/>
        <w:spacing w:after="0" w:line="240" w:lineRule="auto"/>
        <w:ind w:right="-578"/>
        <w:jc w:val="right"/>
        <w:rPr>
          <w:rFonts w:cs="Times New Roman"/>
          <w:bCs/>
          <w:szCs w:val="24"/>
          <w:lang w:eastAsia="sk-SK"/>
        </w:rPr>
      </w:pPr>
    </w:p>
    <w:p w:rsidR="004E4D03" w:rsidRPr="00D5254E" w:rsidRDefault="004E4D03" w:rsidP="004E4D03">
      <w:pPr>
        <w:widowControl/>
        <w:tabs>
          <w:tab w:val="num" w:pos="1080"/>
        </w:tabs>
        <w:adjustRightInd/>
        <w:spacing w:after="0" w:line="240" w:lineRule="auto"/>
        <w:ind w:right="-578"/>
        <w:jc w:val="right"/>
        <w:rPr>
          <w:rFonts w:cs="Times New Roman"/>
          <w:bCs/>
          <w:szCs w:val="24"/>
          <w:lang w:eastAsia="sk-SK"/>
        </w:rPr>
      </w:pPr>
    </w:p>
    <w:p w:rsidR="00152F5C" w:rsidRDefault="00152F5C" w:rsidP="00813332">
      <w:pPr>
        <w:widowControl/>
        <w:tabs>
          <w:tab w:val="num" w:pos="1080"/>
        </w:tabs>
        <w:adjustRightInd/>
        <w:spacing w:after="0" w:line="240" w:lineRule="auto"/>
        <w:ind w:right="-578"/>
        <w:rPr>
          <w:rFonts w:cs="Times New Roman"/>
          <w:bCs/>
          <w:szCs w:val="24"/>
          <w:lang w:eastAsia="sk-SK"/>
        </w:rPr>
      </w:pPr>
    </w:p>
    <w:p w:rsidR="00152F5C" w:rsidRDefault="00152F5C" w:rsidP="004E4D03">
      <w:pPr>
        <w:widowControl/>
        <w:tabs>
          <w:tab w:val="num" w:pos="1080"/>
        </w:tabs>
        <w:adjustRightInd/>
        <w:spacing w:after="0" w:line="240" w:lineRule="auto"/>
        <w:ind w:right="-578"/>
        <w:jc w:val="right"/>
        <w:rPr>
          <w:rFonts w:cs="Times New Roman"/>
          <w:bCs/>
          <w:szCs w:val="24"/>
          <w:lang w:eastAsia="sk-SK"/>
        </w:rPr>
      </w:pPr>
    </w:p>
    <w:p w:rsidR="004E4D03" w:rsidRDefault="004E4D03" w:rsidP="00813332">
      <w:pPr>
        <w:widowControl/>
        <w:tabs>
          <w:tab w:val="num" w:pos="1080"/>
        </w:tabs>
        <w:adjustRightInd/>
        <w:spacing w:after="0" w:line="240" w:lineRule="auto"/>
        <w:ind w:right="-578"/>
        <w:rPr>
          <w:rFonts w:cs="Times New Roman"/>
          <w:bCs/>
          <w:szCs w:val="24"/>
          <w:lang w:eastAsia="sk-SK"/>
        </w:rPr>
      </w:pPr>
    </w:p>
    <w:p w:rsidR="004E4D03" w:rsidRDefault="004E4D03" w:rsidP="004E4D03">
      <w:pPr>
        <w:widowControl/>
        <w:tabs>
          <w:tab w:val="num" w:pos="1080"/>
        </w:tabs>
        <w:adjustRightInd/>
        <w:spacing w:after="0" w:line="240" w:lineRule="auto"/>
        <w:ind w:right="-578"/>
        <w:jc w:val="right"/>
        <w:rPr>
          <w:rFonts w:cs="Times New Roman"/>
          <w:bCs/>
          <w:szCs w:val="24"/>
          <w:lang w:eastAsia="sk-SK"/>
        </w:rPr>
      </w:pPr>
    </w:p>
    <w:p w:rsidR="00152F5C" w:rsidRPr="00B14AD5" w:rsidRDefault="00152F5C" w:rsidP="00152F5C">
      <w:pPr>
        <w:tabs>
          <w:tab w:val="num" w:pos="1080"/>
        </w:tabs>
        <w:spacing w:after="0" w:line="240" w:lineRule="auto"/>
        <w:ind w:right="-32"/>
        <w:jc w:val="right"/>
        <w:rPr>
          <w:rFonts w:cs="Times New Roman"/>
          <w:bCs/>
          <w:szCs w:val="24"/>
          <w:lang w:eastAsia="sk-SK"/>
        </w:rPr>
      </w:pPr>
      <w:r w:rsidRPr="00B14AD5">
        <w:rPr>
          <w:rFonts w:cs="Times New Roman"/>
          <w:bCs/>
          <w:szCs w:val="24"/>
          <w:lang w:eastAsia="sk-SK"/>
        </w:rPr>
        <w:t xml:space="preserve">Tabuľka č. 4 </w:t>
      </w:r>
    </w:p>
    <w:p w:rsidR="00152F5C" w:rsidRPr="00B14AD5" w:rsidRDefault="00152F5C" w:rsidP="00152F5C">
      <w:pPr>
        <w:tabs>
          <w:tab w:val="num" w:pos="1080"/>
        </w:tabs>
        <w:spacing w:after="0" w:line="240" w:lineRule="auto"/>
        <w:jc w:val="both"/>
        <w:rPr>
          <w:rFonts w:cs="Times New Roman"/>
          <w:bCs/>
          <w:szCs w:val="20"/>
          <w:lang w:eastAsia="sk-SK"/>
        </w:rPr>
      </w:pPr>
    </w:p>
    <w:tbl>
      <w:tblPr>
        <w:tblpPr w:leftFromText="141" w:rightFromText="141" w:vertAnchor="text" w:horzAnchor="page" w:tblpX="629" w:tblpY="2"/>
        <w:tblW w:w="14879" w:type="dxa"/>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152F5C" w:rsidRPr="00B14AD5" w:rsidTr="00152F5C">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152F5C" w:rsidRPr="00B14AD5" w:rsidRDefault="00152F5C" w:rsidP="00152F5C">
            <w:pPr>
              <w:spacing w:after="0" w:line="240" w:lineRule="auto"/>
              <w:jc w:val="center"/>
              <w:rPr>
                <w:rFonts w:cs="Times New Roman"/>
                <w:b/>
                <w:bCs/>
                <w:sz w:val="20"/>
                <w:szCs w:val="20"/>
                <w:lang w:eastAsia="sk-SK"/>
              </w:rPr>
            </w:pPr>
            <w:r w:rsidRPr="00B14AD5">
              <w:rPr>
                <w:rFonts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 w:val="20"/>
                <w:szCs w:val="20"/>
                <w:lang w:eastAsia="sk-SK"/>
              </w:rPr>
            </w:pPr>
            <w:r w:rsidRPr="00B14AD5">
              <w:rPr>
                <w:rFonts w:cs="Times New Roman"/>
                <w:b/>
                <w:bCs/>
                <w:sz w:val="20"/>
                <w:szCs w:val="20"/>
                <w:lang w:eastAsia="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poznámka</w:t>
            </w:r>
          </w:p>
        </w:tc>
      </w:tr>
      <w:tr w:rsidR="00152F5C" w:rsidRPr="00B14AD5" w:rsidTr="00152F5C">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152F5C" w:rsidRPr="00B14AD5" w:rsidRDefault="00152F5C" w:rsidP="00152F5C">
            <w:pPr>
              <w:spacing w:after="0" w:line="240" w:lineRule="auto"/>
              <w:rPr>
                <w:rFonts w:cs="Times New Roman"/>
                <w:b/>
                <w:bCs/>
                <w:sz w:val="20"/>
                <w:szCs w:val="20"/>
                <w:lang w:eastAsia="sk-SK"/>
              </w:rPr>
            </w:pPr>
          </w:p>
        </w:tc>
        <w:tc>
          <w:tcPr>
            <w:tcW w:w="1430"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 w:val="20"/>
                <w:szCs w:val="20"/>
                <w:lang w:eastAsia="sk-SK"/>
              </w:rPr>
            </w:pPr>
            <w:r>
              <w:rPr>
                <w:rFonts w:cs="Times New Roman"/>
                <w:b/>
                <w:bCs/>
                <w:sz w:val="20"/>
                <w:szCs w:val="20"/>
                <w:lang w:eastAsia="sk-SK"/>
              </w:rPr>
              <w:t>2023</w:t>
            </w:r>
          </w:p>
        </w:tc>
        <w:tc>
          <w:tcPr>
            <w:tcW w:w="1650"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 w:val="20"/>
                <w:szCs w:val="20"/>
                <w:lang w:eastAsia="sk-SK"/>
              </w:rPr>
            </w:pPr>
            <w:r>
              <w:rPr>
                <w:rFonts w:cs="Times New Roman"/>
                <w:b/>
                <w:bCs/>
                <w:sz w:val="20"/>
                <w:szCs w:val="20"/>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 w:val="20"/>
                <w:szCs w:val="20"/>
                <w:lang w:eastAsia="sk-SK"/>
              </w:rPr>
            </w:pPr>
            <w:r>
              <w:rPr>
                <w:rFonts w:cs="Times New Roman"/>
                <w:b/>
                <w:bCs/>
                <w:sz w:val="20"/>
                <w:szCs w:val="20"/>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2026</w:t>
            </w:r>
          </w:p>
        </w:tc>
        <w:tc>
          <w:tcPr>
            <w:tcW w:w="1649" w:type="dxa"/>
            <w:vMerge/>
            <w:tcBorders>
              <w:top w:val="single" w:sz="4" w:space="0" w:color="auto"/>
              <w:left w:val="single" w:sz="4" w:space="0" w:color="auto"/>
              <w:bottom w:val="single" w:sz="4" w:space="0" w:color="auto"/>
              <w:right w:val="single" w:sz="4" w:space="0" w:color="auto"/>
            </w:tcBorders>
            <w:vAlign w:val="center"/>
          </w:tcPr>
          <w:p w:rsidR="00152F5C" w:rsidRPr="00B14AD5" w:rsidRDefault="00152F5C" w:rsidP="00152F5C">
            <w:pPr>
              <w:spacing w:after="0" w:line="240" w:lineRule="auto"/>
              <w:rPr>
                <w:rFonts w:cs="Times New Roman"/>
                <w:b/>
                <w:bCs/>
                <w:szCs w:val="24"/>
                <w:lang w:eastAsia="sk-SK"/>
              </w:rPr>
            </w:pPr>
          </w:p>
        </w:tc>
      </w:tr>
      <w:tr w:rsidR="00152F5C" w:rsidRPr="00B14AD5" w:rsidTr="00152F5C">
        <w:trPr>
          <w:trHeight w:val="255"/>
        </w:trPr>
        <w:tc>
          <w:tcPr>
            <w:tcW w:w="7070"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b/>
                <w:bCs/>
                <w:sz w:val="20"/>
                <w:szCs w:val="20"/>
                <w:lang w:eastAsia="sk-SK"/>
              </w:rPr>
            </w:pPr>
            <w:r w:rsidRPr="00B14AD5">
              <w:rPr>
                <w:rFonts w:cs="Times New Roman"/>
                <w:b/>
                <w:bCs/>
                <w:sz w:val="20"/>
                <w:szCs w:val="20"/>
                <w:lang w:eastAsia="sk-SK"/>
              </w:rPr>
              <w:t>Bežné výdavky (600)</w:t>
            </w:r>
          </w:p>
        </w:tc>
        <w:tc>
          <w:tcPr>
            <w:tcW w:w="143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 w:val="20"/>
                <w:szCs w:val="20"/>
                <w:lang w:eastAsia="sk-SK"/>
              </w:rPr>
            </w:pPr>
          </w:p>
        </w:tc>
        <w:tc>
          <w:tcPr>
            <w:tcW w:w="165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649"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7070"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sz w:val="20"/>
                <w:szCs w:val="20"/>
                <w:lang w:eastAsia="sk-SK"/>
              </w:rPr>
            </w:pPr>
            <w:r w:rsidRPr="00B14AD5">
              <w:rPr>
                <w:rFonts w:cs="Times New Roman"/>
                <w:sz w:val="20"/>
                <w:szCs w:val="20"/>
                <w:lang w:eastAsia="sk-SK"/>
              </w:rPr>
              <w:t xml:space="preserve">  Mzdy, platy, služobné príjmy a ostatné osobné vyrovnania (610)</w:t>
            </w:r>
          </w:p>
        </w:tc>
        <w:tc>
          <w:tcPr>
            <w:tcW w:w="143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65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649"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7070"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sz w:val="20"/>
                <w:szCs w:val="20"/>
                <w:vertAlign w:val="superscript"/>
                <w:lang w:eastAsia="sk-SK"/>
              </w:rPr>
            </w:pPr>
            <w:r w:rsidRPr="00B14AD5">
              <w:rPr>
                <w:rFonts w:cs="Times New Roman"/>
                <w:sz w:val="20"/>
                <w:szCs w:val="20"/>
                <w:lang w:eastAsia="sk-SK"/>
              </w:rPr>
              <w:t xml:space="preserve">  Poistné a príspevok do poisťovní (620)</w:t>
            </w:r>
          </w:p>
        </w:tc>
        <w:tc>
          <w:tcPr>
            <w:tcW w:w="143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65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649"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7070"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sz w:val="20"/>
                <w:szCs w:val="20"/>
                <w:vertAlign w:val="superscript"/>
                <w:lang w:eastAsia="sk-SK"/>
              </w:rPr>
            </w:pPr>
            <w:r w:rsidRPr="00B14AD5">
              <w:rPr>
                <w:rFonts w:cs="Times New Roman"/>
                <w:sz w:val="20"/>
                <w:szCs w:val="20"/>
                <w:lang w:eastAsia="sk-SK"/>
              </w:rPr>
              <w:t xml:space="preserve">  Tovary a služby (630)</w:t>
            </w:r>
            <w:r w:rsidRPr="00B14AD5">
              <w:rPr>
                <w:rFonts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65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649"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7070"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sz w:val="20"/>
                <w:szCs w:val="20"/>
                <w:lang w:eastAsia="sk-SK"/>
              </w:rPr>
            </w:pPr>
            <w:r w:rsidRPr="00B14AD5">
              <w:rPr>
                <w:rFonts w:cs="Times New Roman"/>
                <w:sz w:val="20"/>
                <w:szCs w:val="20"/>
                <w:lang w:eastAsia="sk-SK"/>
              </w:rPr>
              <w:t xml:space="preserve">  Bežné transfery (640)</w:t>
            </w:r>
            <w:r w:rsidRPr="00B14AD5">
              <w:rPr>
                <w:rFonts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65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649"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7070" w:type="dxa"/>
            <w:tcBorders>
              <w:top w:val="nil"/>
              <w:left w:val="single" w:sz="4" w:space="0" w:color="auto"/>
              <w:bottom w:val="single" w:sz="4" w:space="0" w:color="auto"/>
              <w:right w:val="single" w:sz="4" w:space="0" w:color="auto"/>
            </w:tcBorders>
            <w:vAlign w:val="center"/>
          </w:tcPr>
          <w:p w:rsidR="00152F5C" w:rsidRPr="00B14AD5" w:rsidRDefault="00152F5C" w:rsidP="00152F5C">
            <w:pPr>
              <w:spacing w:after="0" w:line="240" w:lineRule="auto"/>
              <w:rPr>
                <w:rFonts w:cs="Times New Roman"/>
                <w:sz w:val="20"/>
                <w:szCs w:val="20"/>
                <w:lang w:eastAsia="sk-SK"/>
              </w:rPr>
            </w:pPr>
            <w:r w:rsidRPr="00B14AD5">
              <w:rPr>
                <w:rFonts w:cs="Times New Roman"/>
                <w:sz w:val="20"/>
                <w:szCs w:val="20"/>
                <w:lang w:eastAsia="sk-SK"/>
              </w:rPr>
              <w:t xml:space="preserve">  Splácanie úrokov a ostatné platby súvisiace s </w:t>
            </w:r>
            <w:r w:rsidRPr="00B14AD5">
              <w:t xml:space="preserve"> </w:t>
            </w:r>
            <w:r w:rsidRPr="00B14AD5">
              <w:rPr>
                <w:rFonts w:cs="Times New Roman"/>
                <w:sz w:val="20"/>
                <w:szCs w:val="20"/>
                <w:lang w:eastAsia="sk-SK"/>
              </w:rPr>
              <w:t>úverom, pôžičkou, návratnou finančnou výpomocou a finančným prenájmom (650)</w:t>
            </w:r>
            <w:r w:rsidRPr="00B14AD5">
              <w:rPr>
                <w:rFonts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65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649"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p>
        </w:tc>
      </w:tr>
      <w:tr w:rsidR="00152F5C" w:rsidRPr="00B14AD5" w:rsidTr="00152F5C">
        <w:trPr>
          <w:trHeight w:val="255"/>
        </w:trPr>
        <w:tc>
          <w:tcPr>
            <w:tcW w:w="7070"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b/>
                <w:bCs/>
                <w:sz w:val="20"/>
                <w:szCs w:val="20"/>
                <w:lang w:eastAsia="sk-SK"/>
              </w:rPr>
            </w:pPr>
            <w:r w:rsidRPr="00B14AD5">
              <w:rPr>
                <w:rFonts w:cs="Times New Roman"/>
                <w:b/>
                <w:bCs/>
                <w:sz w:val="20"/>
                <w:szCs w:val="20"/>
                <w:lang w:eastAsia="sk-SK"/>
              </w:rPr>
              <w:t>Kapitálové výdavky (700)</w:t>
            </w:r>
          </w:p>
        </w:tc>
        <w:tc>
          <w:tcPr>
            <w:tcW w:w="143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 w:val="20"/>
                <w:szCs w:val="20"/>
                <w:lang w:eastAsia="sk-SK"/>
              </w:rPr>
            </w:pPr>
          </w:p>
        </w:tc>
        <w:tc>
          <w:tcPr>
            <w:tcW w:w="165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649"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7070"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sz w:val="20"/>
                <w:szCs w:val="20"/>
                <w:lang w:eastAsia="sk-SK"/>
              </w:rPr>
            </w:pPr>
            <w:r w:rsidRPr="00B14AD5">
              <w:rPr>
                <w:rFonts w:cs="Times New Roman"/>
                <w:sz w:val="20"/>
                <w:szCs w:val="20"/>
                <w:lang w:eastAsia="sk-SK"/>
              </w:rPr>
              <w:t xml:space="preserve">  Obstarávanie kapitálových aktív (710)</w:t>
            </w:r>
            <w:r w:rsidRPr="00B14AD5">
              <w:rPr>
                <w:rFonts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65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649"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7070"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sz w:val="20"/>
                <w:szCs w:val="20"/>
                <w:lang w:eastAsia="sk-SK"/>
              </w:rPr>
            </w:pPr>
            <w:r w:rsidRPr="00B14AD5">
              <w:rPr>
                <w:rFonts w:cs="Times New Roman"/>
                <w:sz w:val="20"/>
                <w:szCs w:val="20"/>
                <w:lang w:eastAsia="sk-SK"/>
              </w:rPr>
              <w:t xml:space="preserve">  Kapitálové transfery (720)</w:t>
            </w:r>
            <w:r w:rsidRPr="00B14AD5">
              <w:rPr>
                <w:rFonts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65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 w:val="20"/>
                <w:szCs w:val="20"/>
                <w:lang w:eastAsia="sk-SK"/>
              </w:rPr>
            </w:pPr>
          </w:p>
        </w:tc>
        <w:tc>
          <w:tcPr>
            <w:tcW w:w="154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649"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7070"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b/>
                <w:bCs/>
                <w:sz w:val="20"/>
                <w:szCs w:val="20"/>
                <w:lang w:eastAsia="sk-SK"/>
              </w:rPr>
            </w:pPr>
            <w:r w:rsidRPr="00B14AD5">
              <w:rPr>
                <w:rFonts w:cs="Times New Roman"/>
                <w:b/>
                <w:bCs/>
                <w:sz w:val="20"/>
                <w:szCs w:val="20"/>
                <w:lang w:eastAsia="sk-SK"/>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FFFF99"/>
          </w:tcPr>
          <w:p w:rsidR="00152F5C" w:rsidRPr="00B14AD5" w:rsidRDefault="00152F5C" w:rsidP="00152F5C">
            <w:pPr>
              <w:spacing w:after="0" w:line="240" w:lineRule="auto"/>
              <w:jc w:val="center"/>
              <w:rPr>
                <w:rFonts w:cs="Times New Roman"/>
                <w:b/>
                <w:bCs/>
                <w:sz w:val="20"/>
                <w:szCs w:val="20"/>
                <w:lang w:eastAsia="sk-SK"/>
              </w:rPr>
            </w:pPr>
            <w:r w:rsidRPr="00B14AD5">
              <w:rPr>
                <w:rFonts w:cs="Times New Roman"/>
                <w:b/>
                <w:bCs/>
                <w:sz w:val="20"/>
                <w:szCs w:val="20"/>
                <w:lang w:eastAsia="sk-SK"/>
              </w:rPr>
              <w:t> </w:t>
            </w:r>
          </w:p>
        </w:tc>
        <w:tc>
          <w:tcPr>
            <w:tcW w:w="1650" w:type="dxa"/>
            <w:tcBorders>
              <w:top w:val="nil"/>
              <w:left w:val="nil"/>
              <w:bottom w:val="single" w:sz="4" w:space="0" w:color="auto"/>
              <w:right w:val="single" w:sz="4" w:space="0" w:color="auto"/>
            </w:tcBorders>
            <w:shd w:val="clear" w:color="auto" w:fill="FFFF99"/>
          </w:tcPr>
          <w:p w:rsidR="00152F5C" w:rsidRPr="00B14AD5" w:rsidRDefault="00152F5C" w:rsidP="00152F5C">
            <w:pPr>
              <w:spacing w:after="0" w:line="240" w:lineRule="auto"/>
              <w:jc w:val="center"/>
              <w:rPr>
                <w:rFonts w:cs="Times New Roman"/>
                <w:b/>
                <w:bCs/>
                <w:sz w:val="20"/>
                <w:szCs w:val="20"/>
                <w:lang w:eastAsia="sk-SK"/>
              </w:rPr>
            </w:pPr>
            <w:r w:rsidRPr="00B14AD5">
              <w:rPr>
                <w:rFonts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152F5C" w:rsidRPr="00B14AD5" w:rsidRDefault="00152F5C" w:rsidP="00152F5C">
            <w:pPr>
              <w:spacing w:after="0" w:line="240" w:lineRule="auto"/>
              <w:jc w:val="center"/>
              <w:rPr>
                <w:rFonts w:cs="Times New Roman"/>
                <w:b/>
                <w:bCs/>
                <w:sz w:val="20"/>
                <w:szCs w:val="20"/>
                <w:lang w:eastAsia="sk-SK"/>
              </w:rPr>
            </w:pPr>
            <w:r w:rsidRPr="00B14AD5">
              <w:rPr>
                <w:rFonts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 </w:t>
            </w:r>
          </w:p>
        </w:tc>
        <w:tc>
          <w:tcPr>
            <w:tcW w:w="1649" w:type="dxa"/>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52F5C" w:rsidRPr="00B14AD5" w:rsidRDefault="00606129" w:rsidP="00152F5C">
            <w:pPr>
              <w:spacing w:after="0" w:line="240" w:lineRule="auto"/>
              <w:rPr>
                <w:rFonts w:cs="Times New Roman"/>
                <w:b/>
                <w:bCs/>
                <w:sz w:val="20"/>
                <w:szCs w:val="20"/>
                <w:lang w:eastAsia="sk-SK"/>
              </w:rPr>
            </w:pPr>
            <w:r>
              <w:rPr>
                <w:rFonts w:cs="Times New Roman"/>
                <w:b/>
                <w:bCs/>
                <w:sz w:val="20"/>
                <w:szCs w:val="20"/>
                <w:lang w:eastAsia="sk-SK"/>
              </w:rPr>
              <w:t>Vplyv</w:t>
            </w:r>
            <w:r w:rsidR="00152F5C" w:rsidRPr="00B14AD5">
              <w:rPr>
                <w:rFonts w:cs="Times New Roman"/>
                <w:b/>
                <w:bCs/>
                <w:sz w:val="20"/>
                <w:szCs w:val="20"/>
                <w:lang w:eastAsia="sk-SK"/>
              </w:rPr>
              <w:t xml:space="preserve">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 w:val="20"/>
                <w:szCs w:val="20"/>
                <w:lang w:eastAsia="sk-SK"/>
              </w:rPr>
            </w:pPr>
            <w:r w:rsidRPr="00B14AD5">
              <w:rPr>
                <w:rFonts w:cs="Times New Roman"/>
                <w:b/>
                <w:bCs/>
                <w:sz w:val="20"/>
                <w:szCs w:val="20"/>
                <w:lang w:eastAsia="sk-SK"/>
              </w:rPr>
              <w:t>0</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 w:val="20"/>
                <w:szCs w:val="20"/>
                <w:lang w:eastAsia="sk-SK"/>
              </w:rPr>
            </w:pPr>
            <w:r w:rsidRPr="00B14AD5">
              <w:rPr>
                <w:rFonts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 w:val="20"/>
                <w:szCs w:val="20"/>
                <w:lang w:eastAsia="sk-SK"/>
              </w:rPr>
            </w:pPr>
            <w:r w:rsidRPr="00B14AD5">
              <w:rPr>
                <w:rFonts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 w:val="20"/>
                <w:szCs w:val="24"/>
                <w:lang w:eastAsia="sk-SK"/>
              </w:rPr>
              <w:t>0</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bl>
    <w:p w:rsidR="00152F5C" w:rsidRPr="00B14AD5" w:rsidRDefault="00152F5C" w:rsidP="00152F5C">
      <w:pPr>
        <w:tabs>
          <w:tab w:val="num" w:pos="1080"/>
        </w:tabs>
        <w:spacing w:after="0" w:line="240" w:lineRule="auto"/>
        <w:ind w:left="-900"/>
        <w:jc w:val="both"/>
        <w:rPr>
          <w:rFonts w:cs="Times New Roman"/>
          <w:bCs/>
          <w:sz w:val="20"/>
          <w:szCs w:val="20"/>
          <w:lang w:eastAsia="sk-SK"/>
        </w:rPr>
      </w:pPr>
      <w:r w:rsidRPr="00B14AD5">
        <w:rPr>
          <w:rFonts w:cs="Times New Roman"/>
          <w:bCs/>
          <w:sz w:val="20"/>
          <w:szCs w:val="20"/>
          <w:lang w:eastAsia="sk-SK"/>
        </w:rPr>
        <w:t>2 –  výdavky rozpísať až do položiek platnej ekonomickej klasifikácie</w:t>
      </w:r>
    </w:p>
    <w:p w:rsidR="00152F5C" w:rsidRPr="00B14AD5" w:rsidRDefault="00152F5C" w:rsidP="00152F5C">
      <w:pPr>
        <w:tabs>
          <w:tab w:val="num" w:pos="1080"/>
        </w:tabs>
        <w:spacing w:after="0" w:line="240" w:lineRule="auto"/>
        <w:ind w:left="-900"/>
        <w:jc w:val="both"/>
        <w:rPr>
          <w:rFonts w:cs="Times New Roman"/>
          <w:bCs/>
          <w:szCs w:val="20"/>
          <w:lang w:eastAsia="sk-SK"/>
        </w:rPr>
      </w:pPr>
    </w:p>
    <w:p w:rsidR="00152F5C" w:rsidRPr="00B14AD5" w:rsidRDefault="00152F5C" w:rsidP="00152F5C">
      <w:pPr>
        <w:tabs>
          <w:tab w:val="num" w:pos="1080"/>
        </w:tabs>
        <w:spacing w:after="0" w:line="240" w:lineRule="auto"/>
        <w:ind w:left="-900"/>
        <w:jc w:val="both"/>
        <w:rPr>
          <w:rFonts w:cs="Times New Roman"/>
          <w:b/>
          <w:bCs/>
          <w:sz w:val="20"/>
          <w:szCs w:val="20"/>
          <w:lang w:eastAsia="sk-SK"/>
        </w:rPr>
      </w:pPr>
      <w:r w:rsidRPr="00B14AD5">
        <w:rPr>
          <w:rFonts w:cs="Times New Roman"/>
          <w:b/>
          <w:bCs/>
          <w:szCs w:val="20"/>
          <w:lang w:eastAsia="sk-SK"/>
        </w:rPr>
        <w:t>Poznámka:</w:t>
      </w:r>
    </w:p>
    <w:p w:rsidR="00152F5C" w:rsidRPr="00B14AD5" w:rsidRDefault="00152F5C" w:rsidP="00152F5C">
      <w:pPr>
        <w:tabs>
          <w:tab w:val="num" w:pos="1080"/>
        </w:tabs>
        <w:spacing w:after="0" w:line="240" w:lineRule="auto"/>
        <w:ind w:left="-900"/>
        <w:jc w:val="both"/>
        <w:rPr>
          <w:rFonts w:cs="Times New Roman"/>
          <w:bCs/>
          <w:sz w:val="20"/>
          <w:szCs w:val="20"/>
          <w:lang w:eastAsia="sk-SK"/>
        </w:rPr>
      </w:pPr>
      <w:r w:rsidRPr="00B14AD5">
        <w:rPr>
          <w:rFonts w:cs="Times New Roman"/>
          <w:bCs/>
          <w:szCs w:val="20"/>
          <w:lang w:eastAsia="sk-SK"/>
        </w:rPr>
        <w:t>Ak sa vplyv týka viacerých subjektov verejnej správy, vypĺňa sa samostatná tabuľka za každý subjekt.</w:t>
      </w:r>
    </w:p>
    <w:p w:rsidR="004E4D03" w:rsidRDefault="004E4D03" w:rsidP="004E4D03">
      <w:pPr>
        <w:widowControl/>
        <w:tabs>
          <w:tab w:val="num" w:pos="1080"/>
        </w:tabs>
        <w:adjustRightInd/>
        <w:spacing w:after="0" w:line="240" w:lineRule="auto"/>
        <w:ind w:right="-32"/>
        <w:jc w:val="right"/>
        <w:rPr>
          <w:rFonts w:cs="Times New Roman"/>
          <w:bCs/>
          <w:szCs w:val="24"/>
          <w:lang w:eastAsia="sk-SK"/>
        </w:rPr>
      </w:pPr>
    </w:p>
    <w:p w:rsidR="004E4D03" w:rsidRDefault="004E4D03" w:rsidP="004E4D03">
      <w:pPr>
        <w:widowControl/>
        <w:tabs>
          <w:tab w:val="num" w:pos="1080"/>
        </w:tabs>
        <w:adjustRightInd/>
        <w:spacing w:after="0" w:line="240" w:lineRule="auto"/>
        <w:ind w:right="-578"/>
        <w:jc w:val="right"/>
        <w:rPr>
          <w:rFonts w:cs="Times New Roman"/>
          <w:bCs/>
          <w:szCs w:val="24"/>
          <w:lang w:eastAsia="sk-SK"/>
        </w:rPr>
      </w:pPr>
    </w:p>
    <w:p w:rsidR="004E4D03" w:rsidRDefault="004E4D03" w:rsidP="004E4D03">
      <w:pPr>
        <w:widowControl/>
        <w:tabs>
          <w:tab w:val="num" w:pos="1080"/>
        </w:tabs>
        <w:adjustRightInd/>
        <w:spacing w:after="0" w:line="240" w:lineRule="auto"/>
        <w:ind w:right="-578"/>
        <w:jc w:val="right"/>
        <w:rPr>
          <w:rFonts w:cs="Times New Roman"/>
          <w:bCs/>
          <w:szCs w:val="24"/>
          <w:lang w:eastAsia="sk-SK"/>
        </w:rPr>
      </w:pPr>
    </w:p>
    <w:p w:rsidR="00813332" w:rsidRDefault="00813332" w:rsidP="004E4D03">
      <w:pPr>
        <w:widowControl/>
        <w:tabs>
          <w:tab w:val="num" w:pos="1080"/>
        </w:tabs>
        <w:adjustRightInd/>
        <w:spacing w:after="0" w:line="240" w:lineRule="auto"/>
        <w:ind w:right="-578"/>
        <w:jc w:val="right"/>
        <w:rPr>
          <w:rFonts w:cs="Times New Roman"/>
          <w:bCs/>
          <w:szCs w:val="24"/>
          <w:lang w:eastAsia="sk-SK"/>
        </w:rPr>
      </w:pPr>
    </w:p>
    <w:p w:rsidR="00813332" w:rsidRDefault="00813332" w:rsidP="004E4D03">
      <w:pPr>
        <w:widowControl/>
        <w:tabs>
          <w:tab w:val="num" w:pos="1080"/>
        </w:tabs>
        <w:adjustRightInd/>
        <w:spacing w:after="0" w:line="240" w:lineRule="auto"/>
        <w:ind w:right="-578"/>
        <w:jc w:val="right"/>
        <w:rPr>
          <w:rFonts w:cs="Times New Roman"/>
          <w:bCs/>
          <w:szCs w:val="24"/>
          <w:lang w:eastAsia="sk-SK"/>
        </w:rPr>
      </w:pPr>
    </w:p>
    <w:p w:rsidR="00813332" w:rsidRDefault="00813332" w:rsidP="004E4D03">
      <w:pPr>
        <w:widowControl/>
        <w:tabs>
          <w:tab w:val="num" w:pos="1080"/>
        </w:tabs>
        <w:adjustRightInd/>
        <w:spacing w:after="0" w:line="240" w:lineRule="auto"/>
        <w:ind w:right="-578"/>
        <w:jc w:val="right"/>
        <w:rPr>
          <w:rFonts w:cs="Times New Roman"/>
          <w:bCs/>
          <w:szCs w:val="24"/>
          <w:lang w:eastAsia="sk-SK"/>
        </w:rPr>
      </w:pPr>
    </w:p>
    <w:p w:rsidR="004E4D03" w:rsidRDefault="004E4D03" w:rsidP="004E4D03">
      <w:pPr>
        <w:widowControl/>
        <w:tabs>
          <w:tab w:val="num" w:pos="1080"/>
        </w:tabs>
        <w:adjustRightInd/>
        <w:spacing w:after="0" w:line="240" w:lineRule="auto"/>
        <w:ind w:right="-578"/>
        <w:jc w:val="right"/>
        <w:rPr>
          <w:rFonts w:cs="Times New Roman"/>
          <w:bCs/>
          <w:szCs w:val="24"/>
          <w:lang w:eastAsia="sk-SK"/>
        </w:rPr>
      </w:pPr>
    </w:p>
    <w:p w:rsidR="004E4D03" w:rsidRPr="00D5254E" w:rsidRDefault="004E4D03" w:rsidP="00813332">
      <w:pPr>
        <w:widowControl/>
        <w:tabs>
          <w:tab w:val="num" w:pos="1080"/>
        </w:tabs>
        <w:adjustRightInd/>
        <w:spacing w:after="0" w:line="240" w:lineRule="auto"/>
        <w:ind w:right="-578"/>
        <w:rPr>
          <w:rFonts w:cs="Times New Roman"/>
          <w:bCs/>
          <w:szCs w:val="24"/>
          <w:lang w:eastAsia="sk-SK"/>
        </w:rPr>
      </w:pPr>
    </w:p>
    <w:p w:rsidR="004E4D03" w:rsidRPr="00D5254E" w:rsidRDefault="004E4D03" w:rsidP="004E4D03">
      <w:pPr>
        <w:widowControl/>
        <w:tabs>
          <w:tab w:val="num" w:pos="1080"/>
        </w:tabs>
        <w:adjustRightInd/>
        <w:spacing w:after="0" w:line="240" w:lineRule="auto"/>
        <w:ind w:right="-578"/>
        <w:jc w:val="right"/>
        <w:rPr>
          <w:rFonts w:cs="Times New Roman"/>
          <w:bCs/>
          <w:szCs w:val="24"/>
          <w:lang w:eastAsia="sk-SK"/>
        </w:rPr>
      </w:pPr>
    </w:p>
    <w:p w:rsidR="004E4D03" w:rsidRPr="00D5254E" w:rsidRDefault="004E4D03" w:rsidP="004E4D03">
      <w:pPr>
        <w:widowControl/>
        <w:tabs>
          <w:tab w:val="num" w:pos="1080"/>
        </w:tabs>
        <w:adjustRightInd/>
        <w:spacing w:after="0" w:line="240" w:lineRule="auto"/>
        <w:ind w:right="-578"/>
        <w:jc w:val="right"/>
        <w:rPr>
          <w:rFonts w:cs="Times New Roman"/>
          <w:bCs/>
          <w:szCs w:val="24"/>
          <w:lang w:eastAsia="sk-SK"/>
        </w:rPr>
      </w:pPr>
    </w:p>
    <w:p w:rsidR="004E4D03" w:rsidRPr="00D5254E" w:rsidRDefault="004E4D03" w:rsidP="004E4D03">
      <w:pPr>
        <w:widowControl/>
        <w:tabs>
          <w:tab w:val="num" w:pos="1080"/>
        </w:tabs>
        <w:adjustRightInd/>
        <w:spacing w:after="0" w:line="240" w:lineRule="auto"/>
        <w:ind w:right="-578"/>
        <w:jc w:val="right"/>
        <w:rPr>
          <w:rFonts w:cs="Times New Roman"/>
          <w:bCs/>
          <w:szCs w:val="24"/>
          <w:lang w:eastAsia="sk-SK"/>
        </w:rPr>
      </w:pPr>
    </w:p>
    <w:p w:rsidR="00152F5C" w:rsidRPr="00B14AD5" w:rsidRDefault="00152F5C" w:rsidP="00152F5C">
      <w:pPr>
        <w:tabs>
          <w:tab w:val="num" w:pos="1080"/>
        </w:tabs>
        <w:spacing w:after="0" w:line="240" w:lineRule="auto"/>
        <w:jc w:val="right"/>
        <w:rPr>
          <w:rFonts w:cs="Times New Roman"/>
          <w:bCs/>
          <w:szCs w:val="24"/>
          <w:lang w:eastAsia="sk-SK"/>
        </w:rPr>
      </w:pPr>
      <w:r w:rsidRPr="00B14AD5">
        <w:rPr>
          <w:rFonts w:cs="Times New Roman"/>
          <w:bCs/>
          <w:szCs w:val="24"/>
          <w:lang w:eastAsia="sk-SK"/>
        </w:rPr>
        <w:lastRenderedPageBreak/>
        <w:t xml:space="preserve">                 Tabuľka č. 5 </w:t>
      </w:r>
    </w:p>
    <w:p w:rsidR="00152F5C" w:rsidRPr="00B14AD5" w:rsidRDefault="00152F5C" w:rsidP="00152F5C">
      <w:pPr>
        <w:tabs>
          <w:tab w:val="num" w:pos="1080"/>
        </w:tabs>
        <w:spacing w:after="0" w:line="240" w:lineRule="auto"/>
        <w:jc w:val="both"/>
        <w:rPr>
          <w:rFonts w:cs="Times New Roman"/>
          <w:bCs/>
          <w:szCs w:val="20"/>
          <w:lang w:eastAsia="sk-SK"/>
        </w:rPr>
      </w:pPr>
    </w:p>
    <w:tbl>
      <w:tblPr>
        <w:tblW w:w="14954" w:type="dxa"/>
        <w:tblInd w:w="-784" w:type="dxa"/>
        <w:tblCellMar>
          <w:left w:w="70" w:type="dxa"/>
          <w:right w:w="70" w:type="dxa"/>
        </w:tblCellMar>
        <w:tblLook w:val="0000" w:firstRow="0" w:lastRow="0" w:firstColumn="0" w:lastColumn="0" w:noHBand="0" w:noVBand="0"/>
      </w:tblPr>
      <w:tblGrid>
        <w:gridCol w:w="6188"/>
        <w:gridCol w:w="1698"/>
        <w:gridCol w:w="1788"/>
        <w:gridCol w:w="720"/>
        <w:gridCol w:w="1158"/>
        <w:gridCol w:w="1560"/>
        <w:gridCol w:w="1332"/>
        <w:gridCol w:w="510"/>
      </w:tblGrid>
      <w:tr w:rsidR="00152F5C" w:rsidRPr="00B14AD5" w:rsidTr="00152F5C">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Zamestnanosť</w:t>
            </w:r>
          </w:p>
        </w:tc>
        <w:tc>
          <w:tcPr>
            <w:tcW w:w="6924"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Vplyv na rozpočet verejnej správy</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poznámka</w:t>
            </w:r>
          </w:p>
        </w:tc>
      </w:tr>
      <w:tr w:rsidR="00152F5C" w:rsidRPr="00B14AD5" w:rsidTr="00152F5C">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2F5C" w:rsidRPr="00B14AD5" w:rsidRDefault="00152F5C" w:rsidP="00152F5C">
            <w:pPr>
              <w:spacing w:after="0" w:line="240" w:lineRule="auto"/>
              <w:rPr>
                <w:rFonts w:cs="Times New Roman"/>
                <w:b/>
                <w:bCs/>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2023</w:t>
            </w:r>
          </w:p>
        </w:tc>
        <w:tc>
          <w:tcPr>
            <w:tcW w:w="1788"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2024</w:t>
            </w:r>
          </w:p>
        </w:tc>
        <w:tc>
          <w:tcPr>
            <w:tcW w:w="1878" w:type="dxa"/>
            <w:gridSpan w:val="2"/>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2025</w:t>
            </w:r>
          </w:p>
        </w:tc>
        <w:tc>
          <w:tcPr>
            <w:tcW w:w="1560"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Pr>
                <w:rFonts w:cs="Times New Roman"/>
                <w:b/>
                <w:bCs/>
                <w:szCs w:val="24"/>
                <w:lang w:eastAsia="sk-SK"/>
              </w:rPr>
              <w:t>2026</w:t>
            </w: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52F5C" w:rsidRPr="00B14AD5" w:rsidRDefault="00152F5C" w:rsidP="00152F5C">
            <w:pPr>
              <w:spacing w:after="0" w:line="240" w:lineRule="auto"/>
              <w:rPr>
                <w:rFonts w:cs="Times New Roman"/>
                <w:b/>
                <w:bCs/>
                <w:szCs w:val="24"/>
                <w:lang w:eastAsia="sk-SK"/>
              </w:rPr>
            </w:pPr>
          </w:p>
        </w:tc>
      </w:tr>
      <w:tr w:rsidR="00152F5C" w:rsidRPr="00B14AD5" w:rsidTr="00152F5C">
        <w:trPr>
          <w:trHeight w:val="255"/>
        </w:trPr>
        <w:tc>
          <w:tcPr>
            <w:tcW w:w="6188"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b/>
                <w:bCs/>
                <w:szCs w:val="24"/>
                <w:lang w:eastAsia="sk-SK"/>
              </w:rPr>
            </w:pPr>
            <w:r w:rsidRPr="00B14AD5">
              <w:rPr>
                <w:rFonts w:cs="Times New Roman"/>
                <w:b/>
                <w:bCs/>
                <w:szCs w:val="24"/>
                <w:lang w:eastAsia="sk-SK"/>
              </w:rPr>
              <w:t>Počet zamestnancov celkom</w:t>
            </w:r>
          </w:p>
        </w:tc>
        <w:tc>
          <w:tcPr>
            <w:tcW w:w="1698"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788"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878" w:type="dxa"/>
            <w:gridSpan w:val="2"/>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56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842" w:type="dxa"/>
            <w:gridSpan w:val="2"/>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6188"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b/>
                <w:bCs/>
                <w:szCs w:val="24"/>
                <w:lang w:eastAsia="sk-SK"/>
              </w:rPr>
            </w:pPr>
            <w:r w:rsidRPr="00B14AD5">
              <w:rPr>
                <w:rFonts w:cs="Times New Roman"/>
                <w:b/>
                <w:bCs/>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788" w:type="dxa"/>
            <w:tcBorders>
              <w:top w:val="single" w:sz="4" w:space="0" w:color="auto"/>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878" w:type="dxa"/>
            <w:gridSpan w:val="2"/>
            <w:tcBorders>
              <w:top w:val="single" w:sz="4" w:space="0" w:color="auto"/>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560" w:type="dxa"/>
            <w:tcBorders>
              <w:top w:val="single" w:sz="4" w:space="0" w:color="auto"/>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842" w:type="dxa"/>
            <w:gridSpan w:val="2"/>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p>
        </w:tc>
      </w:tr>
      <w:tr w:rsidR="00152F5C" w:rsidRPr="00B14AD5" w:rsidTr="00152F5C">
        <w:trPr>
          <w:trHeight w:val="255"/>
        </w:trPr>
        <w:tc>
          <w:tcPr>
            <w:tcW w:w="6188"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b/>
                <w:bCs/>
                <w:szCs w:val="24"/>
                <w:lang w:eastAsia="sk-SK"/>
              </w:rPr>
            </w:pPr>
            <w:r w:rsidRPr="00B14AD5">
              <w:rPr>
                <w:rFonts w:cs="Times New Roman"/>
                <w:b/>
                <w:bCs/>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788" w:type="dxa"/>
            <w:tcBorders>
              <w:top w:val="single" w:sz="4" w:space="0" w:color="auto"/>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878" w:type="dxa"/>
            <w:gridSpan w:val="2"/>
            <w:tcBorders>
              <w:top w:val="single" w:sz="4" w:space="0" w:color="auto"/>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560" w:type="dxa"/>
            <w:tcBorders>
              <w:top w:val="single" w:sz="4" w:space="0" w:color="auto"/>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842" w:type="dxa"/>
            <w:gridSpan w:val="2"/>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6188"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szCs w:val="24"/>
                <w:lang w:eastAsia="sk-SK"/>
              </w:rPr>
            </w:pPr>
            <w:r w:rsidRPr="00B14AD5">
              <w:rPr>
                <w:rFonts w:cs="Times New Roman"/>
                <w:b/>
                <w:bCs/>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r w:rsidRPr="00B14AD5">
              <w:rPr>
                <w:rFonts w:cs="Times New Roman"/>
                <w:szCs w:val="24"/>
                <w:lang w:eastAsia="sk-SK"/>
              </w:rPr>
              <w:t> </w:t>
            </w:r>
          </w:p>
        </w:tc>
        <w:tc>
          <w:tcPr>
            <w:tcW w:w="1788" w:type="dxa"/>
            <w:tcBorders>
              <w:top w:val="single" w:sz="4" w:space="0" w:color="auto"/>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r w:rsidRPr="00B14AD5">
              <w:rPr>
                <w:rFonts w:cs="Times New Roman"/>
                <w:szCs w:val="24"/>
                <w:lang w:eastAsia="sk-SK"/>
              </w:rPr>
              <w:t> </w:t>
            </w:r>
          </w:p>
        </w:tc>
        <w:tc>
          <w:tcPr>
            <w:tcW w:w="1878" w:type="dxa"/>
            <w:gridSpan w:val="2"/>
            <w:tcBorders>
              <w:top w:val="single" w:sz="4" w:space="0" w:color="auto"/>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r w:rsidRPr="00B14AD5">
              <w:rPr>
                <w:rFonts w:cs="Times New Roman"/>
                <w:szCs w:val="24"/>
                <w:lang w:eastAsia="sk-SK"/>
              </w:rPr>
              <w:t> </w:t>
            </w:r>
          </w:p>
        </w:tc>
        <w:tc>
          <w:tcPr>
            <w:tcW w:w="1560" w:type="dxa"/>
            <w:tcBorders>
              <w:top w:val="single" w:sz="4" w:space="0" w:color="auto"/>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r w:rsidRPr="00B14AD5">
              <w:rPr>
                <w:rFonts w:cs="Times New Roman"/>
                <w:szCs w:val="24"/>
                <w:lang w:eastAsia="sk-SK"/>
              </w:rPr>
              <w:t> </w:t>
            </w:r>
          </w:p>
        </w:tc>
        <w:tc>
          <w:tcPr>
            <w:tcW w:w="1842" w:type="dxa"/>
            <w:gridSpan w:val="2"/>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rPr>
                <w:rFonts w:cs="Times New Roman"/>
                <w:b/>
                <w:bCs/>
                <w:szCs w:val="24"/>
                <w:lang w:eastAsia="sk-SK"/>
              </w:rPr>
            </w:pPr>
            <w:r w:rsidRPr="00B14AD5">
              <w:rPr>
                <w:rFonts w:cs="Times New Roman"/>
                <w:b/>
                <w:bCs/>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0</w:t>
            </w:r>
          </w:p>
        </w:tc>
        <w:tc>
          <w:tcPr>
            <w:tcW w:w="1878" w:type="dxa"/>
            <w:gridSpan w:val="2"/>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0</w:t>
            </w:r>
          </w:p>
        </w:tc>
        <w:tc>
          <w:tcPr>
            <w:tcW w:w="1560" w:type="dxa"/>
            <w:tcBorders>
              <w:top w:val="nil"/>
              <w:left w:val="nil"/>
              <w:bottom w:val="single" w:sz="4" w:space="0" w:color="auto"/>
              <w:right w:val="single" w:sz="4" w:space="0" w:color="auto"/>
            </w:tcBorders>
            <w:shd w:val="clear" w:color="auto" w:fill="BFBFBF" w:themeFill="background1" w:themeFillShade="BF"/>
          </w:tcPr>
          <w:p w:rsidR="00152F5C" w:rsidRPr="00B14AD5" w:rsidRDefault="00152F5C" w:rsidP="00152F5C">
            <w:pPr>
              <w:spacing w:after="0" w:line="240" w:lineRule="auto"/>
              <w:jc w:val="center"/>
              <w:rPr>
                <w:rFonts w:cs="Times New Roman"/>
                <w:b/>
                <w:bCs/>
                <w:szCs w:val="24"/>
                <w:lang w:eastAsia="sk-SK"/>
              </w:rPr>
            </w:pPr>
            <w:r w:rsidRPr="00B14AD5">
              <w:rPr>
                <w:rFonts w:cs="Times New Roman"/>
                <w:b/>
                <w:bCs/>
                <w:szCs w:val="24"/>
                <w:lang w:eastAsia="sk-SK"/>
              </w:rPr>
              <w:t>0</w:t>
            </w:r>
          </w:p>
        </w:tc>
        <w:tc>
          <w:tcPr>
            <w:tcW w:w="1842"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152F5C" w:rsidRPr="00B14AD5" w:rsidRDefault="00152F5C" w:rsidP="00152F5C">
            <w:pPr>
              <w:spacing w:after="0" w:line="240" w:lineRule="auto"/>
              <w:rPr>
                <w:rFonts w:cs="Times New Roman"/>
                <w:b/>
                <w:bCs/>
                <w:szCs w:val="24"/>
                <w:lang w:eastAsia="sk-SK"/>
              </w:rPr>
            </w:pPr>
            <w:r w:rsidRPr="00B14AD5">
              <w:rPr>
                <w:rFonts w:cs="Times New Roman"/>
                <w:b/>
                <w:bCs/>
                <w:szCs w:val="24"/>
                <w:lang w:eastAsia="sk-SK"/>
              </w:rPr>
              <w:t> </w:t>
            </w:r>
          </w:p>
        </w:tc>
      </w:tr>
      <w:tr w:rsidR="00152F5C" w:rsidRPr="00B14AD5" w:rsidTr="00152F5C">
        <w:trPr>
          <w:trHeight w:val="255"/>
        </w:trPr>
        <w:tc>
          <w:tcPr>
            <w:tcW w:w="6188"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b/>
                <w:bCs/>
                <w:szCs w:val="24"/>
                <w:lang w:eastAsia="sk-SK"/>
              </w:rPr>
            </w:pPr>
            <w:r w:rsidRPr="00B14AD5">
              <w:rPr>
                <w:rFonts w:cs="Times New Roman"/>
                <w:b/>
                <w:bCs/>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788"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878" w:type="dxa"/>
            <w:gridSpan w:val="2"/>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56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842" w:type="dxa"/>
            <w:gridSpan w:val="2"/>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b/>
                <w:bCs/>
                <w:szCs w:val="24"/>
                <w:lang w:eastAsia="sk-SK"/>
              </w:rPr>
            </w:pPr>
            <w:r w:rsidRPr="00B14AD5">
              <w:rPr>
                <w:rFonts w:cs="Times New Roman"/>
                <w:b/>
                <w:bCs/>
                <w:szCs w:val="24"/>
                <w:lang w:eastAsia="sk-SK"/>
              </w:rPr>
              <w:t> </w:t>
            </w:r>
          </w:p>
        </w:tc>
      </w:tr>
      <w:tr w:rsidR="00152F5C" w:rsidRPr="00B14AD5" w:rsidTr="00152F5C">
        <w:trPr>
          <w:trHeight w:val="255"/>
        </w:trPr>
        <w:tc>
          <w:tcPr>
            <w:tcW w:w="6188"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szCs w:val="24"/>
                <w:lang w:eastAsia="sk-SK"/>
              </w:rPr>
            </w:pPr>
            <w:r w:rsidRPr="00B14AD5">
              <w:rPr>
                <w:rFonts w:cs="Times New Roman"/>
                <w:b/>
                <w:bCs/>
                <w:szCs w:val="24"/>
                <w:lang w:eastAsia="sk-SK"/>
              </w:rPr>
              <w:t xml:space="preserve">   z toho vplyv na ŠR</w:t>
            </w:r>
          </w:p>
        </w:tc>
        <w:tc>
          <w:tcPr>
            <w:tcW w:w="1698"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788"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878" w:type="dxa"/>
            <w:gridSpan w:val="2"/>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56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842" w:type="dxa"/>
            <w:gridSpan w:val="2"/>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6188"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b/>
                <w:bCs/>
                <w:szCs w:val="24"/>
                <w:lang w:eastAsia="sk-SK"/>
              </w:rPr>
            </w:pPr>
            <w:r w:rsidRPr="00B14AD5">
              <w:rPr>
                <w:rFonts w:cs="Times New Roman"/>
                <w:b/>
                <w:bCs/>
                <w:szCs w:val="24"/>
                <w:lang w:eastAsia="sk-SK"/>
              </w:rPr>
              <w:t>Poistné a príspevok do poisťovní (620)</w:t>
            </w:r>
          </w:p>
        </w:tc>
        <w:tc>
          <w:tcPr>
            <w:tcW w:w="1698"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788"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878" w:type="dxa"/>
            <w:gridSpan w:val="2"/>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56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b/>
                <w:bCs/>
                <w:szCs w:val="24"/>
                <w:lang w:eastAsia="sk-SK"/>
              </w:rPr>
            </w:pPr>
          </w:p>
        </w:tc>
        <w:tc>
          <w:tcPr>
            <w:tcW w:w="1842" w:type="dxa"/>
            <w:gridSpan w:val="2"/>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b/>
                <w:bCs/>
                <w:szCs w:val="24"/>
                <w:lang w:eastAsia="sk-SK"/>
              </w:rPr>
            </w:pPr>
            <w:r w:rsidRPr="00B14AD5">
              <w:rPr>
                <w:rFonts w:cs="Times New Roman"/>
                <w:b/>
                <w:bCs/>
                <w:szCs w:val="24"/>
                <w:lang w:eastAsia="sk-SK"/>
              </w:rPr>
              <w:t> </w:t>
            </w:r>
          </w:p>
        </w:tc>
      </w:tr>
      <w:tr w:rsidR="00152F5C" w:rsidRPr="00B14AD5" w:rsidTr="00152F5C">
        <w:trPr>
          <w:trHeight w:val="255"/>
        </w:trPr>
        <w:tc>
          <w:tcPr>
            <w:tcW w:w="6188" w:type="dxa"/>
            <w:tcBorders>
              <w:top w:val="nil"/>
              <w:left w:val="single" w:sz="4" w:space="0" w:color="auto"/>
              <w:bottom w:val="single" w:sz="4" w:space="0" w:color="auto"/>
              <w:right w:val="single" w:sz="4" w:space="0" w:color="auto"/>
            </w:tcBorders>
          </w:tcPr>
          <w:p w:rsidR="00152F5C" w:rsidRPr="00B14AD5" w:rsidRDefault="00152F5C" w:rsidP="00152F5C">
            <w:pPr>
              <w:spacing w:after="0" w:line="240" w:lineRule="auto"/>
              <w:rPr>
                <w:rFonts w:cs="Times New Roman"/>
                <w:szCs w:val="24"/>
                <w:lang w:eastAsia="sk-SK"/>
              </w:rPr>
            </w:pPr>
            <w:r w:rsidRPr="00B14AD5">
              <w:rPr>
                <w:rFonts w:cs="Times New Roman"/>
                <w:b/>
                <w:bCs/>
                <w:szCs w:val="24"/>
                <w:lang w:eastAsia="sk-SK"/>
              </w:rPr>
              <w:t xml:space="preserve">   z toho vplyv na ŠR</w:t>
            </w:r>
          </w:p>
        </w:tc>
        <w:tc>
          <w:tcPr>
            <w:tcW w:w="1698"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788"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878" w:type="dxa"/>
            <w:gridSpan w:val="2"/>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560" w:type="dxa"/>
            <w:tcBorders>
              <w:top w:val="nil"/>
              <w:left w:val="nil"/>
              <w:bottom w:val="single" w:sz="4" w:space="0" w:color="auto"/>
              <w:right w:val="single" w:sz="4" w:space="0" w:color="auto"/>
            </w:tcBorders>
          </w:tcPr>
          <w:p w:rsidR="00152F5C" w:rsidRPr="00B14AD5" w:rsidRDefault="00152F5C" w:rsidP="00152F5C">
            <w:pPr>
              <w:spacing w:after="0" w:line="240" w:lineRule="auto"/>
              <w:jc w:val="center"/>
              <w:rPr>
                <w:rFonts w:cs="Times New Roman"/>
                <w:szCs w:val="24"/>
                <w:lang w:eastAsia="sk-SK"/>
              </w:rPr>
            </w:pPr>
          </w:p>
        </w:tc>
        <w:tc>
          <w:tcPr>
            <w:tcW w:w="1842" w:type="dxa"/>
            <w:gridSpan w:val="2"/>
            <w:tcBorders>
              <w:top w:val="nil"/>
              <w:left w:val="nil"/>
              <w:bottom w:val="single" w:sz="4" w:space="0" w:color="auto"/>
              <w:right w:val="single" w:sz="4" w:space="0" w:color="auto"/>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 </w:t>
            </w:r>
          </w:p>
        </w:tc>
      </w:tr>
      <w:tr w:rsidR="00152F5C" w:rsidRPr="00B14AD5" w:rsidTr="00152F5C">
        <w:trPr>
          <w:trHeight w:val="255"/>
        </w:trPr>
        <w:tc>
          <w:tcPr>
            <w:tcW w:w="6188" w:type="dxa"/>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c>
          <w:tcPr>
            <w:tcW w:w="1698" w:type="dxa"/>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c>
          <w:tcPr>
            <w:tcW w:w="1788" w:type="dxa"/>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c>
          <w:tcPr>
            <w:tcW w:w="1878" w:type="dxa"/>
            <w:gridSpan w:val="2"/>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c>
          <w:tcPr>
            <w:tcW w:w="1560" w:type="dxa"/>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c>
          <w:tcPr>
            <w:tcW w:w="1842" w:type="dxa"/>
            <w:gridSpan w:val="2"/>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r>
      <w:tr w:rsidR="00152F5C" w:rsidRPr="00B14AD5" w:rsidTr="00152F5C">
        <w:trPr>
          <w:trHeight w:val="255"/>
        </w:trPr>
        <w:tc>
          <w:tcPr>
            <w:tcW w:w="6188" w:type="dxa"/>
            <w:tcBorders>
              <w:top w:val="nil"/>
              <w:left w:val="nil"/>
              <w:bottom w:val="nil"/>
              <w:right w:val="nil"/>
            </w:tcBorders>
          </w:tcPr>
          <w:p w:rsidR="00152F5C" w:rsidRPr="00B14AD5" w:rsidRDefault="00152F5C" w:rsidP="00152F5C">
            <w:pPr>
              <w:spacing w:after="0" w:line="240" w:lineRule="auto"/>
              <w:rPr>
                <w:rFonts w:cs="Times New Roman"/>
                <w:b/>
                <w:bCs/>
                <w:szCs w:val="24"/>
                <w:lang w:eastAsia="sk-SK"/>
              </w:rPr>
            </w:pPr>
            <w:r w:rsidRPr="00B14AD5">
              <w:rPr>
                <w:rFonts w:cs="Times New Roman"/>
                <w:b/>
                <w:bCs/>
                <w:szCs w:val="24"/>
                <w:lang w:eastAsia="sk-SK"/>
              </w:rPr>
              <w:t>Poznámka:</w:t>
            </w:r>
          </w:p>
        </w:tc>
        <w:tc>
          <w:tcPr>
            <w:tcW w:w="1698" w:type="dxa"/>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c>
          <w:tcPr>
            <w:tcW w:w="1788" w:type="dxa"/>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c>
          <w:tcPr>
            <w:tcW w:w="1878" w:type="dxa"/>
            <w:gridSpan w:val="2"/>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c>
          <w:tcPr>
            <w:tcW w:w="1560" w:type="dxa"/>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c>
          <w:tcPr>
            <w:tcW w:w="1842" w:type="dxa"/>
            <w:gridSpan w:val="2"/>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r>
      <w:tr w:rsidR="00152F5C" w:rsidRPr="00B14AD5" w:rsidTr="00152F5C">
        <w:trPr>
          <w:trHeight w:val="255"/>
        </w:trPr>
        <w:tc>
          <w:tcPr>
            <w:tcW w:w="13112" w:type="dxa"/>
            <w:gridSpan w:val="6"/>
            <w:tcBorders>
              <w:top w:val="nil"/>
              <w:left w:val="nil"/>
              <w:bottom w:val="nil"/>
              <w:right w:val="nil"/>
            </w:tcBorders>
            <w:noWrap/>
          </w:tcPr>
          <w:p w:rsidR="00152F5C" w:rsidRPr="00B14AD5" w:rsidRDefault="00152F5C" w:rsidP="00152F5C">
            <w:pPr>
              <w:tabs>
                <w:tab w:val="num" w:pos="1080"/>
              </w:tabs>
              <w:spacing w:after="0" w:line="240" w:lineRule="auto"/>
              <w:jc w:val="both"/>
              <w:rPr>
                <w:rFonts w:cs="Times New Roman"/>
                <w:bCs/>
                <w:szCs w:val="20"/>
                <w:lang w:eastAsia="sk-SK"/>
              </w:rPr>
            </w:pPr>
            <w:r w:rsidRPr="00B14AD5">
              <w:rPr>
                <w:rFonts w:cs="Times New Roman"/>
                <w:bCs/>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Priemerný mzdový výdavok je tvorený podielom mzdových výdavkov na jedného zamestnanca na jeden kalendárny mesiac bežného roka.</w:t>
            </w:r>
          </w:p>
        </w:tc>
        <w:tc>
          <w:tcPr>
            <w:tcW w:w="1842" w:type="dxa"/>
            <w:gridSpan w:val="2"/>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r>
      <w:tr w:rsidR="00152F5C" w:rsidRPr="00B14AD5" w:rsidTr="00152F5C">
        <w:trPr>
          <w:trHeight w:val="255"/>
        </w:trPr>
        <w:tc>
          <w:tcPr>
            <w:tcW w:w="10394" w:type="dxa"/>
            <w:gridSpan w:val="4"/>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r w:rsidRPr="00B14AD5">
              <w:rPr>
                <w:rFonts w:cs="Times New Roman"/>
                <w:szCs w:val="24"/>
                <w:lang w:eastAsia="sk-SK"/>
              </w:rPr>
              <w:t>Kategórie 610 a 620 sú z tejto prílohy prenášané do príslušných kategórií prílohy „výdavky“.</w:t>
            </w:r>
          </w:p>
        </w:tc>
        <w:tc>
          <w:tcPr>
            <w:tcW w:w="1158" w:type="dxa"/>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c>
          <w:tcPr>
            <w:tcW w:w="2892" w:type="dxa"/>
            <w:gridSpan w:val="2"/>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c>
          <w:tcPr>
            <w:tcW w:w="510" w:type="dxa"/>
            <w:tcBorders>
              <w:top w:val="nil"/>
              <w:left w:val="nil"/>
              <w:bottom w:val="nil"/>
              <w:right w:val="nil"/>
            </w:tcBorders>
            <w:noWrap/>
            <w:vAlign w:val="bottom"/>
          </w:tcPr>
          <w:p w:rsidR="00152F5C" w:rsidRPr="00B14AD5" w:rsidRDefault="00152F5C" w:rsidP="00152F5C">
            <w:pPr>
              <w:spacing w:after="0" w:line="240" w:lineRule="auto"/>
              <w:rPr>
                <w:rFonts w:cs="Times New Roman"/>
                <w:szCs w:val="24"/>
                <w:lang w:eastAsia="sk-SK"/>
              </w:rPr>
            </w:pPr>
          </w:p>
        </w:tc>
      </w:tr>
    </w:tbl>
    <w:p w:rsidR="004E4D03" w:rsidRPr="00D5254E" w:rsidRDefault="004E4D03" w:rsidP="004E4D03">
      <w:pPr>
        <w:widowControl/>
        <w:tabs>
          <w:tab w:val="num" w:pos="1080"/>
        </w:tabs>
        <w:adjustRightInd/>
        <w:spacing w:after="0" w:line="240" w:lineRule="auto"/>
        <w:ind w:left="-900"/>
        <w:jc w:val="both"/>
        <w:rPr>
          <w:rFonts w:cs="Times New Roman"/>
          <w:bCs/>
          <w:sz w:val="20"/>
          <w:szCs w:val="20"/>
          <w:lang w:eastAsia="sk-SK"/>
        </w:rPr>
      </w:pPr>
    </w:p>
    <w:p w:rsidR="004E4D03" w:rsidRPr="00D5254E" w:rsidRDefault="004E4D03" w:rsidP="004E4D03">
      <w:pPr>
        <w:widowControl/>
        <w:tabs>
          <w:tab w:val="num" w:pos="1080"/>
        </w:tabs>
        <w:adjustRightInd/>
        <w:spacing w:after="0" w:line="240" w:lineRule="auto"/>
        <w:ind w:left="-900"/>
        <w:jc w:val="both"/>
        <w:rPr>
          <w:rFonts w:cs="Times New Roman"/>
          <w:bCs/>
          <w:sz w:val="20"/>
          <w:szCs w:val="20"/>
          <w:lang w:eastAsia="sk-SK"/>
        </w:rPr>
      </w:pPr>
    </w:p>
    <w:p w:rsidR="004E4D03" w:rsidRDefault="004E4D03" w:rsidP="004E4D03">
      <w:pPr>
        <w:widowControl/>
        <w:adjustRightInd/>
        <w:spacing w:after="0" w:line="240" w:lineRule="auto"/>
        <w:rPr>
          <w:rFonts w:cs="Times New Roman"/>
          <w:sz w:val="20"/>
          <w:szCs w:val="20"/>
          <w:lang w:eastAsia="sk-SK"/>
        </w:rPr>
      </w:pPr>
    </w:p>
    <w:p w:rsidR="000000D7" w:rsidRDefault="000000D7" w:rsidP="004E4D03">
      <w:pPr>
        <w:widowControl/>
        <w:adjustRightInd/>
        <w:spacing w:after="0" w:line="240" w:lineRule="auto"/>
        <w:rPr>
          <w:rFonts w:cs="Times New Roman"/>
          <w:sz w:val="20"/>
          <w:szCs w:val="20"/>
          <w:lang w:eastAsia="sk-SK"/>
        </w:rPr>
      </w:pPr>
    </w:p>
    <w:p w:rsidR="000000D7" w:rsidRDefault="000000D7" w:rsidP="004E4D03">
      <w:pPr>
        <w:widowControl/>
        <w:adjustRightInd/>
        <w:spacing w:after="0" w:line="240" w:lineRule="auto"/>
        <w:rPr>
          <w:rFonts w:cs="Times New Roman"/>
          <w:sz w:val="20"/>
          <w:szCs w:val="20"/>
          <w:lang w:eastAsia="sk-SK"/>
        </w:rPr>
      </w:pPr>
    </w:p>
    <w:p w:rsidR="000000D7" w:rsidRDefault="000000D7" w:rsidP="004E4D03">
      <w:pPr>
        <w:widowControl/>
        <w:adjustRightInd/>
        <w:spacing w:after="0" w:line="240" w:lineRule="auto"/>
        <w:rPr>
          <w:rFonts w:cs="Times New Roman"/>
          <w:sz w:val="20"/>
          <w:szCs w:val="20"/>
          <w:lang w:eastAsia="sk-SK"/>
        </w:rPr>
      </w:pPr>
    </w:p>
    <w:p w:rsidR="000000D7" w:rsidRDefault="000000D7" w:rsidP="004E4D03">
      <w:pPr>
        <w:widowControl/>
        <w:adjustRightInd/>
        <w:spacing w:after="0" w:line="240" w:lineRule="auto"/>
        <w:rPr>
          <w:rFonts w:cs="Times New Roman"/>
          <w:sz w:val="20"/>
          <w:szCs w:val="20"/>
          <w:lang w:eastAsia="sk-SK"/>
        </w:rPr>
      </w:pPr>
    </w:p>
    <w:p w:rsidR="000000D7" w:rsidRDefault="000000D7" w:rsidP="004E4D03">
      <w:pPr>
        <w:widowControl/>
        <w:adjustRightInd/>
        <w:spacing w:after="0" w:line="240" w:lineRule="auto"/>
        <w:rPr>
          <w:rFonts w:cs="Times New Roman"/>
          <w:sz w:val="20"/>
          <w:szCs w:val="20"/>
          <w:lang w:eastAsia="sk-SK"/>
        </w:rPr>
      </w:pPr>
    </w:p>
    <w:p w:rsidR="000000D7" w:rsidRDefault="000000D7" w:rsidP="004E4D03">
      <w:pPr>
        <w:widowControl/>
        <w:adjustRightInd/>
        <w:spacing w:after="0" w:line="240" w:lineRule="auto"/>
        <w:rPr>
          <w:rFonts w:cs="Times New Roman"/>
          <w:sz w:val="20"/>
          <w:szCs w:val="20"/>
          <w:lang w:eastAsia="sk-SK"/>
        </w:rPr>
      </w:pPr>
    </w:p>
    <w:p w:rsidR="000000D7" w:rsidRDefault="000000D7" w:rsidP="004E4D03">
      <w:pPr>
        <w:widowControl/>
        <w:adjustRightInd/>
        <w:spacing w:after="0" w:line="240" w:lineRule="auto"/>
        <w:rPr>
          <w:rFonts w:cs="Times New Roman"/>
          <w:sz w:val="20"/>
          <w:szCs w:val="20"/>
          <w:lang w:eastAsia="sk-SK"/>
        </w:rPr>
      </w:pPr>
    </w:p>
    <w:p w:rsidR="000000D7" w:rsidRDefault="000000D7" w:rsidP="004E4D03">
      <w:pPr>
        <w:widowControl/>
        <w:adjustRightInd/>
        <w:spacing w:after="0" w:line="240" w:lineRule="auto"/>
        <w:rPr>
          <w:rFonts w:cs="Times New Roman"/>
          <w:sz w:val="20"/>
          <w:szCs w:val="20"/>
          <w:lang w:eastAsia="sk-SK"/>
        </w:rPr>
      </w:pPr>
    </w:p>
    <w:p w:rsidR="000000D7" w:rsidRPr="00D5254E" w:rsidRDefault="000000D7" w:rsidP="004E4D03">
      <w:pPr>
        <w:widowControl/>
        <w:adjustRightInd/>
        <w:spacing w:after="0" w:line="240" w:lineRule="auto"/>
        <w:rPr>
          <w:rFonts w:cs="Times New Roman"/>
          <w:sz w:val="20"/>
          <w:szCs w:val="20"/>
          <w:lang w:eastAsia="sk-SK"/>
        </w:rPr>
        <w:sectPr w:rsidR="000000D7" w:rsidRPr="00D5254E" w:rsidSect="004471EB">
          <w:pgSz w:w="16838" w:h="11906" w:orient="landscape"/>
          <w:pgMar w:top="1417" w:right="1134" w:bottom="1417" w:left="1417" w:header="708" w:footer="708" w:gutter="0"/>
          <w:cols w:space="708"/>
          <w:docGrid w:linePitch="360"/>
        </w:sectPr>
      </w:pPr>
    </w:p>
    <w:p w:rsidR="000000D7" w:rsidRPr="00895898" w:rsidRDefault="000000D7" w:rsidP="000000D7">
      <w:pPr>
        <w:jc w:val="center"/>
        <w:rPr>
          <w:rFonts w:eastAsia="Calibri" w:cs="Times New Roman"/>
          <w:b/>
          <w:sz w:val="28"/>
          <w:szCs w:val="28"/>
        </w:rPr>
      </w:pPr>
      <w:r w:rsidRPr="00895898">
        <w:rPr>
          <w:rFonts w:eastAsia="Calibri" w:cs="Times New Roman"/>
          <w:b/>
          <w:sz w:val="28"/>
          <w:szCs w:val="28"/>
        </w:rPr>
        <w:lastRenderedPageBreak/>
        <w:t>Analýza vplyvov na podnikateľské prostredie</w:t>
      </w:r>
    </w:p>
    <w:p w:rsidR="000000D7" w:rsidRPr="00895898" w:rsidRDefault="000000D7" w:rsidP="000000D7">
      <w:pPr>
        <w:jc w:val="both"/>
        <w:rPr>
          <w:rFonts w:eastAsia="Calibri" w:cs="Times New Roman"/>
          <w:b/>
          <w:szCs w:val="24"/>
        </w:rPr>
      </w:pPr>
    </w:p>
    <w:p w:rsidR="000000D7" w:rsidRPr="001F1B43" w:rsidRDefault="000000D7" w:rsidP="000000D7">
      <w:pPr>
        <w:jc w:val="both"/>
        <w:rPr>
          <w:rFonts w:eastAsia="Calibri" w:cs="Times New Roman"/>
          <w:b/>
          <w:szCs w:val="24"/>
        </w:rPr>
      </w:pPr>
      <w:r w:rsidRPr="001F1B43">
        <w:rPr>
          <w:rFonts w:eastAsia="Calibri" w:cs="Times New Roman"/>
          <w:b/>
          <w:szCs w:val="24"/>
        </w:rPr>
        <w:t>Názov materiálu:</w:t>
      </w:r>
      <w:r w:rsidR="00D01D2C">
        <w:rPr>
          <w:rFonts w:eastAsia="Calibri" w:cs="Times New Roman"/>
          <w:b/>
          <w:szCs w:val="24"/>
        </w:rPr>
        <w:t xml:space="preserve"> </w:t>
      </w:r>
      <w:r w:rsidR="00D01D2C" w:rsidRPr="004C5577">
        <w:rPr>
          <w:rFonts w:cs="Times New Roman"/>
          <w:bCs/>
          <w:szCs w:val="24"/>
        </w:rPr>
        <w:t xml:space="preserve">Návrh nariadenia vlády Slovenskej republiky, </w:t>
      </w:r>
      <w:r w:rsidR="000D4520" w:rsidRPr="0080033E">
        <w:rPr>
          <w:rFonts w:cs="Times New Roman"/>
          <w:bCs/>
          <w:szCs w:val="24"/>
        </w:rPr>
        <w:t>ktorým sa mení nariadenie vlády Slovenskej republiky č. 50/2002 Z. z. o úhrade za dobývací priestor, úhrade za vydobyté nerasty a o úhrade za uskladňovanie plynov alebo kvapalín v znení neskorších predpisov</w:t>
      </w:r>
    </w:p>
    <w:p w:rsidR="000000D7" w:rsidRPr="001F1B43" w:rsidRDefault="000000D7" w:rsidP="000000D7">
      <w:pPr>
        <w:jc w:val="both"/>
        <w:rPr>
          <w:rFonts w:eastAsia="Calibri" w:cs="Times New Roman"/>
          <w:b/>
          <w:szCs w:val="24"/>
        </w:rPr>
      </w:pPr>
      <w:r w:rsidRPr="001F1B43">
        <w:rPr>
          <w:rFonts w:eastAsia="Calibri" w:cs="Times New Roman"/>
          <w:b/>
          <w:szCs w:val="24"/>
        </w:rPr>
        <w:t>Predkladateľ:</w:t>
      </w:r>
      <w:r w:rsidR="00D01D2C">
        <w:rPr>
          <w:rFonts w:eastAsia="Calibri" w:cs="Times New Roman"/>
          <w:b/>
          <w:szCs w:val="24"/>
        </w:rPr>
        <w:t xml:space="preserve"> </w:t>
      </w:r>
      <w:r w:rsidR="00D01D2C" w:rsidRPr="00D01D2C">
        <w:rPr>
          <w:rFonts w:eastAsia="Calibri" w:cs="Times New Roman"/>
          <w:szCs w:val="24"/>
        </w:rPr>
        <w:t>Ministerstvo hospodárstva Slovenskej republiky</w:t>
      </w:r>
    </w:p>
    <w:p w:rsidR="000000D7" w:rsidRPr="001F1B43" w:rsidRDefault="000000D7" w:rsidP="000000D7">
      <w:pPr>
        <w:jc w:val="both"/>
        <w:rPr>
          <w:rFonts w:eastAsia="Calibri" w:cs="Times New Roman"/>
          <w:b/>
          <w:szCs w:val="24"/>
        </w:rPr>
      </w:pPr>
    </w:p>
    <w:p w:rsidR="000000D7" w:rsidRPr="001F1B43" w:rsidRDefault="000000D7" w:rsidP="000000D7">
      <w:pPr>
        <w:jc w:val="both"/>
        <w:rPr>
          <w:rFonts w:eastAsia="Calibri" w:cs="Times New Roman"/>
          <w:b/>
          <w:szCs w:val="24"/>
        </w:rPr>
      </w:pPr>
      <w:r w:rsidRPr="001F1B43">
        <w:rPr>
          <w:rFonts w:eastAsia="Calibri" w:cs="Times New Roman"/>
          <w:b/>
          <w:szCs w:val="24"/>
        </w:rPr>
        <w:t>3.1 Náklady regulácie</w:t>
      </w:r>
    </w:p>
    <w:p w:rsidR="000000D7" w:rsidRPr="001F1B43" w:rsidRDefault="000000D7" w:rsidP="000000D7">
      <w:pPr>
        <w:tabs>
          <w:tab w:val="left" w:pos="8025"/>
        </w:tabs>
        <w:rPr>
          <w:rFonts w:eastAsia="Calibri" w:cs="Times New Roman"/>
          <w:bCs/>
          <w:i/>
          <w:iCs/>
          <w:szCs w:val="24"/>
        </w:rPr>
      </w:pPr>
      <w:r w:rsidRPr="001F1B43">
        <w:rPr>
          <w:rFonts w:eastAsia="Calibri" w:cs="Times New Roman"/>
          <w:b/>
          <w:i/>
          <w:iCs/>
          <w:szCs w:val="24"/>
        </w:rPr>
        <w:t xml:space="preserve">3.1.1 Súhrnná tabuľka nákladov regulácie </w:t>
      </w:r>
      <w:r>
        <w:rPr>
          <w:rFonts w:eastAsia="Calibri" w:cs="Times New Roman"/>
          <w:b/>
          <w:i/>
          <w:iCs/>
          <w:szCs w:val="24"/>
        </w:rPr>
        <w:tab/>
      </w:r>
    </w:p>
    <w:p w:rsidR="000000D7" w:rsidRPr="001F1B43" w:rsidRDefault="000000D7" w:rsidP="000000D7">
      <w:pPr>
        <w:spacing w:after="0"/>
        <w:jc w:val="both"/>
        <w:rPr>
          <w:rFonts w:eastAsia="Calibri" w:cs="Times New Roman"/>
          <w:b/>
          <w:szCs w:val="24"/>
        </w:rPr>
      </w:pPr>
    </w:p>
    <w:p w:rsidR="000000D7" w:rsidRPr="00D8247C" w:rsidRDefault="000000D7" w:rsidP="000000D7">
      <w:pPr>
        <w:jc w:val="both"/>
        <w:rPr>
          <w:rFonts w:eastAsia="Calibri" w:cs="Times New Roman"/>
          <w:i/>
          <w:szCs w:val="24"/>
        </w:rPr>
      </w:pPr>
      <w:r w:rsidRPr="00D8247C">
        <w:rPr>
          <w:rFonts w:eastAsia="Calibri" w:cs="Times New Roman"/>
          <w:i/>
          <w:szCs w:val="24"/>
        </w:rPr>
        <w:t xml:space="preserve">Tabuľka č. 1: Zmeny nákladov (ročne) v prepočte na podnikateľské prostredie (PP), vyhodnotenie mechanizmu znižovania byrokracie a nákladov. </w:t>
      </w:r>
    </w:p>
    <w:p w:rsidR="000000D7" w:rsidRPr="00D8247C" w:rsidRDefault="000000D7" w:rsidP="000000D7">
      <w:pPr>
        <w:jc w:val="both"/>
        <w:rPr>
          <w:rFonts w:eastAsia="Calibri" w:cs="Times New Roman"/>
          <w:i/>
          <w:szCs w:val="24"/>
        </w:rPr>
      </w:pPr>
      <w:r w:rsidRPr="00D8247C">
        <w:rPr>
          <w:rFonts w:eastAsia="Calibri" w:cs="Times New Roman"/>
          <w:i/>
          <w:szCs w:val="24"/>
        </w:rPr>
        <w:t xml:space="preserve">Nahraďte rovnakou tabuľkou po vyplnení Kalkulačky nákladov podnikateľského prostredia, ktorá je povinnou prílohou tejto analýzy a nájdete ju na </w:t>
      </w:r>
      <w:hyperlink r:id="rId9" w:history="1">
        <w:r w:rsidRPr="00D8247C">
          <w:rPr>
            <w:rFonts w:eastAsia="Calibri" w:cs="Times New Roman"/>
            <w:i/>
            <w:color w:val="0563C1"/>
            <w:szCs w:val="24"/>
            <w:u w:val="single"/>
          </w:rPr>
          <w:t>webovom sídle MH SR</w:t>
        </w:r>
      </w:hyperlink>
      <w:r w:rsidRPr="00D8247C">
        <w:rPr>
          <w:rFonts w:eastAsia="Calibri" w:cs="Times New Roman"/>
          <w:i/>
          <w:szCs w:val="24"/>
        </w:rPr>
        <w:t xml:space="preserve">, (ďalej len </w:t>
      </w:r>
      <w:r>
        <w:rPr>
          <w:rFonts w:eastAsia="Calibri" w:cs="Times New Roman"/>
          <w:i/>
          <w:szCs w:val="24"/>
        </w:rPr>
        <w:t>„</w:t>
      </w:r>
      <w:r w:rsidRPr="00D8247C">
        <w:rPr>
          <w:rFonts w:eastAsia="Calibri" w:cs="Times New Roman"/>
          <w:i/>
          <w:szCs w:val="24"/>
        </w:rPr>
        <w:t>Kalkulačka nákladov</w:t>
      </w:r>
      <w:r>
        <w:rPr>
          <w:rFonts w:eastAsia="Calibri" w:cs="Times New Roman"/>
          <w:i/>
          <w:szCs w:val="24"/>
        </w:rPr>
        <w:t>“</w:t>
      </w:r>
      <w:r w:rsidRPr="00D8247C">
        <w:rPr>
          <w:rFonts w:eastAsia="Calibri" w:cs="Times New Roman"/>
          <w:i/>
          <w:szCs w:val="24"/>
        </w:rPr>
        <w:t>):</w:t>
      </w:r>
    </w:p>
    <w:p w:rsidR="000000D7" w:rsidRPr="00895898" w:rsidRDefault="000000D7" w:rsidP="000000D7">
      <w:pPr>
        <w:spacing w:after="0"/>
        <w:rPr>
          <w:rFonts w:eastAsia="Calibri" w:cs="Times New Roman"/>
          <w:i/>
        </w:rPr>
      </w:pPr>
    </w:p>
    <w:tbl>
      <w:tblPr>
        <w:tblW w:w="9123" w:type="dxa"/>
        <w:tblCellMar>
          <w:left w:w="70" w:type="dxa"/>
          <w:right w:w="70" w:type="dxa"/>
        </w:tblCellMar>
        <w:tblLook w:val="04A0" w:firstRow="1" w:lastRow="0" w:firstColumn="1" w:lastColumn="0" w:noHBand="0" w:noVBand="1"/>
      </w:tblPr>
      <w:tblGrid>
        <w:gridCol w:w="3928"/>
        <w:gridCol w:w="1642"/>
        <w:gridCol w:w="1101"/>
        <w:gridCol w:w="1413"/>
        <w:gridCol w:w="1039"/>
      </w:tblGrid>
      <w:tr w:rsidR="00D0524B" w:rsidRPr="00D0524B" w:rsidTr="00D0524B">
        <w:trPr>
          <w:trHeight w:val="555"/>
        </w:trPr>
        <w:tc>
          <w:tcPr>
            <w:tcW w:w="39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0524B" w:rsidRPr="00D0524B" w:rsidRDefault="00D0524B" w:rsidP="00D0524B">
            <w:pPr>
              <w:widowControl/>
              <w:adjustRightInd/>
              <w:spacing w:after="0" w:line="240" w:lineRule="auto"/>
              <w:jc w:val="center"/>
              <w:rPr>
                <w:rFonts w:cs="Times New Roman"/>
                <w:b/>
                <w:bCs/>
                <w:i/>
                <w:iCs/>
                <w:color w:val="000000"/>
                <w:sz w:val="20"/>
                <w:szCs w:val="20"/>
                <w:lang w:eastAsia="sk-SK"/>
              </w:rPr>
            </w:pPr>
            <w:r w:rsidRPr="00D0524B">
              <w:rPr>
                <w:rFonts w:cs="Times New Roman"/>
                <w:b/>
                <w:bCs/>
                <w:i/>
                <w:iCs/>
                <w:color w:val="000000"/>
                <w:sz w:val="20"/>
                <w:szCs w:val="20"/>
                <w:lang w:eastAsia="sk-SK"/>
              </w:rPr>
              <w:t>TYP NÁKLADOV</w:t>
            </w:r>
          </w:p>
        </w:tc>
        <w:tc>
          <w:tcPr>
            <w:tcW w:w="2743" w:type="dxa"/>
            <w:gridSpan w:val="2"/>
            <w:tcBorders>
              <w:top w:val="single" w:sz="8" w:space="0" w:color="auto"/>
              <w:left w:val="nil"/>
              <w:bottom w:val="single" w:sz="4" w:space="0" w:color="auto"/>
              <w:right w:val="single" w:sz="4" w:space="0" w:color="auto"/>
            </w:tcBorders>
            <w:shd w:val="clear" w:color="000000" w:fill="FFC00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Zvýšenie nákladov v € na PP</w:t>
            </w:r>
          </w:p>
        </w:tc>
        <w:tc>
          <w:tcPr>
            <w:tcW w:w="2452" w:type="dxa"/>
            <w:gridSpan w:val="2"/>
            <w:tcBorders>
              <w:top w:val="single" w:sz="8" w:space="0" w:color="auto"/>
              <w:left w:val="nil"/>
              <w:bottom w:val="single" w:sz="4" w:space="0" w:color="auto"/>
              <w:right w:val="single" w:sz="8" w:space="0" w:color="000000"/>
            </w:tcBorders>
            <w:shd w:val="clear" w:color="000000" w:fill="92D05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Zníženie nákladov v € na PP</w:t>
            </w:r>
          </w:p>
        </w:tc>
      </w:tr>
      <w:tr w:rsidR="00D0524B" w:rsidRPr="00D0524B" w:rsidTr="00D0524B">
        <w:trPr>
          <w:trHeight w:val="718"/>
        </w:trPr>
        <w:tc>
          <w:tcPr>
            <w:tcW w:w="3928" w:type="dxa"/>
            <w:tcBorders>
              <w:top w:val="nil"/>
              <w:left w:val="single" w:sz="8" w:space="0" w:color="auto"/>
              <w:bottom w:val="single" w:sz="4" w:space="0" w:color="auto"/>
              <w:right w:val="single" w:sz="4" w:space="0" w:color="auto"/>
            </w:tcBorders>
            <w:shd w:val="clear" w:color="auto" w:fill="auto"/>
            <w:vAlign w:val="center"/>
            <w:hideMark/>
          </w:tcPr>
          <w:p w:rsidR="00D0524B" w:rsidRPr="00D0524B" w:rsidRDefault="00D0524B" w:rsidP="00D0524B">
            <w:pPr>
              <w:widowControl/>
              <w:adjustRightInd/>
              <w:spacing w:after="0" w:line="240" w:lineRule="auto"/>
              <w:rPr>
                <w:rFonts w:cs="Times New Roman"/>
                <w:b/>
                <w:bCs/>
                <w:i/>
                <w:iCs/>
                <w:color w:val="000000"/>
                <w:sz w:val="20"/>
                <w:szCs w:val="20"/>
                <w:lang w:eastAsia="sk-SK"/>
              </w:rPr>
            </w:pPr>
            <w:proofErr w:type="spellStart"/>
            <w:r w:rsidRPr="00D0524B">
              <w:rPr>
                <w:rFonts w:cs="Times New Roman"/>
                <w:b/>
                <w:bCs/>
                <w:i/>
                <w:iCs/>
                <w:color w:val="000000"/>
                <w:sz w:val="20"/>
                <w:szCs w:val="20"/>
                <w:lang w:eastAsia="sk-SK"/>
              </w:rPr>
              <w:t>A.Dane</w:t>
            </w:r>
            <w:proofErr w:type="spellEnd"/>
            <w:r w:rsidRPr="00D0524B">
              <w:rPr>
                <w:rFonts w:cs="Times New Roman"/>
                <w:b/>
                <w:bCs/>
                <w:i/>
                <w:iCs/>
                <w:color w:val="000000"/>
                <w:sz w:val="20"/>
                <w:szCs w:val="20"/>
                <w:lang w:eastAsia="sk-SK"/>
              </w:rPr>
              <w:t xml:space="preserve">, odvody, clá a poplatky, ktorých cieľom je znižovať negatívne </w:t>
            </w:r>
            <w:proofErr w:type="spellStart"/>
            <w:r w:rsidRPr="00D0524B">
              <w:rPr>
                <w:rFonts w:cs="Times New Roman"/>
                <w:b/>
                <w:bCs/>
                <w:i/>
                <w:iCs/>
                <w:color w:val="000000"/>
                <w:sz w:val="20"/>
                <w:szCs w:val="20"/>
                <w:lang w:eastAsia="sk-SK"/>
              </w:rPr>
              <w:t>externality</w:t>
            </w:r>
            <w:proofErr w:type="spellEnd"/>
          </w:p>
        </w:tc>
        <w:tc>
          <w:tcPr>
            <w:tcW w:w="2743" w:type="dxa"/>
            <w:gridSpan w:val="2"/>
            <w:tcBorders>
              <w:top w:val="single" w:sz="4" w:space="0" w:color="auto"/>
              <w:left w:val="nil"/>
              <w:bottom w:val="single" w:sz="4" w:space="0" w:color="auto"/>
              <w:right w:val="single" w:sz="4" w:space="0" w:color="auto"/>
            </w:tcBorders>
            <w:shd w:val="clear" w:color="000000" w:fill="FFC00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0</w:t>
            </w:r>
          </w:p>
        </w:tc>
        <w:tc>
          <w:tcPr>
            <w:tcW w:w="2452" w:type="dxa"/>
            <w:gridSpan w:val="2"/>
            <w:tcBorders>
              <w:top w:val="single" w:sz="4" w:space="0" w:color="auto"/>
              <w:left w:val="nil"/>
              <w:bottom w:val="single" w:sz="4" w:space="0" w:color="auto"/>
              <w:right w:val="single" w:sz="8" w:space="0" w:color="000000"/>
            </w:tcBorders>
            <w:shd w:val="clear" w:color="000000" w:fill="92D05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0</w:t>
            </w:r>
          </w:p>
        </w:tc>
      </w:tr>
      <w:tr w:rsidR="00D0524B" w:rsidRPr="00D0524B" w:rsidTr="00D0524B">
        <w:trPr>
          <w:trHeight w:val="326"/>
        </w:trPr>
        <w:tc>
          <w:tcPr>
            <w:tcW w:w="3928" w:type="dxa"/>
            <w:tcBorders>
              <w:top w:val="nil"/>
              <w:left w:val="single" w:sz="8" w:space="0" w:color="auto"/>
              <w:bottom w:val="single" w:sz="4" w:space="0" w:color="auto"/>
              <w:right w:val="single" w:sz="4" w:space="0" w:color="auto"/>
            </w:tcBorders>
            <w:shd w:val="clear" w:color="auto" w:fill="auto"/>
            <w:vAlign w:val="center"/>
            <w:hideMark/>
          </w:tcPr>
          <w:p w:rsidR="00D0524B" w:rsidRPr="00D0524B" w:rsidRDefault="00D0524B" w:rsidP="00D0524B">
            <w:pPr>
              <w:widowControl/>
              <w:adjustRightInd/>
              <w:spacing w:after="0" w:line="240" w:lineRule="auto"/>
              <w:rPr>
                <w:rFonts w:cs="Times New Roman"/>
                <w:b/>
                <w:bCs/>
                <w:i/>
                <w:iCs/>
                <w:color w:val="000000"/>
                <w:sz w:val="20"/>
                <w:szCs w:val="20"/>
                <w:lang w:eastAsia="sk-SK"/>
              </w:rPr>
            </w:pPr>
            <w:r w:rsidRPr="00D0524B">
              <w:rPr>
                <w:rFonts w:cs="Times New Roman"/>
                <w:b/>
                <w:bCs/>
                <w:i/>
                <w:iCs/>
                <w:color w:val="000000"/>
                <w:sz w:val="20"/>
                <w:szCs w:val="20"/>
                <w:lang w:eastAsia="sk-SK"/>
              </w:rPr>
              <w:t>B. Iné poplatky</w:t>
            </w:r>
          </w:p>
        </w:tc>
        <w:tc>
          <w:tcPr>
            <w:tcW w:w="2743" w:type="dxa"/>
            <w:gridSpan w:val="2"/>
            <w:tcBorders>
              <w:top w:val="single" w:sz="4" w:space="0" w:color="auto"/>
              <w:left w:val="nil"/>
              <w:bottom w:val="single" w:sz="4" w:space="0" w:color="auto"/>
              <w:right w:val="single" w:sz="4" w:space="0" w:color="auto"/>
            </w:tcBorders>
            <w:shd w:val="clear" w:color="000000" w:fill="FFC00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500 000</w:t>
            </w:r>
          </w:p>
        </w:tc>
        <w:tc>
          <w:tcPr>
            <w:tcW w:w="2452" w:type="dxa"/>
            <w:gridSpan w:val="2"/>
            <w:tcBorders>
              <w:top w:val="single" w:sz="4" w:space="0" w:color="auto"/>
              <w:left w:val="nil"/>
              <w:bottom w:val="single" w:sz="4" w:space="0" w:color="auto"/>
              <w:right w:val="single" w:sz="8" w:space="0" w:color="000000"/>
            </w:tcBorders>
            <w:shd w:val="clear" w:color="000000" w:fill="92D05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200 000</w:t>
            </w:r>
          </w:p>
        </w:tc>
      </w:tr>
      <w:tr w:rsidR="00D0524B" w:rsidRPr="00D0524B" w:rsidTr="00D0524B">
        <w:trPr>
          <w:trHeight w:val="326"/>
        </w:trPr>
        <w:tc>
          <w:tcPr>
            <w:tcW w:w="3928" w:type="dxa"/>
            <w:tcBorders>
              <w:top w:val="nil"/>
              <w:left w:val="single" w:sz="8" w:space="0" w:color="auto"/>
              <w:bottom w:val="single" w:sz="4" w:space="0" w:color="auto"/>
              <w:right w:val="single" w:sz="4" w:space="0" w:color="auto"/>
            </w:tcBorders>
            <w:shd w:val="clear" w:color="auto" w:fill="auto"/>
            <w:vAlign w:val="center"/>
            <w:hideMark/>
          </w:tcPr>
          <w:p w:rsidR="00D0524B" w:rsidRPr="00D0524B" w:rsidRDefault="00D0524B" w:rsidP="00D0524B">
            <w:pPr>
              <w:widowControl/>
              <w:adjustRightInd/>
              <w:spacing w:after="0" w:line="240" w:lineRule="auto"/>
              <w:rPr>
                <w:rFonts w:cs="Times New Roman"/>
                <w:b/>
                <w:bCs/>
                <w:i/>
                <w:iCs/>
                <w:color w:val="000000"/>
                <w:sz w:val="20"/>
                <w:szCs w:val="20"/>
                <w:lang w:eastAsia="sk-SK"/>
              </w:rPr>
            </w:pPr>
            <w:r w:rsidRPr="00D0524B">
              <w:rPr>
                <w:rFonts w:cs="Times New Roman"/>
                <w:b/>
                <w:bCs/>
                <w:i/>
                <w:iCs/>
                <w:color w:val="000000"/>
                <w:sz w:val="20"/>
                <w:szCs w:val="20"/>
                <w:lang w:eastAsia="sk-SK"/>
              </w:rPr>
              <w:t>C. Nepriame finančné náklady</w:t>
            </w:r>
          </w:p>
        </w:tc>
        <w:tc>
          <w:tcPr>
            <w:tcW w:w="2743" w:type="dxa"/>
            <w:gridSpan w:val="2"/>
            <w:tcBorders>
              <w:top w:val="single" w:sz="4" w:space="0" w:color="auto"/>
              <w:left w:val="nil"/>
              <w:bottom w:val="single" w:sz="4" w:space="0" w:color="auto"/>
              <w:right w:val="single" w:sz="4" w:space="0" w:color="auto"/>
            </w:tcBorders>
            <w:shd w:val="clear" w:color="000000" w:fill="FFC00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0</w:t>
            </w:r>
          </w:p>
        </w:tc>
        <w:tc>
          <w:tcPr>
            <w:tcW w:w="2452" w:type="dxa"/>
            <w:gridSpan w:val="2"/>
            <w:tcBorders>
              <w:top w:val="single" w:sz="4" w:space="0" w:color="auto"/>
              <w:left w:val="nil"/>
              <w:bottom w:val="single" w:sz="4" w:space="0" w:color="auto"/>
              <w:right w:val="single" w:sz="8" w:space="0" w:color="000000"/>
            </w:tcBorders>
            <w:shd w:val="clear" w:color="000000" w:fill="92D05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0</w:t>
            </w:r>
          </w:p>
        </w:tc>
      </w:tr>
      <w:tr w:rsidR="00D0524B" w:rsidRPr="00D0524B" w:rsidTr="00D0524B">
        <w:trPr>
          <w:trHeight w:val="326"/>
        </w:trPr>
        <w:tc>
          <w:tcPr>
            <w:tcW w:w="3928" w:type="dxa"/>
            <w:tcBorders>
              <w:top w:val="nil"/>
              <w:left w:val="single" w:sz="8" w:space="0" w:color="auto"/>
              <w:bottom w:val="single" w:sz="4" w:space="0" w:color="auto"/>
              <w:right w:val="single" w:sz="4" w:space="0" w:color="auto"/>
            </w:tcBorders>
            <w:shd w:val="clear" w:color="auto" w:fill="auto"/>
            <w:vAlign w:val="center"/>
            <w:hideMark/>
          </w:tcPr>
          <w:p w:rsidR="00D0524B" w:rsidRPr="00D0524B" w:rsidRDefault="00D0524B" w:rsidP="00D0524B">
            <w:pPr>
              <w:widowControl/>
              <w:adjustRightInd/>
              <w:spacing w:after="0" w:line="240" w:lineRule="auto"/>
              <w:rPr>
                <w:rFonts w:cs="Times New Roman"/>
                <w:b/>
                <w:bCs/>
                <w:i/>
                <w:iCs/>
                <w:color w:val="000000"/>
                <w:sz w:val="20"/>
                <w:szCs w:val="20"/>
                <w:lang w:eastAsia="sk-SK"/>
              </w:rPr>
            </w:pPr>
            <w:r w:rsidRPr="00D0524B">
              <w:rPr>
                <w:rFonts w:cs="Times New Roman"/>
                <w:b/>
                <w:bCs/>
                <w:i/>
                <w:iCs/>
                <w:color w:val="000000"/>
                <w:sz w:val="20"/>
                <w:szCs w:val="20"/>
                <w:lang w:eastAsia="sk-SK"/>
              </w:rPr>
              <w:t>D. Administratívne náklady</w:t>
            </w:r>
          </w:p>
        </w:tc>
        <w:tc>
          <w:tcPr>
            <w:tcW w:w="2743" w:type="dxa"/>
            <w:gridSpan w:val="2"/>
            <w:tcBorders>
              <w:top w:val="single" w:sz="4" w:space="0" w:color="auto"/>
              <w:left w:val="nil"/>
              <w:bottom w:val="single" w:sz="4" w:space="0" w:color="auto"/>
              <w:right w:val="single" w:sz="4" w:space="0" w:color="auto"/>
            </w:tcBorders>
            <w:shd w:val="clear" w:color="000000" w:fill="FFC00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0</w:t>
            </w:r>
          </w:p>
        </w:tc>
        <w:tc>
          <w:tcPr>
            <w:tcW w:w="2452" w:type="dxa"/>
            <w:gridSpan w:val="2"/>
            <w:tcBorders>
              <w:top w:val="single" w:sz="4" w:space="0" w:color="auto"/>
              <w:left w:val="nil"/>
              <w:bottom w:val="single" w:sz="4" w:space="0" w:color="auto"/>
              <w:right w:val="single" w:sz="8" w:space="0" w:color="000000"/>
            </w:tcBorders>
            <w:shd w:val="clear" w:color="000000" w:fill="92D05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0</w:t>
            </w:r>
          </w:p>
        </w:tc>
      </w:tr>
      <w:tr w:rsidR="00D0524B" w:rsidRPr="00D0524B" w:rsidTr="00D0524B">
        <w:trPr>
          <w:trHeight w:val="326"/>
        </w:trPr>
        <w:tc>
          <w:tcPr>
            <w:tcW w:w="3928" w:type="dxa"/>
            <w:tcBorders>
              <w:top w:val="nil"/>
              <w:left w:val="single" w:sz="8" w:space="0" w:color="auto"/>
              <w:bottom w:val="single" w:sz="4" w:space="0" w:color="auto"/>
              <w:right w:val="single" w:sz="4" w:space="0" w:color="auto"/>
            </w:tcBorders>
            <w:shd w:val="clear" w:color="auto" w:fill="auto"/>
            <w:vAlign w:val="center"/>
            <w:hideMark/>
          </w:tcPr>
          <w:p w:rsidR="00D0524B" w:rsidRPr="00D0524B" w:rsidRDefault="00D0524B" w:rsidP="00D0524B">
            <w:pPr>
              <w:widowControl/>
              <w:adjustRightInd/>
              <w:spacing w:after="0" w:line="240" w:lineRule="auto"/>
              <w:rPr>
                <w:rFonts w:cs="Times New Roman"/>
                <w:b/>
                <w:bCs/>
                <w:i/>
                <w:iCs/>
                <w:color w:val="000000"/>
                <w:sz w:val="20"/>
                <w:szCs w:val="20"/>
                <w:lang w:eastAsia="sk-SK"/>
              </w:rPr>
            </w:pPr>
            <w:r w:rsidRPr="00D0524B">
              <w:rPr>
                <w:rFonts w:cs="Times New Roman"/>
                <w:b/>
                <w:bCs/>
                <w:i/>
                <w:iCs/>
                <w:color w:val="000000"/>
                <w:sz w:val="20"/>
                <w:szCs w:val="20"/>
                <w:lang w:eastAsia="sk-SK"/>
              </w:rPr>
              <w:t>Spolu = A+B+C+D</w:t>
            </w:r>
          </w:p>
        </w:tc>
        <w:tc>
          <w:tcPr>
            <w:tcW w:w="2743" w:type="dxa"/>
            <w:gridSpan w:val="2"/>
            <w:tcBorders>
              <w:top w:val="single" w:sz="4" w:space="0" w:color="auto"/>
              <w:left w:val="nil"/>
              <w:bottom w:val="single" w:sz="4" w:space="0" w:color="auto"/>
              <w:right w:val="single" w:sz="4" w:space="0" w:color="auto"/>
            </w:tcBorders>
            <w:shd w:val="clear" w:color="000000" w:fill="FFC00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500 000</w:t>
            </w:r>
          </w:p>
        </w:tc>
        <w:tc>
          <w:tcPr>
            <w:tcW w:w="2452" w:type="dxa"/>
            <w:gridSpan w:val="2"/>
            <w:tcBorders>
              <w:top w:val="single" w:sz="4" w:space="0" w:color="auto"/>
              <w:left w:val="nil"/>
              <w:bottom w:val="single" w:sz="4" w:space="0" w:color="auto"/>
              <w:right w:val="single" w:sz="8" w:space="0" w:color="000000"/>
            </w:tcBorders>
            <w:shd w:val="clear" w:color="000000" w:fill="92D05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200 000</w:t>
            </w:r>
          </w:p>
        </w:tc>
      </w:tr>
      <w:tr w:rsidR="00D0524B" w:rsidRPr="00D0524B" w:rsidTr="00D0524B">
        <w:trPr>
          <w:trHeight w:val="326"/>
        </w:trPr>
        <w:tc>
          <w:tcPr>
            <w:tcW w:w="3928" w:type="dxa"/>
            <w:tcBorders>
              <w:top w:val="nil"/>
              <w:left w:val="single" w:sz="8" w:space="0" w:color="auto"/>
              <w:bottom w:val="single" w:sz="4" w:space="0" w:color="auto"/>
              <w:right w:val="single" w:sz="4" w:space="0" w:color="auto"/>
            </w:tcBorders>
            <w:shd w:val="clear" w:color="auto" w:fill="auto"/>
            <w:vAlign w:val="center"/>
            <w:hideMark/>
          </w:tcPr>
          <w:p w:rsidR="00D0524B" w:rsidRPr="00D0524B" w:rsidRDefault="00D0524B" w:rsidP="00D0524B">
            <w:pPr>
              <w:widowControl/>
              <w:adjustRightInd/>
              <w:spacing w:after="0" w:line="240" w:lineRule="auto"/>
              <w:rPr>
                <w:rFonts w:cs="Times New Roman"/>
                <w:b/>
                <w:bCs/>
                <w:i/>
                <w:iCs/>
                <w:color w:val="000000"/>
                <w:sz w:val="20"/>
                <w:szCs w:val="20"/>
                <w:lang w:eastAsia="sk-SK"/>
              </w:rPr>
            </w:pPr>
            <w:r w:rsidRPr="00D0524B">
              <w:rPr>
                <w:rFonts w:cs="Times New Roman"/>
                <w:b/>
                <w:bCs/>
                <w:i/>
                <w:iCs/>
                <w:color w:val="000000"/>
                <w:sz w:val="20"/>
                <w:szCs w:val="20"/>
                <w:lang w:eastAsia="sk-SK"/>
              </w:rPr>
              <w:t xml:space="preserve"> Z toho</w:t>
            </w:r>
          </w:p>
        </w:tc>
        <w:tc>
          <w:tcPr>
            <w:tcW w:w="2743" w:type="dxa"/>
            <w:gridSpan w:val="2"/>
            <w:tcBorders>
              <w:top w:val="single" w:sz="4" w:space="0" w:color="auto"/>
              <w:left w:val="nil"/>
              <w:bottom w:val="single" w:sz="4" w:space="0" w:color="auto"/>
              <w:right w:val="single" w:sz="4" w:space="0" w:color="auto"/>
            </w:tcBorders>
            <w:shd w:val="clear" w:color="000000" w:fill="FFC00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 </w:t>
            </w:r>
          </w:p>
        </w:tc>
        <w:tc>
          <w:tcPr>
            <w:tcW w:w="2452" w:type="dxa"/>
            <w:gridSpan w:val="2"/>
            <w:tcBorders>
              <w:top w:val="single" w:sz="4" w:space="0" w:color="auto"/>
              <w:left w:val="nil"/>
              <w:bottom w:val="single" w:sz="4" w:space="0" w:color="auto"/>
              <w:right w:val="single" w:sz="8" w:space="0" w:color="000000"/>
            </w:tcBorders>
            <w:shd w:val="clear" w:color="000000" w:fill="92D05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 </w:t>
            </w:r>
          </w:p>
        </w:tc>
      </w:tr>
      <w:tr w:rsidR="00D0524B" w:rsidRPr="00D0524B" w:rsidTr="00D0524B">
        <w:trPr>
          <w:trHeight w:val="669"/>
        </w:trPr>
        <w:tc>
          <w:tcPr>
            <w:tcW w:w="3928" w:type="dxa"/>
            <w:tcBorders>
              <w:top w:val="nil"/>
              <w:left w:val="single" w:sz="8" w:space="0" w:color="auto"/>
              <w:bottom w:val="single" w:sz="4" w:space="0" w:color="auto"/>
              <w:right w:val="single" w:sz="4" w:space="0" w:color="auto"/>
            </w:tcBorders>
            <w:shd w:val="clear" w:color="auto" w:fill="auto"/>
            <w:vAlign w:val="center"/>
            <w:hideMark/>
          </w:tcPr>
          <w:p w:rsidR="00D0524B" w:rsidRPr="00D0524B" w:rsidRDefault="00D0524B" w:rsidP="00D0524B">
            <w:pPr>
              <w:widowControl/>
              <w:adjustRightInd/>
              <w:spacing w:after="0" w:line="240" w:lineRule="auto"/>
              <w:rPr>
                <w:rFonts w:cs="Times New Roman"/>
                <w:b/>
                <w:bCs/>
                <w:i/>
                <w:iCs/>
                <w:color w:val="000000"/>
                <w:sz w:val="20"/>
                <w:szCs w:val="20"/>
                <w:lang w:eastAsia="sk-SK"/>
              </w:rPr>
            </w:pPr>
            <w:r w:rsidRPr="00D0524B">
              <w:rPr>
                <w:rFonts w:cs="Times New Roman"/>
                <w:b/>
                <w:bCs/>
                <w:i/>
                <w:iCs/>
                <w:color w:val="000000"/>
                <w:sz w:val="20"/>
                <w:szCs w:val="20"/>
                <w:lang w:eastAsia="sk-SK"/>
              </w:rPr>
              <w:t xml:space="preserve">E. Vplyv na </w:t>
            </w:r>
            <w:proofErr w:type="spellStart"/>
            <w:r w:rsidRPr="00D0524B">
              <w:rPr>
                <w:rFonts w:cs="Times New Roman"/>
                <w:b/>
                <w:bCs/>
                <w:i/>
                <w:iCs/>
                <w:color w:val="000000"/>
                <w:sz w:val="20"/>
                <w:szCs w:val="20"/>
                <w:lang w:eastAsia="sk-SK"/>
              </w:rPr>
              <w:t>mikro</w:t>
            </w:r>
            <w:proofErr w:type="spellEnd"/>
            <w:r w:rsidRPr="00D0524B">
              <w:rPr>
                <w:rFonts w:cs="Times New Roman"/>
                <w:b/>
                <w:bCs/>
                <w:i/>
                <w:iCs/>
                <w:color w:val="000000"/>
                <w:sz w:val="20"/>
                <w:szCs w:val="20"/>
                <w:lang w:eastAsia="sk-SK"/>
              </w:rPr>
              <w:t xml:space="preserve">, malé a stredné </w:t>
            </w:r>
            <w:proofErr w:type="spellStart"/>
            <w:r w:rsidRPr="00D0524B">
              <w:rPr>
                <w:rFonts w:cs="Times New Roman"/>
                <w:b/>
                <w:bCs/>
                <w:i/>
                <w:iCs/>
                <w:color w:val="000000"/>
                <w:sz w:val="20"/>
                <w:szCs w:val="20"/>
                <w:lang w:eastAsia="sk-SK"/>
              </w:rPr>
              <w:t>podn</w:t>
            </w:r>
            <w:proofErr w:type="spellEnd"/>
            <w:r w:rsidRPr="00D0524B">
              <w:rPr>
                <w:rFonts w:cs="Times New Roman"/>
                <w:b/>
                <w:bCs/>
                <w:i/>
                <w:iCs/>
                <w:color w:val="000000"/>
                <w:sz w:val="20"/>
                <w:szCs w:val="20"/>
                <w:lang w:eastAsia="sk-SK"/>
              </w:rPr>
              <w:t>.</w:t>
            </w:r>
          </w:p>
        </w:tc>
        <w:tc>
          <w:tcPr>
            <w:tcW w:w="2743" w:type="dxa"/>
            <w:gridSpan w:val="2"/>
            <w:tcBorders>
              <w:top w:val="single" w:sz="4" w:space="0" w:color="auto"/>
              <w:left w:val="nil"/>
              <w:bottom w:val="single" w:sz="4" w:space="0" w:color="auto"/>
              <w:right w:val="single" w:sz="4" w:space="0" w:color="auto"/>
            </w:tcBorders>
            <w:shd w:val="clear" w:color="000000" w:fill="FFC00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500 000</w:t>
            </w:r>
          </w:p>
        </w:tc>
        <w:tc>
          <w:tcPr>
            <w:tcW w:w="2452" w:type="dxa"/>
            <w:gridSpan w:val="2"/>
            <w:tcBorders>
              <w:top w:val="single" w:sz="4" w:space="0" w:color="auto"/>
              <w:left w:val="nil"/>
              <w:bottom w:val="single" w:sz="4" w:space="0" w:color="auto"/>
              <w:right w:val="single" w:sz="8" w:space="0" w:color="000000"/>
            </w:tcBorders>
            <w:shd w:val="clear" w:color="000000" w:fill="92D05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200 000</w:t>
            </w:r>
          </w:p>
        </w:tc>
      </w:tr>
      <w:tr w:rsidR="00D0524B" w:rsidRPr="00D0524B" w:rsidTr="00D0524B">
        <w:trPr>
          <w:trHeight w:val="1078"/>
        </w:trPr>
        <w:tc>
          <w:tcPr>
            <w:tcW w:w="3928" w:type="dxa"/>
            <w:tcBorders>
              <w:top w:val="nil"/>
              <w:left w:val="single" w:sz="8" w:space="0" w:color="auto"/>
              <w:bottom w:val="single" w:sz="8" w:space="0" w:color="auto"/>
              <w:right w:val="single" w:sz="4" w:space="0" w:color="auto"/>
            </w:tcBorders>
            <w:shd w:val="clear" w:color="auto" w:fill="auto"/>
            <w:vAlign w:val="center"/>
            <w:hideMark/>
          </w:tcPr>
          <w:p w:rsidR="00D0524B" w:rsidRPr="00D0524B" w:rsidRDefault="00D0524B" w:rsidP="00D0524B">
            <w:pPr>
              <w:widowControl/>
              <w:adjustRightInd/>
              <w:spacing w:after="0" w:line="240" w:lineRule="auto"/>
              <w:rPr>
                <w:rFonts w:cs="Times New Roman"/>
                <w:b/>
                <w:bCs/>
                <w:i/>
                <w:iCs/>
                <w:color w:val="000000"/>
                <w:sz w:val="20"/>
                <w:szCs w:val="20"/>
                <w:lang w:eastAsia="sk-SK"/>
              </w:rPr>
            </w:pPr>
            <w:r w:rsidRPr="00D0524B">
              <w:rPr>
                <w:rFonts w:cs="Times New Roman"/>
                <w:b/>
                <w:bCs/>
                <w:i/>
                <w:iCs/>
                <w:color w:val="000000"/>
                <w:sz w:val="20"/>
                <w:szCs w:val="20"/>
                <w:lang w:eastAsia="sk-SK"/>
              </w:rPr>
              <w:t>F. Úplná harmonizácia práva EÚ</w:t>
            </w:r>
            <w:r w:rsidRPr="00D0524B">
              <w:rPr>
                <w:rFonts w:cs="Times New Roman"/>
                <w:b/>
                <w:bCs/>
                <w:i/>
                <w:iCs/>
                <w:color w:val="000000"/>
                <w:sz w:val="20"/>
                <w:szCs w:val="20"/>
                <w:lang w:eastAsia="sk-SK"/>
              </w:rPr>
              <w:br/>
            </w:r>
            <w:r w:rsidRPr="00D0524B">
              <w:rPr>
                <w:rFonts w:cs="Times New Roman"/>
                <w:i/>
                <w:iCs/>
                <w:color w:val="000000"/>
                <w:sz w:val="16"/>
                <w:szCs w:val="16"/>
                <w:lang w:eastAsia="sk-SK"/>
              </w:rPr>
              <w:t xml:space="preserve">(okrem daní, odvodov, ciel a poplatkov, ktorých cieľom je znižovať negatívne </w:t>
            </w:r>
            <w:proofErr w:type="spellStart"/>
            <w:r w:rsidRPr="00D0524B">
              <w:rPr>
                <w:rFonts w:cs="Times New Roman"/>
                <w:i/>
                <w:iCs/>
                <w:color w:val="000000"/>
                <w:sz w:val="16"/>
                <w:szCs w:val="16"/>
                <w:lang w:eastAsia="sk-SK"/>
              </w:rPr>
              <w:t>externality</w:t>
            </w:r>
            <w:proofErr w:type="spellEnd"/>
            <w:r w:rsidRPr="00D0524B">
              <w:rPr>
                <w:rFonts w:cs="Times New Roman"/>
                <w:i/>
                <w:iCs/>
                <w:color w:val="000000"/>
                <w:sz w:val="16"/>
                <w:szCs w:val="16"/>
                <w:lang w:eastAsia="sk-SK"/>
              </w:rPr>
              <w:t>)</w:t>
            </w:r>
          </w:p>
        </w:tc>
        <w:tc>
          <w:tcPr>
            <w:tcW w:w="2743" w:type="dxa"/>
            <w:gridSpan w:val="2"/>
            <w:tcBorders>
              <w:top w:val="single" w:sz="4" w:space="0" w:color="auto"/>
              <w:left w:val="nil"/>
              <w:bottom w:val="single" w:sz="8" w:space="0" w:color="auto"/>
              <w:right w:val="single" w:sz="4" w:space="0" w:color="auto"/>
            </w:tcBorders>
            <w:shd w:val="clear" w:color="000000" w:fill="FFC00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0</w:t>
            </w:r>
          </w:p>
        </w:tc>
        <w:tc>
          <w:tcPr>
            <w:tcW w:w="2452" w:type="dxa"/>
            <w:gridSpan w:val="2"/>
            <w:tcBorders>
              <w:top w:val="single" w:sz="4" w:space="0" w:color="auto"/>
              <w:left w:val="nil"/>
              <w:bottom w:val="single" w:sz="8" w:space="0" w:color="auto"/>
              <w:right w:val="single" w:sz="8" w:space="0" w:color="000000"/>
            </w:tcBorders>
            <w:shd w:val="clear" w:color="000000" w:fill="92D05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0</w:t>
            </w:r>
          </w:p>
        </w:tc>
      </w:tr>
      <w:tr w:rsidR="00D0524B" w:rsidRPr="00D0524B" w:rsidTr="00D0524B">
        <w:trPr>
          <w:trHeight w:val="294"/>
        </w:trPr>
        <w:tc>
          <w:tcPr>
            <w:tcW w:w="3928" w:type="dxa"/>
            <w:tcBorders>
              <w:top w:val="nil"/>
              <w:left w:val="nil"/>
              <w:bottom w:val="nil"/>
              <w:right w:val="nil"/>
            </w:tcBorders>
            <w:shd w:val="clear" w:color="auto" w:fill="auto"/>
            <w:noWrap/>
            <w:vAlign w:val="bottom"/>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p>
        </w:tc>
        <w:tc>
          <w:tcPr>
            <w:tcW w:w="1642" w:type="dxa"/>
            <w:tcBorders>
              <w:top w:val="nil"/>
              <w:left w:val="nil"/>
              <w:bottom w:val="nil"/>
              <w:right w:val="nil"/>
            </w:tcBorders>
            <w:shd w:val="clear" w:color="auto" w:fill="auto"/>
            <w:vAlign w:val="center"/>
            <w:hideMark/>
          </w:tcPr>
          <w:p w:rsidR="00D0524B" w:rsidRPr="00D0524B" w:rsidRDefault="00D0524B" w:rsidP="00D0524B">
            <w:pPr>
              <w:widowControl/>
              <w:adjustRightInd/>
              <w:spacing w:after="0" w:line="240" w:lineRule="auto"/>
              <w:rPr>
                <w:rFonts w:cs="Times New Roman"/>
                <w:sz w:val="20"/>
                <w:szCs w:val="20"/>
                <w:lang w:eastAsia="sk-SK"/>
              </w:rPr>
            </w:pPr>
          </w:p>
        </w:tc>
        <w:tc>
          <w:tcPr>
            <w:tcW w:w="1101" w:type="dxa"/>
            <w:tcBorders>
              <w:top w:val="nil"/>
              <w:left w:val="nil"/>
              <w:bottom w:val="nil"/>
              <w:right w:val="nil"/>
            </w:tcBorders>
            <w:shd w:val="clear" w:color="auto" w:fill="auto"/>
            <w:vAlign w:val="center"/>
            <w:hideMark/>
          </w:tcPr>
          <w:p w:rsidR="00D0524B" w:rsidRPr="00D0524B" w:rsidRDefault="00D0524B" w:rsidP="00D0524B">
            <w:pPr>
              <w:widowControl/>
              <w:adjustRightInd/>
              <w:spacing w:after="0" w:line="240" w:lineRule="auto"/>
              <w:rPr>
                <w:rFonts w:cs="Times New Roman"/>
                <w:sz w:val="20"/>
                <w:szCs w:val="20"/>
                <w:lang w:eastAsia="sk-SK"/>
              </w:rPr>
            </w:pPr>
          </w:p>
        </w:tc>
        <w:tc>
          <w:tcPr>
            <w:tcW w:w="1413" w:type="dxa"/>
            <w:tcBorders>
              <w:top w:val="nil"/>
              <w:left w:val="nil"/>
              <w:bottom w:val="nil"/>
              <w:right w:val="nil"/>
            </w:tcBorders>
            <w:shd w:val="clear" w:color="auto" w:fill="auto"/>
            <w:vAlign w:val="center"/>
            <w:hideMark/>
          </w:tcPr>
          <w:p w:rsidR="00D0524B" w:rsidRPr="00D0524B" w:rsidRDefault="00D0524B" w:rsidP="00D0524B">
            <w:pPr>
              <w:widowControl/>
              <w:adjustRightInd/>
              <w:spacing w:after="0" w:line="240" w:lineRule="auto"/>
              <w:rPr>
                <w:rFonts w:cs="Times New Roman"/>
                <w:sz w:val="20"/>
                <w:szCs w:val="20"/>
                <w:lang w:eastAsia="sk-SK"/>
              </w:rPr>
            </w:pPr>
          </w:p>
        </w:tc>
        <w:tc>
          <w:tcPr>
            <w:tcW w:w="1039" w:type="dxa"/>
            <w:tcBorders>
              <w:top w:val="nil"/>
              <w:left w:val="nil"/>
              <w:bottom w:val="nil"/>
              <w:right w:val="nil"/>
            </w:tcBorders>
            <w:shd w:val="clear" w:color="auto" w:fill="auto"/>
            <w:vAlign w:val="center"/>
            <w:hideMark/>
          </w:tcPr>
          <w:p w:rsidR="00D0524B" w:rsidRPr="00D0524B" w:rsidRDefault="00D0524B" w:rsidP="00D0524B">
            <w:pPr>
              <w:widowControl/>
              <w:adjustRightInd/>
              <w:spacing w:after="0" w:line="240" w:lineRule="auto"/>
              <w:rPr>
                <w:rFonts w:cs="Times New Roman"/>
                <w:sz w:val="20"/>
                <w:szCs w:val="20"/>
                <w:lang w:eastAsia="sk-SK"/>
              </w:rPr>
            </w:pPr>
          </w:p>
        </w:tc>
      </w:tr>
      <w:tr w:rsidR="00D0524B" w:rsidRPr="00D0524B" w:rsidTr="00D0524B">
        <w:trPr>
          <w:trHeight w:val="359"/>
        </w:trPr>
        <w:tc>
          <w:tcPr>
            <w:tcW w:w="39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0524B" w:rsidRPr="00D0524B" w:rsidRDefault="00D0524B" w:rsidP="00D0524B">
            <w:pPr>
              <w:widowControl/>
              <w:adjustRightInd/>
              <w:spacing w:after="0" w:line="240" w:lineRule="auto"/>
              <w:rPr>
                <w:rFonts w:cs="Times New Roman"/>
                <w:i/>
                <w:iCs/>
                <w:color w:val="000000"/>
                <w:sz w:val="20"/>
                <w:szCs w:val="20"/>
                <w:lang w:eastAsia="sk-SK"/>
              </w:rPr>
            </w:pPr>
            <w:r w:rsidRPr="00D0524B">
              <w:rPr>
                <w:rFonts w:cs="Times New Roman"/>
                <w:i/>
                <w:iCs/>
                <w:color w:val="000000"/>
                <w:sz w:val="20"/>
                <w:szCs w:val="20"/>
                <w:lang w:eastAsia="sk-SK"/>
              </w:rPr>
              <w:t>VÝPOČET PRAVIDLA 1in2out:</w:t>
            </w:r>
          </w:p>
        </w:tc>
        <w:tc>
          <w:tcPr>
            <w:tcW w:w="2743" w:type="dxa"/>
            <w:gridSpan w:val="2"/>
            <w:tcBorders>
              <w:top w:val="single" w:sz="8" w:space="0" w:color="auto"/>
              <w:left w:val="nil"/>
              <w:bottom w:val="single" w:sz="4" w:space="0" w:color="auto"/>
              <w:right w:val="single" w:sz="4" w:space="0" w:color="auto"/>
            </w:tcBorders>
            <w:shd w:val="clear" w:color="000000" w:fill="FFC000"/>
            <w:vAlign w:val="center"/>
            <w:hideMark/>
          </w:tcPr>
          <w:p w:rsidR="00D0524B" w:rsidRPr="00D0524B" w:rsidRDefault="00D0524B" w:rsidP="00D0524B">
            <w:pPr>
              <w:widowControl/>
              <w:adjustRightInd/>
              <w:spacing w:after="0" w:line="240" w:lineRule="auto"/>
              <w:jc w:val="center"/>
              <w:rPr>
                <w:rFonts w:cs="Times New Roman"/>
                <w:color w:val="000000"/>
                <w:sz w:val="20"/>
                <w:szCs w:val="20"/>
                <w:lang w:eastAsia="sk-SK"/>
              </w:rPr>
            </w:pPr>
            <w:r w:rsidRPr="00D0524B">
              <w:rPr>
                <w:rFonts w:cs="Times New Roman"/>
                <w:color w:val="000000"/>
                <w:sz w:val="20"/>
                <w:szCs w:val="20"/>
                <w:lang w:eastAsia="sk-SK"/>
              </w:rPr>
              <w:t>IN</w:t>
            </w:r>
          </w:p>
        </w:tc>
        <w:tc>
          <w:tcPr>
            <w:tcW w:w="2452" w:type="dxa"/>
            <w:gridSpan w:val="2"/>
            <w:tcBorders>
              <w:top w:val="single" w:sz="8" w:space="0" w:color="auto"/>
              <w:left w:val="nil"/>
              <w:bottom w:val="single" w:sz="4" w:space="0" w:color="auto"/>
              <w:right w:val="single" w:sz="8" w:space="0" w:color="000000"/>
            </w:tcBorders>
            <w:shd w:val="clear" w:color="000000" w:fill="92D050"/>
            <w:vAlign w:val="center"/>
            <w:hideMark/>
          </w:tcPr>
          <w:p w:rsidR="00D0524B" w:rsidRPr="00D0524B" w:rsidRDefault="00D0524B" w:rsidP="00D0524B">
            <w:pPr>
              <w:widowControl/>
              <w:adjustRightInd/>
              <w:spacing w:after="0" w:line="240" w:lineRule="auto"/>
              <w:jc w:val="center"/>
              <w:rPr>
                <w:rFonts w:cs="Times New Roman"/>
                <w:color w:val="000000"/>
                <w:sz w:val="20"/>
                <w:szCs w:val="20"/>
                <w:lang w:eastAsia="sk-SK"/>
              </w:rPr>
            </w:pPr>
            <w:r w:rsidRPr="00D0524B">
              <w:rPr>
                <w:rFonts w:cs="Times New Roman"/>
                <w:color w:val="000000"/>
                <w:sz w:val="20"/>
                <w:szCs w:val="20"/>
                <w:lang w:eastAsia="sk-SK"/>
              </w:rPr>
              <w:t>OUT</w:t>
            </w:r>
          </w:p>
        </w:tc>
      </w:tr>
      <w:tr w:rsidR="00D0524B" w:rsidRPr="00D0524B" w:rsidTr="00D0524B">
        <w:trPr>
          <w:trHeight w:val="375"/>
        </w:trPr>
        <w:tc>
          <w:tcPr>
            <w:tcW w:w="3928" w:type="dxa"/>
            <w:tcBorders>
              <w:top w:val="nil"/>
              <w:left w:val="single" w:sz="8" w:space="0" w:color="auto"/>
              <w:bottom w:val="single" w:sz="8" w:space="0" w:color="auto"/>
              <w:right w:val="single" w:sz="4" w:space="0" w:color="auto"/>
            </w:tcBorders>
            <w:shd w:val="clear" w:color="auto" w:fill="auto"/>
            <w:vAlign w:val="center"/>
            <w:hideMark/>
          </w:tcPr>
          <w:p w:rsidR="00D0524B" w:rsidRPr="00D0524B" w:rsidRDefault="00D0524B" w:rsidP="00D0524B">
            <w:pPr>
              <w:widowControl/>
              <w:adjustRightInd/>
              <w:spacing w:after="0" w:line="240" w:lineRule="auto"/>
              <w:rPr>
                <w:rFonts w:cs="Times New Roman"/>
                <w:i/>
                <w:iCs/>
                <w:color w:val="000000"/>
                <w:sz w:val="20"/>
                <w:szCs w:val="20"/>
                <w:lang w:eastAsia="sk-SK"/>
              </w:rPr>
            </w:pPr>
            <w:r w:rsidRPr="00D0524B">
              <w:rPr>
                <w:rFonts w:cs="Times New Roman"/>
                <w:i/>
                <w:iCs/>
                <w:color w:val="000000"/>
                <w:sz w:val="20"/>
                <w:szCs w:val="20"/>
                <w:lang w:eastAsia="sk-SK"/>
              </w:rPr>
              <w:t>G. Náklady okrem výnimiek = B+C+D-F</w:t>
            </w:r>
          </w:p>
        </w:tc>
        <w:tc>
          <w:tcPr>
            <w:tcW w:w="2743" w:type="dxa"/>
            <w:gridSpan w:val="2"/>
            <w:tcBorders>
              <w:top w:val="single" w:sz="4" w:space="0" w:color="auto"/>
              <w:left w:val="nil"/>
              <w:bottom w:val="single" w:sz="8" w:space="0" w:color="auto"/>
              <w:right w:val="single" w:sz="4" w:space="0" w:color="auto"/>
            </w:tcBorders>
            <w:shd w:val="clear" w:color="000000" w:fill="FFC00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500 000</w:t>
            </w:r>
          </w:p>
        </w:tc>
        <w:tc>
          <w:tcPr>
            <w:tcW w:w="2452" w:type="dxa"/>
            <w:gridSpan w:val="2"/>
            <w:tcBorders>
              <w:top w:val="single" w:sz="4" w:space="0" w:color="auto"/>
              <w:left w:val="nil"/>
              <w:bottom w:val="single" w:sz="8" w:space="0" w:color="auto"/>
              <w:right w:val="single" w:sz="8" w:space="0" w:color="000000"/>
            </w:tcBorders>
            <w:shd w:val="clear" w:color="000000" w:fill="92D050"/>
            <w:vAlign w:val="center"/>
            <w:hideMark/>
          </w:tcPr>
          <w:p w:rsidR="00D0524B" w:rsidRPr="00D0524B" w:rsidRDefault="00D0524B" w:rsidP="00D0524B">
            <w:pPr>
              <w:widowControl/>
              <w:adjustRightInd/>
              <w:spacing w:after="0" w:line="240" w:lineRule="auto"/>
              <w:jc w:val="center"/>
              <w:rPr>
                <w:rFonts w:cs="Times New Roman"/>
                <w:b/>
                <w:bCs/>
                <w:color w:val="000000"/>
                <w:sz w:val="20"/>
                <w:szCs w:val="20"/>
                <w:lang w:eastAsia="sk-SK"/>
              </w:rPr>
            </w:pPr>
            <w:r w:rsidRPr="00D0524B">
              <w:rPr>
                <w:rFonts w:cs="Times New Roman"/>
                <w:b/>
                <w:bCs/>
                <w:color w:val="000000"/>
                <w:sz w:val="20"/>
                <w:szCs w:val="20"/>
                <w:lang w:eastAsia="sk-SK"/>
              </w:rPr>
              <w:t>200 000</w:t>
            </w:r>
          </w:p>
        </w:tc>
      </w:tr>
    </w:tbl>
    <w:p w:rsidR="000000D7" w:rsidRPr="00895898" w:rsidRDefault="000000D7" w:rsidP="000000D7">
      <w:pPr>
        <w:spacing w:after="0"/>
        <w:rPr>
          <w:rFonts w:eastAsia="Calibri" w:cs="Times New Roman"/>
          <w:i/>
        </w:rPr>
      </w:pPr>
    </w:p>
    <w:p w:rsidR="000000D7" w:rsidRPr="00895898" w:rsidRDefault="000000D7" w:rsidP="000000D7">
      <w:pPr>
        <w:rPr>
          <w:rFonts w:eastAsia="Calibri" w:cs="Times New Roman"/>
          <w:b/>
          <w:szCs w:val="24"/>
        </w:rPr>
      </w:pPr>
    </w:p>
    <w:p w:rsidR="000000D7" w:rsidRPr="00895898" w:rsidRDefault="000000D7" w:rsidP="000000D7">
      <w:pPr>
        <w:rPr>
          <w:rFonts w:eastAsia="Calibri" w:cs="Times New Roman"/>
          <w:b/>
          <w:szCs w:val="24"/>
        </w:rPr>
        <w:sectPr w:rsidR="000000D7" w:rsidRPr="00895898" w:rsidSect="002B50D9">
          <w:headerReference w:type="default" r:id="rId10"/>
          <w:footerReference w:type="default" r:id="rId11"/>
          <w:pgSz w:w="11906" w:h="16838"/>
          <w:pgMar w:top="993" w:right="1417" w:bottom="1417" w:left="1417" w:header="708" w:footer="708" w:gutter="0"/>
          <w:pgNumType w:start="1"/>
          <w:cols w:space="708"/>
          <w:docGrid w:linePitch="360"/>
        </w:sectPr>
      </w:pPr>
    </w:p>
    <w:p w:rsidR="000000D7" w:rsidRPr="001F1B43" w:rsidRDefault="000000D7" w:rsidP="000000D7">
      <w:pPr>
        <w:rPr>
          <w:rFonts w:eastAsia="Calibri" w:cs="Times New Roman"/>
          <w:b/>
          <w:i/>
          <w:iCs/>
          <w:szCs w:val="24"/>
        </w:rPr>
      </w:pPr>
      <w:r w:rsidRPr="001F1B43">
        <w:rPr>
          <w:rFonts w:eastAsia="Calibri" w:cs="Times New Roman"/>
          <w:b/>
          <w:i/>
          <w:iCs/>
          <w:szCs w:val="24"/>
        </w:rPr>
        <w:lastRenderedPageBreak/>
        <w:t>3.1.2 Výpočty vplyvov jednotlivých regulácií na zmeny v nákladoch podnikateľov</w:t>
      </w:r>
      <w:r w:rsidRPr="00D8247C">
        <w:rPr>
          <w:rFonts w:eastAsia="Calibri" w:cs="Times New Roman"/>
          <w:i/>
          <w:szCs w:val="24"/>
        </w:rPr>
        <w:tab/>
      </w:r>
      <w:r w:rsidRPr="00D8247C">
        <w:rPr>
          <w:rFonts w:eastAsia="Calibri" w:cs="Times New Roman"/>
          <w:i/>
          <w:szCs w:val="24"/>
        </w:rPr>
        <w:tab/>
      </w:r>
      <w:r w:rsidRPr="00D8247C">
        <w:rPr>
          <w:rFonts w:eastAsia="Calibri" w:cs="Times New Roman"/>
          <w:i/>
          <w:szCs w:val="24"/>
        </w:rPr>
        <w:tab/>
      </w:r>
      <w:r w:rsidRPr="00D8247C">
        <w:rPr>
          <w:rFonts w:eastAsia="Calibri" w:cs="Times New Roman"/>
          <w:i/>
          <w:szCs w:val="24"/>
        </w:rPr>
        <w:tab/>
      </w:r>
      <w:r w:rsidRPr="00D8247C">
        <w:rPr>
          <w:rFonts w:eastAsia="Calibri" w:cs="Times New Roman"/>
          <w:i/>
          <w:szCs w:val="24"/>
        </w:rPr>
        <w:tab/>
      </w:r>
      <w:r w:rsidRPr="00D8247C">
        <w:rPr>
          <w:rFonts w:eastAsia="Calibri" w:cs="Times New Roman"/>
          <w:i/>
          <w:szCs w:val="24"/>
        </w:rPr>
        <w:tab/>
      </w:r>
      <w:r w:rsidRPr="00D8247C">
        <w:rPr>
          <w:rFonts w:eastAsia="Calibri" w:cs="Times New Roman"/>
          <w:i/>
          <w:szCs w:val="24"/>
        </w:rPr>
        <w:tab/>
      </w:r>
      <w:r w:rsidRPr="00D8247C">
        <w:rPr>
          <w:rFonts w:eastAsia="Calibri" w:cs="Times New Roman"/>
          <w:i/>
          <w:szCs w:val="24"/>
        </w:rPr>
        <w:tab/>
      </w:r>
    </w:p>
    <w:p w:rsidR="000000D7" w:rsidRPr="00D8247C" w:rsidRDefault="000000D7" w:rsidP="000000D7">
      <w:pPr>
        <w:jc w:val="both"/>
        <w:rPr>
          <w:rFonts w:eastAsia="Calibri" w:cs="Times New Roman"/>
          <w:i/>
          <w:szCs w:val="24"/>
        </w:rPr>
      </w:pPr>
      <w:r w:rsidRPr="00D8247C">
        <w:rPr>
          <w:rFonts w:eastAsia="Calibri" w:cs="Times New Roman"/>
          <w:i/>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000D7" w:rsidRPr="00895898" w:rsidTr="006A5A87">
        <w:trPr>
          <w:trHeight w:val="1885"/>
        </w:trPr>
        <w:tc>
          <w:tcPr>
            <w:tcW w:w="501" w:type="dxa"/>
            <w:shd w:val="clear" w:color="auto" w:fill="BFBFBF"/>
            <w:vAlign w:val="center"/>
          </w:tcPr>
          <w:p w:rsidR="000000D7" w:rsidRPr="00895898" w:rsidRDefault="000000D7" w:rsidP="006A5A87">
            <w:pPr>
              <w:spacing w:after="0" w:line="240" w:lineRule="auto"/>
              <w:jc w:val="center"/>
              <w:rPr>
                <w:rFonts w:cs="Times New Roman"/>
                <w:b/>
                <w:bCs/>
                <w:color w:val="000000"/>
                <w:sz w:val="20"/>
                <w:szCs w:val="20"/>
                <w:lang w:eastAsia="sk-SK"/>
              </w:rPr>
            </w:pPr>
            <w:proofErr w:type="spellStart"/>
            <w:r w:rsidRPr="00895898">
              <w:rPr>
                <w:rFonts w:cs="Times New Roman"/>
                <w:b/>
                <w:bCs/>
                <w:color w:val="000000"/>
                <w:sz w:val="20"/>
                <w:szCs w:val="20"/>
                <w:lang w:eastAsia="sk-SK"/>
              </w:rPr>
              <w:t>P.č</w:t>
            </w:r>
            <w:proofErr w:type="spellEnd"/>
            <w:r w:rsidRPr="00895898">
              <w:rPr>
                <w:rFonts w:cs="Times New Roman"/>
                <w:b/>
                <w:bCs/>
                <w:color w:val="000000"/>
                <w:sz w:val="20"/>
                <w:szCs w:val="20"/>
                <w:lang w:eastAsia="sk-SK"/>
              </w:rPr>
              <w:t>.</w:t>
            </w:r>
          </w:p>
        </w:tc>
        <w:tc>
          <w:tcPr>
            <w:tcW w:w="3557" w:type="dxa"/>
            <w:shd w:val="clear" w:color="auto" w:fill="BFBFBF"/>
            <w:vAlign w:val="center"/>
            <w:hideMark/>
          </w:tcPr>
          <w:p w:rsidR="000000D7" w:rsidRPr="00895898" w:rsidRDefault="000000D7" w:rsidP="006A5A87">
            <w:pPr>
              <w:spacing w:after="0" w:line="240" w:lineRule="auto"/>
              <w:jc w:val="center"/>
              <w:rPr>
                <w:rFonts w:cs="Times New Roman"/>
                <w:b/>
                <w:bCs/>
                <w:color w:val="000000"/>
                <w:sz w:val="20"/>
                <w:szCs w:val="20"/>
                <w:lang w:eastAsia="sk-SK"/>
              </w:rPr>
            </w:pPr>
            <w:r w:rsidRPr="00895898">
              <w:rPr>
                <w:rFonts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rsidR="000000D7" w:rsidRPr="00895898" w:rsidRDefault="000000D7" w:rsidP="006A5A87">
            <w:pPr>
              <w:spacing w:after="0" w:line="240" w:lineRule="auto"/>
              <w:jc w:val="center"/>
              <w:rPr>
                <w:rFonts w:cs="Times New Roman"/>
                <w:b/>
                <w:bCs/>
                <w:color w:val="000000"/>
                <w:sz w:val="20"/>
                <w:szCs w:val="20"/>
                <w:lang w:eastAsia="sk-SK"/>
              </w:rPr>
            </w:pPr>
          </w:p>
          <w:p w:rsidR="000000D7" w:rsidRPr="00895898" w:rsidRDefault="000000D7" w:rsidP="006A5A87">
            <w:pPr>
              <w:spacing w:after="0" w:line="240" w:lineRule="auto"/>
              <w:jc w:val="center"/>
              <w:rPr>
                <w:rFonts w:cs="Times New Roman"/>
                <w:b/>
                <w:bCs/>
                <w:color w:val="000000"/>
                <w:sz w:val="20"/>
                <w:szCs w:val="20"/>
                <w:lang w:eastAsia="sk-SK"/>
              </w:rPr>
            </w:pPr>
            <w:r w:rsidRPr="00895898">
              <w:rPr>
                <w:rFonts w:cs="Times New Roman"/>
                <w:b/>
                <w:bCs/>
                <w:color w:val="000000"/>
                <w:sz w:val="20"/>
                <w:szCs w:val="20"/>
                <w:lang w:eastAsia="sk-SK"/>
              </w:rPr>
              <w:t>Číslo normy</w:t>
            </w:r>
          </w:p>
          <w:p w:rsidR="000000D7" w:rsidRPr="00895898" w:rsidRDefault="000000D7" w:rsidP="006A5A87">
            <w:pPr>
              <w:spacing w:after="0" w:line="240" w:lineRule="auto"/>
              <w:jc w:val="center"/>
              <w:rPr>
                <w:rFonts w:cs="Times New Roman"/>
                <w:bCs/>
                <w:color w:val="000000"/>
                <w:sz w:val="20"/>
                <w:szCs w:val="20"/>
                <w:lang w:eastAsia="sk-SK"/>
              </w:rPr>
            </w:pPr>
            <w:r w:rsidRPr="00895898">
              <w:rPr>
                <w:rFonts w:cs="Times New Roman"/>
                <w:bCs/>
                <w:color w:val="000000"/>
                <w:sz w:val="20"/>
                <w:szCs w:val="20"/>
                <w:lang w:eastAsia="sk-SK"/>
              </w:rPr>
              <w:t>(zákona, vyhlášky a pod.)</w:t>
            </w:r>
          </w:p>
        </w:tc>
        <w:tc>
          <w:tcPr>
            <w:tcW w:w="1129" w:type="dxa"/>
            <w:shd w:val="clear" w:color="auto" w:fill="BFBFBF"/>
            <w:vAlign w:val="center"/>
            <w:hideMark/>
          </w:tcPr>
          <w:p w:rsidR="000000D7" w:rsidRPr="00895898" w:rsidRDefault="000000D7" w:rsidP="006A5A87">
            <w:pPr>
              <w:spacing w:after="0" w:line="240" w:lineRule="auto"/>
              <w:jc w:val="center"/>
              <w:rPr>
                <w:rFonts w:cs="Times New Roman"/>
                <w:b/>
                <w:bCs/>
                <w:color w:val="000000"/>
                <w:sz w:val="20"/>
                <w:szCs w:val="20"/>
                <w:lang w:eastAsia="sk-SK"/>
              </w:rPr>
            </w:pPr>
            <w:r w:rsidRPr="00895898">
              <w:rPr>
                <w:rFonts w:cs="Times New Roman"/>
                <w:b/>
                <w:bCs/>
                <w:color w:val="000000"/>
                <w:sz w:val="20"/>
                <w:szCs w:val="20"/>
                <w:lang w:eastAsia="sk-SK"/>
              </w:rPr>
              <w:t xml:space="preserve">Lokalizácia </w:t>
            </w:r>
            <w:r w:rsidRPr="00895898">
              <w:rPr>
                <w:rFonts w:cs="Times New Roman"/>
                <w:bCs/>
                <w:color w:val="000000"/>
                <w:sz w:val="20"/>
                <w:szCs w:val="20"/>
                <w:lang w:eastAsia="sk-SK"/>
              </w:rPr>
              <w:t>(§, ods.)</w:t>
            </w:r>
          </w:p>
        </w:tc>
        <w:tc>
          <w:tcPr>
            <w:tcW w:w="1303" w:type="dxa"/>
            <w:shd w:val="clear" w:color="auto" w:fill="BFBFBF"/>
            <w:vAlign w:val="center"/>
          </w:tcPr>
          <w:p w:rsidR="000000D7" w:rsidRPr="00895898" w:rsidRDefault="000000D7" w:rsidP="006A5A87">
            <w:pPr>
              <w:spacing w:after="0" w:line="240" w:lineRule="auto"/>
              <w:jc w:val="center"/>
              <w:rPr>
                <w:rFonts w:cs="Times New Roman"/>
                <w:b/>
                <w:bCs/>
                <w:color w:val="000000"/>
                <w:sz w:val="20"/>
                <w:szCs w:val="20"/>
                <w:lang w:eastAsia="sk-SK"/>
              </w:rPr>
            </w:pPr>
            <w:r w:rsidRPr="00895898">
              <w:rPr>
                <w:rFonts w:cs="Times New Roman"/>
                <w:b/>
                <w:bCs/>
                <w:color w:val="000000"/>
                <w:sz w:val="20"/>
                <w:szCs w:val="20"/>
                <w:lang w:eastAsia="sk-SK"/>
              </w:rPr>
              <w:t>Pôvod regulácie:</w:t>
            </w:r>
          </w:p>
          <w:p w:rsidR="000000D7" w:rsidRPr="00895898" w:rsidRDefault="000000D7" w:rsidP="006A5A87">
            <w:pPr>
              <w:spacing w:after="0" w:line="240" w:lineRule="auto"/>
              <w:jc w:val="center"/>
              <w:rPr>
                <w:rFonts w:cs="Times New Roman"/>
                <w:color w:val="000000"/>
                <w:sz w:val="20"/>
                <w:szCs w:val="20"/>
                <w:lang w:eastAsia="sk-SK"/>
              </w:rPr>
            </w:pPr>
            <w:r w:rsidRPr="00895898">
              <w:rPr>
                <w:rFonts w:cs="Times New Roman"/>
                <w:color w:val="000000"/>
                <w:sz w:val="20"/>
                <w:szCs w:val="20"/>
                <w:lang w:eastAsia="sk-SK"/>
              </w:rPr>
              <w:t xml:space="preserve">SK/EÚ úplná </w:t>
            </w:r>
            <w:proofErr w:type="spellStart"/>
            <w:r w:rsidRPr="00895898">
              <w:rPr>
                <w:rFonts w:cs="Times New Roman"/>
                <w:color w:val="000000"/>
                <w:sz w:val="20"/>
                <w:szCs w:val="20"/>
                <w:lang w:eastAsia="sk-SK"/>
              </w:rPr>
              <w:t>harm</w:t>
            </w:r>
            <w:proofErr w:type="spellEnd"/>
            <w:r w:rsidRPr="00895898">
              <w:rPr>
                <w:rFonts w:cs="Times New Roman"/>
                <w:color w:val="000000"/>
                <w:sz w:val="20"/>
                <w:szCs w:val="20"/>
                <w:lang w:eastAsia="sk-SK"/>
              </w:rPr>
              <w:t xml:space="preserve">./EÚ </w:t>
            </w:r>
            <w:proofErr w:type="spellStart"/>
            <w:r w:rsidRPr="00895898">
              <w:rPr>
                <w:rFonts w:cs="Times New Roman"/>
                <w:color w:val="000000"/>
                <w:sz w:val="20"/>
                <w:szCs w:val="20"/>
                <w:lang w:eastAsia="sk-SK"/>
              </w:rPr>
              <w:t>harm</w:t>
            </w:r>
            <w:proofErr w:type="spellEnd"/>
            <w:r w:rsidRPr="00895898">
              <w:rPr>
                <w:rFonts w:cs="Times New Roman"/>
                <w:color w:val="000000"/>
                <w:sz w:val="20"/>
                <w:szCs w:val="20"/>
                <w:lang w:eastAsia="sk-SK"/>
              </w:rPr>
              <w:t>. s možnosťou voľby</w:t>
            </w:r>
          </w:p>
        </w:tc>
        <w:tc>
          <w:tcPr>
            <w:tcW w:w="934" w:type="dxa"/>
            <w:shd w:val="clear" w:color="auto" w:fill="BFBFBF"/>
            <w:vAlign w:val="center"/>
            <w:hideMark/>
          </w:tcPr>
          <w:p w:rsidR="000000D7" w:rsidRPr="00895898" w:rsidRDefault="000000D7" w:rsidP="006A5A87">
            <w:pPr>
              <w:spacing w:after="0" w:line="240" w:lineRule="auto"/>
              <w:jc w:val="center"/>
              <w:rPr>
                <w:rFonts w:cs="Times New Roman"/>
                <w:b/>
                <w:bCs/>
                <w:color w:val="000000"/>
                <w:sz w:val="20"/>
                <w:szCs w:val="20"/>
                <w:lang w:eastAsia="sk-SK"/>
              </w:rPr>
            </w:pPr>
            <w:r w:rsidRPr="00895898">
              <w:rPr>
                <w:rFonts w:cs="Times New Roman"/>
                <w:b/>
                <w:bCs/>
                <w:color w:val="000000"/>
                <w:sz w:val="20"/>
                <w:szCs w:val="20"/>
                <w:lang w:eastAsia="sk-SK"/>
              </w:rPr>
              <w:t>Účinnosť</w:t>
            </w:r>
          </w:p>
          <w:p w:rsidR="000000D7" w:rsidRPr="00895898" w:rsidRDefault="000000D7" w:rsidP="006A5A87">
            <w:pPr>
              <w:spacing w:after="0" w:line="240" w:lineRule="auto"/>
              <w:jc w:val="center"/>
              <w:rPr>
                <w:rFonts w:cs="Times New Roman"/>
                <w:b/>
                <w:bCs/>
                <w:color w:val="000000"/>
                <w:sz w:val="20"/>
                <w:szCs w:val="20"/>
                <w:lang w:eastAsia="sk-SK"/>
              </w:rPr>
            </w:pPr>
            <w:r w:rsidRPr="00895898">
              <w:rPr>
                <w:rFonts w:cs="Times New Roman"/>
                <w:b/>
                <w:bCs/>
                <w:color w:val="000000"/>
                <w:sz w:val="20"/>
                <w:szCs w:val="20"/>
                <w:lang w:eastAsia="sk-SK"/>
              </w:rPr>
              <w:t>regulácie</w:t>
            </w:r>
          </w:p>
          <w:p w:rsidR="000000D7" w:rsidRPr="00895898" w:rsidRDefault="000000D7" w:rsidP="006A5A87">
            <w:pPr>
              <w:spacing w:after="0" w:line="240" w:lineRule="auto"/>
              <w:jc w:val="center"/>
              <w:rPr>
                <w:rFonts w:cs="Times New Roman"/>
                <w:bCs/>
                <w:color w:val="000000"/>
                <w:sz w:val="20"/>
                <w:szCs w:val="20"/>
                <w:lang w:eastAsia="sk-SK"/>
              </w:rPr>
            </w:pPr>
          </w:p>
        </w:tc>
        <w:tc>
          <w:tcPr>
            <w:tcW w:w="1337" w:type="dxa"/>
            <w:shd w:val="clear" w:color="auto" w:fill="BFBFBF"/>
            <w:vAlign w:val="center"/>
          </w:tcPr>
          <w:p w:rsidR="000000D7" w:rsidRPr="00895898" w:rsidRDefault="000000D7" w:rsidP="006A5A87">
            <w:pPr>
              <w:spacing w:after="0" w:line="240" w:lineRule="auto"/>
              <w:jc w:val="center"/>
              <w:rPr>
                <w:rFonts w:cs="Times New Roman"/>
                <w:b/>
                <w:bCs/>
                <w:color w:val="000000"/>
                <w:sz w:val="20"/>
                <w:szCs w:val="20"/>
                <w:lang w:eastAsia="sk-SK"/>
              </w:rPr>
            </w:pPr>
            <w:r w:rsidRPr="00895898">
              <w:rPr>
                <w:rFonts w:cs="Times New Roman"/>
                <w:b/>
                <w:bCs/>
                <w:color w:val="000000"/>
                <w:sz w:val="20"/>
                <w:szCs w:val="20"/>
                <w:lang w:eastAsia="sk-SK"/>
              </w:rPr>
              <w:t xml:space="preserve">Kategória </w:t>
            </w:r>
            <w:proofErr w:type="spellStart"/>
            <w:r w:rsidRPr="00895898">
              <w:rPr>
                <w:rFonts w:cs="Times New Roman"/>
                <w:b/>
                <w:bCs/>
                <w:color w:val="000000"/>
                <w:sz w:val="20"/>
                <w:szCs w:val="20"/>
                <w:lang w:eastAsia="sk-SK"/>
              </w:rPr>
              <w:t>dotk</w:t>
            </w:r>
            <w:proofErr w:type="spellEnd"/>
            <w:r w:rsidRPr="00895898">
              <w:rPr>
                <w:rFonts w:cs="Times New Roman"/>
                <w:b/>
                <w:bCs/>
                <w:color w:val="000000"/>
                <w:sz w:val="20"/>
                <w:szCs w:val="20"/>
                <w:lang w:eastAsia="sk-SK"/>
              </w:rPr>
              <w:t>. subjektov</w:t>
            </w:r>
          </w:p>
        </w:tc>
        <w:tc>
          <w:tcPr>
            <w:tcW w:w="974" w:type="dxa"/>
            <w:shd w:val="clear" w:color="auto" w:fill="BFBFBF"/>
            <w:vAlign w:val="center"/>
          </w:tcPr>
          <w:p w:rsidR="000000D7" w:rsidRPr="00895898" w:rsidRDefault="000000D7" w:rsidP="006A5A87">
            <w:pPr>
              <w:spacing w:after="0" w:line="240" w:lineRule="auto"/>
              <w:jc w:val="center"/>
              <w:rPr>
                <w:rFonts w:cs="Times New Roman"/>
                <w:b/>
                <w:bCs/>
                <w:color w:val="000000"/>
                <w:sz w:val="20"/>
                <w:szCs w:val="20"/>
                <w:lang w:eastAsia="sk-SK"/>
              </w:rPr>
            </w:pPr>
            <w:r w:rsidRPr="00895898">
              <w:rPr>
                <w:rFonts w:cs="Times New Roman"/>
                <w:b/>
                <w:bCs/>
                <w:color w:val="000000"/>
                <w:sz w:val="20"/>
                <w:szCs w:val="20"/>
                <w:lang w:eastAsia="sk-SK"/>
              </w:rPr>
              <w:t>Počet  subjektov v </w:t>
            </w:r>
            <w:proofErr w:type="spellStart"/>
            <w:r w:rsidRPr="00895898">
              <w:rPr>
                <w:rFonts w:cs="Times New Roman"/>
                <w:b/>
                <w:bCs/>
                <w:color w:val="000000"/>
                <w:sz w:val="20"/>
                <w:szCs w:val="20"/>
                <w:lang w:eastAsia="sk-SK"/>
              </w:rPr>
              <w:t>dotk</w:t>
            </w:r>
            <w:proofErr w:type="spellEnd"/>
            <w:r w:rsidRPr="00895898">
              <w:rPr>
                <w:rFonts w:cs="Times New Roman"/>
                <w:b/>
                <w:bCs/>
                <w:color w:val="000000"/>
                <w:sz w:val="20"/>
                <w:szCs w:val="20"/>
                <w:lang w:eastAsia="sk-SK"/>
              </w:rPr>
              <w:t xml:space="preserve">. kategórii </w:t>
            </w:r>
          </w:p>
        </w:tc>
        <w:tc>
          <w:tcPr>
            <w:tcW w:w="974" w:type="dxa"/>
            <w:shd w:val="clear" w:color="auto" w:fill="BFBFBF"/>
            <w:vAlign w:val="center"/>
            <w:hideMark/>
          </w:tcPr>
          <w:p w:rsidR="000000D7" w:rsidRPr="00895898" w:rsidRDefault="000000D7" w:rsidP="006A5A87">
            <w:pPr>
              <w:spacing w:after="0" w:line="240" w:lineRule="auto"/>
              <w:jc w:val="center"/>
              <w:rPr>
                <w:rFonts w:cs="Times New Roman"/>
                <w:b/>
                <w:bCs/>
                <w:color w:val="000000"/>
                <w:sz w:val="20"/>
                <w:szCs w:val="20"/>
                <w:lang w:eastAsia="sk-SK"/>
              </w:rPr>
            </w:pPr>
            <w:r w:rsidRPr="00895898">
              <w:rPr>
                <w:rFonts w:cs="Times New Roman"/>
                <w:b/>
                <w:bCs/>
                <w:color w:val="000000"/>
                <w:sz w:val="20"/>
                <w:szCs w:val="20"/>
                <w:lang w:eastAsia="sk-SK"/>
              </w:rPr>
              <w:t>Počet subjektov MSP v </w:t>
            </w:r>
            <w:proofErr w:type="spellStart"/>
            <w:r w:rsidRPr="00895898">
              <w:rPr>
                <w:rFonts w:cs="Times New Roman"/>
                <w:b/>
                <w:bCs/>
                <w:color w:val="000000"/>
                <w:sz w:val="20"/>
                <w:szCs w:val="20"/>
                <w:lang w:eastAsia="sk-SK"/>
              </w:rPr>
              <w:t>dotk</w:t>
            </w:r>
            <w:proofErr w:type="spellEnd"/>
            <w:r w:rsidRPr="00895898">
              <w:rPr>
                <w:rFonts w:cs="Times New Roman"/>
                <w:b/>
                <w:bCs/>
                <w:color w:val="000000"/>
                <w:sz w:val="20"/>
                <w:szCs w:val="20"/>
                <w:lang w:eastAsia="sk-SK"/>
              </w:rPr>
              <w:t xml:space="preserve">. kategórii </w:t>
            </w:r>
          </w:p>
        </w:tc>
        <w:tc>
          <w:tcPr>
            <w:tcW w:w="982" w:type="dxa"/>
            <w:shd w:val="clear" w:color="auto" w:fill="BFBFBF"/>
            <w:vAlign w:val="center"/>
            <w:hideMark/>
          </w:tcPr>
          <w:p w:rsidR="000000D7" w:rsidRPr="00895898" w:rsidRDefault="000000D7" w:rsidP="006A5A87">
            <w:pPr>
              <w:spacing w:after="0" w:line="240" w:lineRule="auto"/>
              <w:jc w:val="center"/>
              <w:rPr>
                <w:rFonts w:cs="Times New Roman"/>
                <w:b/>
                <w:bCs/>
                <w:color w:val="000000"/>
                <w:sz w:val="20"/>
                <w:szCs w:val="20"/>
                <w:lang w:eastAsia="sk-SK"/>
              </w:rPr>
            </w:pPr>
            <w:r w:rsidRPr="00895898">
              <w:rPr>
                <w:rFonts w:cs="Times New Roman"/>
                <w:b/>
                <w:bCs/>
                <w:color w:val="000000"/>
                <w:sz w:val="20"/>
                <w:szCs w:val="20"/>
                <w:lang w:eastAsia="sk-SK"/>
              </w:rPr>
              <w:t>Vplyv na 1 podnik. v €</w:t>
            </w:r>
          </w:p>
        </w:tc>
        <w:tc>
          <w:tcPr>
            <w:tcW w:w="992" w:type="dxa"/>
            <w:shd w:val="clear" w:color="auto" w:fill="BFBFBF"/>
            <w:vAlign w:val="center"/>
            <w:hideMark/>
          </w:tcPr>
          <w:p w:rsidR="000000D7" w:rsidRPr="00895898" w:rsidRDefault="000000D7" w:rsidP="006A5A87">
            <w:pPr>
              <w:spacing w:after="0" w:line="240" w:lineRule="auto"/>
              <w:jc w:val="center"/>
              <w:rPr>
                <w:rFonts w:cs="Times New Roman"/>
                <w:b/>
                <w:bCs/>
                <w:color w:val="000000"/>
                <w:sz w:val="20"/>
                <w:szCs w:val="20"/>
                <w:lang w:eastAsia="sk-SK"/>
              </w:rPr>
            </w:pPr>
            <w:r w:rsidRPr="00895898">
              <w:rPr>
                <w:rFonts w:cs="Times New Roman"/>
                <w:b/>
                <w:bCs/>
                <w:color w:val="000000"/>
                <w:sz w:val="20"/>
                <w:szCs w:val="20"/>
                <w:lang w:eastAsia="sk-SK"/>
              </w:rPr>
              <w:t xml:space="preserve">Vplyv na kategóriu </w:t>
            </w:r>
            <w:proofErr w:type="spellStart"/>
            <w:r w:rsidRPr="00895898">
              <w:rPr>
                <w:rFonts w:cs="Times New Roman"/>
                <w:b/>
                <w:bCs/>
                <w:color w:val="000000"/>
                <w:sz w:val="20"/>
                <w:szCs w:val="20"/>
                <w:lang w:eastAsia="sk-SK"/>
              </w:rPr>
              <w:t>dotk</w:t>
            </w:r>
            <w:proofErr w:type="spellEnd"/>
            <w:r w:rsidRPr="00895898">
              <w:rPr>
                <w:rFonts w:cs="Times New Roman"/>
                <w:b/>
                <w:bCs/>
                <w:color w:val="000000"/>
                <w:sz w:val="20"/>
                <w:szCs w:val="20"/>
                <w:lang w:eastAsia="sk-SK"/>
              </w:rPr>
              <w:t>. subjektov v €</w:t>
            </w:r>
          </w:p>
        </w:tc>
        <w:tc>
          <w:tcPr>
            <w:tcW w:w="1134" w:type="dxa"/>
            <w:shd w:val="clear" w:color="auto" w:fill="BFBFBF"/>
            <w:vAlign w:val="center"/>
          </w:tcPr>
          <w:p w:rsidR="000000D7" w:rsidRPr="00895898" w:rsidRDefault="000000D7" w:rsidP="006A5A87">
            <w:pPr>
              <w:spacing w:after="0" w:line="240" w:lineRule="auto"/>
              <w:jc w:val="center"/>
              <w:rPr>
                <w:rFonts w:cs="Times New Roman"/>
                <w:b/>
                <w:bCs/>
                <w:color w:val="000000"/>
                <w:sz w:val="20"/>
                <w:szCs w:val="20"/>
                <w:lang w:eastAsia="sk-SK"/>
              </w:rPr>
            </w:pPr>
            <w:r w:rsidRPr="00895898">
              <w:rPr>
                <w:rFonts w:cs="Times New Roman"/>
                <w:b/>
                <w:bCs/>
                <w:color w:val="000000"/>
                <w:sz w:val="20"/>
                <w:szCs w:val="20"/>
                <w:lang w:eastAsia="sk-SK"/>
              </w:rPr>
              <w:t>Druh vplyvu</w:t>
            </w:r>
          </w:p>
          <w:p w:rsidR="000000D7" w:rsidRPr="00895898" w:rsidRDefault="000000D7" w:rsidP="006A5A87">
            <w:pPr>
              <w:spacing w:after="0" w:line="240" w:lineRule="auto"/>
              <w:jc w:val="center"/>
              <w:rPr>
                <w:rFonts w:cs="Times New Roman"/>
                <w:bCs/>
                <w:color w:val="000000"/>
                <w:sz w:val="20"/>
                <w:szCs w:val="20"/>
                <w:lang w:eastAsia="sk-SK"/>
              </w:rPr>
            </w:pPr>
            <w:r w:rsidRPr="00895898">
              <w:rPr>
                <w:rFonts w:cs="Times New Roman"/>
                <w:bCs/>
                <w:color w:val="000000"/>
                <w:sz w:val="20"/>
                <w:szCs w:val="20"/>
                <w:lang w:eastAsia="sk-SK"/>
              </w:rPr>
              <w:t xml:space="preserve">In (zvyšuje náklady) / </w:t>
            </w:r>
          </w:p>
          <w:p w:rsidR="000000D7" w:rsidRPr="00895898" w:rsidRDefault="000000D7" w:rsidP="006A5A87">
            <w:pPr>
              <w:spacing w:after="0" w:line="240" w:lineRule="auto"/>
              <w:jc w:val="center"/>
              <w:rPr>
                <w:rFonts w:cs="Times New Roman"/>
                <w:b/>
                <w:bCs/>
                <w:color w:val="000000"/>
                <w:sz w:val="20"/>
                <w:szCs w:val="20"/>
                <w:lang w:eastAsia="sk-SK"/>
              </w:rPr>
            </w:pPr>
            <w:proofErr w:type="spellStart"/>
            <w:r w:rsidRPr="00895898">
              <w:rPr>
                <w:rFonts w:cs="Times New Roman"/>
                <w:bCs/>
                <w:color w:val="000000"/>
                <w:sz w:val="20"/>
                <w:szCs w:val="20"/>
                <w:lang w:eastAsia="sk-SK"/>
              </w:rPr>
              <w:t>Out</w:t>
            </w:r>
            <w:proofErr w:type="spellEnd"/>
            <w:r w:rsidRPr="00895898">
              <w:rPr>
                <w:rFonts w:cs="Times New Roman"/>
                <w:bCs/>
                <w:color w:val="000000"/>
                <w:sz w:val="20"/>
                <w:szCs w:val="20"/>
                <w:lang w:eastAsia="sk-SK"/>
              </w:rPr>
              <w:t xml:space="preserve"> (znižuje náklady</w:t>
            </w:r>
            <w:r w:rsidRPr="00895898">
              <w:rPr>
                <w:rFonts w:cs="Times New Roman"/>
                <w:b/>
                <w:bCs/>
                <w:color w:val="000000"/>
                <w:sz w:val="20"/>
                <w:szCs w:val="20"/>
                <w:lang w:eastAsia="sk-SK"/>
              </w:rPr>
              <w:t>)</w:t>
            </w:r>
          </w:p>
          <w:p w:rsidR="000000D7" w:rsidRPr="00895898" w:rsidRDefault="000000D7" w:rsidP="006A5A87">
            <w:pPr>
              <w:spacing w:after="0" w:line="240" w:lineRule="auto"/>
              <w:jc w:val="center"/>
              <w:rPr>
                <w:rFonts w:cs="Times New Roman"/>
                <w:b/>
                <w:bCs/>
                <w:color w:val="000000"/>
                <w:sz w:val="20"/>
                <w:szCs w:val="20"/>
                <w:lang w:eastAsia="sk-SK"/>
              </w:rPr>
            </w:pPr>
          </w:p>
        </w:tc>
      </w:tr>
      <w:tr w:rsidR="00D0524B" w:rsidRPr="00895898" w:rsidTr="00071A32">
        <w:trPr>
          <w:trHeight w:val="612"/>
        </w:trPr>
        <w:tc>
          <w:tcPr>
            <w:tcW w:w="501" w:type="dxa"/>
            <w:vAlign w:val="center"/>
          </w:tcPr>
          <w:p w:rsidR="00D0524B" w:rsidRDefault="00D0524B" w:rsidP="00D0524B">
            <w:pPr>
              <w:widowControl/>
              <w:adjustRightInd/>
              <w:spacing w:after="0" w:line="240" w:lineRule="auto"/>
              <w:jc w:val="center"/>
              <w:rPr>
                <w:rFonts w:cs="Times New Roman"/>
                <w:color w:val="000000"/>
                <w:sz w:val="20"/>
                <w:szCs w:val="20"/>
              </w:rPr>
            </w:pPr>
            <w:r>
              <w:rPr>
                <w:color w:val="000000"/>
                <w:sz w:val="20"/>
                <w:szCs w:val="20"/>
              </w:rPr>
              <w:t>1</w:t>
            </w:r>
          </w:p>
        </w:tc>
        <w:tc>
          <w:tcPr>
            <w:tcW w:w="3557" w:type="dxa"/>
            <w:shd w:val="clear" w:color="auto" w:fill="auto"/>
            <w:vAlign w:val="center"/>
          </w:tcPr>
          <w:p w:rsidR="00D0524B" w:rsidRDefault="00D0524B" w:rsidP="00C348DF">
            <w:pPr>
              <w:jc w:val="center"/>
              <w:rPr>
                <w:color w:val="000000"/>
                <w:sz w:val="20"/>
                <w:szCs w:val="20"/>
              </w:rPr>
            </w:pPr>
            <w:r>
              <w:rPr>
                <w:color w:val="000000"/>
                <w:sz w:val="20"/>
                <w:szCs w:val="20"/>
              </w:rPr>
              <w:t xml:space="preserve">Poplatky za vydobyté nerasty, z ktorých možno priemyselne vyrábať kovy vrátane kovov zlato </w:t>
            </w:r>
            <w:r w:rsidR="00C348DF">
              <w:rPr>
                <w:color w:val="000000"/>
                <w:sz w:val="20"/>
                <w:szCs w:val="20"/>
              </w:rPr>
              <w:t xml:space="preserve">alebo </w:t>
            </w:r>
            <w:r>
              <w:rPr>
                <w:color w:val="000000"/>
                <w:sz w:val="20"/>
                <w:szCs w:val="20"/>
              </w:rPr>
              <w:t>striebro</w:t>
            </w:r>
          </w:p>
        </w:tc>
        <w:tc>
          <w:tcPr>
            <w:tcW w:w="1044" w:type="dxa"/>
            <w:vAlign w:val="center"/>
          </w:tcPr>
          <w:p w:rsidR="00D0524B" w:rsidRDefault="00D0524B" w:rsidP="00D0524B">
            <w:pPr>
              <w:jc w:val="center"/>
              <w:rPr>
                <w:color w:val="000000"/>
                <w:sz w:val="20"/>
                <w:szCs w:val="20"/>
              </w:rPr>
            </w:pPr>
            <w:r>
              <w:rPr>
                <w:color w:val="000000"/>
                <w:sz w:val="20"/>
                <w:szCs w:val="20"/>
              </w:rPr>
              <w:t>Nariadenie vlády Slovenskej republiky č. 50/2002 Z. z.</w:t>
            </w:r>
          </w:p>
        </w:tc>
        <w:tc>
          <w:tcPr>
            <w:tcW w:w="1129" w:type="dxa"/>
            <w:shd w:val="clear" w:color="auto" w:fill="auto"/>
            <w:vAlign w:val="center"/>
          </w:tcPr>
          <w:p w:rsidR="00D0524B" w:rsidRDefault="00D0524B" w:rsidP="00D0524B">
            <w:pPr>
              <w:jc w:val="center"/>
              <w:rPr>
                <w:color w:val="000000"/>
                <w:sz w:val="20"/>
                <w:szCs w:val="20"/>
              </w:rPr>
            </w:pPr>
            <w:r>
              <w:rPr>
                <w:color w:val="000000"/>
                <w:sz w:val="20"/>
                <w:szCs w:val="20"/>
              </w:rPr>
              <w:t>§ 4</w:t>
            </w:r>
          </w:p>
        </w:tc>
        <w:tc>
          <w:tcPr>
            <w:tcW w:w="1303" w:type="dxa"/>
            <w:vAlign w:val="center"/>
          </w:tcPr>
          <w:p w:rsidR="00D0524B" w:rsidRDefault="00D0524B" w:rsidP="00D0524B">
            <w:pPr>
              <w:jc w:val="center"/>
              <w:rPr>
                <w:color w:val="000000"/>
                <w:sz w:val="20"/>
                <w:szCs w:val="20"/>
              </w:rPr>
            </w:pPr>
            <w:r>
              <w:rPr>
                <w:color w:val="000000"/>
                <w:sz w:val="20"/>
                <w:szCs w:val="20"/>
              </w:rPr>
              <w:t>SK</w:t>
            </w:r>
          </w:p>
        </w:tc>
        <w:tc>
          <w:tcPr>
            <w:tcW w:w="934" w:type="dxa"/>
            <w:shd w:val="clear" w:color="auto" w:fill="auto"/>
            <w:noWrap/>
            <w:vAlign w:val="center"/>
          </w:tcPr>
          <w:p w:rsidR="00D0524B" w:rsidRDefault="00D0524B" w:rsidP="00C348DF">
            <w:pPr>
              <w:jc w:val="center"/>
              <w:rPr>
                <w:color w:val="000000"/>
                <w:sz w:val="20"/>
                <w:szCs w:val="20"/>
              </w:rPr>
            </w:pPr>
            <w:r>
              <w:rPr>
                <w:color w:val="000000"/>
                <w:sz w:val="20"/>
                <w:szCs w:val="20"/>
              </w:rPr>
              <w:t>01.0</w:t>
            </w:r>
            <w:r w:rsidR="00C348DF">
              <w:rPr>
                <w:color w:val="000000"/>
                <w:sz w:val="20"/>
                <w:szCs w:val="20"/>
              </w:rPr>
              <w:t>7</w:t>
            </w:r>
            <w:r>
              <w:rPr>
                <w:color w:val="000000"/>
                <w:sz w:val="20"/>
                <w:szCs w:val="20"/>
              </w:rPr>
              <w:t>.23</w:t>
            </w:r>
          </w:p>
        </w:tc>
        <w:tc>
          <w:tcPr>
            <w:tcW w:w="1337" w:type="dxa"/>
            <w:vAlign w:val="center"/>
          </w:tcPr>
          <w:p w:rsidR="00D0524B" w:rsidRDefault="00D0524B" w:rsidP="00D0524B">
            <w:pPr>
              <w:jc w:val="center"/>
              <w:rPr>
                <w:color w:val="000000"/>
                <w:sz w:val="20"/>
                <w:szCs w:val="20"/>
              </w:rPr>
            </w:pPr>
            <w:r>
              <w:rPr>
                <w:color w:val="000000"/>
                <w:sz w:val="20"/>
                <w:szCs w:val="20"/>
              </w:rPr>
              <w:t>Organizácia v sektore ťažby nerastných surovín, z ktorých možno priemyselne vyrábať kovy.</w:t>
            </w:r>
          </w:p>
        </w:tc>
        <w:tc>
          <w:tcPr>
            <w:tcW w:w="974" w:type="dxa"/>
            <w:shd w:val="clear" w:color="auto" w:fill="auto"/>
            <w:noWrap/>
            <w:vAlign w:val="center"/>
          </w:tcPr>
          <w:p w:rsidR="00D0524B" w:rsidRDefault="00D0524B" w:rsidP="00D0524B">
            <w:pPr>
              <w:rPr>
                <w:color w:val="000000"/>
                <w:sz w:val="20"/>
                <w:szCs w:val="20"/>
              </w:rPr>
            </w:pPr>
            <w:r>
              <w:rPr>
                <w:color w:val="000000"/>
                <w:sz w:val="20"/>
                <w:szCs w:val="20"/>
              </w:rPr>
              <w:t xml:space="preserve">                   1 </w:t>
            </w:r>
          </w:p>
        </w:tc>
        <w:tc>
          <w:tcPr>
            <w:tcW w:w="974" w:type="dxa"/>
            <w:shd w:val="clear" w:color="auto" w:fill="auto"/>
            <w:noWrap/>
            <w:vAlign w:val="center"/>
          </w:tcPr>
          <w:p w:rsidR="00D0524B" w:rsidRDefault="00D0524B" w:rsidP="00D0524B">
            <w:pPr>
              <w:rPr>
                <w:color w:val="000000"/>
                <w:sz w:val="20"/>
                <w:szCs w:val="20"/>
              </w:rPr>
            </w:pPr>
            <w:r>
              <w:rPr>
                <w:color w:val="000000"/>
                <w:sz w:val="20"/>
                <w:szCs w:val="20"/>
              </w:rPr>
              <w:t xml:space="preserve">                         1 </w:t>
            </w:r>
          </w:p>
        </w:tc>
        <w:tc>
          <w:tcPr>
            <w:tcW w:w="982" w:type="dxa"/>
            <w:shd w:val="clear" w:color="auto" w:fill="auto"/>
            <w:noWrap/>
            <w:vAlign w:val="center"/>
          </w:tcPr>
          <w:p w:rsidR="00D0524B" w:rsidRDefault="00D0524B" w:rsidP="00D0524B">
            <w:pPr>
              <w:jc w:val="center"/>
              <w:rPr>
                <w:color w:val="000000"/>
                <w:sz w:val="20"/>
                <w:szCs w:val="20"/>
              </w:rPr>
            </w:pPr>
            <w:r>
              <w:rPr>
                <w:color w:val="000000"/>
                <w:sz w:val="20"/>
                <w:szCs w:val="20"/>
              </w:rPr>
              <w:t>500 000</w:t>
            </w:r>
          </w:p>
        </w:tc>
        <w:tc>
          <w:tcPr>
            <w:tcW w:w="992" w:type="dxa"/>
            <w:shd w:val="clear" w:color="auto" w:fill="auto"/>
            <w:noWrap/>
            <w:vAlign w:val="center"/>
          </w:tcPr>
          <w:p w:rsidR="00D0524B" w:rsidRDefault="00D0524B" w:rsidP="00D0524B">
            <w:pPr>
              <w:jc w:val="center"/>
              <w:rPr>
                <w:color w:val="000000"/>
                <w:sz w:val="20"/>
                <w:szCs w:val="20"/>
              </w:rPr>
            </w:pPr>
            <w:r>
              <w:rPr>
                <w:color w:val="000000"/>
                <w:sz w:val="20"/>
                <w:szCs w:val="20"/>
              </w:rPr>
              <w:t>500 000</w:t>
            </w:r>
          </w:p>
        </w:tc>
        <w:tc>
          <w:tcPr>
            <w:tcW w:w="1134" w:type="dxa"/>
            <w:vAlign w:val="center"/>
          </w:tcPr>
          <w:p w:rsidR="00D0524B" w:rsidRDefault="00D0524B" w:rsidP="00D0524B">
            <w:pPr>
              <w:jc w:val="center"/>
              <w:rPr>
                <w:color w:val="000000"/>
                <w:sz w:val="20"/>
                <w:szCs w:val="20"/>
              </w:rPr>
            </w:pPr>
            <w:r>
              <w:rPr>
                <w:color w:val="000000"/>
                <w:sz w:val="20"/>
                <w:szCs w:val="20"/>
              </w:rPr>
              <w:t>In (zvyšuje náklady)</w:t>
            </w:r>
          </w:p>
        </w:tc>
      </w:tr>
      <w:tr w:rsidR="00D0524B" w:rsidRPr="00895898" w:rsidTr="00071A32">
        <w:trPr>
          <w:trHeight w:val="600"/>
        </w:trPr>
        <w:tc>
          <w:tcPr>
            <w:tcW w:w="501" w:type="dxa"/>
            <w:vAlign w:val="center"/>
          </w:tcPr>
          <w:p w:rsidR="00D0524B" w:rsidRDefault="00D0524B" w:rsidP="00D0524B">
            <w:pPr>
              <w:jc w:val="center"/>
              <w:rPr>
                <w:color w:val="000000"/>
                <w:sz w:val="20"/>
                <w:szCs w:val="20"/>
              </w:rPr>
            </w:pPr>
            <w:r>
              <w:rPr>
                <w:color w:val="000000"/>
                <w:sz w:val="20"/>
                <w:szCs w:val="20"/>
              </w:rPr>
              <w:t>2</w:t>
            </w:r>
          </w:p>
        </w:tc>
        <w:tc>
          <w:tcPr>
            <w:tcW w:w="3557" w:type="dxa"/>
            <w:shd w:val="clear" w:color="auto" w:fill="auto"/>
            <w:vAlign w:val="center"/>
          </w:tcPr>
          <w:p w:rsidR="00D0524B" w:rsidRDefault="00D0524B" w:rsidP="00C348DF">
            <w:pPr>
              <w:jc w:val="center"/>
              <w:rPr>
                <w:color w:val="000000"/>
                <w:sz w:val="20"/>
                <w:szCs w:val="20"/>
              </w:rPr>
            </w:pPr>
            <w:r>
              <w:rPr>
                <w:color w:val="000000"/>
                <w:sz w:val="20"/>
                <w:szCs w:val="20"/>
              </w:rPr>
              <w:t xml:space="preserve">Poplatky za vydobyté nerasty, z ktorých možno priemyselne vyrábať kovy, s výnimkou kovov zlato </w:t>
            </w:r>
            <w:r w:rsidR="00C348DF">
              <w:rPr>
                <w:color w:val="000000"/>
                <w:sz w:val="20"/>
                <w:szCs w:val="20"/>
              </w:rPr>
              <w:t>alebo</w:t>
            </w:r>
            <w:r>
              <w:rPr>
                <w:color w:val="000000"/>
                <w:sz w:val="20"/>
                <w:szCs w:val="20"/>
              </w:rPr>
              <w:t xml:space="preserve"> striebro</w:t>
            </w:r>
          </w:p>
        </w:tc>
        <w:tc>
          <w:tcPr>
            <w:tcW w:w="1044" w:type="dxa"/>
            <w:vAlign w:val="center"/>
          </w:tcPr>
          <w:p w:rsidR="00D0524B" w:rsidRDefault="00D0524B" w:rsidP="00D0524B">
            <w:pPr>
              <w:jc w:val="center"/>
              <w:rPr>
                <w:color w:val="000000"/>
                <w:sz w:val="20"/>
                <w:szCs w:val="20"/>
              </w:rPr>
            </w:pPr>
            <w:r>
              <w:rPr>
                <w:color w:val="000000"/>
                <w:sz w:val="20"/>
                <w:szCs w:val="20"/>
              </w:rPr>
              <w:t>Nariadenie vlády Slovenskej republiky č. 50/2002 Z. z.</w:t>
            </w:r>
          </w:p>
        </w:tc>
        <w:tc>
          <w:tcPr>
            <w:tcW w:w="1129" w:type="dxa"/>
            <w:shd w:val="clear" w:color="auto" w:fill="auto"/>
            <w:vAlign w:val="center"/>
          </w:tcPr>
          <w:p w:rsidR="00D0524B" w:rsidRDefault="00D0524B" w:rsidP="00D0524B">
            <w:pPr>
              <w:jc w:val="center"/>
              <w:rPr>
                <w:color w:val="000000"/>
                <w:sz w:val="20"/>
                <w:szCs w:val="20"/>
              </w:rPr>
            </w:pPr>
            <w:r>
              <w:rPr>
                <w:color w:val="000000"/>
                <w:sz w:val="20"/>
                <w:szCs w:val="20"/>
              </w:rPr>
              <w:t>§ 4</w:t>
            </w:r>
          </w:p>
        </w:tc>
        <w:tc>
          <w:tcPr>
            <w:tcW w:w="1303" w:type="dxa"/>
            <w:vAlign w:val="center"/>
          </w:tcPr>
          <w:p w:rsidR="00D0524B" w:rsidRDefault="00D0524B" w:rsidP="00D0524B">
            <w:pPr>
              <w:jc w:val="center"/>
              <w:rPr>
                <w:color w:val="000000"/>
                <w:sz w:val="20"/>
                <w:szCs w:val="20"/>
              </w:rPr>
            </w:pPr>
            <w:r>
              <w:rPr>
                <w:color w:val="000000"/>
                <w:sz w:val="20"/>
                <w:szCs w:val="20"/>
              </w:rPr>
              <w:t>SK</w:t>
            </w:r>
          </w:p>
        </w:tc>
        <w:tc>
          <w:tcPr>
            <w:tcW w:w="934" w:type="dxa"/>
            <w:shd w:val="clear" w:color="auto" w:fill="auto"/>
            <w:noWrap/>
            <w:vAlign w:val="center"/>
          </w:tcPr>
          <w:p w:rsidR="00D0524B" w:rsidRDefault="00D0524B" w:rsidP="00C348DF">
            <w:pPr>
              <w:jc w:val="center"/>
              <w:rPr>
                <w:color w:val="000000"/>
                <w:sz w:val="20"/>
                <w:szCs w:val="20"/>
              </w:rPr>
            </w:pPr>
            <w:r>
              <w:rPr>
                <w:color w:val="000000"/>
                <w:sz w:val="20"/>
                <w:szCs w:val="20"/>
              </w:rPr>
              <w:t>01.0</w:t>
            </w:r>
            <w:r w:rsidR="00C348DF">
              <w:rPr>
                <w:color w:val="000000"/>
                <w:sz w:val="20"/>
                <w:szCs w:val="20"/>
              </w:rPr>
              <w:t>7</w:t>
            </w:r>
            <w:r>
              <w:rPr>
                <w:color w:val="000000"/>
                <w:sz w:val="20"/>
                <w:szCs w:val="20"/>
              </w:rPr>
              <w:t>.23</w:t>
            </w:r>
          </w:p>
        </w:tc>
        <w:tc>
          <w:tcPr>
            <w:tcW w:w="1337" w:type="dxa"/>
            <w:vAlign w:val="center"/>
          </w:tcPr>
          <w:p w:rsidR="00D0524B" w:rsidRDefault="00D0524B" w:rsidP="00D0524B">
            <w:pPr>
              <w:jc w:val="center"/>
              <w:rPr>
                <w:color w:val="000000"/>
                <w:sz w:val="20"/>
                <w:szCs w:val="20"/>
              </w:rPr>
            </w:pPr>
            <w:r>
              <w:rPr>
                <w:color w:val="000000"/>
                <w:sz w:val="20"/>
                <w:szCs w:val="20"/>
              </w:rPr>
              <w:t>Organizácia v sektore ťažby nerastných surovín, z ktorých možno priemyselne vyrábať kovy.</w:t>
            </w:r>
          </w:p>
        </w:tc>
        <w:tc>
          <w:tcPr>
            <w:tcW w:w="974" w:type="dxa"/>
            <w:shd w:val="clear" w:color="auto" w:fill="auto"/>
            <w:noWrap/>
            <w:vAlign w:val="center"/>
          </w:tcPr>
          <w:p w:rsidR="00D0524B" w:rsidRDefault="00D0524B" w:rsidP="00D0524B">
            <w:pPr>
              <w:rPr>
                <w:color w:val="000000"/>
                <w:sz w:val="20"/>
                <w:szCs w:val="20"/>
              </w:rPr>
            </w:pPr>
            <w:r>
              <w:rPr>
                <w:color w:val="000000"/>
                <w:sz w:val="20"/>
                <w:szCs w:val="20"/>
              </w:rPr>
              <w:t xml:space="preserve">                   1 </w:t>
            </w:r>
          </w:p>
        </w:tc>
        <w:tc>
          <w:tcPr>
            <w:tcW w:w="974" w:type="dxa"/>
            <w:shd w:val="clear" w:color="auto" w:fill="auto"/>
            <w:noWrap/>
            <w:vAlign w:val="center"/>
          </w:tcPr>
          <w:p w:rsidR="00D0524B" w:rsidRDefault="00D0524B" w:rsidP="00D0524B">
            <w:pPr>
              <w:rPr>
                <w:color w:val="000000"/>
                <w:sz w:val="20"/>
                <w:szCs w:val="20"/>
              </w:rPr>
            </w:pPr>
            <w:r>
              <w:rPr>
                <w:color w:val="000000"/>
                <w:sz w:val="20"/>
                <w:szCs w:val="20"/>
              </w:rPr>
              <w:t xml:space="preserve">                         1 </w:t>
            </w:r>
          </w:p>
        </w:tc>
        <w:tc>
          <w:tcPr>
            <w:tcW w:w="982" w:type="dxa"/>
            <w:shd w:val="clear" w:color="auto" w:fill="auto"/>
            <w:noWrap/>
            <w:vAlign w:val="center"/>
          </w:tcPr>
          <w:p w:rsidR="00D0524B" w:rsidRDefault="00D0524B" w:rsidP="00D0524B">
            <w:pPr>
              <w:jc w:val="center"/>
              <w:rPr>
                <w:color w:val="000000"/>
                <w:sz w:val="20"/>
                <w:szCs w:val="20"/>
              </w:rPr>
            </w:pPr>
            <w:r>
              <w:rPr>
                <w:color w:val="000000"/>
                <w:sz w:val="20"/>
                <w:szCs w:val="20"/>
              </w:rPr>
              <w:t>200 000</w:t>
            </w:r>
          </w:p>
        </w:tc>
        <w:tc>
          <w:tcPr>
            <w:tcW w:w="992" w:type="dxa"/>
            <w:shd w:val="clear" w:color="auto" w:fill="auto"/>
            <w:noWrap/>
            <w:vAlign w:val="center"/>
          </w:tcPr>
          <w:p w:rsidR="00D0524B" w:rsidRDefault="00D0524B" w:rsidP="00D0524B">
            <w:pPr>
              <w:jc w:val="center"/>
              <w:rPr>
                <w:color w:val="000000"/>
                <w:sz w:val="20"/>
                <w:szCs w:val="20"/>
              </w:rPr>
            </w:pPr>
            <w:r>
              <w:rPr>
                <w:color w:val="000000"/>
                <w:sz w:val="20"/>
                <w:szCs w:val="20"/>
              </w:rPr>
              <w:t>200 000</w:t>
            </w:r>
          </w:p>
        </w:tc>
        <w:tc>
          <w:tcPr>
            <w:tcW w:w="1134" w:type="dxa"/>
            <w:vAlign w:val="center"/>
          </w:tcPr>
          <w:p w:rsidR="00D0524B" w:rsidRDefault="00D0524B" w:rsidP="00D0524B">
            <w:pPr>
              <w:jc w:val="center"/>
              <w:rPr>
                <w:color w:val="000000"/>
                <w:sz w:val="20"/>
                <w:szCs w:val="20"/>
              </w:rPr>
            </w:pPr>
            <w:proofErr w:type="spellStart"/>
            <w:r>
              <w:rPr>
                <w:color w:val="000000"/>
                <w:sz w:val="20"/>
                <w:szCs w:val="20"/>
              </w:rPr>
              <w:t>Out</w:t>
            </w:r>
            <w:proofErr w:type="spellEnd"/>
            <w:r>
              <w:rPr>
                <w:color w:val="000000"/>
                <w:sz w:val="20"/>
                <w:szCs w:val="20"/>
              </w:rPr>
              <w:t xml:space="preserve"> (znižuje náklady)</w:t>
            </w:r>
          </w:p>
        </w:tc>
      </w:tr>
    </w:tbl>
    <w:p w:rsidR="000000D7" w:rsidRPr="00D0524B" w:rsidRDefault="000000D7" w:rsidP="000000D7">
      <w:pPr>
        <w:jc w:val="both"/>
        <w:rPr>
          <w:rFonts w:eastAsia="Calibri" w:cs="Times New Roman"/>
        </w:rPr>
      </w:pPr>
    </w:p>
    <w:p w:rsidR="000000D7" w:rsidRPr="00895898" w:rsidRDefault="000000D7" w:rsidP="000000D7">
      <w:pPr>
        <w:jc w:val="both"/>
        <w:rPr>
          <w:rFonts w:eastAsia="Calibri" w:cs="Times New Roman"/>
          <w:b/>
          <w:bCs/>
          <w:i/>
          <w:szCs w:val="24"/>
        </w:rPr>
        <w:sectPr w:rsidR="000000D7" w:rsidRPr="00895898" w:rsidSect="002B50D9">
          <w:pgSz w:w="16838" w:h="11906" w:orient="landscape"/>
          <w:pgMar w:top="1417" w:right="1417" w:bottom="1417" w:left="1417" w:header="708" w:footer="708" w:gutter="0"/>
          <w:cols w:space="708"/>
          <w:docGrid w:linePitch="360"/>
        </w:sectPr>
      </w:pPr>
    </w:p>
    <w:p w:rsidR="000000D7" w:rsidRPr="001F1B43" w:rsidRDefault="000000D7" w:rsidP="000000D7">
      <w:pPr>
        <w:jc w:val="both"/>
        <w:rPr>
          <w:rFonts w:eastAsia="Calibri" w:cs="Times New Roman"/>
          <w:b/>
          <w:bCs/>
          <w:i/>
          <w:szCs w:val="24"/>
          <w:u w:val="single"/>
        </w:rPr>
      </w:pPr>
      <w:r w:rsidRPr="001F1B43">
        <w:rPr>
          <w:rFonts w:eastAsia="Calibri" w:cs="Times New Roman"/>
          <w:b/>
          <w:bCs/>
          <w:i/>
          <w:szCs w:val="24"/>
          <w:u w:val="single"/>
        </w:rPr>
        <w:lastRenderedPageBreak/>
        <w:t xml:space="preserve">Doplňujúce informácie k spôsobu výpočtu vplyvov jednotlivých regulácií na zmenu nákladov </w:t>
      </w:r>
    </w:p>
    <w:p w:rsidR="000000D7" w:rsidRPr="00961F98" w:rsidRDefault="00961F98" w:rsidP="001B2187">
      <w:pPr>
        <w:jc w:val="both"/>
        <w:rPr>
          <w:rFonts w:eastAsia="Calibri" w:cs="Times New Roman"/>
          <w:szCs w:val="24"/>
        </w:rPr>
      </w:pPr>
      <w:r w:rsidRPr="00961F98">
        <w:rPr>
          <w:rFonts w:eastAsia="Calibri" w:cs="Times New Roman"/>
          <w:szCs w:val="24"/>
        </w:rPr>
        <w:t xml:space="preserve">Základom použitým na výpočet vplyvov </w:t>
      </w:r>
      <w:r w:rsidR="001B2187">
        <w:rPr>
          <w:rFonts w:eastAsia="Calibri" w:cs="Times New Roman"/>
          <w:szCs w:val="24"/>
        </w:rPr>
        <w:t>na podnikateľské prostredie</w:t>
      </w:r>
      <w:r w:rsidR="001B2187" w:rsidRPr="001B2187">
        <w:rPr>
          <w:rFonts w:eastAsia="Calibri" w:cs="Times New Roman"/>
          <w:szCs w:val="24"/>
        </w:rPr>
        <w:t xml:space="preserve"> jednotlivých </w:t>
      </w:r>
      <w:r w:rsidR="001B2187">
        <w:rPr>
          <w:rFonts w:eastAsia="Calibri" w:cs="Times New Roman"/>
          <w:szCs w:val="24"/>
        </w:rPr>
        <w:t xml:space="preserve">úhrad                          </w:t>
      </w:r>
      <w:r w:rsidR="001B2187" w:rsidRPr="001B2187">
        <w:rPr>
          <w:rFonts w:eastAsia="Calibri" w:cs="Times New Roman"/>
          <w:szCs w:val="24"/>
        </w:rPr>
        <w:t>a</w:t>
      </w:r>
      <w:r w:rsidR="001B2187">
        <w:rPr>
          <w:rFonts w:eastAsia="Calibri" w:cs="Times New Roman"/>
          <w:szCs w:val="24"/>
        </w:rPr>
        <w:t xml:space="preserve"> tým </w:t>
      </w:r>
      <w:r w:rsidR="00DC2A26">
        <w:rPr>
          <w:rFonts w:eastAsia="Calibri" w:cs="Times New Roman"/>
          <w:szCs w:val="24"/>
        </w:rPr>
        <w:t>zmene</w:t>
      </w:r>
      <w:r w:rsidR="001B2187" w:rsidRPr="001B2187">
        <w:rPr>
          <w:rFonts w:eastAsia="Calibri" w:cs="Times New Roman"/>
          <w:szCs w:val="24"/>
        </w:rPr>
        <w:t xml:space="preserve"> nákladov</w:t>
      </w:r>
      <w:r w:rsidR="00DC2A26">
        <w:rPr>
          <w:rFonts w:eastAsia="Calibri" w:cs="Times New Roman"/>
          <w:szCs w:val="24"/>
        </w:rPr>
        <w:t xml:space="preserve"> </w:t>
      </w:r>
      <w:r w:rsidRPr="00961F98">
        <w:rPr>
          <w:rFonts w:eastAsia="Calibri" w:cs="Times New Roman"/>
          <w:szCs w:val="24"/>
        </w:rPr>
        <w:t>sú podklady o úhradách od obvodných banských úradov</w:t>
      </w:r>
      <w:r w:rsidR="001B2187" w:rsidRPr="001B2187">
        <w:t xml:space="preserve"> </w:t>
      </w:r>
      <w:r w:rsidR="001B2187" w:rsidRPr="001B2187">
        <w:rPr>
          <w:rFonts w:eastAsia="Calibri" w:cs="Times New Roman"/>
          <w:szCs w:val="24"/>
        </w:rPr>
        <w:t>za referenčný rok 2021</w:t>
      </w:r>
      <w:r w:rsidRPr="00961F98">
        <w:rPr>
          <w:rFonts w:eastAsia="Calibri" w:cs="Times New Roman"/>
          <w:szCs w:val="24"/>
        </w:rPr>
        <w:t xml:space="preserve">. Organizácia, ktorá má určený dobývací priestor, platí úhradu za nerasty vydobyté </w:t>
      </w:r>
      <w:r w:rsidR="001B2187">
        <w:rPr>
          <w:rFonts w:eastAsia="Calibri" w:cs="Times New Roman"/>
          <w:szCs w:val="24"/>
        </w:rPr>
        <w:t xml:space="preserve">                   </w:t>
      </w:r>
      <w:r w:rsidR="00366FA1">
        <w:rPr>
          <w:rFonts w:eastAsia="Calibri" w:cs="Times New Roman"/>
          <w:szCs w:val="24"/>
        </w:rPr>
        <w:t xml:space="preserve">                      </w:t>
      </w:r>
      <w:r w:rsidR="001B2187">
        <w:rPr>
          <w:rFonts w:eastAsia="Calibri" w:cs="Times New Roman"/>
          <w:szCs w:val="24"/>
        </w:rPr>
        <w:t xml:space="preserve"> </w:t>
      </w:r>
      <w:r w:rsidRPr="00961F98">
        <w:rPr>
          <w:rFonts w:eastAsia="Calibri" w:cs="Times New Roman"/>
          <w:szCs w:val="24"/>
        </w:rPr>
        <w:t xml:space="preserve">z výhradného ložiska, na ktoré bol dobývací priestor určený. </w:t>
      </w:r>
      <w:r w:rsidR="00DC2A26" w:rsidRPr="00DC2A26">
        <w:rPr>
          <w:rFonts w:eastAsia="Calibri" w:cs="Times New Roman"/>
          <w:szCs w:val="24"/>
        </w:rPr>
        <w:t>Úhrada za vydobyté nerasty sa za každý štvrťrok kalendárneho roka vypočíta ako súčin podielu nákladov na dobývanie nerastov k celkovým nákladom na zhotovenie výrobkov z vydobytých nerastov, tržieb dosiahnutých za odpredané výrobky zhotovené z vydo</w:t>
      </w:r>
      <w:r w:rsidR="00DC2A26">
        <w:rPr>
          <w:rFonts w:eastAsia="Calibri" w:cs="Times New Roman"/>
          <w:szCs w:val="24"/>
        </w:rPr>
        <w:t xml:space="preserve">bytých nerastov a sadzby úhrady. </w:t>
      </w:r>
      <w:r w:rsidRPr="00961F98">
        <w:rPr>
          <w:rFonts w:eastAsia="Calibri" w:cs="Times New Roman"/>
          <w:szCs w:val="24"/>
        </w:rPr>
        <w:t>V predložených priznaniach úhrad za vydobyté nerasty za rok 2021 pri uplatnenej sadzbe za vydobyté nerasty vo výške 2 % bola prijatá úhrada</w:t>
      </w:r>
      <w:r w:rsidR="00366FA1">
        <w:rPr>
          <w:rFonts w:eastAsia="Calibri" w:cs="Times New Roman"/>
          <w:szCs w:val="24"/>
        </w:rPr>
        <w:t xml:space="preserve">                       </w:t>
      </w:r>
      <w:r w:rsidRPr="00961F98">
        <w:rPr>
          <w:rFonts w:eastAsia="Calibri" w:cs="Times New Roman"/>
          <w:szCs w:val="24"/>
        </w:rPr>
        <w:t xml:space="preserve"> v celkovej výške 200 000 </w:t>
      </w:r>
      <w:r w:rsidR="00606129">
        <w:rPr>
          <w:rFonts w:eastAsia="Calibri" w:cs="Times New Roman"/>
          <w:szCs w:val="24"/>
        </w:rPr>
        <w:t>eur</w:t>
      </w:r>
      <w:r w:rsidRPr="00961F98">
        <w:rPr>
          <w:rFonts w:eastAsia="Calibri" w:cs="Times New Roman"/>
          <w:szCs w:val="24"/>
        </w:rPr>
        <w:t>. Na základe prepočtu úhrady pre druh nerastu pri sadzbe 5 % za vydobytý nerast bude po ročnom zúčtovaní preds</w:t>
      </w:r>
      <w:r w:rsidR="00606129">
        <w:rPr>
          <w:rFonts w:eastAsia="Calibri" w:cs="Times New Roman"/>
          <w:szCs w:val="24"/>
        </w:rPr>
        <w:t>tavovať úhrada celkovú sumu 500 </w:t>
      </w:r>
      <w:r w:rsidRPr="00961F98">
        <w:rPr>
          <w:rFonts w:eastAsia="Calibri" w:cs="Times New Roman"/>
          <w:szCs w:val="24"/>
        </w:rPr>
        <w:t xml:space="preserve">000 eur. </w:t>
      </w:r>
      <w:r w:rsidR="00034EA8">
        <w:rPr>
          <w:rFonts w:eastAsia="Calibri" w:cs="Times New Roman"/>
          <w:szCs w:val="24"/>
        </w:rPr>
        <w:t>Predmetný výpočet vychádza z historických dát.</w:t>
      </w:r>
    </w:p>
    <w:p w:rsidR="000000D7" w:rsidRPr="001F1B43" w:rsidRDefault="000000D7" w:rsidP="000000D7">
      <w:pPr>
        <w:jc w:val="both"/>
        <w:rPr>
          <w:rFonts w:eastAsia="Calibri" w:cs="Times New Roman"/>
          <w:b/>
          <w:szCs w:val="24"/>
        </w:rPr>
      </w:pPr>
      <w:r w:rsidRPr="001F1B43">
        <w:rPr>
          <w:rFonts w:eastAsia="Calibri" w:cs="Times New Roman"/>
          <w:b/>
          <w:szCs w:val="24"/>
        </w:rPr>
        <w:t>3.2 Vyhodnotenie konzultácií s podnikateľskými subjektmi pred predbežným pripomienkovým konaním</w:t>
      </w:r>
    </w:p>
    <w:p w:rsidR="000000D7" w:rsidRPr="00D8247C" w:rsidRDefault="001D0E86" w:rsidP="000000D7">
      <w:pPr>
        <w:spacing w:after="0"/>
        <w:jc w:val="both"/>
        <w:rPr>
          <w:rFonts w:eastAsia="Calibri" w:cs="Times New Roman"/>
          <w:i/>
          <w:szCs w:val="24"/>
        </w:rPr>
      </w:pPr>
      <w:r w:rsidRPr="001D0E86">
        <w:rPr>
          <w:rFonts w:eastAsia="Calibri" w:cs="Times New Roman"/>
          <w:szCs w:val="24"/>
        </w:rPr>
        <w:t xml:space="preserve">Pri príprave </w:t>
      </w:r>
      <w:r>
        <w:rPr>
          <w:rFonts w:eastAsia="Calibri" w:cs="Times New Roman"/>
          <w:szCs w:val="24"/>
        </w:rPr>
        <w:t>n</w:t>
      </w:r>
      <w:r w:rsidR="00F15098">
        <w:rPr>
          <w:rFonts w:eastAsia="Calibri" w:cs="Times New Roman"/>
          <w:szCs w:val="24"/>
        </w:rPr>
        <w:t>ariadenia</w:t>
      </w:r>
      <w:r w:rsidRPr="001D0E86">
        <w:rPr>
          <w:rFonts w:eastAsia="Calibri" w:cs="Times New Roman"/>
          <w:szCs w:val="24"/>
        </w:rPr>
        <w:t xml:space="preserve"> vlády Slovenskej republiky č. 50/2002 Z. z. o úhrade za dobývací priestor, úhrade za vydobyté nerasty a o úhrade za uskladňovanie plynov alebo kvapalín v znení </w:t>
      </w:r>
      <w:r>
        <w:rPr>
          <w:rFonts w:eastAsia="Calibri" w:cs="Times New Roman"/>
          <w:szCs w:val="24"/>
        </w:rPr>
        <w:t xml:space="preserve">neskorších predpisov boli realizované </w:t>
      </w:r>
      <w:r w:rsidRPr="001D0E86">
        <w:rPr>
          <w:rFonts w:eastAsia="Calibri" w:cs="Times New Roman"/>
          <w:szCs w:val="24"/>
        </w:rPr>
        <w:t>konzultácie, najmä k jednoznačnosti výkladu pojmov upravujúcich druh vyhradeného nerastu, za ktorý sa platí úhrada za vydobytý nerast, prostredníctvom príslušných orgánov štátnej banskej správy.</w:t>
      </w:r>
      <w:r>
        <w:rPr>
          <w:rFonts w:eastAsia="Calibri" w:cs="Times New Roman"/>
          <w:szCs w:val="24"/>
        </w:rPr>
        <w:t xml:space="preserve"> </w:t>
      </w:r>
    </w:p>
    <w:p w:rsidR="000000D7" w:rsidRPr="00D8247C" w:rsidRDefault="000000D7" w:rsidP="000000D7">
      <w:pPr>
        <w:spacing w:after="0"/>
        <w:jc w:val="both"/>
        <w:rPr>
          <w:rFonts w:eastAsia="Calibri" w:cs="Times New Roman"/>
          <w:i/>
          <w:szCs w:val="24"/>
        </w:rPr>
      </w:pPr>
    </w:p>
    <w:p w:rsidR="000000D7" w:rsidRPr="001F1B43" w:rsidRDefault="000000D7" w:rsidP="000000D7">
      <w:pPr>
        <w:jc w:val="both"/>
        <w:rPr>
          <w:rFonts w:eastAsia="Calibri" w:cs="Times New Roman"/>
          <w:b/>
          <w:szCs w:val="24"/>
        </w:rPr>
      </w:pPr>
      <w:bookmarkStart w:id="1" w:name="_Hlk47698091"/>
      <w:r w:rsidRPr="001F1B43">
        <w:rPr>
          <w:rFonts w:eastAsia="Calibri" w:cs="Times New Roman"/>
          <w:b/>
          <w:szCs w:val="24"/>
        </w:rPr>
        <w:t>3.3 Vplyvy na konkurencieschopnosť a produktivitu</w:t>
      </w:r>
    </w:p>
    <w:bookmarkEnd w:id="1"/>
    <w:p w:rsidR="000000D7" w:rsidRPr="00D8247C" w:rsidRDefault="000000D7" w:rsidP="000000D7">
      <w:pPr>
        <w:spacing w:after="0"/>
        <w:jc w:val="both"/>
        <w:rPr>
          <w:rFonts w:eastAsia="Calibri" w:cs="Times New Roman"/>
          <w:i/>
          <w:szCs w:val="24"/>
        </w:rPr>
      </w:pPr>
      <w:r w:rsidRPr="00D8247C">
        <w:rPr>
          <w:rFonts w:eastAsia="Calibri" w:cs="Times New Roman"/>
          <w:i/>
          <w:szCs w:val="24"/>
        </w:rPr>
        <w:t xml:space="preserve">Dochádza k vytvoreniu resp. k zmene bariér na trhu? </w:t>
      </w:r>
    </w:p>
    <w:p w:rsidR="000000D7" w:rsidRPr="00D8247C" w:rsidRDefault="000000D7" w:rsidP="000000D7">
      <w:pPr>
        <w:spacing w:after="0"/>
        <w:jc w:val="both"/>
        <w:rPr>
          <w:rFonts w:eastAsia="Calibri" w:cs="Times New Roman"/>
          <w:i/>
          <w:szCs w:val="24"/>
        </w:rPr>
      </w:pPr>
      <w:r w:rsidRPr="00D8247C">
        <w:rPr>
          <w:rFonts w:eastAsia="Calibri" w:cs="Times New Roman"/>
          <w:i/>
          <w:szCs w:val="24"/>
        </w:rPr>
        <w:t xml:space="preserve">Bude sa s niektorými podnikmi alebo produktmi zaobchádzať v porovnateľnej situácii rôzne </w:t>
      </w:r>
      <w:r w:rsidR="00366FA1">
        <w:rPr>
          <w:rFonts w:eastAsia="Calibri" w:cs="Times New Roman"/>
          <w:i/>
          <w:szCs w:val="24"/>
        </w:rPr>
        <w:t xml:space="preserve">                      </w:t>
      </w:r>
      <w:r w:rsidRPr="00D8247C">
        <w:rPr>
          <w:rFonts w:eastAsia="Calibri" w:cs="Times New Roman"/>
          <w:i/>
          <w:szCs w:val="24"/>
        </w:rPr>
        <w:t xml:space="preserve">(napr. špeciálne režimy pre </w:t>
      </w:r>
      <w:proofErr w:type="spellStart"/>
      <w:r w:rsidRPr="00D8247C">
        <w:rPr>
          <w:rFonts w:eastAsia="Calibri" w:cs="Times New Roman"/>
          <w:i/>
          <w:szCs w:val="24"/>
        </w:rPr>
        <w:t>mikro</w:t>
      </w:r>
      <w:proofErr w:type="spellEnd"/>
      <w:r w:rsidRPr="00D8247C">
        <w:rPr>
          <w:rFonts w:eastAsia="Calibri" w:cs="Times New Roman"/>
          <w:i/>
          <w:szCs w:val="24"/>
        </w:rPr>
        <w:t xml:space="preserve">, malé a stredné podniky tzv. MSP)? </w:t>
      </w:r>
    </w:p>
    <w:p w:rsidR="000000D7" w:rsidRPr="00D8247C" w:rsidRDefault="000000D7" w:rsidP="000000D7">
      <w:pPr>
        <w:spacing w:after="0"/>
        <w:jc w:val="both"/>
        <w:rPr>
          <w:rFonts w:eastAsia="Calibri" w:cs="Times New Roman"/>
          <w:i/>
          <w:szCs w:val="24"/>
        </w:rPr>
      </w:pPr>
      <w:r w:rsidRPr="00D8247C">
        <w:rPr>
          <w:rFonts w:eastAsia="Calibri" w:cs="Times New Roman"/>
          <w:i/>
          <w:szCs w:val="24"/>
        </w:rPr>
        <w:t xml:space="preserve">Ovplyvňuje zmena regulácie cezhraničné investície (príliv/odliv zahraničných investícií resp. uplatnenie slovenských podnikov na zahraničných trhoch)? </w:t>
      </w:r>
    </w:p>
    <w:p w:rsidR="000000D7" w:rsidRDefault="000000D7" w:rsidP="000000D7">
      <w:pPr>
        <w:spacing w:after="0"/>
        <w:jc w:val="both"/>
        <w:rPr>
          <w:rFonts w:eastAsia="Calibri" w:cs="Times New Roman"/>
          <w:i/>
          <w:szCs w:val="24"/>
        </w:rPr>
      </w:pPr>
      <w:r w:rsidRPr="00D8247C">
        <w:rPr>
          <w:rFonts w:eastAsia="Calibri" w:cs="Times New Roman"/>
          <w:i/>
          <w:szCs w:val="24"/>
        </w:rPr>
        <w:t xml:space="preserve">Ovplyvní dostupnosť základných zdrojov (financie, pracovná sila, suroviny, mechanizmy, energie atď.)? </w:t>
      </w:r>
    </w:p>
    <w:p w:rsidR="000000D7" w:rsidRPr="00D8247C" w:rsidRDefault="000000D7" w:rsidP="000000D7">
      <w:pPr>
        <w:spacing w:after="0"/>
        <w:jc w:val="both"/>
        <w:rPr>
          <w:rFonts w:eastAsia="Calibri" w:cs="Times New Roman"/>
          <w:i/>
          <w:szCs w:val="24"/>
        </w:rPr>
      </w:pPr>
      <w:r>
        <w:rPr>
          <w:rFonts w:eastAsia="Calibri" w:cs="Times New Roman"/>
          <w:i/>
          <w:szCs w:val="24"/>
        </w:rPr>
        <w:t>Ovplyvňuje zmena regulácie inovácie, vedu a výskum?</w:t>
      </w:r>
    </w:p>
    <w:p w:rsidR="000000D7" w:rsidRPr="00D8247C" w:rsidRDefault="000000D7" w:rsidP="000000D7">
      <w:pPr>
        <w:spacing w:after="0"/>
        <w:jc w:val="both"/>
        <w:rPr>
          <w:rFonts w:eastAsia="Calibri" w:cs="Times New Roman"/>
          <w:i/>
          <w:szCs w:val="24"/>
        </w:rPr>
      </w:pPr>
      <w:r w:rsidRPr="00D8247C">
        <w:rPr>
          <w:rFonts w:eastAsia="Calibri" w:cs="Times New Roman"/>
          <w:i/>
          <w:iCs/>
          <w:szCs w:val="24"/>
        </w:rPr>
        <w:t>Ako prispieva zmena regulácie k cieľu Slovenska mať najlepšie podnikateľské prostredie spomedzi susediacich krajín EÚ?</w:t>
      </w:r>
    </w:p>
    <w:p w:rsidR="000000D7" w:rsidRPr="00D8247C" w:rsidRDefault="000000D7" w:rsidP="000000D7">
      <w:pPr>
        <w:spacing w:after="0"/>
        <w:jc w:val="both"/>
        <w:rPr>
          <w:rFonts w:eastAsia="Calibri" w:cs="Times New Roman"/>
          <w:i/>
          <w:szCs w:val="24"/>
        </w:rPr>
      </w:pPr>
    </w:p>
    <w:p w:rsidR="000000D7" w:rsidRPr="00D8247C" w:rsidRDefault="000000D7" w:rsidP="000000D7">
      <w:pPr>
        <w:spacing w:after="0"/>
        <w:jc w:val="both"/>
        <w:rPr>
          <w:rFonts w:eastAsia="Calibri" w:cs="Times New Roman"/>
          <w:b/>
          <w:i/>
          <w:szCs w:val="24"/>
        </w:rPr>
      </w:pPr>
      <w:r w:rsidRPr="00D8247C">
        <w:rPr>
          <w:rFonts w:eastAsia="Calibri" w:cs="Times New Roman"/>
          <w:b/>
          <w:i/>
          <w:szCs w:val="24"/>
        </w:rPr>
        <w:t>Konkurencieschopnosť:</w:t>
      </w:r>
    </w:p>
    <w:p w:rsidR="000000D7" w:rsidRPr="00D8247C" w:rsidRDefault="000000D7" w:rsidP="000000D7">
      <w:pPr>
        <w:spacing w:after="0"/>
        <w:jc w:val="both"/>
        <w:rPr>
          <w:rFonts w:eastAsia="Calibri" w:cs="Times New Roman"/>
          <w:i/>
          <w:szCs w:val="24"/>
        </w:rPr>
      </w:pPr>
      <w:r w:rsidRPr="00D8247C">
        <w:rPr>
          <w:rFonts w:eastAsia="Calibri" w:cs="Times New Roman"/>
          <w:i/>
          <w:szCs w:val="24"/>
        </w:rPr>
        <w:t>Na základe uvedených odpovedí zaškrtnite a popíšte, či materiál konkurencieschopnosť:</w:t>
      </w:r>
    </w:p>
    <w:p w:rsidR="000000D7" w:rsidRPr="00D8247C" w:rsidRDefault="000164F8" w:rsidP="000000D7">
      <w:pPr>
        <w:spacing w:after="0"/>
        <w:jc w:val="both"/>
        <w:rPr>
          <w:rFonts w:eastAsia="Calibri" w:cs="Times New Roman"/>
          <w:i/>
          <w:szCs w:val="24"/>
        </w:rPr>
      </w:pPr>
      <w:sdt>
        <w:sdtPr>
          <w:rPr>
            <w:rFonts w:eastAsia="Calibri" w:cs="Times New Roman"/>
            <w:i/>
            <w:szCs w:val="24"/>
          </w:rPr>
          <w:id w:val="798576880"/>
        </w:sdtPr>
        <w:sdtEndPr/>
        <w:sdtContent>
          <w:sdt>
            <w:sdtPr>
              <w:rPr>
                <w:rFonts w:eastAsia="Calibri" w:cs="Times New Roman"/>
                <w:i/>
                <w:szCs w:val="24"/>
              </w:rPr>
              <w:id w:val="1729873660"/>
            </w:sdtPr>
            <w:sdtEndPr/>
            <w:sdtContent>
              <w:r w:rsidR="000000D7" w:rsidRPr="00D8247C">
                <w:rPr>
                  <w:rFonts w:ascii="Segoe UI Symbol" w:eastAsia="Calibri" w:hAnsi="Segoe UI Symbol" w:cs="Segoe UI Symbol"/>
                  <w:i/>
                  <w:szCs w:val="24"/>
                </w:rPr>
                <w:t>☐</w:t>
              </w:r>
            </w:sdtContent>
          </w:sdt>
        </w:sdtContent>
      </w:sdt>
      <w:r w:rsidR="000000D7" w:rsidRPr="00D8247C">
        <w:rPr>
          <w:rFonts w:eastAsia="Calibri" w:cs="Times New Roman"/>
          <w:i/>
          <w:szCs w:val="24"/>
        </w:rPr>
        <w:t xml:space="preserve"> zvyšuje  </w:t>
      </w:r>
      <w:r w:rsidR="000000D7" w:rsidRPr="00D8247C">
        <w:rPr>
          <w:rFonts w:eastAsia="Calibri" w:cs="Times New Roman"/>
          <w:i/>
          <w:szCs w:val="24"/>
        </w:rPr>
        <w:tab/>
      </w:r>
      <w:sdt>
        <w:sdtPr>
          <w:rPr>
            <w:rFonts w:eastAsia="Calibri" w:cs="Times New Roman"/>
            <w:i/>
            <w:szCs w:val="24"/>
          </w:rPr>
          <w:id w:val="410579887"/>
        </w:sdtPr>
        <w:sdtEndPr/>
        <w:sdtContent>
          <w:sdt>
            <w:sdtPr>
              <w:rPr>
                <w:rFonts w:eastAsia="Calibri" w:cs="Times New Roman"/>
                <w:i/>
                <w:szCs w:val="24"/>
              </w:rPr>
              <w:id w:val="-80300261"/>
            </w:sdtPr>
            <w:sdtEndPr/>
            <w:sdtContent>
              <w:r w:rsidR="00961F98" w:rsidRPr="00961F98">
                <w:rPr>
                  <w:rFonts w:ascii="Segoe UI Symbol" w:eastAsia="Calibri" w:hAnsi="Segoe UI Symbol" w:cs="Segoe UI Symbol"/>
                  <w:i/>
                  <w:szCs w:val="24"/>
                </w:rPr>
                <w:t>☒</w:t>
              </w:r>
            </w:sdtContent>
          </w:sdt>
        </w:sdtContent>
      </w:sdt>
      <w:r w:rsidR="000000D7" w:rsidRPr="00D8247C">
        <w:rPr>
          <w:rFonts w:eastAsia="Calibri" w:cs="Times New Roman"/>
          <w:i/>
          <w:szCs w:val="24"/>
        </w:rPr>
        <w:t xml:space="preserve"> nemení</w:t>
      </w:r>
      <w:r w:rsidR="000000D7" w:rsidRPr="00D8247C">
        <w:rPr>
          <w:rFonts w:eastAsia="Calibri" w:cs="Times New Roman"/>
          <w:i/>
          <w:szCs w:val="24"/>
        </w:rPr>
        <w:tab/>
      </w:r>
      <w:sdt>
        <w:sdtPr>
          <w:rPr>
            <w:rFonts w:eastAsia="Calibri" w:cs="Times New Roman"/>
            <w:i/>
            <w:szCs w:val="24"/>
          </w:rPr>
          <w:id w:val="-474604883"/>
        </w:sdtPr>
        <w:sdtEndPr/>
        <w:sdtContent>
          <w:sdt>
            <w:sdtPr>
              <w:rPr>
                <w:rFonts w:eastAsia="Calibri" w:cs="Times New Roman"/>
                <w:i/>
                <w:szCs w:val="24"/>
              </w:rPr>
              <w:id w:val="-1706551548"/>
            </w:sdtPr>
            <w:sdtEndPr/>
            <w:sdtContent>
              <w:r w:rsidR="000000D7" w:rsidRPr="00D8247C">
                <w:rPr>
                  <w:rFonts w:ascii="Segoe UI Symbol" w:eastAsia="Calibri" w:hAnsi="Segoe UI Symbol" w:cs="Segoe UI Symbol"/>
                  <w:i/>
                  <w:szCs w:val="24"/>
                </w:rPr>
                <w:t>☐</w:t>
              </w:r>
            </w:sdtContent>
          </w:sdt>
        </w:sdtContent>
      </w:sdt>
      <w:r w:rsidR="000000D7" w:rsidRPr="00D8247C">
        <w:rPr>
          <w:rFonts w:eastAsia="Calibri" w:cs="Times New Roman"/>
          <w:i/>
          <w:szCs w:val="24"/>
        </w:rPr>
        <w:t xml:space="preserve"> znižuje</w:t>
      </w:r>
    </w:p>
    <w:p w:rsidR="000000D7" w:rsidRPr="00D8247C" w:rsidRDefault="000000D7" w:rsidP="000000D7">
      <w:pPr>
        <w:spacing w:after="0"/>
        <w:jc w:val="both"/>
        <w:rPr>
          <w:rFonts w:eastAsia="Calibri" w:cs="Times New Roman"/>
          <w:i/>
          <w:szCs w:val="24"/>
        </w:rPr>
      </w:pPr>
    </w:p>
    <w:p w:rsidR="000000D7" w:rsidRPr="00D8247C" w:rsidRDefault="000000D7" w:rsidP="000000D7">
      <w:pPr>
        <w:spacing w:after="0"/>
        <w:jc w:val="both"/>
        <w:rPr>
          <w:rFonts w:eastAsia="Calibri" w:cs="Times New Roman"/>
          <w:b/>
          <w:i/>
          <w:szCs w:val="24"/>
        </w:rPr>
      </w:pPr>
      <w:r w:rsidRPr="00D8247C">
        <w:rPr>
          <w:rFonts w:eastAsia="Calibri" w:cs="Times New Roman"/>
          <w:b/>
          <w:i/>
          <w:szCs w:val="24"/>
        </w:rPr>
        <w:t>Produktivita:</w:t>
      </w:r>
    </w:p>
    <w:p w:rsidR="000000D7" w:rsidRPr="00D8247C" w:rsidRDefault="000000D7" w:rsidP="000000D7">
      <w:pPr>
        <w:spacing w:after="0"/>
        <w:jc w:val="both"/>
        <w:rPr>
          <w:rFonts w:eastAsia="Calibri" w:cs="Times New Roman"/>
          <w:i/>
          <w:szCs w:val="24"/>
        </w:rPr>
      </w:pPr>
      <w:r w:rsidRPr="00D8247C">
        <w:rPr>
          <w:rFonts w:eastAsia="Calibri" w:cs="Times New Roman"/>
          <w:i/>
          <w:szCs w:val="24"/>
        </w:rPr>
        <w:t>Aký má materiál vplyv na zmenu pomeru medzi produ</w:t>
      </w:r>
      <w:r w:rsidR="00D01D2C">
        <w:rPr>
          <w:rFonts w:eastAsia="Calibri" w:cs="Times New Roman"/>
          <w:i/>
          <w:szCs w:val="24"/>
        </w:rPr>
        <w:t xml:space="preserve">kciou podnikov a ich nákladmi? </w:t>
      </w:r>
    </w:p>
    <w:p w:rsidR="000000D7" w:rsidRPr="00D8247C" w:rsidRDefault="000000D7" w:rsidP="000000D7">
      <w:pPr>
        <w:spacing w:after="0"/>
        <w:jc w:val="both"/>
        <w:rPr>
          <w:rFonts w:eastAsia="Calibri" w:cs="Times New Roman"/>
          <w:i/>
          <w:szCs w:val="24"/>
        </w:rPr>
      </w:pPr>
      <w:r w:rsidRPr="00D8247C">
        <w:rPr>
          <w:rFonts w:eastAsia="Calibri" w:cs="Times New Roman"/>
          <w:i/>
          <w:szCs w:val="24"/>
        </w:rPr>
        <w:t>Na základe uvedenej odpovede zaškrtnite a popíšte, či materiál produktivitu:</w:t>
      </w:r>
    </w:p>
    <w:p w:rsidR="000000D7" w:rsidRDefault="000164F8" w:rsidP="000000D7">
      <w:pPr>
        <w:spacing w:after="0"/>
        <w:jc w:val="both"/>
        <w:rPr>
          <w:rFonts w:eastAsia="Calibri" w:cs="Times New Roman"/>
          <w:i/>
          <w:szCs w:val="24"/>
        </w:rPr>
      </w:pPr>
      <w:sdt>
        <w:sdtPr>
          <w:rPr>
            <w:rFonts w:eastAsia="Calibri" w:cs="Times New Roman"/>
            <w:i/>
            <w:szCs w:val="24"/>
          </w:rPr>
          <w:id w:val="-1545903528"/>
        </w:sdtPr>
        <w:sdtEndPr/>
        <w:sdtContent>
          <w:sdt>
            <w:sdtPr>
              <w:rPr>
                <w:rFonts w:eastAsia="Calibri" w:cs="Times New Roman"/>
                <w:i/>
                <w:szCs w:val="24"/>
              </w:rPr>
              <w:id w:val="825715010"/>
            </w:sdtPr>
            <w:sdtEndPr/>
            <w:sdtContent>
              <w:r w:rsidR="000000D7" w:rsidRPr="00D8247C">
                <w:rPr>
                  <w:rFonts w:ascii="Segoe UI Symbol" w:eastAsia="Calibri" w:hAnsi="Segoe UI Symbol" w:cs="Segoe UI Symbol"/>
                  <w:i/>
                  <w:szCs w:val="24"/>
                </w:rPr>
                <w:t>☐</w:t>
              </w:r>
            </w:sdtContent>
          </w:sdt>
        </w:sdtContent>
      </w:sdt>
      <w:r w:rsidR="000000D7" w:rsidRPr="00D8247C">
        <w:rPr>
          <w:rFonts w:eastAsia="Calibri" w:cs="Times New Roman"/>
          <w:i/>
          <w:szCs w:val="24"/>
        </w:rPr>
        <w:t xml:space="preserve"> zvyšuje  </w:t>
      </w:r>
      <w:r w:rsidR="000000D7" w:rsidRPr="00D8247C">
        <w:rPr>
          <w:rFonts w:eastAsia="Calibri" w:cs="Times New Roman"/>
          <w:i/>
          <w:szCs w:val="24"/>
        </w:rPr>
        <w:tab/>
      </w:r>
      <w:sdt>
        <w:sdtPr>
          <w:rPr>
            <w:rFonts w:eastAsia="Calibri" w:cs="Times New Roman"/>
            <w:i/>
            <w:szCs w:val="24"/>
          </w:rPr>
          <w:id w:val="-353966921"/>
        </w:sdtPr>
        <w:sdtEndPr/>
        <w:sdtContent>
          <w:sdt>
            <w:sdtPr>
              <w:rPr>
                <w:rFonts w:eastAsia="Calibri" w:cs="Times New Roman"/>
                <w:i/>
                <w:szCs w:val="24"/>
              </w:rPr>
              <w:id w:val="-1222205104"/>
            </w:sdtPr>
            <w:sdtEndPr/>
            <w:sdtContent>
              <w:r w:rsidR="00961F98" w:rsidRPr="00961F98">
                <w:rPr>
                  <w:rFonts w:ascii="Segoe UI Symbol" w:eastAsia="Calibri" w:hAnsi="Segoe UI Symbol" w:cs="Segoe UI Symbol"/>
                  <w:i/>
                  <w:szCs w:val="24"/>
                </w:rPr>
                <w:t>☒</w:t>
              </w:r>
            </w:sdtContent>
          </w:sdt>
        </w:sdtContent>
      </w:sdt>
      <w:r w:rsidR="000000D7" w:rsidRPr="00D8247C">
        <w:rPr>
          <w:rFonts w:eastAsia="Calibri" w:cs="Times New Roman"/>
          <w:i/>
          <w:szCs w:val="24"/>
        </w:rPr>
        <w:t xml:space="preserve"> nemení</w:t>
      </w:r>
      <w:r w:rsidR="000000D7" w:rsidRPr="00D8247C">
        <w:rPr>
          <w:rFonts w:eastAsia="Calibri" w:cs="Times New Roman"/>
          <w:i/>
          <w:szCs w:val="24"/>
        </w:rPr>
        <w:tab/>
      </w:r>
      <w:sdt>
        <w:sdtPr>
          <w:rPr>
            <w:rFonts w:eastAsia="Calibri" w:cs="Times New Roman"/>
            <w:i/>
            <w:szCs w:val="24"/>
          </w:rPr>
          <w:id w:val="-1457723544"/>
        </w:sdtPr>
        <w:sdtEndPr/>
        <w:sdtContent>
          <w:sdt>
            <w:sdtPr>
              <w:rPr>
                <w:rFonts w:eastAsia="Calibri" w:cs="Times New Roman"/>
                <w:i/>
                <w:szCs w:val="24"/>
              </w:rPr>
              <w:id w:val="-623767955"/>
            </w:sdtPr>
            <w:sdtEndPr/>
            <w:sdtContent>
              <w:r w:rsidR="000000D7" w:rsidRPr="00D8247C">
                <w:rPr>
                  <w:rFonts w:ascii="Segoe UI Symbol" w:eastAsia="Calibri" w:hAnsi="Segoe UI Symbol" w:cs="Segoe UI Symbol"/>
                  <w:i/>
                  <w:szCs w:val="24"/>
                </w:rPr>
                <w:t>☐</w:t>
              </w:r>
            </w:sdtContent>
          </w:sdt>
        </w:sdtContent>
      </w:sdt>
      <w:r w:rsidR="000000D7" w:rsidRPr="00D8247C">
        <w:rPr>
          <w:rFonts w:eastAsia="Calibri" w:cs="Times New Roman"/>
          <w:i/>
          <w:szCs w:val="24"/>
        </w:rPr>
        <w:t xml:space="preserve"> znižuje</w:t>
      </w:r>
    </w:p>
    <w:p w:rsidR="00F5639A" w:rsidRPr="00D8247C" w:rsidRDefault="00F5639A" w:rsidP="000000D7">
      <w:pPr>
        <w:spacing w:after="0"/>
        <w:jc w:val="both"/>
        <w:rPr>
          <w:rFonts w:eastAsia="Calibri" w:cs="Times New Roman"/>
          <w:i/>
          <w:szCs w:val="24"/>
        </w:rPr>
      </w:pPr>
    </w:p>
    <w:p w:rsidR="000000D7" w:rsidRPr="001F1B43" w:rsidRDefault="000000D7" w:rsidP="000000D7">
      <w:pPr>
        <w:jc w:val="both"/>
        <w:rPr>
          <w:rFonts w:eastAsia="Calibri" w:cs="Times New Roman"/>
          <w:b/>
          <w:szCs w:val="24"/>
        </w:rPr>
      </w:pPr>
      <w:r w:rsidRPr="001F1B43">
        <w:rPr>
          <w:rFonts w:eastAsia="Calibri" w:cs="Times New Roman"/>
          <w:b/>
          <w:szCs w:val="24"/>
        </w:rPr>
        <w:lastRenderedPageBreak/>
        <w:t xml:space="preserve">3.4  Iné vplyvy na podnikateľské prostredie </w:t>
      </w:r>
    </w:p>
    <w:p w:rsidR="000000D7" w:rsidRDefault="000000D7" w:rsidP="00662D19">
      <w:pPr>
        <w:spacing w:after="0"/>
        <w:jc w:val="both"/>
        <w:rPr>
          <w:rFonts w:eastAsia="Calibri" w:cs="Times New Roman"/>
          <w:i/>
          <w:szCs w:val="24"/>
        </w:rPr>
      </w:pPr>
      <w:r>
        <w:rPr>
          <w:rFonts w:eastAsia="Calibri" w:cs="Times New Roman"/>
          <w:i/>
          <w:szCs w:val="24"/>
        </w:rPr>
        <w:t xml:space="preserve">Ak má materiál vplyvy na PP, ktoré nemožno zaradiť do predchádzajúcich častí, či už pozitívne alebo negatívne, tu ich uveďte.  Patria sem: </w:t>
      </w:r>
    </w:p>
    <w:p w:rsidR="000000D7" w:rsidRDefault="000000D7" w:rsidP="00662D19">
      <w:pPr>
        <w:pStyle w:val="Odsekzoznamu"/>
        <w:numPr>
          <w:ilvl w:val="0"/>
          <w:numId w:val="45"/>
        </w:numPr>
        <w:spacing w:line="254" w:lineRule="auto"/>
        <w:jc w:val="both"/>
        <w:rPr>
          <w:rFonts w:eastAsia="Calibri"/>
          <w:i/>
          <w:szCs w:val="24"/>
        </w:rPr>
      </w:pPr>
      <w:r>
        <w:rPr>
          <w:rFonts w:eastAsia="Calibri"/>
          <w:i/>
          <w:szCs w:val="24"/>
        </w:rPr>
        <w:t>sankcie alebo pokuty, ako dôsledok porušenia právne záväzných ustanovení;</w:t>
      </w:r>
    </w:p>
    <w:p w:rsidR="000000D7" w:rsidRDefault="000000D7" w:rsidP="00662D19">
      <w:pPr>
        <w:pStyle w:val="Odsekzoznamu"/>
        <w:numPr>
          <w:ilvl w:val="0"/>
          <w:numId w:val="45"/>
        </w:numPr>
        <w:spacing w:line="254" w:lineRule="auto"/>
        <w:jc w:val="both"/>
        <w:rPr>
          <w:rFonts w:eastAsia="Calibri"/>
          <w:i/>
          <w:szCs w:val="24"/>
        </w:rPr>
      </w:pPr>
      <w:r>
        <w:rPr>
          <w:rFonts w:eastAsia="Calibri"/>
          <w:i/>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0000D7" w:rsidRDefault="000000D7" w:rsidP="00662D19">
      <w:pPr>
        <w:pStyle w:val="Odsekzoznamu"/>
        <w:numPr>
          <w:ilvl w:val="0"/>
          <w:numId w:val="45"/>
        </w:numPr>
        <w:spacing w:line="254" w:lineRule="auto"/>
        <w:jc w:val="both"/>
        <w:rPr>
          <w:rFonts w:eastAsia="Calibri"/>
          <w:i/>
          <w:szCs w:val="24"/>
        </w:rPr>
      </w:pPr>
      <w:r>
        <w:rPr>
          <w:rFonts w:eastAsia="Calibri"/>
          <w:i/>
          <w:szCs w:val="24"/>
        </w:rPr>
        <w:t>regulované ceny podľa zákona č. 18/1996 Z. z. o cenách;</w:t>
      </w:r>
    </w:p>
    <w:p w:rsidR="000000D7" w:rsidRDefault="000000D7" w:rsidP="00662D19">
      <w:pPr>
        <w:pStyle w:val="Odsekzoznamu"/>
        <w:numPr>
          <w:ilvl w:val="0"/>
          <w:numId w:val="45"/>
        </w:numPr>
        <w:spacing w:line="254" w:lineRule="auto"/>
        <w:jc w:val="both"/>
        <w:rPr>
          <w:rFonts w:eastAsia="Calibri"/>
          <w:i/>
          <w:szCs w:val="24"/>
        </w:rPr>
      </w:pPr>
      <w:r>
        <w:rPr>
          <w:rFonts w:eastAsia="Calibri"/>
          <w:i/>
          <w:szCs w:val="24"/>
        </w:rPr>
        <w:t xml:space="preserve">iné vplyvy, ktoré predpokladá materiál, ale nemožno ich zaradiť do častí 3.1 a 3.3. </w:t>
      </w:r>
    </w:p>
    <w:p w:rsidR="004E4D03" w:rsidRPr="009F4E62" w:rsidRDefault="004E4D03" w:rsidP="00662D19">
      <w:pPr>
        <w:widowControl/>
        <w:adjustRightInd/>
        <w:spacing w:after="0" w:line="240" w:lineRule="auto"/>
        <w:jc w:val="both"/>
        <w:rPr>
          <w:rFonts w:cs="Times New Roman"/>
          <w:szCs w:val="24"/>
          <w:lang w:eastAsia="sk-SK"/>
        </w:rPr>
      </w:pPr>
    </w:p>
    <w:p w:rsidR="004E4D03" w:rsidRPr="009F4E62" w:rsidRDefault="001B2187" w:rsidP="00662D19">
      <w:pPr>
        <w:widowControl/>
        <w:adjustRightInd/>
        <w:spacing w:after="0" w:line="240" w:lineRule="auto"/>
        <w:jc w:val="both"/>
        <w:rPr>
          <w:rFonts w:cs="Times New Roman"/>
          <w:szCs w:val="24"/>
          <w:lang w:eastAsia="sk-SK"/>
        </w:rPr>
      </w:pPr>
      <w:r>
        <w:rPr>
          <w:rFonts w:cs="Times New Roman"/>
          <w:szCs w:val="24"/>
          <w:lang w:eastAsia="sk-SK"/>
        </w:rPr>
        <w:t>P</w:t>
      </w:r>
      <w:r w:rsidR="00961F98" w:rsidRPr="00961F98">
        <w:rPr>
          <w:rFonts w:cs="Times New Roman"/>
          <w:szCs w:val="24"/>
          <w:lang w:eastAsia="sk-SK"/>
        </w:rPr>
        <w:t xml:space="preserve">redložený návrh nariadenia </w:t>
      </w:r>
      <w:r w:rsidR="00204301">
        <w:rPr>
          <w:rFonts w:cs="Times New Roman"/>
          <w:szCs w:val="24"/>
          <w:lang w:eastAsia="sk-SK"/>
        </w:rPr>
        <w:t xml:space="preserve">má </w:t>
      </w:r>
      <w:r w:rsidR="00961F98" w:rsidRPr="00961F98">
        <w:rPr>
          <w:rFonts w:cs="Times New Roman"/>
          <w:szCs w:val="24"/>
          <w:lang w:eastAsia="sk-SK"/>
        </w:rPr>
        <w:t xml:space="preserve">celkový pozitívny </w:t>
      </w:r>
      <w:r>
        <w:rPr>
          <w:rFonts w:cs="Times New Roman"/>
          <w:szCs w:val="24"/>
          <w:lang w:eastAsia="sk-SK"/>
        </w:rPr>
        <w:t>vplyv</w:t>
      </w:r>
      <w:r w:rsidR="00961F98" w:rsidRPr="00961F98">
        <w:rPr>
          <w:rFonts w:cs="Times New Roman"/>
          <w:szCs w:val="24"/>
          <w:lang w:eastAsia="sk-SK"/>
        </w:rPr>
        <w:t xml:space="preserve"> na podnikateľs</w:t>
      </w:r>
      <w:r w:rsidR="00366FA1">
        <w:rPr>
          <w:rFonts w:cs="Times New Roman"/>
          <w:szCs w:val="24"/>
          <w:lang w:eastAsia="sk-SK"/>
        </w:rPr>
        <w:t xml:space="preserve">ké prostredie, </w:t>
      </w:r>
      <w:r w:rsidR="00961F98" w:rsidRPr="00961F98">
        <w:rPr>
          <w:rFonts w:cs="Times New Roman"/>
          <w:szCs w:val="24"/>
          <w:lang w:eastAsia="sk-SK"/>
        </w:rPr>
        <w:t xml:space="preserve">pretože </w:t>
      </w:r>
      <w:r>
        <w:rPr>
          <w:rFonts w:cs="Times New Roman"/>
          <w:szCs w:val="24"/>
          <w:lang w:eastAsia="sk-SK"/>
        </w:rPr>
        <w:t>s</w:t>
      </w:r>
      <w:r w:rsidRPr="001B2187">
        <w:rPr>
          <w:rFonts w:cs="Times New Roman"/>
          <w:szCs w:val="24"/>
          <w:lang w:eastAsia="sk-SK"/>
        </w:rPr>
        <w:t>presnen</w:t>
      </w:r>
      <w:r>
        <w:rPr>
          <w:rFonts w:cs="Times New Roman"/>
          <w:szCs w:val="24"/>
          <w:lang w:eastAsia="sk-SK"/>
        </w:rPr>
        <w:t>ím</w:t>
      </w:r>
      <w:r w:rsidRPr="001B2187">
        <w:rPr>
          <w:rFonts w:cs="Times New Roman"/>
          <w:szCs w:val="24"/>
          <w:lang w:eastAsia="sk-SK"/>
        </w:rPr>
        <w:t xml:space="preserve"> označenia druhu vyhradených nerastov </w:t>
      </w:r>
      <w:r w:rsidR="00961F98" w:rsidRPr="00961F98">
        <w:rPr>
          <w:rFonts w:cs="Times New Roman"/>
          <w:szCs w:val="24"/>
          <w:lang w:eastAsia="sk-SK"/>
        </w:rPr>
        <w:t>dôjde k odstráneniu pochybnosti pri jednotlivých sadzbách za vydobyté nerasty a stabilite v se</w:t>
      </w:r>
      <w:r w:rsidR="00366FA1">
        <w:rPr>
          <w:rFonts w:cs="Times New Roman"/>
          <w:szCs w:val="24"/>
          <w:lang w:eastAsia="sk-SK"/>
        </w:rPr>
        <w:t xml:space="preserve">ktore ťažby nerastných surovín, </w:t>
      </w:r>
      <w:r w:rsidR="00961F98" w:rsidRPr="00961F98">
        <w:rPr>
          <w:rFonts w:cs="Times New Roman"/>
          <w:szCs w:val="24"/>
          <w:lang w:eastAsia="sk-SK"/>
        </w:rPr>
        <w:t>z ktorých možno priemyselne vyrábať kovy.</w:t>
      </w:r>
    </w:p>
    <w:p w:rsidR="004E4D03" w:rsidRPr="009F4E62" w:rsidRDefault="004E4D03" w:rsidP="004E4D03">
      <w:pPr>
        <w:widowControl/>
        <w:adjustRightInd/>
        <w:spacing w:after="0" w:line="240" w:lineRule="auto"/>
        <w:rPr>
          <w:rFonts w:cs="Times New Roman"/>
          <w:szCs w:val="24"/>
          <w:lang w:eastAsia="sk-SK"/>
        </w:rPr>
      </w:pPr>
    </w:p>
    <w:p w:rsidR="004E4D03" w:rsidRPr="009F4E62" w:rsidRDefault="004E4D03" w:rsidP="004E4D03">
      <w:pPr>
        <w:widowControl/>
        <w:adjustRightInd/>
        <w:spacing w:after="0" w:line="240" w:lineRule="auto"/>
        <w:rPr>
          <w:rFonts w:cs="Times New Roman"/>
          <w:szCs w:val="24"/>
          <w:lang w:eastAsia="sk-SK"/>
        </w:rPr>
      </w:pPr>
    </w:p>
    <w:p w:rsidR="004E4D03" w:rsidRPr="009F4E62" w:rsidRDefault="004E4D03" w:rsidP="004E4D03">
      <w:pPr>
        <w:widowControl/>
        <w:adjustRightInd/>
        <w:spacing w:after="0" w:line="240" w:lineRule="auto"/>
        <w:rPr>
          <w:rFonts w:cs="Times New Roman"/>
          <w:szCs w:val="24"/>
          <w:lang w:eastAsia="sk-SK"/>
        </w:rPr>
      </w:pPr>
    </w:p>
    <w:p w:rsidR="004E4D03" w:rsidRPr="009F4E62" w:rsidRDefault="004E4D03" w:rsidP="004E4D03">
      <w:pPr>
        <w:widowControl/>
        <w:adjustRightInd/>
        <w:spacing w:after="0" w:line="240" w:lineRule="auto"/>
        <w:rPr>
          <w:rFonts w:cs="Times New Roman"/>
          <w:szCs w:val="24"/>
          <w:lang w:eastAsia="sk-SK"/>
        </w:rPr>
      </w:pPr>
    </w:p>
    <w:p w:rsidR="004E4D03" w:rsidRPr="00D5254E" w:rsidRDefault="004E4D03" w:rsidP="004E4D03">
      <w:pPr>
        <w:widowControl/>
        <w:adjustRightInd/>
        <w:spacing w:after="0" w:line="240" w:lineRule="auto"/>
        <w:rPr>
          <w:rFonts w:cs="Times New Roman"/>
          <w:szCs w:val="24"/>
          <w:lang w:eastAsia="sk-SK"/>
        </w:rPr>
      </w:pPr>
    </w:p>
    <w:p w:rsidR="004E4D03" w:rsidRPr="00D5254E" w:rsidRDefault="004E4D03" w:rsidP="004E4D03">
      <w:pPr>
        <w:widowControl/>
        <w:adjustRightInd/>
        <w:spacing w:after="0" w:line="240" w:lineRule="auto"/>
        <w:rPr>
          <w:rFonts w:cs="Times New Roman"/>
          <w:szCs w:val="24"/>
          <w:lang w:eastAsia="sk-SK"/>
        </w:rPr>
      </w:pPr>
    </w:p>
    <w:p w:rsidR="004E4D03" w:rsidRPr="00D5254E" w:rsidRDefault="004E4D03" w:rsidP="004E4D03">
      <w:pPr>
        <w:widowControl/>
        <w:adjustRightInd/>
        <w:spacing w:after="0" w:line="240" w:lineRule="auto"/>
        <w:rPr>
          <w:rFonts w:cs="Times New Roman"/>
          <w:szCs w:val="24"/>
          <w:lang w:eastAsia="sk-SK"/>
        </w:rPr>
      </w:pPr>
    </w:p>
    <w:p w:rsidR="004E4D03" w:rsidRPr="00D5254E" w:rsidRDefault="004E4D03" w:rsidP="004E4D03">
      <w:pPr>
        <w:widowControl/>
        <w:adjustRightInd/>
        <w:spacing w:after="0" w:line="240" w:lineRule="auto"/>
        <w:rPr>
          <w:rFonts w:cs="Times New Roman"/>
          <w:szCs w:val="24"/>
          <w:lang w:eastAsia="sk-SK"/>
        </w:rPr>
      </w:pPr>
    </w:p>
    <w:p w:rsidR="004E4D03" w:rsidRPr="00D5254E" w:rsidRDefault="004E4D03" w:rsidP="004E4D03">
      <w:pPr>
        <w:widowControl/>
        <w:adjustRightInd/>
        <w:spacing w:after="0" w:line="240" w:lineRule="auto"/>
        <w:rPr>
          <w:rFonts w:cs="Times New Roman"/>
          <w:szCs w:val="24"/>
          <w:lang w:eastAsia="sk-SK"/>
        </w:rPr>
      </w:pPr>
    </w:p>
    <w:p w:rsidR="004E4D03" w:rsidRPr="00D5254E" w:rsidRDefault="004E4D03" w:rsidP="004E4D03">
      <w:pPr>
        <w:widowControl/>
        <w:adjustRightInd/>
        <w:spacing w:after="0" w:line="240" w:lineRule="auto"/>
        <w:rPr>
          <w:rFonts w:cs="Times New Roman"/>
          <w:szCs w:val="24"/>
          <w:lang w:eastAsia="sk-SK"/>
        </w:rPr>
      </w:pPr>
    </w:p>
    <w:p w:rsidR="004E4D03" w:rsidRPr="00D5254E" w:rsidRDefault="004E4D03" w:rsidP="004E4D03">
      <w:pPr>
        <w:widowControl/>
        <w:adjustRightInd/>
        <w:spacing w:after="0" w:line="240" w:lineRule="auto"/>
        <w:rPr>
          <w:rFonts w:cs="Times New Roman"/>
          <w:szCs w:val="24"/>
          <w:lang w:eastAsia="sk-SK"/>
        </w:rPr>
      </w:pPr>
    </w:p>
    <w:p w:rsidR="004E4D03" w:rsidRPr="00D5254E" w:rsidRDefault="004E4D03" w:rsidP="004E4D03">
      <w:pPr>
        <w:widowControl/>
        <w:adjustRightInd/>
        <w:spacing w:after="0" w:line="240" w:lineRule="auto"/>
        <w:rPr>
          <w:rFonts w:cs="Times New Roman"/>
          <w:szCs w:val="24"/>
          <w:lang w:eastAsia="sk-SK"/>
        </w:rPr>
      </w:pPr>
    </w:p>
    <w:p w:rsidR="004E4D03" w:rsidRPr="00D5254E" w:rsidRDefault="004E4D03" w:rsidP="004E4D03">
      <w:pPr>
        <w:widowControl/>
        <w:adjustRightInd/>
        <w:spacing w:after="0" w:line="240" w:lineRule="auto"/>
        <w:rPr>
          <w:rFonts w:cs="Times New Roman"/>
          <w:szCs w:val="24"/>
          <w:lang w:eastAsia="sk-SK"/>
        </w:rPr>
      </w:pPr>
    </w:p>
    <w:p w:rsidR="00813332" w:rsidRDefault="00813332" w:rsidP="00974A50"/>
    <w:sectPr w:rsidR="00813332" w:rsidSect="00366FA1">
      <w:footerReference w:type="default" r:id="rId12"/>
      <w:pgSz w:w="11906" w:h="16838"/>
      <w:pgMar w:top="1134" w:right="1135"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4F" w:rsidRDefault="0087384F" w:rsidP="004E4D03">
      <w:pPr>
        <w:spacing w:after="0" w:line="240" w:lineRule="auto"/>
      </w:pPr>
      <w:r>
        <w:separator/>
      </w:r>
    </w:p>
  </w:endnote>
  <w:endnote w:type="continuationSeparator" w:id="0">
    <w:p w:rsidR="0087384F" w:rsidRDefault="0087384F" w:rsidP="004E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Arial"/>
    <w:panose1 w:val="00000000000000000000"/>
    <w:charset w:val="00"/>
    <w:family w:val="roman"/>
    <w:notTrueType/>
    <w:pitch w:val="default"/>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cs="Times New Roman"/>
        <w:szCs w:val="24"/>
      </w:rPr>
    </w:sdtEndPr>
    <w:sdtContent>
      <w:p w:rsidR="00A12A3D" w:rsidRPr="006045CB" w:rsidRDefault="00A12A3D" w:rsidP="002B50D9">
        <w:pPr>
          <w:pStyle w:val="Pta"/>
          <w:jc w:val="right"/>
          <w:rPr>
            <w:rFonts w:cs="Times New Roman"/>
            <w:szCs w:val="24"/>
          </w:rPr>
        </w:pPr>
        <w:r w:rsidRPr="006045CB">
          <w:rPr>
            <w:rFonts w:cs="Times New Roman"/>
            <w:szCs w:val="24"/>
          </w:rPr>
          <w:fldChar w:fldCharType="begin"/>
        </w:r>
        <w:r w:rsidRPr="006045CB">
          <w:rPr>
            <w:rFonts w:cs="Times New Roman"/>
            <w:szCs w:val="24"/>
          </w:rPr>
          <w:instrText>PAGE   \* MERGEFORMAT</w:instrText>
        </w:r>
        <w:r w:rsidRPr="006045CB">
          <w:rPr>
            <w:rFonts w:cs="Times New Roman"/>
            <w:szCs w:val="24"/>
          </w:rPr>
          <w:fldChar w:fldCharType="separate"/>
        </w:r>
        <w:r w:rsidR="000164F8">
          <w:rPr>
            <w:rFonts w:cs="Times New Roman"/>
            <w:noProof/>
            <w:szCs w:val="24"/>
          </w:rPr>
          <w:t>2</w:t>
        </w:r>
        <w:r w:rsidRPr="006045CB">
          <w:rPr>
            <w:rFonts w:cs="Times New Roman"/>
            <w:szCs w:val="24"/>
          </w:rPr>
          <w:fldChar w:fldCharType="end"/>
        </w:r>
      </w:p>
    </w:sdtContent>
  </w:sdt>
  <w:p w:rsidR="00A12A3D" w:rsidRPr="00FF7125" w:rsidRDefault="00A12A3D" w:rsidP="002B50D9">
    <w:pPr>
      <w:pStyle w:val="Pta"/>
      <w:rPr>
        <w:szCs w:val="24"/>
      </w:rPr>
    </w:pPr>
  </w:p>
  <w:p w:rsidR="00A12A3D" w:rsidRDefault="00A12A3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3D" w:rsidRPr="006045CB" w:rsidRDefault="00A12A3D" w:rsidP="002B50D9">
    <w:pPr>
      <w:pStyle w:val="Pta"/>
      <w:jc w:val="right"/>
      <w:rPr>
        <w:rFonts w:cs="Times New Roman"/>
        <w:szCs w:val="24"/>
      </w:rPr>
    </w:pPr>
  </w:p>
  <w:p w:rsidR="00A12A3D" w:rsidRPr="00FF7125" w:rsidRDefault="00A12A3D" w:rsidP="002B50D9">
    <w:pPr>
      <w:pStyle w:val="Pta"/>
      <w:rPr>
        <w:szCs w:val="24"/>
      </w:rPr>
    </w:pPr>
  </w:p>
  <w:p w:rsidR="00A12A3D" w:rsidRDefault="00A12A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4F" w:rsidRDefault="0087384F" w:rsidP="004E4D03">
      <w:pPr>
        <w:spacing w:after="0" w:line="240" w:lineRule="auto"/>
      </w:pPr>
      <w:r>
        <w:separator/>
      </w:r>
    </w:p>
  </w:footnote>
  <w:footnote w:type="continuationSeparator" w:id="0">
    <w:p w:rsidR="0087384F" w:rsidRDefault="0087384F" w:rsidP="004E4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3D" w:rsidRDefault="00A12A3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3D" w:rsidRPr="006045CB" w:rsidRDefault="00A12A3D" w:rsidP="002B50D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085F2E"/>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0130E750"/>
    <w:lvl w:ilvl="0">
      <w:start w:val="1"/>
      <w:numFmt w:val="decimal"/>
      <w:lvlText w:val="%1."/>
      <w:lvlJc w:val="left"/>
      <w:pPr>
        <w:tabs>
          <w:tab w:val="num" w:pos="360"/>
        </w:tabs>
        <w:ind w:left="360" w:hanging="360"/>
      </w:pPr>
      <w:rPr>
        <w:rFonts w:cs="Times New Roman"/>
      </w:rPr>
    </w:lvl>
  </w:abstractNum>
  <w:abstractNum w:abstractNumId="2" w15:restartNumberingAfterBreak="0">
    <w:nsid w:val="044D2F6D"/>
    <w:multiLevelType w:val="hybridMultilevel"/>
    <w:tmpl w:val="2B0E4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85617C"/>
    <w:multiLevelType w:val="hybridMultilevel"/>
    <w:tmpl w:val="2AAC554E"/>
    <w:lvl w:ilvl="0" w:tplc="F0F6C654">
      <w:start w:val="3400"/>
      <w:numFmt w:val="bullet"/>
      <w:lvlText w:val="-"/>
      <w:lvlJc w:val="left"/>
      <w:pPr>
        <w:ind w:left="432" w:hanging="360"/>
      </w:pPr>
      <w:rPr>
        <w:rFonts w:ascii="Times New Roman" w:eastAsia="Times New Roman" w:hAnsi="Times New Roman" w:cs="Times New Roman" w:hint="default"/>
      </w:rPr>
    </w:lvl>
    <w:lvl w:ilvl="1" w:tplc="041B0003" w:tentative="1">
      <w:start w:val="1"/>
      <w:numFmt w:val="bullet"/>
      <w:lvlText w:val="o"/>
      <w:lvlJc w:val="left"/>
      <w:pPr>
        <w:ind w:left="1152" w:hanging="360"/>
      </w:pPr>
      <w:rPr>
        <w:rFonts w:ascii="Courier New" w:hAnsi="Courier New" w:cs="Courier New" w:hint="default"/>
      </w:rPr>
    </w:lvl>
    <w:lvl w:ilvl="2" w:tplc="041B0005" w:tentative="1">
      <w:start w:val="1"/>
      <w:numFmt w:val="bullet"/>
      <w:lvlText w:val=""/>
      <w:lvlJc w:val="left"/>
      <w:pPr>
        <w:ind w:left="1872" w:hanging="360"/>
      </w:pPr>
      <w:rPr>
        <w:rFonts w:ascii="Wingdings" w:hAnsi="Wingdings" w:hint="default"/>
      </w:rPr>
    </w:lvl>
    <w:lvl w:ilvl="3" w:tplc="041B0001" w:tentative="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abstractNum w:abstractNumId="4" w15:restartNumberingAfterBreak="0">
    <w:nsid w:val="05FC3BBD"/>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17423C"/>
    <w:multiLevelType w:val="hybridMultilevel"/>
    <w:tmpl w:val="70583D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AC0ED8"/>
    <w:multiLevelType w:val="multilevel"/>
    <w:tmpl w:val="3D12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82AF6"/>
    <w:multiLevelType w:val="hybridMultilevel"/>
    <w:tmpl w:val="603EABD0"/>
    <w:lvl w:ilvl="0" w:tplc="B706ECA0">
      <w:start w:val="34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8972EB"/>
    <w:multiLevelType w:val="hybridMultilevel"/>
    <w:tmpl w:val="CE5E8C02"/>
    <w:lvl w:ilvl="0" w:tplc="C28E6FF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99326A"/>
    <w:multiLevelType w:val="multilevel"/>
    <w:tmpl w:val="AFE2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77555"/>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15:restartNumberingAfterBreak="0">
    <w:nsid w:val="18EA7D64"/>
    <w:multiLevelType w:val="multilevel"/>
    <w:tmpl w:val="90C6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073F35"/>
    <w:multiLevelType w:val="hybridMultilevel"/>
    <w:tmpl w:val="58C0131C"/>
    <w:lvl w:ilvl="0" w:tplc="60144AA6">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01B6C28"/>
    <w:multiLevelType w:val="hybridMultilevel"/>
    <w:tmpl w:val="0112852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3CA3928"/>
    <w:multiLevelType w:val="multilevel"/>
    <w:tmpl w:val="D734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3171F"/>
    <w:multiLevelType w:val="multilevel"/>
    <w:tmpl w:val="66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261D8"/>
    <w:multiLevelType w:val="hybridMultilevel"/>
    <w:tmpl w:val="013EF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4346A1C"/>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7C12588"/>
    <w:multiLevelType w:val="multilevel"/>
    <w:tmpl w:val="3BCA2F4C"/>
    <w:styleLink w:val="List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9" w15:restartNumberingAfterBreak="0">
    <w:nsid w:val="3DBB6A00"/>
    <w:multiLevelType w:val="multilevel"/>
    <w:tmpl w:val="C30A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41773E6C"/>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3" w15:restartNumberingAfterBreak="0">
    <w:nsid w:val="46A2771A"/>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4" w15:restartNumberingAfterBreak="0">
    <w:nsid w:val="46E33153"/>
    <w:multiLevelType w:val="hybridMultilevel"/>
    <w:tmpl w:val="1610EA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6" w15:restartNumberingAfterBreak="0">
    <w:nsid w:val="484E19B7"/>
    <w:multiLevelType w:val="multilevel"/>
    <w:tmpl w:val="6ADE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593115"/>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BF78FD"/>
    <w:multiLevelType w:val="multilevel"/>
    <w:tmpl w:val="A58A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6751A"/>
    <w:multiLevelType w:val="multilevel"/>
    <w:tmpl w:val="85F6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7824CE"/>
    <w:multiLevelType w:val="multilevel"/>
    <w:tmpl w:val="7B74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FD1B23"/>
    <w:multiLevelType w:val="multilevel"/>
    <w:tmpl w:val="AAE8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A92A05"/>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497BC6"/>
    <w:multiLevelType w:val="hybridMultilevel"/>
    <w:tmpl w:val="2E98CB06"/>
    <w:lvl w:ilvl="0" w:tplc="E32CA24E">
      <w:start w:val="1"/>
      <w:numFmt w:val="decimal"/>
      <w:lvlText w:val="%1."/>
      <w:lvlJc w:val="left"/>
      <w:pPr>
        <w:ind w:left="720" w:hanging="360"/>
      </w:pPr>
      <w:rPr>
        <w:rFonts w:ascii="Times" w:eastAsiaTheme="minorHAnsi" w:hAnsi="Times" w:cs="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B8E2C9F"/>
    <w:multiLevelType w:val="singleLevel"/>
    <w:tmpl w:val="1C4E2520"/>
    <w:lvl w:ilvl="0">
      <w:start w:val="1"/>
      <w:numFmt w:val="upperLetter"/>
      <w:lvlText w:val="%1."/>
      <w:lvlJc w:val="left"/>
      <w:pPr>
        <w:tabs>
          <w:tab w:val="num" w:pos="1065"/>
        </w:tabs>
        <w:ind w:left="1065" w:hanging="1065"/>
      </w:pPr>
      <w:rPr>
        <w:rFonts w:cs="Times New Roman" w:hint="default"/>
      </w:rPr>
    </w:lvl>
  </w:abstractNum>
  <w:abstractNum w:abstractNumId="36"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6A982887"/>
    <w:multiLevelType w:val="hybridMultilevel"/>
    <w:tmpl w:val="E87C8D1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6CFC5484"/>
    <w:multiLevelType w:val="hybridMultilevel"/>
    <w:tmpl w:val="C8BAFA72"/>
    <w:lvl w:ilvl="0" w:tplc="8CB474F2">
      <w:start w:val="10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40E18B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1" w15:restartNumberingAfterBreak="0">
    <w:nsid w:val="74D84B6E"/>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244280"/>
    <w:multiLevelType w:val="hybridMultilevel"/>
    <w:tmpl w:val="80BAD5B2"/>
    <w:lvl w:ilvl="0" w:tplc="67EC2220">
      <w:start w:val="3"/>
      <w:numFmt w:val="bullet"/>
      <w:lvlText w:val="-"/>
      <w:lvlJc w:val="left"/>
      <w:pPr>
        <w:ind w:left="682" w:hanging="360"/>
      </w:pPr>
      <w:rPr>
        <w:rFonts w:ascii="Times New Roman" w:eastAsia="Times New Roman" w:hAnsi="Times New Roman" w:cs="Times New Roman" w:hint="default"/>
      </w:rPr>
    </w:lvl>
    <w:lvl w:ilvl="1" w:tplc="041B0003" w:tentative="1">
      <w:start w:val="1"/>
      <w:numFmt w:val="bullet"/>
      <w:lvlText w:val="o"/>
      <w:lvlJc w:val="left"/>
      <w:pPr>
        <w:ind w:left="1402" w:hanging="360"/>
      </w:pPr>
      <w:rPr>
        <w:rFonts w:ascii="Courier New" w:hAnsi="Courier New" w:cs="Courier New" w:hint="default"/>
      </w:rPr>
    </w:lvl>
    <w:lvl w:ilvl="2" w:tplc="041B0005" w:tentative="1">
      <w:start w:val="1"/>
      <w:numFmt w:val="bullet"/>
      <w:lvlText w:val=""/>
      <w:lvlJc w:val="left"/>
      <w:pPr>
        <w:ind w:left="2122" w:hanging="360"/>
      </w:pPr>
      <w:rPr>
        <w:rFonts w:ascii="Wingdings" w:hAnsi="Wingdings" w:hint="default"/>
      </w:rPr>
    </w:lvl>
    <w:lvl w:ilvl="3" w:tplc="041B0001" w:tentative="1">
      <w:start w:val="1"/>
      <w:numFmt w:val="bullet"/>
      <w:lvlText w:val=""/>
      <w:lvlJc w:val="left"/>
      <w:pPr>
        <w:ind w:left="2842" w:hanging="360"/>
      </w:pPr>
      <w:rPr>
        <w:rFonts w:ascii="Symbol" w:hAnsi="Symbol" w:hint="default"/>
      </w:rPr>
    </w:lvl>
    <w:lvl w:ilvl="4" w:tplc="041B0003" w:tentative="1">
      <w:start w:val="1"/>
      <w:numFmt w:val="bullet"/>
      <w:lvlText w:val="o"/>
      <w:lvlJc w:val="left"/>
      <w:pPr>
        <w:ind w:left="3562" w:hanging="360"/>
      </w:pPr>
      <w:rPr>
        <w:rFonts w:ascii="Courier New" w:hAnsi="Courier New" w:cs="Courier New" w:hint="default"/>
      </w:rPr>
    </w:lvl>
    <w:lvl w:ilvl="5" w:tplc="041B0005" w:tentative="1">
      <w:start w:val="1"/>
      <w:numFmt w:val="bullet"/>
      <w:lvlText w:val=""/>
      <w:lvlJc w:val="left"/>
      <w:pPr>
        <w:ind w:left="4282" w:hanging="360"/>
      </w:pPr>
      <w:rPr>
        <w:rFonts w:ascii="Wingdings" w:hAnsi="Wingdings" w:hint="default"/>
      </w:rPr>
    </w:lvl>
    <w:lvl w:ilvl="6" w:tplc="041B0001" w:tentative="1">
      <w:start w:val="1"/>
      <w:numFmt w:val="bullet"/>
      <w:lvlText w:val=""/>
      <w:lvlJc w:val="left"/>
      <w:pPr>
        <w:ind w:left="5002" w:hanging="360"/>
      </w:pPr>
      <w:rPr>
        <w:rFonts w:ascii="Symbol" w:hAnsi="Symbol" w:hint="default"/>
      </w:rPr>
    </w:lvl>
    <w:lvl w:ilvl="7" w:tplc="041B0003" w:tentative="1">
      <w:start w:val="1"/>
      <w:numFmt w:val="bullet"/>
      <w:lvlText w:val="o"/>
      <w:lvlJc w:val="left"/>
      <w:pPr>
        <w:ind w:left="5722" w:hanging="360"/>
      </w:pPr>
      <w:rPr>
        <w:rFonts w:ascii="Courier New" w:hAnsi="Courier New" w:cs="Courier New" w:hint="default"/>
      </w:rPr>
    </w:lvl>
    <w:lvl w:ilvl="8" w:tplc="041B0005" w:tentative="1">
      <w:start w:val="1"/>
      <w:numFmt w:val="bullet"/>
      <w:lvlText w:val=""/>
      <w:lvlJc w:val="left"/>
      <w:pPr>
        <w:ind w:left="6442" w:hanging="360"/>
      </w:pPr>
      <w:rPr>
        <w:rFonts w:ascii="Wingdings" w:hAnsi="Wingdings" w:hint="default"/>
      </w:rPr>
    </w:lvl>
  </w:abstractNum>
  <w:abstractNum w:abstractNumId="43" w15:restartNumberingAfterBreak="0">
    <w:nsid w:val="75ED5BC4"/>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7D72A0"/>
    <w:multiLevelType w:val="hybridMultilevel"/>
    <w:tmpl w:val="4FD87258"/>
    <w:lvl w:ilvl="0" w:tplc="A606E276">
      <w:start w:val="42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BDE54EF"/>
    <w:multiLevelType w:val="hybridMultilevel"/>
    <w:tmpl w:val="C2445B12"/>
    <w:lvl w:ilvl="0" w:tplc="FE2EB560">
      <w:start w:val="1"/>
      <w:numFmt w:val="decimal"/>
      <w:lvlText w:val="%1."/>
      <w:lvlJc w:val="left"/>
      <w:pPr>
        <w:tabs>
          <w:tab w:val="num" w:pos="862"/>
        </w:tabs>
        <w:ind w:left="862" w:hanging="360"/>
      </w:pPr>
      <w:rPr>
        <w:rFonts w:cs="Times New Roman" w:hint="default"/>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6" w15:restartNumberingAfterBreak="0">
    <w:nsid w:val="7DB84DB8"/>
    <w:multiLevelType w:val="hybridMultilevel"/>
    <w:tmpl w:val="1B84F2E6"/>
    <w:lvl w:ilvl="0" w:tplc="10C0123C">
      <w:start w:val="1"/>
      <w:numFmt w:val="decimal"/>
      <w:lvlText w:val="%1."/>
      <w:lvlJc w:val="left"/>
      <w:pPr>
        <w:ind w:left="644"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
  </w:num>
  <w:num w:numId="2">
    <w:abstractNumId w:val="0"/>
  </w:num>
  <w:num w:numId="3">
    <w:abstractNumId w:val="17"/>
  </w:num>
  <w:num w:numId="4">
    <w:abstractNumId w:val="35"/>
  </w:num>
  <w:num w:numId="5">
    <w:abstractNumId w:val="25"/>
  </w:num>
  <w:num w:numId="6">
    <w:abstractNumId w:val="18"/>
  </w:num>
  <w:num w:numId="7">
    <w:abstractNumId w:val="20"/>
  </w:num>
  <w:num w:numId="8">
    <w:abstractNumId w:val="12"/>
  </w:num>
  <w:num w:numId="9">
    <w:abstractNumId w:val="39"/>
  </w:num>
  <w:num w:numId="10">
    <w:abstractNumId w:val="4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23"/>
  </w:num>
  <w:num w:numId="15">
    <w:abstractNumId w:val="16"/>
  </w:num>
  <w:num w:numId="16">
    <w:abstractNumId w:val="44"/>
  </w:num>
  <w:num w:numId="17">
    <w:abstractNumId w:val="7"/>
  </w:num>
  <w:num w:numId="18">
    <w:abstractNumId w:val="3"/>
  </w:num>
  <w:num w:numId="19">
    <w:abstractNumId w:val="38"/>
  </w:num>
  <w:num w:numId="20">
    <w:abstractNumId w:val="5"/>
  </w:num>
  <w:num w:numId="21">
    <w:abstractNumId w:val="4"/>
  </w:num>
  <w:num w:numId="22">
    <w:abstractNumId w:val="27"/>
  </w:num>
  <w:num w:numId="23">
    <w:abstractNumId w:val="21"/>
  </w:num>
  <w:num w:numId="24">
    <w:abstractNumId w:val="41"/>
  </w:num>
  <w:num w:numId="25">
    <w:abstractNumId w:val="43"/>
  </w:num>
  <w:num w:numId="26">
    <w:abstractNumId w:val="32"/>
  </w:num>
  <w:num w:numId="27">
    <w:abstractNumId w:val="2"/>
  </w:num>
  <w:num w:numId="28">
    <w:abstractNumId w:val="8"/>
  </w:num>
  <w:num w:numId="29">
    <w:abstractNumId w:val="33"/>
  </w:num>
  <w:num w:numId="30">
    <w:abstractNumId w:val="42"/>
  </w:num>
  <w:num w:numId="31">
    <w:abstractNumId w:val="24"/>
  </w:num>
  <w:num w:numId="32">
    <w:abstractNumId w:val="40"/>
  </w:num>
  <w:num w:numId="33">
    <w:abstractNumId w:val="14"/>
    <w:lvlOverride w:ilvl="0">
      <w:startOverride w:val="2"/>
    </w:lvlOverride>
  </w:num>
  <w:num w:numId="34">
    <w:abstractNumId w:val="6"/>
    <w:lvlOverride w:ilvl="0">
      <w:startOverride w:val="3"/>
    </w:lvlOverride>
  </w:num>
  <w:num w:numId="35">
    <w:abstractNumId w:val="30"/>
    <w:lvlOverride w:ilvl="0">
      <w:startOverride w:val="4"/>
    </w:lvlOverride>
  </w:num>
  <w:num w:numId="36">
    <w:abstractNumId w:val="29"/>
    <w:lvlOverride w:ilvl="0">
      <w:startOverride w:val="5"/>
    </w:lvlOverride>
  </w:num>
  <w:num w:numId="37">
    <w:abstractNumId w:val="15"/>
    <w:lvlOverride w:ilvl="0">
      <w:startOverride w:val="6"/>
    </w:lvlOverride>
  </w:num>
  <w:num w:numId="38">
    <w:abstractNumId w:val="11"/>
    <w:lvlOverride w:ilvl="0">
      <w:startOverride w:val="7"/>
    </w:lvlOverride>
  </w:num>
  <w:num w:numId="39">
    <w:abstractNumId w:val="19"/>
    <w:lvlOverride w:ilvl="0">
      <w:startOverride w:val="8"/>
    </w:lvlOverride>
  </w:num>
  <w:num w:numId="40">
    <w:abstractNumId w:val="9"/>
    <w:lvlOverride w:ilvl="0">
      <w:startOverride w:val="9"/>
    </w:lvlOverride>
  </w:num>
  <w:num w:numId="41">
    <w:abstractNumId w:val="28"/>
    <w:lvlOverride w:ilvl="0">
      <w:startOverride w:val="10"/>
    </w:lvlOverride>
  </w:num>
  <w:num w:numId="42">
    <w:abstractNumId w:val="26"/>
    <w:lvlOverride w:ilvl="0">
      <w:startOverride w:val="11"/>
    </w:lvlOverride>
  </w:num>
  <w:num w:numId="43">
    <w:abstractNumId w:val="31"/>
  </w:num>
  <w:num w:numId="44">
    <w:abstractNumId w:val="4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03"/>
    <w:rsid w:val="000000D7"/>
    <w:rsid w:val="000013A1"/>
    <w:rsid w:val="000164F8"/>
    <w:rsid w:val="00034EA8"/>
    <w:rsid w:val="000365C1"/>
    <w:rsid w:val="00055541"/>
    <w:rsid w:val="00060246"/>
    <w:rsid w:val="000677DE"/>
    <w:rsid w:val="0007056B"/>
    <w:rsid w:val="000705A8"/>
    <w:rsid w:val="00071A32"/>
    <w:rsid w:val="00072387"/>
    <w:rsid w:val="00084264"/>
    <w:rsid w:val="0009073C"/>
    <w:rsid w:val="000A3BE5"/>
    <w:rsid w:val="000A7B64"/>
    <w:rsid w:val="000B3666"/>
    <w:rsid w:val="000B6BEF"/>
    <w:rsid w:val="000D2B87"/>
    <w:rsid w:val="000D4520"/>
    <w:rsid w:val="000E6EFD"/>
    <w:rsid w:val="000F4193"/>
    <w:rsid w:val="00107A41"/>
    <w:rsid w:val="0011330A"/>
    <w:rsid w:val="00115F61"/>
    <w:rsid w:val="00136FCE"/>
    <w:rsid w:val="001500B4"/>
    <w:rsid w:val="00152F5C"/>
    <w:rsid w:val="00154A28"/>
    <w:rsid w:val="001767F4"/>
    <w:rsid w:val="001B2187"/>
    <w:rsid w:val="001C1B41"/>
    <w:rsid w:val="001D0E86"/>
    <w:rsid w:val="001D1C08"/>
    <w:rsid w:val="001D56D0"/>
    <w:rsid w:val="001E3C72"/>
    <w:rsid w:val="001F1AF7"/>
    <w:rsid w:val="001F469D"/>
    <w:rsid w:val="00204301"/>
    <w:rsid w:val="0021082D"/>
    <w:rsid w:val="0022124E"/>
    <w:rsid w:val="002260E4"/>
    <w:rsid w:val="00236717"/>
    <w:rsid w:val="0024585D"/>
    <w:rsid w:val="002500E0"/>
    <w:rsid w:val="002504C2"/>
    <w:rsid w:val="00274D1D"/>
    <w:rsid w:val="00276318"/>
    <w:rsid w:val="0027787D"/>
    <w:rsid w:val="002832EF"/>
    <w:rsid w:val="002851F1"/>
    <w:rsid w:val="002870C5"/>
    <w:rsid w:val="002928B4"/>
    <w:rsid w:val="00295738"/>
    <w:rsid w:val="002A3697"/>
    <w:rsid w:val="002A6A41"/>
    <w:rsid w:val="002B50D9"/>
    <w:rsid w:val="0030169E"/>
    <w:rsid w:val="00306AAB"/>
    <w:rsid w:val="00312F82"/>
    <w:rsid w:val="00330685"/>
    <w:rsid w:val="00337188"/>
    <w:rsid w:val="00356D31"/>
    <w:rsid w:val="00361885"/>
    <w:rsid w:val="003642E8"/>
    <w:rsid w:val="00366FA1"/>
    <w:rsid w:val="0036796B"/>
    <w:rsid w:val="00387F48"/>
    <w:rsid w:val="00390153"/>
    <w:rsid w:val="0039055F"/>
    <w:rsid w:val="003910BA"/>
    <w:rsid w:val="00397AC2"/>
    <w:rsid w:val="003B0BA8"/>
    <w:rsid w:val="003B619F"/>
    <w:rsid w:val="003D1D11"/>
    <w:rsid w:val="003D5F91"/>
    <w:rsid w:val="003E61B9"/>
    <w:rsid w:val="003F5794"/>
    <w:rsid w:val="00400346"/>
    <w:rsid w:val="00424695"/>
    <w:rsid w:val="0044249A"/>
    <w:rsid w:val="00444A8D"/>
    <w:rsid w:val="004471EB"/>
    <w:rsid w:val="00455FBD"/>
    <w:rsid w:val="00464F6A"/>
    <w:rsid w:val="00470F0C"/>
    <w:rsid w:val="00472B0E"/>
    <w:rsid w:val="00475706"/>
    <w:rsid w:val="0048177D"/>
    <w:rsid w:val="004917DE"/>
    <w:rsid w:val="004A32F6"/>
    <w:rsid w:val="004A38F0"/>
    <w:rsid w:val="004B2856"/>
    <w:rsid w:val="004C12EB"/>
    <w:rsid w:val="004C19B6"/>
    <w:rsid w:val="004C5577"/>
    <w:rsid w:val="004D1869"/>
    <w:rsid w:val="004E4D03"/>
    <w:rsid w:val="004E64F7"/>
    <w:rsid w:val="00501CE6"/>
    <w:rsid w:val="0050247C"/>
    <w:rsid w:val="00513E7A"/>
    <w:rsid w:val="00526415"/>
    <w:rsid w:val="005431F5"/>
    <w:rsid w:val="00554D4D"/>
    <w:rsid w:val="00557A58"/>
    <w:rsid w:val="005610BE"/>
    <w:rsid w:val="005836DB"/>
    <w:rsid w:val="005C4F75"/>
    <w:rsid w:val="005C57A2"/>
    <w:rsid w:val="005D143C"/>
    <w:rsid w:val="005D507F"/>
    <w:rsid w:val="005F2082"/>
    <w:rsid w:val="005F735F"/>
    <w:rsid w:val="00606129"/>
    <w:rsid w:val="006166B5"/>
    <w:rsid w:val="00622561"/>
    <w:rsid w:val="00662D19"/>
    <w:rsid w:val="006659DF"/>
    <w:rsid w:val="0067261C"/>
    <w:rsid w:val="00672D99"/>
    <w:rsid w:val="00694992"/>
    <w:rsid w:val="006A0A11"/>
    <w:rsid w:val="006A1B4C"/>
    <w:rsid w:val="006A5A87"/>
    <w:rsid w:val="006B043A"/>
    <w:rsid w:val="006B7E9C"/>
    <w:rsid w:val="006C6A1F"/>
    <w:rsid w:val="006C794B"/>
    <w:rsid w:val="006C7EC4"/>
    <w:rsid w:val="006D12E9"/>
    <w:rsid w:val="006D30D0"/>
    <w:rsid w:val="006D5D10"/>
    <w:rsid w:val="007138AC"/>
    <w:rsid w:val="0072792B"/>
    <w:rsid w:val="00734746"/>
    <w:rsid w:val="00742020"/>
    <w:rsid w:val="007423E4"/>
    <w:rsid w:val="0074459F"/>
    <w:rsid w:val="0074464B"/>
    <w:rsid w:val="00766FD8"/>
    <w:rsid w:val="007767F4"/>
    <w:rsid w:val="00787383"/>
    <w:rsid w:val="007D7D81"/>
    <w:rsid w:val="007E6E8E"/>
    <w:rsid w:val="007E765B"/>
    <w:rsid w:val="007F1164"/>
    <w:rsid w:val="0080033E"/>
    <w:rsid w:val="008122D3"/>
    <w:rsid w:val="00813332"/>
    <w:rsid w:val="008349E9"/>
    <w:rsid w:val="00843022"/>
    <w:rsid w:val="008455CB"/>
    <w:rsid w:val="00851EDE"/>
    <w:rsid w:val="00862299"/>
    <w:rsid w:val="00864283"/>
    <w:rsid w:val="0087384F"/>
    <w:rsid w:val="0089593A"/>
    <w:rsid w:val="008A00AE"/>
    <w:rsid w:val="008D12B5"/>
    <w:rsid w:val="008E63DC"/>
    <w:rsid w:val="008F3B7F"/>
    <w:rsid w:val="008F6BC6"/>
    <w:rsid w:val="008F6D86"/>
    <w:rsid w:val="0093603F"/>
    <w:rsid w:val="00941559"/>
    <w:rsid w:val="009519CD"/>
    <w:rsid w:val="00961F98"/>
    <w:rsid w:val="0096470B"/>
    <w:rsid w:val="00974A50"/>
    <w:rsid w:val="009A1050"/>
    <w:rsid w:val="009A3F6F"/>
    <w:rsid w:val="009D0C6A"/>
    <w:rsid w:val="009D10EF"/>
    <w:rsid w:val="009E30CD"/>
    <w:rsid w:val="009F4E62"/>
    <w:rsid w:val="00A0119C"/>
    <w:rsid w:val="00A0712B"/>
    <w:rsid w:val="00A12A3D"/>
    <w:rsid w:val="00A16DD2"/>
    <w:rsid w:val="00A217EB"/>
    <w:rsid w:val="00A32A71"/>
    <w:rsid w:val="00A359ED"/>
    <w:rsid w:val="00A5749D"/>
    <w:rsid w:val="00A64F85"/>
    <w:rsid w:val="00A658B8"/>
    <w:rsid w:val="00A65A3B"/>
    <w:rsid w:val="00A7533E"/>
    <w:rsid w:val="00A75638"/>
    <w:rsid w:val="00A840B4"/>
    <w:rsid w:val="00A91BA7"/>
    <w:rsid w:val="00AA0645"/>
    <w:rsid w:val="00AB02D2"/>
    <w:rsid w:val="00AB382B"/>
    <w:rsid w:val="00AB5A7E"/>
    <w:rsid w:val="00AB69FE"/>
    <w:rsid w:val="00AD7A29"/>
    <w:rsid w:val="00AE4A33"/>
    <w:rsid w:val="00B17B75"/>
    <w:rsid w:val="00B21C08"/>
    <w:rsid w:val="00B22EA2"/>
    <w:rsid w:val="00B32B2A"/>
    <w:rsid w:val="00B379B2"/>
    <w:rsid w:val="00B72DAE"/>
    <w:rsid w:val="00B762EC"/>
    <w:rsid w:val="00B77A30"/>
    <w:rsid w:val="00B86641"/>
    <w:rsid w:val="00BB5CBB"/>
    <w:rsid w:val="00BD65E3"/>
    <w:rsid w:val="00C07931"/>
    <w:rsid w:val="00C1376A"/>
    <w:rsid w:val="00C14E91"/>
    <w:rsid w:val="00C348DF"/>
    <w:rsid w:val="00C35755"/>
    <w:rsid w:val="00C36045"/>
    <w:rsid w:val="00C4367C"/>
    <w:rsid w:val="00C47DA3"/>
    <w:rsid w:val="00C742E7"/>
    <w:rsid w:val="00C91210"/>
    <w:rsid w:val="00CB3BF4"/>
    <w:rsid w:val="00CB5D37"/>
    <w:rsid w:val="00CC36C4"/>
    <w:rsid w:val="00CC44EF"/>
    <w:rsid w:val="00CC702D"/>
    <w:rsid w:val="00CD3BC3"/>
    <w:rsid w:val="00CE60C2"/>
    <w:rsid w:val="00CF4D92"/>
    <w:rsid w:val="00CF5B78"/>
    <w:rsid w:val="00D01D2C"/>
    <w:rsid w:val="00D033CC"/>
    <w:rsid w:val="00D04F6B"/>
    <w:rsid w:val="00D0524B"/>
    <w:rsid w:val="00D401BA"/>
    <w:rsid w:val="00D42D9C"/>
    <w:rsid w:val="00D67B6D"/>
    <w:rsid w:val="00D67EB5"/>
    <w:rsid w:val="00D71865"/>
    <w:rsid w:val="00D96545"/>
    <w:rsid w:val="00DA774C"/>
    <w:rsid w:val="00DB30A8"/>
    <w:rsid w:val="00DB3FD4"/>
    <w:rsid w:val="00DC2A26"/>
    <w:rsid w:val="00DD3D3A"/>
    <w:rsid w:val="00DF26B7"/>
    <w:rsid w:val="00DF57C6"/>
    <w:rsid w:val="00DF7839"/>
    <w:rsid w:val="00E0573C"/>
    <w:rsid w:val="00E21652"/>
    <w:rsid w:val="00E2691B"/>
    <w:rsid w:val="00E45267"/>
    <w:rsid w:val="00E566E5"/>
    <w:rsid w:val="00E57CFD"/>
    <w:rsid w:val="00E605DD"/>
    <w:rsid w:val="00E72787"/>
    <w:rsid w:val="00E96E4F"/>
    <w:rsid w:val="00EF1478"/>
    <w:rsid w:val="00F01C12"/>
    <w:rsid w:val="00F11480"/>
    <w:rsid w:val="00F132E7"/>
    <w:rsid w:val="00F15098"/>
    <w:rsid w:val="00F16E7E"/>
    <w:rsid w:val="00F22015"/>
    <w:rsid w:val="00F23DAF"/>
    <w:rsid w:val="00F31C1D"/>
    <w:rsid w:val="00F37485"/>
    <w:rsid w:val="00F52EB4"/>
    <w:rsid w:val="00F5639A"/>
    <w:rsid w:val="00F625E3"/>
    <w:rsid w:val="00F70345"/>
    <w:rsid w:val="00F852B5"/>
    <w:rsid w:val="00FA08B8"/>
    <w:rsid w:val="00FA31CE"/>
    <w:rsid w:val="00FB08B0"/>
    <w:rsid w:val="00FC49B9"/>
    <w:rsid w:val="00FD3822"/>
    <w:rsid w:val="00FD5C10"/>
    <w:rsid w:val="00FD7A37"/>
    <w:rsid w:val="00FF4C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FEE2F-BC78-412D-A2C0-66A46D5E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91B"/>
    <w:pPr>
      <w:widowControl w:val="0"/>
      <w:adjustRightInd w:val="0"/>
      <w:spacing w:after="200" w:line="276" w:lineRule="auto"/>
    </w:pPr>
    <w:rPr>
      <w:rFonts w:ascii="Times New Roman" w:eastAsia="Times New Roman" w:hAnsi="Times New Roman" w:cs="Calibri"/>
      <w:sz w:val="24"/>
    </w:rPr>
  </w:style>
  <w:style w:type="paragraph" w:styleId="Nadpis1">
    <w:name w:val="heading 1"/>
    <w:basedOn w:val="Normlny"/>
    <w:link w:val="Nadpis1Char"/>
    <w:uiPriority w:val="9"/>
    <w:qFormat/>
    <w:rsid w:val="004E4D03"/>
    <w:pPr>
      <w:autoSpaceDE w:val="0"/>
      <w:autoSpaceDN w:val="0"/>
      <w:spacing w:after="0" w:line="240" w:lineRule="auto"/>
      <w:outlineLvl w:val="0"/>
    </w:pPr>
    <w:rPr>
      <w:rFonts w:ascii="Arial" w:hAnsi="Arial" w:cs="Arial"/>
      <w:sz w:val="20"/>
      <w:szCs w:val="20"/>
      <w:lang w:eastAsia="sk-SK"/>
    </w:rPr>
  </w:style>
  <w:style w:type="paragraph" w:styleId="Nadpis2">
    <w:name w:val="heading 2"/>
    <w:aliases w:val="Úloha"/>
    <w:basedOn w:val="Normlny"/>
    <w:link w:val="Nadpis2Char"/>
    <w:uiPriority w:val="9"/>
    <w:qFormat/>
    <w:rsid w:val="004E4D03"/>
    <w:pPr>
      <w:autoSpaceDE w:val="0"/>
      <w:autoSpaceDN w:val="0"/>
      <w:spacing w:after="0" w:line="240" w:lineRule="auto"/>
      <w:outlineLvl w:val="1"/>
    </w:pPr>
    <w:rPr>
      <w:rFonts w:ascii="Arial" w:hAnsi="Arial" w:cs="Arial"/>
      <w:sz w:val="20"/>
      <w:szCs w:val="20"/>
      <w:lang w:eastAsia="sk-SK"/>
    </w:rPr>
  </w:style>
  <w:style w:type="paragraph" w:styleId="Nadpis3">
    <w:name w:val="heading 3"/>
    <w:basedOn w:val="Normlny"/>
    <w:next w:val="Normlny"/>
    <w:link w:val="Nadpis3Char"/>
    <w:uiPriority w:val="9"/>
    <w:qFormat/>
    <w:rsid w:val="004E4D03"/>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4E4D03"/>
    <w:pPr>
      <w:keepNext/>
      <w:widowControl/>
      <w:tabs>
        <w:tab w:val="num" w:pos="1418"/>
      </w:tabs>
      <w:adjustRightInd/>
      <w:spacing w:before="240" w:after="60" w:line="240" w:lineRule="auto"/>
      <w:ind w:left="1418" w:hanging="1418"/>
      <w:outlineLvl w:val="3"/>
    </w:pPr>
    <w:rPr>
      <w:rFonts w:cs="Times New Roman"/>
      <w:b/>
      <w:bCs/>
      <w:sz w:val="28"/>
      <w:szCs w:val="28"/>
      <w:lang w:eastAsia="sk-SK"/>
    </w:rPr>
  </w:style>
  <w:style w:type="paragraph" w:styleId="Nadpis5">
    <w:name w:val="heading 5"/>
    <w:basedOn w:val="Normlny"/>
    <w:next w:val="Normlny"/>
    <w:link w:val="Nadpis5Char"/>
    <w:uiPriority w:val="9"/>
    <w:qFormat/>
    <w:rsid w:val="004E4D03"/>
    <w:pPr>
      <w:keepNext/>
      <w:widowControl/>
      <w:tabs>
        <w:tab w:val="num" w:pos="3240"/>
      </w:tabs>
      <w:adjustRightInd/>
      <w:spacing w:after="0" w:line="240" w:lineRule="auto"/>
      <w:ind w:left="2880"/>
      <w:outlineLvl w:val="4"/>
    </w:pPr>
    <w:rPr>
      <w:rFonts w:cs="Times New Roman"/>
      <w:b/>
      <w:bCs/>
      <w:szCs w:val="24"/>
      <w:lang w:eastAsia="sk-SK"/>
    </w:rPr>
  </w:style>
  <w:style w:type="paragraph" w:styleId="Nadpis6">
    <w:name w:val="heading 6"/>
    <w:basedOn w:val="Normlny"/>
    <w:next w:val="Normlny"/>
    <w:link w:val="Nadpis6Char"/>
    <w:uiPriority w:val="9"/>
    <w:qFormat/>
    <w:rsid w:val="004E4D03"/>
    <w:pPr>
      <w:keepNext/>
      <w:widowControl/>
      <w:tabs>
        <w:tab w:val="num" w:pos="3960"/>
      </w:tabs>
      <w:adjustRightInd/>
      <w:spacing w:after="0" w:line="240" w:lineRule="auto"/>
      <w:ind w:left="3600"/>
      <w:jc w:val="both"/>
      <w:outlineLvl w:val="5"/>
    </w:pPr>
    <w:rPr>
      <w:rFonts w:cs="Times New Roman"/>
      <w:b/>
      <w:bCs/>
      <w:szCs w:val="24"/>
      <w:u w:val="single"/>
      <w:lang w:eastAsia="sk-SK"/>
    </w:rPr>
  </w:style>
  <w:style w:type="paragraph" w:styleId="Nadpis7">
    <w:name w:val="heading 7"/>
    <w:basedOn w:val="Normlny"/>
    <w:next w:val="Normlny"/>
    <w:link w:val="Nadpis7Char"/>
    <w:uiPriority w:val="99"/>
    <w:qFormat/>
    <w:rsid w:val="004E4D03"/>
    <w:pPr>
      <w:keepNext/>
      <w:widowControl/>
      <w:tabs>
        <w:tab w:val="num" w:pos="4680"/>
      </w:tabs>
      <w:adjustRightInd/>
      <w:spacing w:after="0" w:line="240" w:lineRule="auto"/>
      <w:ind w:left="4320"/>
      <w:jc w:val="both"/>
      <w:outlineLvl w:val="6"/>
    </w:pPr>
    <w:rPr>
      <w:rFonts w:cs="Times New Roman"/>
      <w:b/>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E4D03"/>
    <w:rPr>
      <w:rFonts w:ascii="Arial" w:eastAsia="Times New Roman" w:hAnsi="Arial" w:cs="Arial"/>
      <w:sz w:val="20"/>
      <w:szCs w:val="20"/>
      <w:lang w:eastAsia="sk-SK"/>
    </w:rPr>
  </w:style>
  <w:style w:type="character" w:customStyle="1" w:styleId="Nadpis2Char">
    <w:name w:val="Nadpis 2 Char"/>
    <w:aliases w:val="Úloha Char"/>
    <w:basedOn w:val="Predvolenpsmoodseku"/>
    <w:link w:val="Nadpis2"/>
    <w:uiPriority w:val="9"/>
    <w:rsid w:val="004E4D03"/>
    <w:rPr>
      <w:rFonts w:ascii="Arial" w:eastAsia="Times New Roman" w:hAnsi="Arial" w:cs="Arial"/>
      <w:sz w:val="20"/>
      <w:szCs w:val="20"/>
      <w:lang w:eastAsia="sk-SK"/>
    </w:rPr>
  </w:style>
  <w:style w:type="character" w:customStyle="1" w:styleId="Nadpis3Char">
    <w:name w:val="Nadpis 3 Char"/>
    <w:basedOn w:val="Predvolenpsmoodseku"/>
    <w:link w:val="Nadpis3"/>
    <w:uiPriority w:val="9"/>
    <w:rsid w:val="004E4D03"/>
    <w:rPr>
      <w:rFonts w:ascii="Arial" w:eastAsia="Times New Roman" w:hAnsi="Arial" w:cs="Arial"/>
      <w:b/>
      <w:bCs/>
      <w:sz w:val="26"/>
      <w:szCs w:val="26"/>
    </w:rPr>
  </w:style>
  <w:style w:type="character" w:customStyle="1" w:styleId="Nadpis4Char">
    <w:name w:val="Nadpis 4 Char"/>
    <w:basedOn w:val="Predvolenpsmoodseku"/>
    <w:link w:val="Nadpis4"/>
    <w:uiPriority w:val="9"/>
    <w:rsid w:val="004E4D03"/>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4E4D03"/>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uiPriority w:val="9"/>
    <w:rsid w:val="004E4D03"/>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4E4D03"/>
    <w:rPr>
      <w:rFonts w:ascii="Times New Roman" w:eastAsia="Times New Roman" w:hAnsi="Times New Roman" w:cs="Times New Roman"/>
      <w:b/>
      <w:sz w:val="24"/>
      <w:szCs w:val="26"/>
      <w:lang w:eastAsia="sk-SK"/>
    </w:rPr>
  </w:style>
  <w:style w:type="table" w:styleId="Mriekatabuky">
    <w:name w:val="Table Grid"/>
    <w:basedOn w:val="Normlnatabuka"/>
    <w:uiPriority w:val="59"/>
    <w:rsid w:val="004E4D03"/>
    <w:pPr>
      <w:widowControl w:val="0"/>
      <w:autoSpaceDE w:val="0"/>
      <w:autoSpaceDN w:val="0"/>
      <w:adjustRightInd w:val="0"/>
      <w:spacing w:after="0" w:line="240" w:lineRule="auto"/>
    </w:pPr>
    <w:rPr>
      <w:rFonts w:ascii="Calibri" w:eastAsia="Times New Roman" w:hAnsi="Calibri" w:cs="Calibri"/>
      <w:sz w:val="24"/>
      <w:szCs w:val="24"/>
      <w:lang w:eastAsia="sk-SK"/>
    </w:rPr>
    <w:tblPr>
      <w:tblCellMar>
        <w:left w:w="0" w:type="dxa"/>
        <w:right w:w="0" w:type="dxa"/>
      </w:tblCellMar>
    </w:tblPr>
  </w:style>
  <w:style w:type="character" w:styleId="Zstupntext">
    <w:name w:val="Placeholder Text"/>
    <w:basedOn w:val="Predvolenpsmoodseku"/>
    <w:uiPriority w:val="99"/>
    <w:semiHidden/>
    <w:rsid w:val="004E4D03"/>
    <w:rPr>
      <w:rFonts w:ascii="Times New Roman" w:hAnsi="Times New Roman" w:cs="Times New Roman"/>
      <w:color w:val="808080"/>
    </w:rPr>
  </w:style>
  <w:style w:type="paragraph" w:styleId="Textbubliny">
    <w:name w:val="Balloon Text"/>
    <w:basedOn w:val="Normlny"/>
    <w:link w:val="TextbublinyChar"/>
    <w:uiPriority w:val="99"/>
    <w:rsid w:val="004E4D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E4D03"/>
    <w:rPr>
      <w:rFonts w:ascii="Tahoma" w:eastAsia="Times New Roman" w:hAnsi="Tahoma" w:cs="Tahoma"/>
      <w:sz w:val="16"/>
      <w:szCs w:val="16"/>
    </w:rPr>
  </w:style>
  <w:style w:type="paragraph" w:styleId="Hlavika">
    <w:name w:val="header"/>
    <w:basedOn w:val="Normlny"/>
    <w:link w:val="HlavikaChar"/>
    <w:uiPriority w:val="99"/>
    <w:rsid w:val="004E4D03"/>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4E4D03"/>
    <w:rPr>
      <w:rFonts w:ascii="Times New Roman" w:eastAsia="Times New Roman" w:hAnsi="Times New Roman" w:cs="Calibri"/>
      <w:sz w:val="24"/>
    </w:rPr>
  </w:style>
  <w:style w:type="paragraph" w:styleId="Pta">
    <w:name w:val="footer"/>
    <w:basedOn w:val="Normlny"/>
    <w:link w:val="PtaChar"/>
    <w:uiPriority w:val="99"/>
    <w:rsid w:val="004E4D03"/>
    <w:pPr>
      <w:tabs>
        <w:tab w:val="center" w:pos="4703"/>
        <w:tab w:val="right" w:pos="9406"/>
      </w:tabs>
      <w:spacing w:after="0" w:line="240" w:lineRule="auto"/>
    </w:pPr>
  </w:style>
  <w:style w:type="character" w:customStyle="1" w:styleId="PtaChar">
    <w:name w:val="Päta Char"/>
    <w:basedOn w:val="Predvolenpsmoodseku"/>
    <w:link w:val="Pta"/>
    <w:uiPriority w:val="99"/>
    <w:rsid w:val="004E4D03"/>
    <w:rPr>
      <w:rFonts w:ascii="Times New Roman" w:eastAsia="Times New Roman" w:hAnsi="Times New Roman" w:cs="Calibri"/>
      <w:sz w:val="24"/>
    </w:rPr>
  </w:style>
  <w:style w:type="paragraph" w:styleId="Textpoznmkypodiarou">
    <w:name w:val="footnote text"/>
    <w:basedOn w:val="Normlny"/>
    <w:link w:val="TextpoznmkypodiarouChar"/>
    <w:uiPriority w:val="99"/>
    <w:rsid w:val="004E4D03"/>
    <w:pPr>
      <w:spacing w:after="0" w:line="240" w:lineRule="auto"/>
    </w:pPr>
    <w:rPr>
      <w:sz w:val="20"/>
      <w:szCs w:val="20"/>
      <w:lang w:eastAsia="sk-SK"/>
    </w:rPr>
  </w:style>
  <w:style w:type="character" w:customStyle="1" w:styleId="TextpoznmkypodiarouChar">
    <w:name w:val="Text poznámky pod čiarou Char"/>
    <w:basedOn w:val="Predvolenpsmoodseku"/>
    <w:link w:val="Textpoznmkypodiarou"/>
    <w:uiPriority w:val="99"/>
    <w:rsid w:val="004E4D03"/>
    <w:rPr>
      <w:rFonts w:ascii="Times New Roman" w:eastAsia="Times New Roman" w:hAnsi="Times New Roman" w:cs="Calibri"/>
      <w:sz w:val="20"/>
      <w:szCs w:val="20"/>
      <w:lang w:eastAsia="sk-SK"/>
    </w:rPr>
  </w:style>
  <w:style w:type="character" w:styleId="Odkaznapoznmkupodiarou">
    <w:name w:val="footnote reference"/>
    <w:basedOn w:val="Predvolenpsmoodseku"/>
    <w:uiPriority w:val="99"/>
    <w:rsid w:val="004E4D03"/>
    <w:rPr>
      <w:rFonts w:cs="Times New Roman"/>
      <w:vertAlign w:val="superscript"/>
    </w:rPr>
  </w:style>
  <w:style w:type="paragraph" w:styleId="Zkladntext2">
    <w:name w:val="Body Text 2"/>
    <w:basedOn w:val="Normlny"/>
    <w:link w:val="Zkladntext2Char"/>
    <w:rsid w:val="004E4D03"/>
    <w:pPr>
      <w:widowControl/>
      <w:adjustRightInd/>
      <w:spacing w:after="120" w:line="480" w:lineRule="auto"/>
    </w:pPr>
    <w:rPr>
      <w:szCs w:val="24"/>
      <w:lang w:eastAsia="sk-SK"/>
    </w:rPr>
  </w:style>
  <w:style w:type="character" w:customStyle="1" w:styleId="Zkladntext2Char">
    <w:name w:val="Základný text 2 Char"/>
    <w:basedOn w:val="Predvolenpsmoodseku"/>
    <w:link w:val="Zkladntext2"/>
    <w:rsid w:val="004E4D03"/>
    <w:rPr>
      <w:rFonts w:ascii="Times New Roman" w:eastAsia="Times New Roman" w:hAnsi="Times New Roman" w:cs="Calibri"/>
      <w:sz w:val="24"/>
      <w:szCs w:val="24"/>
      <w:lang w:eastAsia="sk-SK"/>
    </w:rPr>
  </w:style>
  <w:style w:type="paragraph" w:styleId="Nzov">
    <w:name w:val="Title"/>
    <w:basedOn w:val="Normlny"/>
    <w:link w:val="NzovChar"/>
    <w:uiPriority w:val="99"/>
    <w:qFormat/>
    <w:rsid w:val="004E4D03"/>
    <w:pPr>
      <w:widowControl/>
      <w:adjustRightInd/>
      <w:spacing w:after="0" w:line="240" w:lineRule="auto"/>
      <w:jc w:val="center"/>
    </w:pPr>
    <w:rPr>
      <w:sz w:val="28"/>
      <w:szCs w:val="28"/>
      <w:lang w:eastAsia="sk-SK"/>
    </w:rPr>
  </w:style>
  <w:style w:type="character" w:customStyle="1" w:styleId="NzovChar">
    <w:name w:val="Názov Char"/>
    <w:basedOn w:val="Predvolenpsmoodseku"/>
    <w:link w:val="Nzov"/>
    <w:uiPriority w:val="99"/>
    <w:rsid w:val="004E4D03"/>
    <w:rPr>
      <w:rFonts w:ascii="Times New Roman" w:eastAsia="Times New Roman" w:hAnsi="Times New Roman" w:cs="Calibri"/>
      <w:sz w:val="28"/>
      <w:szCs w:val="28"/>
      <w:lang w:eastAsia="sk-SK"/>
    </w:rPr>
  </w:style>
  <w:style w:type="paragraph" w:styleId="Zkladntext">
    <w:name w:val="Body Text"/>
    <w:aliases w:val="b,Základný text1"/>
    <w:basedOn w:val="Normlny"/>
    <w:link w:val="ZkladntextChar"/>
    <w:uiPriority w:val="99"/>
    <w:rsid w:val="004E4D03"/>
    <w:pPr>
      <w:widowControl/>
      <w:adjustRightInd/>
      <w:spacing w:after="120" w:line="240" w:lineRule="auto"/>
    </w:pPr>
    <w:rPr>
      <w:sz w:val="20"/>
      <w:szCs w:val="20"/>
      <w:lang w:eastAsia="sk-SK"/>
    </w:rPr>
  </w:style>
  <w:style w:type="character" w:customStyle="1" w:styleId="ZkladntextChar">
    <w:name w:val="Základný text Char"/>
    <w:aliases w:val="b Char,Základný text1 Char"/>
    <w:basedOn w:val="Predvolenpsmoodseku"/>
    <w:link w:val="Zkladntext"/>
    <w:uiPriority w:val="99"/>
    <w:rsid w:val="004E4D03"/>
    <w:rPr>
      <w:rFonts w:ascii="Times New Roman" w:eastAsia="Times New Roman" w:hAnsi="Times New Roman" w:cs="Calibri"/>
      <w:sz w:val="20"/>
      <w:szCs w:val="20"/>
      <w:lang w:eastAsia="sk-SK"/>
    </w:rPr>
  </w:style>
  <w:style w:type="paragraph" w:styleId="Zarkazkladnhotextu">
    <w:name w:val="Body Text Indent"/>
    <w:basedOn w:val="Normlny"/>
    <w:link w:val="ZarkazkladnhotextuChar"/>
    <w:uiPriority w:val="99"/>
    <w:rsid w:val="004E4D03"/>
    <w:pPr>
      <w:spacing w:after="120"/>
      <w:ind w:left="283"/>
    </w:pPr>
  </w:style>
  <w:style w:type="character" w:customStyle="1" w:styleId="ZarkazkladnhotextuChar">
    <w:name w:val="Zarážka základného textu Char"/>
    <w:basedOn w:val="Predvolenpsmoodseku"/>
    <w:link w:val="Zarkazkladnhotextu"/>
    <w:uiPriority w:val="99"/>
    <w:rsid w:val="004E4D03"/>
    <w:rPr>
      <w:rFonts w:ascii="Times New Roman" w:eastAsia="Times New Roman" w:hAnsi="Times New Roman" w:cs="Calibri"/>
      <w:sz w:val="24"/>
    </w:rPr>
  </w:style>
  <w:style w:type="paragraph" w:customStyle="1" w:styleId="Zkladntext31">
    <w:name w:val="Základný text 31"/>
    <w:basedOn w:val="Normlny"/>
    <w:rsid w:val="004E4D03"/>
    <w:pPr>
      <w:widowControl/>
      <w:overflowPunct w:val="0"/>
      <w:autoSpaceDE w:val="0"/>
      <w:autoSpaceDN w:val="0"/>
      <w:spacing w:after="0" w:line="240" w:lineRule="auto"/>
      <w:jc w:val="both"/>
      <w:textAlignment w:val="baseline"/>
    </w:pPr>
    <w:rPr>
      <w:rFonts w:cs="Times New Roman"/>
      <w:spacing w:val="-10"/>
      <w:szCs w:val="20"/>
      <w:lang w:eastAsia="sk-SK"/>
    </w:rPr>
  </w:style>
  <w:style w:type="paragraph" w:styleId="Zkladntext3">
    <w:name w:val="Body Text 3"/>
    <w:basedOn w:val="Normlny"/>
    <w:link w:val="Zkladntext3Char"/>
    <w:uiPriority w:val="99"/>
    <w:rsid w:val="004E4D03"/>
    <w:pPr>
      <w:widowControl/>
      <w:adjustRightInd/>
      <w:spacing w:after="120" w:line="240" w:lineRule="auto"/>
    </w:pPr>
    <w:rPr>
      <w:rFonts w:cs="Times New Roman"/>
      <w:sz w:val="16"/>
      <w:szCs w:val="16"/>
      <w:lang w:eastAsia="sk-SK"/>
    </w:rPr>
  </w:style>
  <w:style w:type="character" w:customStyle="1" w:styleId="Zkladntext3Char">
    <w:name w:val="Základný text 3 Char"/>
    <w:basedOn w:val="Predvolenpsmoodseku"/>
    <w:link w:val="Zkladntext3"/>
    <w:uiPriority w:val="99"/>
    <w:rsid w:val="004E4D03"/>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4E4D03"/>
    <w:rPr>
      <w:rFonts w:cs="Times New Roman"/>
    </w:rPr>
  </w:style>
  <w:style w:type="table" w:customStyle="1" w:styleId="Mriekatabuky1">
    <w:name w:val="Mriežka tabuľky1"/>
    <w:basedOn w:val="Normlnatabuka"/>
    <w:next w:val="Mriekatabuky"/>
    <w:uiPriority w:val="59"/>
    <w:rsid w:val="004E4D0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E4D03"/>
  </w:style>
  <w:style w:type="character" w:customStyle="1" w:styleId="apple-converted-space">
    <w:name w:val="apple-converted-space"/>
    <w:rsid w:val="004E4D03"/>
  </w:style>
  <w:style w:type="paragraph" w:styleId="Normlnywebov">
    <w:name w:val="Normal (Web)"/>
    <w:basedOn w:val="Normlny"/>
    <w:link w:val="NormlnywebovChar"/>
    <w:uiPriority w:val="99"/>
    <w:rsid w:val="004E4D03"/>
    <w:pPr>
      <w:widowControl/>
      <w:adjustRightInd/>
      <w:spacing w:after="240" w:line="312" w:lineRule="atLeast"/>
    </w:pPr>
    <w:rPr>
      <w:rFonts w:ascii="Arial Unicode MS" w:eastAsia="Arial Unicode MS" w:hAnsi="Arial Unicode MS" w:cs="Times New Roman"/>
      <w:szCs w:val="20"/>
    </w:rPr>
  </w:style>
  <w:style w:type="paragraph" w:styleId="Zarkazkladnhotextu2">
    <w:name w:val="Body Text Indent 2"/>
    <w:basedOn w:val="Normlny"/>
    <w:link w:val="Zarkazkladnhotextu2Char"/>
    <w:uiPriority w:val="99"/>
    <w:rsid w:val="004E4D03"/>
    <w:pPr>
      <w:widowControl/>
      <w:adjustRightInd/>
      <w:spacing w:after="120" w:line="480" w:lineRule="auto"/>
      <w:ind w:left="283"/>
    </w:pPr>
    <w:rPr>
      <w:rFonts w:cs="Times New Roman"/>
      <w:szCs w:val="24"/>
      <w:lang w:eastAsia="sk-SK"/>
    </w:rPr>
  </w:style>
  <w:style w:type="character" w:customStyle="1" w:styleId="Zarkazkladnhotextu2Char">
    <w:name w:val="Zarážka základného textu 2 Char"/>
    <w:basedOn w:val="Predvolenpsmoodseku"/>
    <w:link w:val="Zarkazkladnhotextu2"/>
    <w:uiPriority w:val="99"/>
    <w:rsid w:val="004E4D03"/>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4E4D03"/>
    <w:pPr>
      <w:widowControl/>
      <w:adjustRightInd/>
      <w:spacing w:after="120" w:line="240" w:lineRule="auto"/>
      <w:ind w:left="283"/>
    </w:pPr>
    <w:rPr>
      <w:rFonts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4E4D03"/>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4E4D03"/>
    <w:pPr>
      <w:widowControl/>
      <w:tabs>
        <w:tab w:val="num" w:pos="567"/>
      </w:tabs>
      <w:adjustRightInd/>
      <w:spacing w:after="0"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4E4D03"/>
    <w:pPr>
      <w:widowControl/>
      <w:adjustRightInd/>
      <w:spacing w:before="480" w:after="120" w:line="240" w:lineRule="auto"/>
    </w:pPr>
    <w:rPr>
      <w:rFonts w:cs="Times New Roman"/>
      <w:b/>
      <w:bCs/>
      <w:sz w:val="32"/>
      <w:szCs w:val="32"/>
      <w:lang w:eastAsia="sk-SK"/>
    </w:rPr>
  </w:style>
  <w:style w:type="paragraph" w:customStyle="1" w:styleId="Vykonaj">
    <w:name w:val="Vykonajú"/>
    <w:basedOn w:val="Normlny"/>
    <w:next w:val="Normlny"/>
    <w:rsid w:val="004E4D03"/>
    <w:pPr>
      <w:keepNext/>
      <w:widowControl/>
      <w:adjustRightInd/>
      <w:spacing w:before="360" w:after="0" w:line="240" w:lineRule="auto"/>
    </w:pPr>
    <w:rPr>
      <w:rFonts w:cs="Times New Roman"/>
      <w:b/>
      <w:bCs/>
      <w:szCs w:val="24"/>
      <w:lang w:eastAsia="sk-SK"/>
    </w:rPr>
  </w:style>
  <w:style w:type="paragraph" w:customStyle="1" w:styleId="Nosite">
    <w:name w:val="Nositeľ"/>
    <w:basedOn w:val="Normlny"/>
    <w:next w:val="Nadpis2"/>
    <w:rsid w:val="004E4D03"/>
    <w:pPr>
      <w:widowControl/>
      <w:adjustRightInd/>
      <w:spacing w:before="240" w:after="120" w:line="240" w:lineRule="auto"/>
      <w:ind w:left="567"/>
    </w:pPr>
    <w:rPr>
      <w:rFonts w:cs="Times New Roman"/>
      <w:b/>
      <w:bCs/>
      <w:szCs w:val="24"/>
      <w:lang w:eastAsia="sk-SK"/>
    </w:rPr>
  </w:style>
  <w:style w:type="paragraph" w:styleId="Oznaitext">
    <w:name w:val="Block Text"/>
    <w:basedOn w:val="Normlny"/>
    <w:uiPriority w:val="99"/>
    <w:rsid w:val="004E4D03"/>
    <w:pPr>
      <w:widowControl/>
      <w:adjustRightInd/>
      <w:spacing w:after="0" w:line="240" w:lineRule="auto"/>
      <w:ind w:left="142" w:right="142"/>
      <w:jc w:val="both"/>
    </w:pPr>
    <w:rPr>
      <w:rFonts w:cs="Times New Roman"/>
      <w:szCs w:val="20"/>
      <w:lang w:eastAsia="sk-SK"/>
    </w:rPr>
  </w:style>
  <w:style w:type="character" w:customStyle="1" w:styleId="hps">
    <w:name w:val="hps"/>
    <w:uiPriority w:val="99"/>
    <w:rsid w:val="004E4D03"/>
  </w:style>
  <w:style w:type="paragraph" w:customStyle="1" w:styleId="Zakladnystyl">
    <w:name w:val="Zakladny styl"/>
    <w:rsid w:val="004E4D0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rsid w:val="004E4D03"/>
    <w:rPr>
      <w:rFonts w:cs="Times New Roman"/>
      <w:color w:val="auto"/>
      <w:u w:val="none"/>
    </w:rPr>
  </w:style>
  <w:style w:type="paragraph" w:styleId="Odsekzoznamu">
    <w:name w:val="List Paragraph"/>
    <w:basedOn w:val="Normlny"/>
    <w:link w:val="OdsekzoznamuChar"/>
    <w:uiPriority w:val="34"/>
    <w:qFormat/>
    <w:rsid w:val="004E4D03"/>
    <w:pPr>
      <w:widowControl/>
      <w:adjustRightInd/>
      <w:spacing w:after="0" w:line="240" w:lineRule="auto"/>
      <w:ind w:left="720"/>
      <w:contextualSpacing/>
    </w:pPr>
    <w:rPr>
      <w:rFonts w:cs="Times New Roman"/>
      <w:szCs w:val="20"/>
    </w:rPr>
  </w:style>
  <w:style w:type="character" w:customStyle="1" w:styleId="OdsekzoznamuChar">
    <w:name w:val="Odsek zoznamu Char"/>
    <w:link w:val="Odsekzoznamu"/>
    <w:uiPriority w:val="99"/>
    <w:locked/>
    <w:rsid w:val="004E4D03"/>
    <w:rPr>
      <w:rFonts w:ascii="Times New Roman" w:eastAsia="Times New Roman" w:hAnsi="Times New Roman" w:cs="Times New Roman"/>
      <w:sz w:val="24"/>
      <w:szCs w:val="20"/>
    </w:rPr>
  </w:style>
  <w:style w:type="paragraph" w:customStyle="1" w:styleId="Bezriadkovania1">
    <w:name w:val="Bez riadkovania1"/>
    <w:basedOn w:val="Normlny"/>
    <w:rsid w:val="004E4D03"/>
    <w:pPr>
      <w:widowControl/>
      <w:adjustRightInd/>
      <w:spacing w:after="0" w:line="240" w:lineRule="auto"/>
    </w:pPr>
    <w:rPr>
      <w:rFonts w:cs="Times New Roman"/>
      <w:szCs w:val="24"/>
      <w:lang w:eastAsia="sk-SK"/>
    </w:rPr>
  </w:style>
  <w:style w:type="character" w:customStyle="1" w:styleId="NormlnywebovChar">
    <w:name w:val="Normálny (webový) Char"/>
    <w:link w:val="Normlnywebov"/>
    <w:uiPriority w:val="99"/>
    <w:locked/>
    <w:rsid w:val="004E4D03"/>
    <w:rPr>
      <w:rFonts w:ascii="Arial Unicode MS" w:eastAsia="Arial Unicode MS" w:hAnsi="Arial Unicode MS" w:cs="Times New Roman"/>
      <w:sz w:val="24"/>
      <w:szCs w:val="20"/>
    </w:rPr>
  </w:style>
  <w:style w:type="character" w:styleId="Hypertextovprepojenie">
    <w:name w:val="Hyperlink"/>
    <w:basedOn w:val="Predvolenpsmoodseku"/>
    <w:uiPriority w:val="99"/>
    <w:unhideWhenUsed/>
    <w:rsid w:val="004E4D03"/>
    <w:rPr>
      <w:rFonts w:cs="Times New Roman"/>
      <w:color w:val="0000FF"/>
      <w:u w:val="single"/>
    </w:rPr>
  </w:style>
  <w:style w:type="character" w:customStyle="1" w:styleId="submitted">
    <w:name w:val="submitted"/>
    <w:rsid w:val="004E4D03"/>
  </w:style>
  <w:style w:type="character" w:customStyle="1" w:styleId="Siln1">
    <w:name w:val="Silný1"/>
    <w:uiPriority w:val="99"/>
    <w:qFormat/>
    <w:rsid w:val="004E4D03"/>
    <w:rPr>
      <w:b/>
    </w:rPr>
  </w:style>
  <w:style w:type="paragraph" w:styleId="Textkomentra">
    <w:name w:val="annotation text"/>
    <w:basedOn w:val="Normlny"/>
    <w:link w:val="TextkomentraChar"/>
    <w:uiPriority w:val="99"/>
    <w:unhideWhenUsed/>
    <w:rsid w:val="004E4D03"/>
    <w:pPr>
      <w:widowControl/>
      <w:adjustRightInd/>
      <w:spacing w:line="240" w:lineRule="auto"/>
    </w:pPr>
    <w:rPr>
      <w:rFonts w:cs="Times New Roman"/>
      <w:sz w:val="20"/>
      <w:szCs w:val="20"/>
    </w:rPr>
  </w:style>
  <w:style w:type="character" w:customStyle="1" w:styleId="TextkomentraChar">
    <w:name w:val="Text komentára Char"/>
    <w:basedOn w:val="Predvolenpsmoodseku"/>
    <w:link w:val="Textkomentra"/>
    <w:uiPriority w:val="99"/>
    <w:rsid w:val="004E4D03"/>
    <w:rPr>
      <w:rFonts w:ascii="Times New Roman" w:eastAsia="Times New Roman" w:hAnsi="Times New Roman" w:cs="Times New Roman"/>
      <w:sz w:val="20"/>
      <w:szCs w:val="20"/>
    </w:rPr>
  </w:style>
  <w:style w:type="paragraph" w:customStyle="1" w:styleId="Default">
    <w:name w:val="Default"/>
    <w:rsid w:val="004E4D0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4E4D03"/>
    <w:pPr>
      <w:widowControl/>
      <w:adjustRightInd/>
      <w:spacing w:after="0" w:line="240" w:lineRule="auto"/>
    </w:pPr>
    <w:rPr>
      <w:rFonts w:cs="Times New Roman"/>
      <w:szCs w:val="24"/>
      <w:lang w:eastAsia="sk-SK"/>
    </w:rPr>
  </w:style>
  <w:style w:type="paragraph" w:customStyle="1" w:styleId="xmsonormal">
    <w:name w:val="x_msonormal"/>
    <w:basedOn w:val="Normlny"/>
    <w:rsid w:val="004E4D03"/>
    <w:pPr>
      <w:widowControl/>
      <w:adjustRightInd/>
      <w:spacing w:before="100" w:beforeAutospacing="1" w:after="100" w:afterAutospacing="1" w:line="240" w:lineRule="auto"/>
    </w:pPr>
    <w:rPr>
      <w:rFonts w:cs="Times New Roman"/>
      <w:szCs w:val="24"/>
      <w:lang w:eastAsia="sk-SK"/>
    </w:rPr>
  </w:style>
  <w:style w:type="paragraph" w:customStyle="1" w:styleId="msonormalcxspmiddle">
    <w:name w:val="msonormalcxspmiddle"/>
    <w:basedOn w:val="Normlny"/>
    <w:rsid w:val="004E4D03"/>
    <w:pPr>
      <w:widowControl/>
      <w:adjustRightInd/>
      <w:spacing w:before="100" w:beforeAutospacing="1" w:after="100" w:afterAutospacing="1" w:line="240" w:lineRule="auto"/>
    </w:pPr>
    <w:rPr>
      <w:rFonts w:cs="Times New Roman"/>
      <w:szCs w:val="24"/>
      <w:lang w:val="bg-BG" w:eastAsia="bg-BG"/>
    </w:rPr>
  </w:style>
  <w:style w:type="paragraph" w:customStyle="1" w:styleId="listparagraph">
    <w:name w:val="listparagraph"/>
    <w:basedOn w:val="Normlny"/>
    <w:rsid w:val="004E4D03"/>
    <w:pPr>
      <w:widowControl/>
      <w:adjustRightInd/>
      <w:spacing w:before="100" w:beforeAutospacing="1" w:after="100" w:afterAutospacing="1" w:line="240" w:lineRule="auto"/>
    </w:pPr>
    <w:rPr>
      <w:rFonts w:cs="Times New Roman"/>
      <w:szCs w:val="24"/>
      <w:lang w:eastAsia="sk-SK"/>
    </w:rPr>
  </w:style>
  <w:style w:type="character" w:styleId="Odkaznakomentr">
    <w:name w:val="annotation reference"/>
    <w:basedOn w:val="Predvolenpsmoodseku"/>
    <w:uiPriority w:val="99"/>
    <w:rsid w:val="004E4D03"/>
    <w:rPr>
      <w:rFonts w:cs="Times New Roman"/>
      <w:sz w:val="16"/>
    </w:rPr>
  </w:style>
  <w:style w:type="paragraph" w:customStyle="1" w:styleId="Char1">
    <w:name w:val="Char1"/>
    <w:basedOn w:val="Normlny"/>
    <w:rsid w:val="004E4D03"/>
    <w:pPr>
      <w:widowControl/>
      <w:tabs>
        <w:tab w:val="left" w:pos="709"/>
      </w:tabs>
      <w:adjustRightInd/>
      <w:spacing w:after="0" w:line="240" w:lineRule="auto"/>
    </w:pPr>
    <w:rPr>
      <w:rFonts w:ascii="Tahoma" w:hAnsi="Tahoma" w:cs="Times New Roman"/>
      <w:szCs w:val="24"/>
      <w:lang w:val="pl-PL" w:eastAsia="pl-PL"/>
    </w:rPr>
  </w:style>
  <w:style w:type="paragraph" w:customStyle="1" w:styleId="CharCharCharCharCharCharChar">
    <w:name w:val="Char Char Char Char Char Char Char"/>
    <w:basedOn w:val="Normlny"/>
    <w:rsid w:val="004E4D03"/>
    <w:pPr>
      <w:widowControl/>
      <w:tabs>
        <w:tab w:val="left" w:pos="709"/>
      </w:tabs>
      <w:adjustRightInd/>
      <w:spacing w:after="0" w:line="240" w:lineRule="auto"/>
    </w:pPr>
    <w:rPr>
      <w:rFonts w:ascii="Tahoma" w:hAnsi="Tahoma" w:cs="Times New Roman"/>
      <w:szCs w:val="24"/>
      <w:lang w:val="pl-PL" w:eastAsia="pl-PL"/>
    </w:rPr>
  </w:style>
  <w:style w:type="character" w:customStyle="1" w:styleId="longtext1">
    <w:name w:val="long_text1"/>
    <w:rsid w:val="004E4D03"/>
    <w:rPr>
      <w:sz w:val="20"/>
    </w:rPr>
  </w:style>
  <w:style w:type="paragraph" w:styleId="z-Hornokrajformulra">
    <w:name w:val="HTML Top of Form"/>
    <w:basedOn w:val="Normlny"/>
    <w:next w:val="Normlny"/>
    <w:link w:val="z-HornokrajformulraChar"/>
    <w:hidden/>
    <w:uiPriority w:val="99"/>
    <w:rsid w:val="004E4D03"/>
    <w:pPr>
      <w:widowControl/>
      <w:pBdr>
        <w:bottom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uiPriority w:val="99"/>
    <w:rsid w:val="004E4D03"/>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uiPriority w:val="99"/>
    <w:rsid w:val="004E4D03"/>
    <w:pPr>
      <w:widowControl/>
      <w:pBdr>
        <w:top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uiPriority w:val="99"/>
    <w:rsid w:val="004E4D03"/>
    <w:rPr>
      <w:rFonts w:ascii="Arial" w:eastAsia="Times New Roman" w:hAnsi="Arial" w:cs="Arial"/>
      <w:vanish/>
      <w:sz w:val="16"/>
      <w:szCs w:val="16"/>
      <w:lang w:val="bg-BG" w:eastAsia="bg-BG"/>
    </w:rPr>
  </w:style>
  <w:style w:type="paragraph" w:customStyle="1" w:styleId="CharCharChar">
    <w:name w:val="Char Char Char"/>
    <w:basedOn w:val="Normlny"/>
    <w:rsid w:val="004E4D03"/>
    <w:pPr>
      <w:widowControl/>
      <w:adjustRightInd/>
      <w:spacing w:after="0" w:line="240" w:lineRule="auto"/>
    </w:pPr>
    <w:rPr>
      <w:rFonts w:ascii="Book Antiqua" w:eastAsia="SimSun" w:hAnsi="Book Antiqua" w:cs="Times New Roman"/>
      <w:smallCaps/>
      <w:szCs w:val="24"/>
      <w:lang w:val="en-US"/>
    </w:rPr>
  </w:style>
  <w:style w:type="paragraph" w:customStyle="1" w:styleId="Char">
    <w:name w:val="Char"/>
    <w:basedOn w:val="Normlny"/>
    <w:rsid w:val="004E4D03"/>
    <w:pPr>
      <w:widowControl/>
      <w:tabs>
        <w:tab w:val="left" w:pos="709"/>
      </w:tabs>
      <w:adjustRightInd/>
      <w:spacing w:after="0" w:line="240" w:lineRule="auto"/>
    </w:pPr>
    <w:rPr>
      <w:rFonts w:ascii="Tahoma" w:hAnsi="Tahoma" w:cs="Times New Roman"/>
      <w:szCs w:val="24"/>
      <w:lang w:val="pl-PL" w:eastAsia="pl-PL"/>
    </w:rPr>
  </w:style>
  <w:style w:type="character" w:styleId="Zvraznenie">
    <w:name w:val="Emphasis"/>
    <w:basedOn w:val="Predvolenpsmoodseku"/>
    <w:uiPriority w:val="99"/>
    <w:qFormat/>
    <w:rsid w:val="004E4D03"/>
    <w:rPr>
      <w:rFonts w:cs="Times New Roman"/>
      <w:i/>
    </w:rPr>
  </w:style>
  <w:style w:type="paragraph" w:styleId="Predmetkomentra">
    <w:name w:val="annotation subject"/>
    <w:basedOn w:val="Textkomentra"/>
    <w:next w:val="Textkomentra"/>
    <w:link w:val="PredmetkomentraChar"/>
    <w:uiPriority w:val="99"/>
    <w:rsid w:val="004E4D03"/>
    <w:pPr>
      <w:spacing w:after="0"/>
    </w:pPr>
    <w:rPr>
      <w:b/>
      <w:bCs/>
      <w:lang w:eastAsia="sr-Latn-CS"/>
    </w:rPr>
  </w:style>
  <w:style w:type="character" w:customStyle="1" w:styleId="PredmetkomentraChar">
    <w:name w:val="Predmet komentára Char"/>
    <w:basedOn w:val="TextkomentraChar"/>
    <w:link w:val="Predmetkomentra"/>
    <w:uiPriority w:val="99"/>
    <w:rsid w:val="004E4D03"/>
    <w:rPr>
      <w:rFonts w:ascii="Times New Roman" w:eastAsia="Times New Roman" w:hAnsi="Times New Roman" w:cs="Times New Roman"/>
      <w:b/>
      <w:bCs/>
      <w:sz w:val="20"/>
      <w:szCs w:val="20"/>
      <w:lang w:eastAsia="sr-Latn-CS"/>
    </w:rPr>
  </w:style>
  <w:style w:type="paragraph" w:styleId="Bezriadkovania">
    <w:name w:val="No Spacing"/>
    <w:uiPriority w:val="1"/>
    <w:qFormat/>
    <w:rsid w:val="004E4D03"/>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4E4D03"/>
    <w:pPr>
      <w:widowControl/>
      <w:adjustRightInd/>
      <w:ind w:left="720"/>
      <w:contextualSpacing/>
    </w:pPr>
    <w:rPr>
      <w:rFonts w:cs="Times New Roman"/>
      <w:sz w:val="20"/>
      <w:szCs w:val="20"/>
    </w:rPr>
  </w:style>
  <w:style w:type="character" w:customStyle="1" w:styleId="ListParagraphChar">
    <w:name w:val="List Paragraph Char"/>
    <w:aliases w:val="body Char"/>
    <w:link w:val="Odsekzoznamu1"/>
    <w:locked/>
    <w:rsid w:val="004E4D03"/>
    <w:rPr>
      <w:rFonts w:ascii="Times New Roman" w:eastAsia="Times New Roman" w:hAnsi="Times New Roman" w:cs="Times New Roman"/>
      <w:sz w:val="20"/>
      <w:szCs w:val="20"/>
    </w:rPr>
  </w:style>
  <w:style w:type="paragraph" w:customStyle="1" w:styleId="Bezriadkovania2">
    <w:name w:val="Bez riadkovania2"/>
    <w:link w:val="NoSpacingChar"/>
    <w:rsid w:val="004E4D03"/>
    <w:pPr>
      <w:spacing w:after="0" w:line="240" w:lineRule="auto"/>
    </w:pPr>
    <w:rPr>
      <w:rFonts w:ascii="Calibri" w:eastAsia="Times New Roman" w:hAnsi="Calibri" w:cs="Calibri"/>
    </w:rPr>
  </w:style>
  <w:style w:type="character" w:customStyle="1" w:styleId="NoSpacingChar">
    <w:name w:val="No Spacing Char"/>
    <w:link w:val="Bezriadkovania2"/>
    <w:locked/>
    <w:rsid w:val="004E4D03"/>
    <w:rPr>
      <w:rFonts w:ascii="Calibri" w:eastAsia="Times New Roman" w:hAnsi="Calibri" w:cs="Calibri"/>
    </w:rPr>
  </w:style>
  <w:style w:type="character" w:customStyle="1" w:styleId="Zkladntext0">
    <w:name w:val="Základný text_"/>
    <w:link w:val="Zkladntext30"/>
    <w:locked/>
    <w:rsid w:val="004E4D03"/>
    <w:rPr>
      <w:rFonts w:ascii="Arial" w:hAnsi="Arial"/>
      <w:shd w:val="clear" w:color="auto" w:fill="FFFFFF"/>
    </w:rPr>
  </w:style>
  <w:style w:type="character" w:customStyle="1" w:styleId="Zkladntext20">
    <w:name w:val="Základný text2"/>
    <w:rsid w:val="004E4D03"/>
    <w:rPr>
      <w:rFonts w:ascii="Arial" w:hAnsi="Arial"/>
      <w:color w:val="000000"/>
      <w:spacing w:val="0"/>
      <w:w w:val="100"/>
      <w:position w:val="0"/>
      <w:sz w:val="20"/>
      <w:shd w:val="clear" w:color="auto" w:fill="FFFFFF"/>
      <w:lang w:val="sk-SK" w:eastAsia="sk-SK"/>
    </w:rPr>
  </w:style>
  <w:style w:type="character" w:customStyle="1" w:styleId="ZkladntextTun">
    <w:name w:val="Základný text + Tučné"/>
    <w:rsid w:val="004E4D03"/>
    <w:rPr>
      <w:rFonts w:ascii="Arial" w:hAnsi="Arial"/>
      <w:b/>
      <w:color w:val="000000"/>
      <w:spacing w:val="0"/>
      <w:w w:val="100"/>
      <w:position w:val="0"/>
      <w:sz w:val="20"/>
      <w:shd w:val="clear" w:color="auto" w:fill="FFFFFF"/>
      <w:lang w:val="sk-SK" w:eastAsia="sk-SK"/>
    </w:rPr>
  </w:style>
  <w:style w:type="paragraph" w:customStyle="1" w:styleId="Zkladntext30">
    <w:name w:val="Základný text3"/>
    <w:basedOn w:val="Normlny"/>
    <w:link w:val="Zkladntext0"/>
    <w:rsid w:val="004E4D03"/>
    <w:pPr>
      <w:shd w:val="clear" w:color="auto" w:fill="FFFFFF"/>
      <w:adjustRightInd/>
      <w:spacing w:before="840" w:after="1320" w:line="250" w:lineRule="exact"/>
      <w:jc w:val="both"/>
    </w:pPr>
    <w:rPr>
      <w:rFonts w:ascii="Arial" w:eastAsiaTheme="minorHAnsi" w:hAnsi="Arial" w:cstheme="minorBidi"/>
      <w:sz w:val="22"/>
    </w:rPr>
  </w:style>
  <w:style w:type="paragraph" w:styleId="Popis">
    <w:name w:val="caption"/>
    <w:basedOn w:val="Normlny"/>
    <w:next w:val="Normlny"/>
    <w:uiPriority w:val="99"/>
    <w:qFormat/>
    <w:rsid w:val="004E4D03"/>
    <w:pPr>
      <w:widowControl/>
      <w:adjustRightInd/>
      <w:spacing w:after="0" w:line="240" w:lineRule="auto"/>
    </w:pPr>
    <w:rPr>
      <w:rFonts w:cs="Times New Roman"/>
      <w:i/>
      <w:iCs/>
      <w:szCs w:val="24"/>
      <w:lang w:eastAsia="sk-SK"/>
    </w:rPr>
  </w:style>
  <w:style w:type="paragraph" w:customStyle="1" w:styleId="Ariel">
    <w:name w:val="Ariel"/>
    <w:basedOn w:val="Nadpis1"/>
    <w:uiPriority w:val="99"/>
    <w:rsid w:val="004E4D03"/>
    <w:pPr>
      <w:keepNext/>
      <w:widowControl/>
      <w:autoSpaceDE/>
      <w:autoSpaceDN/>
      <w:adjustRightInd/>
      <w:spacing w:before="40" w:after="40"/>
    </w:pPr>
    <w:rPr>
      <w:rFonts w:cs="Times New Roman"/>
      <w:sz w:val="22"/>
      <w:lang w:val="cs-CZ"/>
    </w:rPr>
  </w:style>
  <w:style w:type="paragraph" w:customStyle="1" w:styleId="Oznaitext1">
    <w:name w:val="Označiť text1"/>
    <w:basedOn w:val="Normlny"/>
    <w:uiPriority w:val="99"/>
    <w:rsid w:val="004E4D03"/>
    <w:pPr>
      <w:widowControl/>
      <w:tabs>
        <w:tab w:val="center" w:pos="6804"/>
      </w:tabs>
      <w:overflowPunct w:val="0"/>
      <w:autoSpaceDE w:val="0"/>
      <w:autoSpaceDN w:val="0"/>
      <w:spacing w:after="0" w:line="240" w:lineRule="auto"/>
      <w:ind w:left="4816" w:right="-2" w:firstLine="322"/>
    </w:pPr>
    <w:rPr>
      <w:rFonts w:cs="Times New Roman"/>
      <w:szCs w:val="20"/>
      <w:lang w:eastAsia="cs-CZ"/>
    </w:rPr>
  </w:style>
  <w:style w:type="paragraph" w:customStyle="1" w:styleId="bodytext">
    <w:name w:val="bodytext"/>
    <w:basedOn w:val="Normlny"/>
    <w:rsid w:val="004E4D03"/>
    <w:pPr>
      <w:widowControl/>
      <w:adjustRightInd/>
      <w:spacing w:before="100" w:beforeAutospacing="1" w:after="100" w:afterAutospacing="1" w:line="240" w:lineRule="auto"/>
    </w:pPr>
    <w:rPr>
      <w:rFonts w:cs="Times New Roman"/>
      <w:szCs w:val="24"/>
      <w:lang w:eastAsia="sk-SK"/>
    </w:rPr>
  </w:style>
  <w:style w:type="paragraph" w:customStyle="1" w:styleId="AODocTxt">
    <w:name w:val="AODocTxt"/>
    <w:basedOn w:val="Normlny"/>
    <w:link w:val="AODocTxtChar"/>
    <w:rsid w:val="004E4D03"/>
    <w:pPr>
      <w:widowControl/>
      <w:numPr>
        <w:numId w:val="5"/>
      </w:numPr>
      <w:adjustRightInd/>
      <w:spacing w:before="240" w:after="0" w:line="260" w:lineRule="atLeast"/>
      <w:jc w:val="both"/>
    </w:pPr>
    <w:rPr>
      <w:rFonts w:eastAsia="SimSun" w:cs="Times New Roman"/>
      <w:sz w:val="20"/>
      <w:szCs w:val="20"/>
    </w:rPr>
  </w:style>
  <w:style w:type="paragraph" w:customStyle="1" w:styleId="AODocTxtL1">
    <w:name w:val="AODocTxtL1"/>
    <w:basedOn w:val="AODocTxt"/>
    <w:rsid w:val="004E4D03"/>
    <w:pPr>
      <w:numPr>
        <w:ilvl w:val="1"/>
      </w:numPr>
      <w:tabs>
        <w:tab w:val="num" w:pos="360"/>
        <w:tab w:val="num" w:pos="3371"/>
      </w:tabs>
      <w:ind w:left="3371" w:hanging="851"/>
    </w:pPr>
  </w:style>
  <w:style w:type="paragraph" w:customStyle="1" w:styleId="AODocTxtL2">
    <w:name w:val="AODocTxtL2"/>
    <w:basedOn w:val="AODocTxt"/>
    <w:rsid w:val="004E4D03"/>
    <w:pPr>
      <w:numPr>
        <w:ilvl w:val="2"/>
      </w:numPr>
      <w:tabs>
        <w:tab w:val="num" w:pos="360"/>
        <w:tab w:val="num" w:pos="1418"/>
      </w:tabs>
      <w:ind w:left="1418" w:hanging="851"/>
    </w:pPr>
  </w:style>
  <w:style w:type="paragraph" w:customStyle="1" w:styleId="AODocTxtL3">
    <w:name w:val="AODocTxtL3"/>
    <w:basedOn w:val="AODocTxt"/>
    <w:rsid w:val="004E4D03"/>
    <w:pPr>
      <w:numPr>
        <w:ilvl w:val="3"/>
      </w:numPr>
      <w:tabs>
        <w:tab w:val="num" w:pos="360"/>
        <w:tab w:val="num" w:pos="1418"/>
      </w:tabs>
      <w:ind w:left="1418" w:hanging="1418"/>
    </w:pPr>
  </w:style>
  <w:style w:type="paragraph" w:customStyle="1" w:styleId="AODocTxtL4">
    <w:name w:val="AODocTxtL4"/>
    <w:basedOn w:val="AODocTxt"/>
    <w:rsid w:val="004E4D03"/>
    <w:pPr>
      <w:numPr>
        <w:ilvl w:val="4"/>
      </w:numPr>
      <w:tabs>
        <w:tab w:val="num" w:pos="360"/>
        <w:tab w:val="num" w:pos="3240"/>
      </w:tabs>
      <w:ind w:hanging="360"/>
    </w:pPr>
  </w:style>
  <w:style w:type="paragraph" w:customStyle="1" w:styleId="AODocTxtL5">
    <w:name w:val="AODocTxtL5"/>
    <w:basedOn w:val="AODocTxt"/>
    <w:rsid w:val="004E4D03"/>
    <w:pPr>
      <w:numPr>
        <w:ilvl w:val="5"/>
      </w:numPr>
      <w:tabs>
        <w:tab w:val="num" w:pos="360"/>
        <w:tab w:val="num" w:pos="3960"/>
      </w:tabs>
      <w:ind w:hanging="360"/>
    </w:pPr>
  </w:style>
  <w:style w:type="paragraph" w:customStyle="1" w:styleId="AODocTxtL6">
    <w:name w:val="AODocTxtL6"/>
    <w:basedOn w:val="AODocTxt"/>
    <w:rsid w:val="004E4D03"/>
    <w:pPr>
      <w:numPr>
        <w:ilvl w:val="6"/>
      </w:numPr>
      <w:tabs>
        <w:tab w:val="num" w:pos="360"/>
        <w:tab w:val="num" w:pos="4680"/>
      </w:tabs>
      <w:ind w:hanging="360"/>
    </w:pPr>
  </w:style>
  <w:style w:type="paragraph" w:customStyle="1" w:styleId="AODocTxtL7">
    <w:name w:val="AODocTxtL7"/>
    <w:basedOn w:val="AODocTxt"/>
    <w:rsid w:val="004E4D03"/>
    <w:pPr>
      <w:numPr>
        <w:ilvl w:val="7"/>
      </w:numPr>
      <w:tabs>
        <w:tab w:val="num" w:pos="360"/>
        <w:tab w:val="num" w:pos="5400"/>
      </w:tabs>
      <w:ind w:hanging="360"/>
    </w:pPr>
  </w:style>
  <w:style w:type="paragraph" w:customStyle="1" w:styleId="AODocTxtL8">
    <w:name w:val="AODocTxtL8"/>
    <w:basedOn w:val="AODocTxt"/>
    <w:rsid w:val="004E4D03"/>
    <w:pPr>
      <w:numPr>
        <w:ilvl w:val="8"/>
      </w:numPr>
      <w:tabs>
        <w:tab w:val="num" w:pos="360"/>
        <w:tab w:val="num" w:pos="6120"/>
      </w:tabs>
      <w:ind w:hanging="360"/>
    </w:pPr>
  </w:style>
  <w:style w:type="character" w:customStyle="1" w:styleId="ppp-input-value1">
    <w:name w:val="ppp-input-value1"/>
    <w:rsid w:val="004E4D03"/>
    <w:rPr>
      <w:rFonts w:ascii="Tahoma" w:hAnsi="Tahoma"/>
      <w:color w:val="837A73"/>
      <w:sz w:val="16"/>
    </w:rPr>
  </w:style>
  <w:style w:type="character" w:customStyle="1" w:styleId="ra">
    <w:name w:val="ra"/>
    <w:rsid w:val="004E4D03"/>
  </w:style>
  <w:style w:type="character" w:customStyle="1" w:styleId="AODocTxtChar">
    <w:name w:val="AODocTxt Char"/>
    <w:link w:val="AODocTxt"/>
    <w:locked/>
    <w:rsid w:val="004E4D03"/>
    <w:rPr>
      <w:rFonts w:ascii="Times New Roman" w:eastAsia="SimSun" w:hAnsi="Times New Roman" w:cs="Times New Roman"/>
      <w:sz w:val="20"/>
      <w:szCs w:val="20"/>
    </w:rPr>
  </w:style>
  <w:style w:type="paragraph" w:customStyle="1" w:styleId="AONormal8LBold">
    <w:name w:val="AONormal8LBold"/>
    <w:basedOn w:val="Normlny"/>
    <w:rsid w:val="004E4D03"/>
    <w:pPr>
      <w:widowControl/>
      <w:adjustRightInd/>
      <w:spacing w:after="0" w:line="220" w:lineRule="atLeast"/>
    </w:pPr>
    <w:rPr>
      <w:rFonts w:ascii="Arial" w:eastAsia="MS PGothic" w:hAnsi="Arial" w:cs="Times New Roman"/>
      <w:b/>
      <w:sz w:val="16"/>
      <w:szCs w:val="16"/>
    </w:rPr>
  </w:style>
  <w:style w:type="character" w:customStyle="1" w:styleId="FootnoteTextChar">
    <w:name w:val="Footnote Text Char"/>
    <w:semiHidden/>
    <w:locked/>
    <w:rsid w:val="004E4D03"/>
    <w:rPr>
      <w:sz w:val="20"/>
    </w:rPr>
  </w:style>
  <w:style w:type="character" w:customStyle="1" w:styleId="BalloonTextChar">
    <w:name w:val="Balloon Text Char"/>
    <w:semiHidden/>
    <w:locked/>
    <w:rsid w:val="004E4D03"/>
    <w:rPr>
      <w:rFonts w:ascii="Tahoma" w:hAnsi="Tahoma"/>
      <w:sz w:val="16"/>
    </w:rPr>
  </w:style>
  <w:style w:type="paragraph" w:customStyle="1" w:styleId="l2">
    <w:name w:val="l2"/>
    <w:basedOn w:val="Normlny"/>
    <w:rsid w:val="004E4D03"/>
    <w:pPr>
      <w:widowControl/>
      <w:adjustRightInd/>
      <w:spacing w:before="100" w:beforeAutospacing="1" w:after="100" w:afterAutospacing="1" w:line="240" w:lineRule="auto"/>
    </w:pPr>
    <w:rPr>
      <w:rFonts w:cs="Times New Roman"/>
      <w:szCs w:val="24"/>
      <w:lang w:eastAsia="sk-SK"/>
    </w:rPr>
  </w:style>
  <w:style w:type="character" w:customStyle="1" w:styleId="num">
    <w:name w:val="num"/>
    <w:rsid w:val="004E4D03"/>
  </w:style>
  <w:style w:type="paragraph" w:styleId="Revzia">
    <w:name w:val="Revision"/>
    <w:hidden/>
    <w:uiPriority w:val="99"/>
    <w:semiHidden/>
    <w:rsid w:val="004E4D03"/>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4E4D03"/>
    <w:pPr>
      <w:widowControl/>
      <w:adjustRightInd/>
      <w:spacing w:after="0" w:line="300" w:lineRule="exact"/>
      <w:jc w:val="both"/>
    </w:pPr>
    <w:rPr>
      <w:rFonts w:ascii="Tahoma" w:hAnsi="Tahoma" w:cs="Times New Roman"/>
      <w:sz w:val="20"/>
      <w:szCs w:val="20"/>
    </w:rPr>
  </w:style>
  <w:style w:type="paragraph" w:customStyle="1" w:styleId="podnadpis1">
    <w:name w:val="podnadpis 1"/>
    <w:basedOn w:val="Normlny"/>
    <w:next w:val="Normlny"/>
    <w:qFormat/>
    <w:rsid w:val="004E4D03"/>
    <w:pPr>
      <w:widowControl/>
      <w:adjustRightInd/>
      <w:spacing w:before="120" w:after="0" w:line="300" w:lineRule="exact"/>
      <w:jc w:val="both"/>
    </w:pPr>
    <w:rPr>
      <w:rFonts w:ascii="Tahoma" w:hAnsi="Tahoma" w:cs="Times New Roman"/>
      <w:b/>
      <w:caps/>
      <w:sz w:val="28"/>
      <w:szCs w:val="20"/>
      <w:lang w:eastAsia="sk-SK"/>
    </w:rPr>
  </w:style>
  <w:style w:type="character" w:customStyle="1" w:styleId="odrka1Char">
    <w:name w:val="odrážka 1 Char"/>
    <w:link w:val="odrka1"/>
    <w:uiPriority w:val="99"/>
    <w:locked/>
    <w:rsid w:val="004E4D03"/>
    <w:rPr>
      <w:rFonts w:ascii="Tahoma" w:eastAsia="Times New Roman" w:hAnsi="Tahoma" w:cs="Times New Roman"/>
      <w:sz w:val="20"/>
      <w:szCs w:val="20"/>
    </w:rPr>
  </w:style>
  <w:style w:type="character" w:customStyle="1" w:styleId="nodename1">
    <w:name w:val="nodename1"/>
    <w:rsid w:val="004E4D03"/>
  </w:style>
  <w:style w:type="paragraph" w:styleId="Textvysvetlivky">
    <w:name w:val="endnote text"/>
    <w:basedOn w:val="Normlny"/>
    <w:link w:val="TextvysvetlivkyChar"/>
    <w:uiPriority w:val="99"/>
    <w:unhideWhenUsed/>
    <w:rsid w:val="004E4D03"/>
    <w:pPr>
      <w:widowControl/>
      <w:adjustRightInd/>
      <w:spacing w:after="0" w:line="240" w:lineRule="auto"/>
    </w:pPr>
    <w:rPr>
      <w:rFonts w:cs="Times New Roman"/>
      <w:sz w:val="20"/>
      <w:szCs w:val="20"/>
      <w:lang w:val="en-US" w:eastAsia="sk-SK"/>
    </w:rPr>
  </w:style>
  <w:style w:type="character" w:customStyle="1" w:styleId="TextvysvetlivkyChar">
    <w:name w:val="Text vysvetlivky Char"/>
    <w:basedOn w:val="Predvolenpsmoodseku"/>
    <w:link w:val="Textvysvetlivky"/>
    <w:uiPriority w:val="99"/>
    <w:rsid w:val="004E4D03"/>
    <w:rPr>
      <w:rFonts w:ascii="Times New Roman" w:eastAsia="Times New Roman" w:hAnsi="Times New Roman" w:cs="Times New Roman"/>
      <w:sz w:val="20"/>
      <w:szCs w:val="20"/>
      <w:lang w:val="en-US" w:eastAsia="sk-SK"/>
    </w:rPr>
  </w:style>
  <w:style w:type="character" w:styleId="Odkaznavysvetlivku">
    <w:name w:val="endnote reference"/>
    <w:basedOn w:val="Predvolenpsmoodseku"/>
    <w:uiPriority w:val="99"/>
    <w:unhideWhenUsed/>
    <w:rsid w:val="004E4D03"/>
    <w:rPr>
      <w:rFonts w:cs="Times New Roman"/>
      <w:vertAlign w:val="superscript"/>
    </w:rPr>
  </w:style>
  <w:style w:type="table" w:customStyle="1" w:styleId="Mriekatabuky11">
    <w:name w:val="Mriežka tabuľky11"/>
    <w:basedOn w:val="Normlnatabuka"/>
    <w:next w:val="Mriekatabuky"/>
    <w:uiPriority w:val="59"/>
    <w:rsid w:val="004E4D03"/>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4E4D03"/>
    <w:pPr>
      <w:widowControl/>
      <w:autoSpaceDE w:val="0"/>
      <w:autoSpaceDN w:val="0"/>
      <w:spacing w:after="0" w:line="240" w:lineRule="auto"/>
    </w:pPr>
    <w:rPr>
      <w:rFonts w:ascii="EUAlbertina" w:hAnsi="EUAlbertina" w:cs="Times New Roman"/>
      <w:szCs w:val="24"/>
      <w:lang w:eastAsia="sk-SK"/>
    </w:rPr>
  </w:style>
  <w:style w:type="paragraph" w:customStyle="1" w:styleId="Normlny0">
    <w:name w:val="_Normálny"/>
    <w:basedOn w:val="Normlny"/>
    <w:rsid w:val="004E4D03"/>
    <w:pPr>
      <w:widowControl/>
      <w:autoSpaceDE w:val="0"/>
      <w:autoSpaceDN w:val="0"/>
      <w:adjustRightInd/>
      <w:spacing w:after="0" w:line="240" w:lineRule="auto"/>
    </w:pPr>
    <w:rPr>
      <w:rFonts w:cs="Times New Roman"/>
      <w:sz w:val="20"/>
      <w:szCs w:val="20"/>
    </w:rPr>
  </w:style>
  <w:style w:type="paragraph" w:customStyle="1" w:styleId="abc">
    <w:name w:val="abc"/>
    <w:basedOn w:val="Normlny"/>
    <w:rsid w:val="004E4D03"/>
    <w:pPr>
      <w:tabs>
        <w:tab w:val="left" w:pos="360"/>
        <w:tab w:val="left" w:pos="680"/>
      </w:tabs>
      <w:autoSpaceDE w:val="0"/>
      <w:autoSpaceDN w:val="0"/>
      <w:adjustRightInd/>
      <w:spacing w:after="0" w:line="240" w:lineRule="auto"/>
      <w:jc w:val="both"/>
    </w:pPr>
    <w:rPr>
      <w:rFonts w:cs="Times New Roman"/>
      <w:sz w:val="20"/>
      <w:szCs w:val="20"/>
    </w:rPr>
  </w:style>
  <w:style w:type="paragraph" w:customStyle="1" w:styleId="ZKON">
    <w:name w:val="ZÁKON"/>
    <w:basedOn w:val="Normlny"/>
    <w:next w:val="Normlny"/>
    <w:rsid w:val="004E4D03"/>
    <w:pPr>
      <w:widowControl/>
      <w:adjustRightInd/>
      <w:spacing w:after="0" w:line="240" w:lineRule="auto"/>
      <w:jc w:val="center"/>
      <w:outlineLvl w:val="0"/>
    </w:pPr>
    <w:rPr>
      <w:rFonts w:cs="Times New Roman"/>
      <w:b/>
      <w:caps/>
      <w:noProof/>
      <w:szCs w:val="20"/>
      <w:lang w:val="cs-CZ" w:eastAsia="cs-CZ"/>
    </w:rPr>
  </w:style>
  <w:style w:type="paragraph" w:customStyle="1" w:styleId="slovaniepodpsmenami">
    <w:name w:val="Číslovanie pod písmenami"/>
    <w:basedOn w:val="Normlny"/>
    <w:rsid w:val="004E4D03"/>
    <w:pPr>
      <w:widowControl/>
      <w:adjustRightInd/>
      <w:spacing w:after="0" w:line="240" w:lineRule="auto"/>
      <w:jc w:val="both"/>
    </w:pPr>
    <w:rPr>
      <w:rFonts w:cs="Times New Roman"/>
      <w:szCs w:val="24"/>
      <w:lang w:eastAsia="sk-SK"/>
    </w:rPr>
  </w:style>
  <w:style w:type="paragraph" w:customStyle="1" w:styleId="Psmenvodsekoch">
    <w:name w:val="Písmená v odsekoch"/>
    <w:basedOn w:val="Normlny"/>
    <w:uiPriority w:val="99"/>
    <w:rsid w:val="004E4D03"/>
    <w:pPr>
      <w:widowControl/>
      <w:adjustRightInd/>
      <w:spacing w:after="0" w:line="240" w:lineRule="auto"/>
      <w:jc w:val="both"/>
    </w:pPr>
    <w:rPr>
      <w:rFonts w:cs="Times New Roman"/>
      <w:bCs/>
      <w:color w:val="000000"/>
      <w:szCs w:val="24"/>
      <w:lang w:eastAsia="sk-SK"/>
    </w:rPr>
  </w:style>
  <w:style w:type="paragraph" w:customStyle="1" w:styleId="Odsek">
    <w:name w:val="Odsek"/>
    <w:basedOn w:val="Normlny"/>
    <w:rsid w:val="004E4D03"/>
    <w:pPr>
      <w:widowControl/>
      <w:adjustRightInd/>
      <w:spacing w:before="120" w:after="0" w:line="240" w:lineRule="auto"/>
      <w:ind w:left="57"/>
      <w:jc w:val="both"/>
    </w:pPr>
    <w:rPr>
      <w:rFonts w:cs="Times New Roman"/>
      <w:szCs w:val="24"/>
      <w:lang w:eastAsia="sk-SK"/>
    </w:rPr>
  </w:style>
  <w:style w:type="paragraph" w:customStyle="1" w:styleId="Paragrafynzvy">
    <w:name w:val="Paragrafy názvy"/>
    <w:basedOn w:val="Normlny"/>
    <w:rsid w:val="004E4D03"/>
    <w:pPr>
      <w:widowControl/>
      <w:adjustRightInd/>
      <w:spacing w:beforeLines="50" w:afterLines="50" w:line="240" w:lineRule="auto"/>
      <w:jc w:val="center"/>
    </w:pPr>
    <w:rPr>
      <w:rFonts w:cs="Times New Roman"/>
      <w:b/>
      <w:szCs w:val="24"/>
      <w:lang w:val="cs-CZ" w:eastAsia="cs-CZ"/>
    </w:rPr>
  </w:style>
  <w:style w:type="paragraph" w:customStyle="1" w:styleId="Odsekysla">
    <w:name w:val="Odseky čísla"/>
    <w:basedOn w:val="Normlny"/>
    <w:rsid w:val="004E4D03"/>
    <w:pPr>
      <w:widowControl/>
      <w:numPr>
        <w:numId w:val="11"/>
      </w:numPr>
      <w:adjustRightInd/>
      <w:spacing w:before="60" w:after="60" w:line="240" w:lineRule="auto"/>
      <w:jc w:val="both"/>
    </w:pPr>
    <w:rPr>
      <w:rFonts w:cs="Times New Roman"/>
      <w:szCs w:val="24"/>
      <w:lang w:val="cs-CZ" w:eastAsia="cs-CZ"/>
    </w:rPr>
  </w:style>
  <w:style w:type="paragraph" w:customStyle="1" w:styleId="JASPInormlny">
    <w:name w:val="JASPI normálny"/>
    <w:basedOn w:val="Normlny"/>
    <w:rsid w:val="004E4D03"/>
    <w:pPr>
      <w:widowControl/>
      <w:autoSpaceDE w:val="0"/>
      <w:autoSpaceDN w:val="0"/>
      <w:adjustRightInd/>
      <w:spacing w:after="0" w:line="240" w:lineRule="auto"/>
      <w:jc w:val="both"/>
    </w:pPr>
    <w:rPr>
      <w:rFonts w:cs="Times New Roman"/>
      <w:szCs w:val="24"/>
      <w:lang w:eastAsia="sk-SK"/>
    </w:rPr>
  </w:style>
  <w:style w:type="paragraph" w:styleId="slovanzoznam">
    <w:name w:val="List Number"/>
    <w:basedOn w:val="Normlny"/>
    <w:uiPriority w:val="99"/>
    <w:unhideWhenUsed/>
    <w:rsid w:val="004E4D03"/>
    <w:pPr>
      <w:widowControl/>
      <w:tabs>
        <w:tab w:val="num" w:pos="360"/>
      </w:tabs>
      <w:adjustRightInd/>
      <w:ind w:left="360" w:hanging="360"/>
      <w:contextualSpacing/>
    </w:pPr>
    <w:rPr>
      <w:rFonts w:cs="Times New Roman"/>
    </w:rPr>
  </w:style>
  <w:style w:type="paragraph" w:styleId="slovanzoznam2">
    <w:name w:val="List Number 2"/>
    <w:basedOn w:val="Zkladntext"/>
    <w:uiPriority w:val="99"/>
    <w:unhideWhenUsed/>
    <w:rsid w:val="004E4D03"/>
    <w:pPr>
      <w:spacing w:after="0"/>
      <w:ind w:left="360" w:hanging="360"/>
      <w:jc w:val="both"/>
    </w:pPr>
    <w:rPr>
      <w:rFonts w:cs="Times New Roman"/>
      <w:sz w:val="24"/>
      <w:lang w:eastAsia="cs-CZ"/>
    </w:rPr>
  </w:style>
  <w:style w:type="paragraph" w:customStyle="1" w:styleId="JASPInadpis1">
    <w:name w:val="JASPI nadpis 1"/>
    <w:basedOn w:val="JASPInormlny"/>
    <w:next w:val="JASPInormlny"/>
    <w:rsid w:val="004E4D03"/>
    <w:pPr>
      <w:spacing w:before="240" w:after="240"/>
      <w:jc w:val="center"/>
    </w:pPr>
    <w:rPr>
      <w:b/>
      <w:bCs/>
      <w:i/>
      <w:iCs/>
      <w:sz w:val="28"/>
      <w:szCs w:val="28"/>
    </w:rPr>
  </w:style>
  <w:style w:type="character" w:styleId="Siln">
    <w:name w:val="Strong"/>
    <w:basedOn w:val="Predvolenpsmoodseku"/>
    <w:uiPriority w:val="22"/>
    <w:qFormat/>
    <w:rsid w:val="004E4D03"/>
    <w:rPr>
      <w:rFonts w:cs="Times New Roman"/>
      <w:b/>
    </w:rPr>
  </w:style>
  <w:style w:type="paragraph" w:customStyle="1" w:styleId="Telo">
    <w:name w:val="Telo"/>
    <w:rsid w:val="004E4D0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4"/>
      <w:szCs w:val="24"/>
      <w:u w:color="000000"/>
      <w:lang w:eastAsia="sk-SK"/>
    </w:rPr>
  </w:style>
  <w:style w:type="numbering" w:customStyle="1" w:styleId="List1">
    <w:name w:val="List 1"/>
    <w:rsid w:val="004E4D03"/>
    <w:pPr>
      <w:numPr>
        <w:numId w:val="6"/>
      </w:numPr>
    </w:pPr>
  </w:style>
  <w:style w:type="numbering" w:customStyle="1" w:styleId="tl1">
    <w:name w:val="Štýl1"/>
    <w:rsid w:val="004E4D03"/>
    <w:pPr>
      <w:numPr>
        <w:numId w:val="7"/>
      </w:numPr>
    </w:pPr>
  </w:style>
  <w:style w:type="paragraph" w:styleId="Obyajntext">
    <w:name w:val="Plain Text"/>
    <w:basedOn w:val="Normlny"/>
    <w:link w:val="ObyajntextChar"/>
    <w:uiPriority w:val="99"/>
    <w:semiHidden/>
    <w:unhideWhenUsed/>
    <w:rsid w:val="00AE4A33"/>
    <w:pPr>
      <w:widowControl/>
      <w:adjustRightInd/>
      <w:spacing w:after="0" w:line="240" w:lineRule="auto"/>
    </w:pPr>
    <w:rPr>
      <w:rFonts w:ascii="Calibri" w:eastAsiaTheme="minorHAnsi" w:hAnsi="Calibri" w:cstheme="minorBidi"/>
      <w:sz w:val="22"/>
      <w:szCs w:val="21"/>
    </w:rPr>
  </w:style>
  <w:style w:type="character" w:customStyle="1" w:styleId="ObyajntextChar">
    <w:name w:val="Obyčajný text Char"/>
    <w:basedOn w:val="Predvolenpsmoodseku"/>
    <w:link w:val="Obyajntext"/>
    <w:uiPriority w:val="99"/>
    <w:semiHidden/>
    <w:rsid w:val="00AE4A33"/>
    <w:rPr>
      <w:rFonts w:ascii="Calibri" w:hAnsi="Calibri"/>
      <w:szCs w:val="21"/>
    </w:rPr>
  </w:style>
  <w:style w:type="paragraph" w:customStyle="1" w:styleId="oj-doc-ti">
    <w:name w:val="oj-doc-ti"/>
    <w:basedOn w:val="Normlny"/>
    <w:rsid w:val="007D7D81"/>
    <w:pPr>
      <w:widowControl/>
      <w:adjustRightInd/>
      <w:spacing w:before="100" w:beforeAutospacing="1" w:after="100" w:afterAutospacing="1" w:line="240" w:lineRule="auto"/>
    </w:pPr>
    <w:rPr>
      <w:rFonts w:cs="Times New Roman"/>
      <w:szCs w:val="24"/>
      <w:lang w:eastAsia="sk-SK"/>
    </w:rPr>
  </w:style>
  <w:style w:type="table" w:customStyle="1" w:styleId="Mriekatabuky111">
    <w:name w:val="Mriežka tabuľky111"/>
    <w:basedOn w:val="Normlnatabuka"/>
    <w:next w:val="Mriekatabuky"/>
    <w:uiPriority w:val="59"/>
    <w:rsid w:val="0074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next w:val="Mriekatabuky"/>
    <w:uiPriority w:val="59"/>
    <w:rsid w:val="00CF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0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27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9915">
      <w:bodyDiv w:val="1"/>
      <w:marLeft w:val="0"/>
      <w:marRight w:val="0"/>
      <w:marTop w:val="0"/>
      <w:marBottom w:val="0"/>
      <w:divBdr>
        <w:top w:val="none" w:sz="0" w:space="0" w:color="auto"/>
        <w:left w:val="none" w:sz="0" w:space="0" w:color="auto"/>
        <w:bottom w:val="none" w:sz="0" w:space="0" w:color="auto"/>
        <w:right w:val="none" w:sz="0" w:space="0" w:color="auto"/>
      </w:divBdr>
    </w:div>
    <w:div w:id="177427463">
      <w:bodyDiv w:val="1"/>
      <w:marLeft w:val="0"/>
      <w:marRight w:val="0"/>
      <w:marTop w:val="0"/>
      <w:marBottom w:val="0"/>
      <w:divBdr>
        <w:top w:val="none" w:sz="0" w:space="0" w:color="auto"/>
        <w:left w:val="none" w:sz="0" w:space="0" w:color="auto"/>
        <w:bottom w:val="none" w:sz="0" w:space="0" w:color="auto"/>
        <w:right w:val="none" w:sz="0" w:space="0" w:color="auto"/>
      </w:divBdr>
    </w:div>
    <w:div w:id="299115797">
      <w:bodyDiv w:val="1"/>
      <w:marLeft w:val="0"/>
      <w:marRight w:val="0"/>
      <w:marTop w:val="0"/>
      <w:marBottom w:val="0"/>
      <w:divBdr>
        <w:top w:val="none" w:sz="0" w:space="0" w:color="auto"/>
        <w:left w:val="none" w:sz="0" w:space="0" w:color="auto"/>
        <w:bottom w:val="none" w:sz="0" w:space="0" w:color="auto"/>
        <w:right w:val="none" w:sz="0" w:space="0" w:color="auto"/>
      </w:divBdr>
    </w:div>
    <w:div w:id="1822647935">
      <w:bodyDiv w:val="1"/>
      <w:marLeft w:val="0"/>
      <w:marRight w:val="0"/>
      <w:marTop w:val="0"/>
      <w:marBottom w:val="0"/>
      <w:divBdr>
        <w:top w:val="none" w:sz="0" w:space="0" w:color="auto"/>
        <w:left w:val="none" w:sz="0" w:space="0" w:color="auto"/>
        <w:bottom w:val="none" w:sz="0" w:space="0" w:color="auto"/>
        <w:right w:val="none" w:sz="0" w:space="0" w:color="auto"/>
      </w:divBdr>
    </w:div>
    <w:div w:id="20915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15FCD-3918-4C6A-AC70-FFC201E7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13</Pages>
  <Words>3330</Words>
  <Characters>18986</Characters>
  <DocSecurity>0</DocSecurity>
  <Lines>158</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2023-03-30T09:07:00Z</cp:lastPrinted>
  <dcterms:created xsi:type="dcterms:W3CDTF">2023-03-22T14:38:00Z</dcterms:created>
  <dcterms:modified xsi:type="dcterms:W3CDTF">2023-05-11T08:19:00Z</dcterms:modified>
</cp:coreProperties>
</file>