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F796E" w:rsidRDefault="00CF796E">
      <w:pPr>
        <w:jc w:val="center"/>
        <w:divId w:val="50498039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nariadenie vlády Slovenskej republiky č. 50/2002 Z. z. o úhrade za dobývací priestor, úhrade za vydobyté nerasty a o úhrade za uskladňovanie plynov alebo kvapalín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F796E" w:rsidP="00CF79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F796E" w:rsidP="00CF79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F796E" w:rsidP="00CF79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F796E" w:rsidP="00CF79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F796E" w:rsidP="00CF796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F796E" w:rsidRDefault="00CF796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F796E">
        <w:trPr>
          <w:divId w:val="46531549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F796E">
        <w:trPr>
          <w:divId w:val="4653154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6E" w:rsidRDefault="00CF79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lastRenderedPageBreak/>
        <w:br w:type="page"/>
      </w:r>
    </w:p>
    <w:p w:rsidR="00CF796E" w:rsidRDefault="00CF796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CF796E">
        <w:trPr>
          <w:divId w:val="23285436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6E" w:rsidRDefault="00CF796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96561A">
      <w:pgSz w:w="15840" w:h="12240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12728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6561A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CF796E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5.2023 9:36:31"/>
    <f:field ref="objchangedby" par="" text="Administrator, System"/>
    <f:field ref="objmodifiedat" par="" text="10.5.2023 9:36:3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4119</Characters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2023-05-10T07:37:00Z</dcterms:created>
  <dcterms:modified xsi:type="dcterms:W3CDTF">2023-05-11T08:20:00Z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Marek Franczel</vt:lpwstr>
  </property>
  <property fmtid="{D5CDD505-2E9C-101B-9397-08002B2CF9AE}" pid="11" name="FSC#SKEDITIONSLOVLEX@103.510:zodppredkladatel">
    <vt:lpwstr>Ing. Karel Hirman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50/2002 Z. z. o úhrade za dobývací priestor, úhrade za vydobyté nerasty a o úhrade za uskladňovanie plynov alebo kvapalín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nariadenie vlády Slovenskej republiky č. 50/2002 Z. z. o úhrade za dobývací priestor, úhrade za vydobyté nerasty a o úhrade za uskladňovanie plynov alebo kvapalín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67068/2023-2062-123214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LP/2023/226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Karel Hirman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COO.2145.1000.3.5655327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10. 5. 2023</vt:lpwstr>
  </property>
</Properties>
</file>