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61B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761B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0C0BC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24AB1">
              <w:rPr>
                <w:rFonts w:ascii="Times New Roman" w:eastAsia="Times New Roman" w:hAnsi="Times New Roman" w:cs="Times New Roman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zákona</w:t>
            </w:r>
            <w:r w:rsidRPr="00524AB1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Pr="00071974">
              <w:rPr>
                <w:rFonts w:ascii="Times New Roman" w:eastAsia="Times New Roman" w:hAnsi="Times New Roman" w:cs="Times New Roman"/>
                <w:lang w:eastAsia="sk-SK"/>
              </w:rPr>
              <w:t xml:space="preserve">ktorým sa mení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 dopĺňa </w:t>
            </w:r>
            <w:r w:rsidRPr="00071974">
              <w:rPr>
                <w:rFonts w:ascii="Times New Roman" w:eastAsia="Times New Roman" w:hAnsi="Times New Roman" w:cs="Times New Roman"/>
                <w:lang w:eastAsia="sk-SK"/>
              </w:rPr>
              <w:t>zákon Národnej rady Slovenskej republ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iky č. 18/1996 Z. z. o cenách v </w:t>
            </w:r>
            <w:r w:rsidRPr="00071974">
              <w:rPr>
                <w:rFonts w:ascii="Times New Roman" w:eastAsia="Times New Roman" w:hAnsi="Times New Roman" w:cs="Times New Roman"/>
                <w:lang w:eastAsia="sk-SK"/>
              </w:rPr>
              <w:t>znení neskorších predpisov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5E5ED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E5E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5E5ED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50B9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5E5ED9" w:rsidRPr="005E5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anuár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5C19C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druhý polrok</w:t>
            </w:r>
            <w:r w:rsidR="000C0BCB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0C0BCB" w:rsidRPr="000C0BCB" w:rsidRDefault="000C0BCB" w:rsidP="000C0B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761B61" w:rsidP="00937E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="000C0BCB"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egul</w:t>
            </w: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ácia</w:t>
            </w:r>
            <w:r w:rsidR="000C0BCB"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</w:t>
            </w: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ien</w:t>
            </w:r>
            <w:r w:rsidR="000C0BCB"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nájmu bytov vo verejnom sektore</w:t>
            </w: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</w:t>
            </w:r>
            <w:r w:rsidR="000C0BCB"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presúva na </w:t>
            </w:r>
            <w:r w:rsidR="000C0BCB"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dopravy </w:t>
            </w:r>
            <w:r w:rsidR="00937E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</w:t>
            </w: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 je gestorom bytovej politiky.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E5E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:rsidR="005E5ED9" w:rsidRDefault="005E5ED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0C0BCB" w:rsidP="009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Predkladaný návrh ustanovuje Ministerstvo dopravy </w:t>
            </w:r>
            <w:r w:rsidR="00937E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</w:t>
            </w:r>
            <w:r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cenovým orgánom pre oblasť regulácie cien nájmu bytov obstaraných z prostriedkov štátneho rozpočtu, št</w:t>
            </w:r>
            <w:r w:rsidR="00FA6C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átnych fondov, rozpočtov obcí a </w:t>
            </w:r>
            <w:r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rozpočtov vyšších územných celkov.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E5ED9" w:rsidRPr="005E5ED9" w:rsidRDefault="004B1238" w:rsidP="009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financií SR, </w:t>
            </w:r>
            <w:r w:rsidR="000C0BCB"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Ministerstvo dopravy </w:t>
            </w:r>
            <w:r w:rsidR="00937E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</w:t>
            </w:r>
            <w:r w:rsid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761B61" w:rsidRPr="005E5ED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C0BCB" w:rsidRPr="000C0BCB" w:rsidRDefault="000C0BCB" w:rsidP="000C0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posudzované.</w:t>
            </w:r>
          </w:p>
          <w:p w:rsidR="005E5ED9" w:rsidRPr="00B043B4" w:rsidRDefault="005E5ED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0C0BCB" w:rsidRDefault="000C0BCB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51FCD" w:rsidRDefault="000C0BCB" w:rsidP="00D20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0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Cenovým orgánom by zostalo Ministerstvo financií SR, ktoré nie je gestorom bytovej politiky</w:t>
            </w:r>
            <w:r w:rsidR="00D202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202CB" w:rsidRPr="00151FCD" w:rsidRDefault="00D202CB" w:rsidP="00D20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8C677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C677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C0BC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9D41C7" w:rsidRPr="009D41C7" w:rsidRDefault="00537BAD" w:rsidP="007C3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Regulácia cien nájmu bytov je ustanovená opatrením M</w:t>
            </w:r>
            <w:r w:rsidR="00937E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inisterstva financií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SR č. 01/R/2008 o regulácii cien nájmu bytov. M</w:t>
            </w:r>
            <w:r w:rsid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inisterstvo dopravy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SR bude postupovať pri regulácii cien bytov podľa tohto opatrenia alebo 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cenový orgán bude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môcť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ustanov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iť 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rozsah regulácie cien </w:t>
            </w:r>
            <w:r w:rsidR="00320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jeho kompetencii </w:t>
            </w:r>
            <w:r w:rsidR="00513B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podľa § 11 ods. 1 zákona č. 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18/1996 Z. z. </w:t>
            </w:r>
            <w:r w:rsidR="00ED31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cenách 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znení neskorších predpisov všeobecne záväzným právnym predpisom. </w:t>
            </w:r>
            <w:r w:rsid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</w:t>
            </w:r>
            <w:r w:rsid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vydania </w:t>
            </w:r>
            <w:r w:rsidR="00320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takéhoto 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všeobecne záväzn</w:t>
            </w:r>
            <w:r w:rsid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právn</w:t>
            </w:r>
            <w:r w:rsidR="00320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eho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predpis</w:t>
            </w:r>
            <w:r w:rsidR="00320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 </w:t>
            </w:r>
            <w:r w:rsidR="007C3B19" w:rsidRP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</w:t>
            </w:r>
            <w:r w:rsid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7C3B19" w:rsidRP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dopravy SR</w:t>
            </w:r>
            <w:r w:rsid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7C3B19" w:rsidRPr="007C3B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20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s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účasné opatrenie MF SR 01/R/2008 o regulácii cien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nájmu 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bytov </w:t>
            </w:r>
            <w:r w:rsid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tejto súvislosti</w:t>
            </w:r>
            <w:r w:rsidR="009D41C7" w:rsidRPr="009D41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náležite zmenené.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770D0" w:rsidRPr="004770D0" w:rsidRDefault="004770D0" w:rsidP="004770D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77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či v predkladanom návrhu právneho predpisu dochádza ku goldplatingu podľa tabuľky zhody. </w:t>
            </w:r>
          </w:p>
          <w:p w:rsidR="004770D0" w:rsidRPr="004770D0" w:rsidRDefault="004770D0" w:rsidP="004770D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77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   </w:t>
            </w:r>
            <w:r w:rsidRPr="00477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3024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7883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D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  <w:p w:rsidR="004770D0" w:rsidRPr="004770D0" w:rsidRDefault="004770D0" w:rsidP="004770D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4770D0" w:rsidP="004770D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77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uveďte, ktorých vplyvov podľa bodu 9 sa goldplating týka: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90A0B" w:rsidRPr="00B043B4" w:rsidRDefault="00090A0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090A0B" w:rsidP="00090A0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61B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materiálu bude vykonané po uplynutí dvoch rokov po nadobudnutí účinnosti.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770D0" w:rsidRDefault="00477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70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 identifikovaným dopadom od 0,1 % HDP (vrátane) na dlhodobom horizonte.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793A15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C0BC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0C0BC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770D0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4770D0" w:rsidRDefault="004770D0" w:rsidP="004770D0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70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516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4770D0" w:rsidRPr="004770D0" w:rsidRDefault="004770D0" w:rsidP="004770D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70D0" w:rsidRPr="004770D0" w:rsidRDefault="004770D0" w:rsidP="00477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70D0" w:rsidRDefault="004770D0" w:rsidP="004770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70D0" w:rsidRPr="00B043B4" w:rsidRDefault="004770D0" w:rsidP="00477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4451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4770D0" w:rsidRDefault="002B44F6" w:rsidP="004770D0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770D0" w:rsidRPr="00B043B4" w:rsidRDefault="004770D0" w:rsidP="00477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5E5ED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5E5ED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5E5ED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5E5ED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6B1942" w:rsidRDefault="006B1942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br w:type="page"/>
      </w:r>
    </w:p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92D8C" w:rsidP="00937EE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súvislosti s uvedeným návrhom </w:t>
            </w:r>
            <w:r w:rsidRPr="0052162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nevzniknú </w:t>
            </w:r>
            <w:r w:rsidRPr="00192D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zvýšené požiadavky na rozpočet verejnej správy a všetky výdavky budú zabezpečené v rámci schválených limitov výdavkov a počtu zamestnancov a osobných výdavkov kapitoly Ministerstva dopravy </w:t>
            </w:r>
            <w:r w:rsidR="00937E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</w:t>
            </w:r>
            <w:r w:rsidR="00937EEA" w:rsidRPr="000C0B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92D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príslušný rozpočtový rok.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5E5ED9" w:rsidRDefault="005E5ED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E5ED9" w:rsidRPr="005E5ED9" w:rsidRDefault="002F605B" w:rsidP="005E5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0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SR, Odbor legislatívy finančnej správy a správy daní, janette.valaskova@mfsr.sk, darina.frolova@mfsr.sk, tel. 02/5958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2F60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5474, 02/5958 3473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2F605B" w:rsidP="007240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F60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konzultoval prípravu novely zákona s Ministerstvom dopravy 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C9515B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W w:w="0" w:type="auto"/>
              <w:tblInd w:w="217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5243"/>
            </w:tblGrid>
            <w:tr w:rsidR="00C9515B" w:rsidRPr="00C9515B" w:rsidTr="00C9515B">
              <w:tc>
                <w:tcPr>
                  <w:tcW w:w="4252" w:type="dxa"/>
                  <w:shd w:val="clear" w:color="auto" w:fill="FFFFFF"/>
                </w:tcPr>
                <w:p w:rsidR="00C9515B" w:rsidRPr="00C9515B" w:rsidRDefault="00192D8C" w:rsidP="00C9515B">
                  <w:pPr>
                    <w:pStyle w:val="Nadpis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D8C">
                    <w:rPr>
                      <w:rFonts w:ascii="Times New Roman" w:eastAsia="Times New Roman" w:hAnsi="Times New Roman" w:cs="Times New Roman"/>
                      <w:color w:val="auto"/>
                      <w:lang w:eastAsia="sk-SK"/>
                    </w:rPr>
                    <w:t>Návrh nebol predmetom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sk-SK"/>
                    </w:rPr>
                    <w:t>P</w:t>
                  </w:r>
                  <w:r w:rsidRPr="00192D8C">
                    <w:rPr>
                      <w:rFonts w:ascii="Times New Roman" w:eastAsia="Times New Roman" w:hAnsi="Times New Roman" w:cs="Times New Roman"/>
                      <w:color w:val="auto"/>
                      <w:lang w:eastAsia="sk-SK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sk-SK"/>
                    </w:rPr>
                    <w:t>.</w:t>
                  </w:r>
                </w:p>
              </w:tc>
              <w:tc>
                <w:tcPr>
                  <w:tcW w:w="5243" w:type="dxa"/>
                  <w:shd w:val="clear" w:color="auto" w:fill="FFFFFF"/>
                  <w:hideMark/>
                </w:tcPr>
                <w:p w:rsidR="00C9515B" w:rsidRDefault="00C9515B" w:rsidP="002F60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605B" w:rsidRPr="00C9515B" w:rsidRDefault="002F605B" w:rsidP="002F60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23B7" w:rsidRPr="00C9515B" w:rsidRDefault="001B23B7" w:rsidP="002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C67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FA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C677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C677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2F60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2F605B" w:rsidRPr="00B043B4" w:rsidRDefault="002F605B" w:rsidP="002F60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8C677B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04" w:rsidRDefault="008A7C04" w:rsidP="001B23B7">
      <w:pPr>
        <w:spacing w:after="0" w:line="240" w:lineRule="auto"/>
      </w:pPr>
      <w:r>
        <w:separator/>
      </w:r>
    </w:p>
  </w:endnote>
  <w:endnote w:type="continuationSeparator" w:id="0">
    <w:p w:rsidR="008A7C04" w:rsidRDefault="008A7C0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7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04" w:rsidRDefault="008A7C04" w:rsidP="001B23B7">
      <w:pPr>
        <w:spacing w:after="0" w:line="240" w:lineRule="auto"/>
      </w:pPr>
      <w:r>
        <w:separator/>
      </w:r>
    </w:p>
  </w:footnote>
  <w:footnote w:type="continuationSeparator" w:id="0">
    <w:p w:rsidR="008A7C04" w:rsidRDefault="008A7C0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4351"/>
    <w:rsid w:val="00021A62"/>
    <w:rsid w:val="00043706"/>
    <w:rsid w:val="00090A0B"/>
    <w:rsid w:val="00097069"/>
    <w:rsid w:val="000C0BCB"/>
    <w:rsid w:val="000C7FAE"/>
    <w:rsid w:val="000D348F"/>
    <w:rsid w:val="000F2BE9"/>
    <w:rsid w:val="0011215F"/>
    <w:rsid w:val="0012334F"/>
    <w:rsid w:val="00140DC1"/>
    <w:rsid w:val="00151FCD"/>
    <w:rsid w:val="001632CD"/>
    <w:rsid w:val="00171BB9"/>
    <w:rsid w:val="00192D8C"/>
    <w:rsid w:val="001B18E4"/>
    <w:rsid w:val="001B23B7"/>
    <w:rsid w:val="001E3562"/>
    <w:rsid w:val="00203EE3"/>
    <w:rsid w:val="002332DA"/>
    <w:rsid w:val="0023360B"/>
    <w:rsid w:val="00243652"/>
    <w:rsid w:val="00250B99"/>
    <w:rsid w:val="002B44F6"/>
    <w:rsid w:val="002D2A9A"/>
    <w:rsid w:val="002F605B"/>
    <w:rsid w:val="003145AE"/>
    <w:rsid w:val="00320345"/>
    <w:rsid w:val="003A057B"/>
    <w:rsid w:val="00464D11"/>
    <w:rsid w:val="004770D0"/>
    <w:rsid w:val="0049476D"/>
    <w:rsid w:val="004A4383"/>
    <w:rsid w:val="004B1238"/>
    <w:rsid w:val="004C6831"/>
    <w:rsid w:val="00513B84"/>
    <w:rsid w:val="00521627"/>
    <w:rsid w:val="00537BAD"/>
    <w:rsid w:val="00591EC6"/>
    <w:rsid w:val="005B722F"/>
    <w:rsid w:val="005C19C1"/>
    <w:rsid w:val="005C4A80"/>
    <w:rsid w:val="005E5ED9"/>
    <w:rsid w:val="005F379C"/>
    <w:rsid w:val="00681331"/>
    <w:rsid w:val="006B1942"/>
    <w:rsid w:val="006F5A7A"/>
    <w:rsid w:val="006F678E"/>
    <w:rsid w:val="006F6B62"/>
    <w:rsid w:val="00720322"/>
    <w:rsid w:val="00722CF7"/>
    <w:rsid w:val="0072403F"/>
    <w:rsid w:val="007424DB"/>
    <w:rsid w:val="0075197E"/>
    <w:rsid w:val="0075262A"/>
    <w:rsid w:val="00761208"/>
    <w:rsid w:val="00761B61"/>
    <w:rsid w:val="0078416B"/>
    <w:rsid w:val="00793A15"/>
    <w:rsid w:val="007B2B2D"/>
    <w:rsid w:val="007B40C1"/>
    <w:rsid w:val="007C3B19"/>
    <w:rsid w:val="0082475E"/>
    <w:rsid w:val="008550FC"/>
    <w:rsid w:val="00865E81"/>
    <w:rsid w:val="008801B5"/>
    <w:rsid w:val="008A7C04"/>
    <w:rsid w:val="008B222D"/>
    <w:rsid w:val="008C677B"/>
    <w:rsid w:val="008C79B7"/>
    <w:rsid w:val="00937EEA"/>
    <w:rsid w:val="009431E3"/>
    <w:rsid w:val="009475F5"/>
    <w:rsid w:val="009717F5"/>
    <w:rsid w:val="00977439"/>
    <w:rsid w:val="00984128"/>
    <w:rsid w:val="009C424C"/>
    <w:rsid w:val="009D41C7"/>
    <w:rsid w:val="009E09F7"/>
    <w:rsid w:val="009F4832"/>
    <w:rsid w:val="00A340BB"/>
    <w:rsid w:val="00AC30D6"/>
    <w:rsid w:val="00AF43A9"/>
    <w:rsid w:val="00B17CDE"/>
    <w:rsid w:val="00B547F5"/>
    <w:rsid w:val="00B84F87"/>
    <w:rsid w:val="00BA2BF4"/>
    <w:rsid w:val="00C2308F"/>
    <w:rsid w:val="00C3677F"/>
    <w:rsid w:val="00C711EF"/>
    <w:rsid w:val="00C9515B"/>
    <w:rsid w:val="00CE6AAE"/>
    <w:rsid w:val="00CE778A"/>
    <w:rsid w:val="00CF1A25"/>
    <w:rsid w:val="00D16111"/>
    <w:rsid w:val="00D202CB"/>
    <w:rsid w:val="00D2313B"/>
    <w:rsid w:val="00D50F1E"/>
    <w:rsid w:val="00D900C2"/>
    <w:rsid w:val="00DF357C"/>
    <w:rsid w:val="00E31095"/>
    <w:rsid w:val="00EC0844"/>
    <w:rsid w:val="00ED1AC0"/>
    <w:rsid w:val="00ED3139"/>
    <w:rsid w:val="00EE15E3"/>
    <w:rsid w:val="00F54995"/>
    <w:rsid w:val="00F87681"/>
    <w:rsid w:val="00FA02DB"/>
    <w:rsid w:val="00FA6C4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D6C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C9515B"/>
    <w:pPr>
      <w:keepNext/>
      <w:numPr>
        <w:ilvl w:val="3"/>
        <w:numId w:val="2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9515B"/>
    <w:pPr>
      <w:keepNext/>
      <w:keepLines/>
      <w:suppressAutoHyphens/>
      <w:spacing w:before="40" w:after="0" w:line="10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E5ED9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semiHidden/>
    <w:rsid w:val="00C9515B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9515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paragraph" w:customStyle="1" w:styleId="norm00e1lny">
    <w:name w:val="norm_00e1lny"/>
    <w:basedOn w:val="Normlny"/>
    <w:rsid w:val="00C9515B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odkaz">
    <w:name w:val="Subtle Reference"/>
    <w:basedOn w:val="Predvolenpsmoodseku"/>
    <w:uiPriority w:val="31"/>
    <w:qFormat/>
    <w:rsid w:val="00C9515B"/>
    <w:rPr>
      <w:smallCaps/>
      <w:color w:val="5A5A5A" w:themeColor="text1" w:themeTint="A5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951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9515B"/>
  </w:style>
  <w:style w:type="character" w:styleId="Odkaznakomentr">
    <w:name w:val="annotation reference"/>
    <w:basedOn w:val="Predvolenpsmoodseku"/>
    <w:uiPriority w:val="99"/>
    <w:semiHidden/>
    <w:unhideWhenUsed/>
    <w:rsid w:val="002F60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60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60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60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6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2503C0-2A54-40C1-9958-19ABCAE0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Valaskova Janette</cp:lastModifiedBy>
  <cp:revision>8</cp:revision>
  <cp:lastPrinted>2023-05-31T09:28:00Z</cp:lastPrinted>
  <dcterms:created xsi:type="dcterms:W3CDTF">2023-05-30T13:33:00Z</dcterms:created>
  <dcterms:modified xsi:type="dcterms:W3CDTF">2023-05-31T13:17:00Z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