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1866" w14:textId="77777777" w:rsidR="00661913" w:rsidRPr="008B6677" w:rsidRDefault="00661913" w:rsidP="0066191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sk-SK"/>
        </w:rPr>
      </w:pPr>
      <w:r w:rsidRPr="008B6677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sk-SK"/>
        </w:rPr>
        <w:t>DÔVODOVÁ SPRÁVA</w:t>
      </w:r>
    </w:p>
    <w:p w14:paraId="33AFD19B" w14:textId="77777777" w:rsidR="00661913" w:rsidRPr="008B6677" w:rsidRDefault="00661913" w:rsidP="0066191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B08E4E5" w14:textId="77777777" w:rsidR="00661913" w:rsidRPr="008B6677" w:rsidRDefault="00661913" w:rsidP="00BF4BF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F42313C" w14:textId="77777777" w:rsidR="00661913" w:rsidRPr="008B6677" w:rsidRDefault="00661913" w:rsidP="00BF4BF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6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Všeobecná časť</w:t>
      </w:r>
    </w:p>
    <w:p w14:paraId="49679101" w14:textId="77777777" w:rsidR="00661913" w:rsidRPr="008B6677" w:rsidRDefault="00661913" w:rsidP="00BF4BFE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32B4C6" w14:textId="3ABFFE0A" w:rsidR="00661913" w:rsidRPr="008B6677" w:rsidRDefault="00661913" w:rsidP="00BF4BFE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677">
        <w:rPr>
          <w:rFonts w:ascii="Times New Roman" w:hAnsi="Times New Roman" w:cs="Times New Roman"/>
          <w:bCs/>
          <w:sz w:val="24"/>
          <w:szCs w:val="24"/>
        </w:rPr>
        <w:t xml:space="preserve">Návrh nariadenia vlády Slovenskej republiky, </w:t>
      </w:r>
      <w:r w:rsidRPr="008B6677">
        <w:rPr>
          <w:rFonts w:ascii="Times New Roman" w:eastAsia="Calibri" w:hAnsi="Times New Roman" w:cs="Times New Roman"/>
          <w:sz w:val="24"/>
          <w:szCs w:val="24"/>
        </w:rPr>
        <w:t>ktorým sa ustanovujú technické požiadavky na prístupnosť výrobkov pre osoby so zdravotným postihnutím</w:t>
      </w:r>
      <w:r w:rsidR="007C28B1" w:rsidRPr="008B6677">
        <w:rPr>
          <w:rFonts w:ascii="Times New Roman" w:eastAsia="Calibri" w:hAnsi="Times New Roman" w:cs="Times New Roman"/>
          <w:sz w:val="24"/>
          <w:szCs w:val="24"/>
        </w:rPr>
        <w:t xml:space="preserve"> (ďalej len „nariadenie vlády SR“)</w:t>
      </w:r>
      <w:r w:rsidRPr="008B6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0C4C">
        <w:rPr>
          <w:rFonts w:ascii="Times New Roman" w:hAnsi="Times New Roman" w:cs="Times New Roman"/>
          <w:bCs/>
          <w:sz w:val="24"/>
          <w:szCs w:val="24"/>
        </w:rPr>
        <w:t> nadväzuje na</w:t>
      </w:r>
      <w:r w:rsidRPr="008B6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E73" w:rsidRPr="008B6677">
        <w:rPr>
          <w:rFonts w:ascii="Times New Roman" w:hAnsi="Times New Roman" w:cs="Times New Roman"/>
          <w:bCs/>
          <w:sz w:val="24"/>
          <w:szCs w:val="24"/>
        </w:rPr>
        <w:t>zákon č. 351/2022 Z. z. o</w:t>
      </w:r>
      <w:r w:rsidR="007C28B1" w:rsidRPr="008B6677">
        <w:rPr>
          <w:rFonts w:ascii="Times New Roman" w:hAnsi="Times New Roman" w:cs="Times New Roman"/>
          <w:bCs/>
          <w:sz w:val="24"/>
          <w:szCs w:val="24"/>
        </w:rPr>
        <w:t> </w:t>
      </w:r>
      <w:r w:rsidR="00001E73" w:rsidRPr="008B6677">
        <w:rPr>
          <w:rFonts w:ascii="Times New Roman" w:hAnsi="Times New Roman" w:cs="Times New Roman"/>
          <w:bCs/>
          <w:sz w:val="24"/>
          <w:szCs w:val="24"/>
        </w:rPr>
        <w:t>prístupnosti</w:t>
      </w:r>
      <w:r w:rsidR="007C28B1" w:rsidRPr="008B6677">
        <w:rPr>
          <w:rFonts w:ascii="Times New Roman" w:hAnsi="Times New Roman" w:cs="Times New Roman"/>
          <w:bCs/>
          <w:sz w:val="24"/>
          <w:szCs w:val="24"/>
        </w:rPr>
        <w:t xml:space="preserve"> výrobkov a </w:t>
      </w:r>
      <w:r w:rsidR="00001E73" w:rsidRPr="008B6677">
        <w:rPr>
          <w:rFonts w:ascii="Times New Roman" w:hAnsi="Times New Roman" w:cs="Times New Roman"/>
          <w:bCs/>
          <w:sz w:val="24"/>
          <w:szCs w:val="24"/>
        </w:rPr>
        <w:t xml:space="preserve"> služieb pre osoby so zdravotným postihnutím a o zmene a doplnení niektorých zákonov</w:t>
      </w:r>
      <w:r w:rsidR="007C28B1" w:rsidRPr="008B6677">
        <w:rPr>
          <w:rFonts w:ascii="Times New Roman" w:hAnsi="Times New Roman" w:cs="Times New Roman"/>
          <w:bCs/>
          <w:sz w:val="24"/>
          <w:szCs w:val="24"/>
        </w:rPr>
        <w:t xml:space="preserve"> (ďalej len „zákon“)</w:t>
      </w:r>
      <w:r w:rsidR="00001E73" w:rsidRPr="008B667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54DC881" w14:textId="728186E5" w:rsidR="00661913" w:rsidRPr="008B6677" w:rsidRDefault="00540FE7" w:rsidP="00BF4BFE">
      <w:pPr>
        <w:ind w:right="9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677">
        <w:rPr>
          <w:rFonts w:ascii="Times New Roman" w:hAnsi="Times New Roman" w:cs="Times New Roman"/>
          <w:sz w:val="24"/>
          <w:szCs w:val="24"/>
        </w:rPr>
        <w:t>Z</w:t>
      </w:r>
      <w:r w:rsidR="00661913" w:rsidRPr="008B6677">
        <w:rPr>
          <w:rFonts w:ascii="Times New Roman" w:hAnsi="Times New Roman" w:cs="Times New Roman"/>
          <w:bCs/>
          <w:sz w:val="24"/>
          <w:szCs w:val="24"/>
        </w:rPr>
        <w:t xml:space="preserve">ákonom sa transponuje </w:t>
      </w:r>
      <w:r w:rsidR="0036431D" w:rsidRPr="0036431D">
        <w:rPr>
          <w:rFonts w:ascii="Times New Roman" w:hAnsi="Times New Roman" w:cs="Times New Roman"/>
          <w:bCs/>
          <w:sz w:val="24"/>
          <w:szCs w:val="24"/>
        </w:rPr>
        <w:t>smernica Európskeho parlamentu a Rady (EÚ) 2019/882 zo 17. apríla 2019 o požiadavkách na prístupnosť výrobkov a služieb (Ú. v. EÚ L 151, 7.6.2019) (ďalej len „smernica (EÚ) 2019/882“</w:t>
      </w:r>
      <w:r w:rsidR="0036431D">
        <w:rPr>
          <w:rFonts w:ascii="Times New Roman" w:hAnsi="Times New Roman" w:cs="Times New Roman"/>
          <w:bCs/>
          <w:sz w:val="24"/>
          <w:szCs w:val="24"/>
        </w:rPr>
        <w:t>). S</w:t>
      </w:r>
      <w:r w:rsidR="0036431D" w:rsidRPr="0036431D">
        <w:rPr>
          <w:rFonts w:ascii="Times New Roman" w:hAnsi="Times New Roman" w:cs="Times New Roman"/>
          <w:bCs/>
          <w:sz w:val="24"/>
          <w:szCs w:val="24"/>
        </w:rPr>
        <w:t>mernica (EÚ) 2019/882</w:t>
      </w:r>
      <w:r w:rsidR="00364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913" w:rsidRPr="008B6677">
        <w:rPr>
          <w:rFonts w:ascii="Times New Roman" w:hAnsi="Times New Roman" w:cs="Times New Roman"/>
          <w:bCs/>
          <w:sz w:val="24"/>
          <w:szCs w:val="24"/>
        </w:rPr>
        <w:t xml:space="preserve">sa vzťahuje nielen na služby, ale aj na výrobky. Časť upravujúca oblasť výrobkov zodpovedá vo svojej podstate princípu zakotvenia práv a povinností súvisiacich s technickými požiadavkami na </w:t>
      </w:r>
      <w:r w:rsidR="00E142BE">
        <w:rPr>
          <w:rFonts w:ascii="Times New Roman" w:hAnsi="Times New Roman" w:cs="Times New Roman"/>
          <w:bCs/>
          <w:sz w:val="24"/>
          <w:szCs w:val="24"/>
        </w:rPr>
        <w:t>určen</w:t>
      </w:r>
      <w:r w:rsidR="00E142BE" w:rsidRPr="008B6677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="00661913" w:rsidRPr="008B6677">
        <w:rPr>
          <w:rFonts w:ascii="Times New Roman" w:hAnsi="Times New Roman" w:cs="Times New Roman"/>
          <w:bCs/>
          <w:sz w:val="24"/>
          <w:szCs w:val="24"/>
        </w:rPr>
        <w:t>výrobky, ktoré vychádza</w:t>
      </w:r>
      <w:r w:rsidR="00E142BE">
        <w:rPr>
          <w:rFonts w:ascii="Times New Roman" w:hAnsi="Times New Roman" w:cs="Times New Roman"/>
          <w:bCs/>
          <w:sz w:val="24"/>
          <w:szCs w:val="24"/>
        </w:rPr>
        <w:t>jú</w:t>
      </w:r>
      <w:r w:rsidR="00661913" w:rsidRPr="008B667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661913" w:rsidRPr="008B6677">
        <w:rPr>
          <w:rFonts w:ascii="Times New Roman" w:hAnsi="Times New Roman" w:cs="Times New Roman"/>
          <w:bCs/>
          <w:sz w:val="24"/>
          <w:szCs w:val="24"/>
        </w:rPr>
        <w:t>zo zákona č. 56/2018 Z. z. o posudzovaní zhody výrobku, sprístupňovaní určeného výrobku na trhu a o zmene a doplnení niektorých zákonov</w:t>
      </w:r>
      <w:r w:rsidR="00E142BE">
        <w:rPr>
          <w:rFonts w:ascii="Times New Roman" w:hAnsi="Times New Roman" w:cs="Times New Roman"/>
          <w:bCs/>
          <w:sz w:val="24"/>
          <w:szCs w:val="24"/>
        </w:rPr>
        <w:t xml:space="preserve"> v znení neskorších predpisov</w:t>
      </w:r>
      <w:r w:rsidR="00661913" w:rsidRPr="008B66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11B5A9" w14:textId="77777777" w:rsidR="00661913" w:rsidRPr="008B6677" w:rsidRDefault="00661913" w:rsidP="00BF4BFE">
      <w:pPr>
        <w:ind w:right="9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677">
        <w:rPr>
          <w:rFonts w:ascii="Times New Roman" w:hAnsi="Times New Roman" w:cs="Times New Roman"/>
          <w:bCs/>
          <w:sz w:val="24"/>
          <w:szCs w:val="24"/>
        </w:rPr>
        <w:t xml:space="preserve">Cieľom návrhu nariadenia </w:t>
      </w:r>
      <w:r w:rsidR="007C28B1" w:rsidRPr="008B6677">
        <w:rPr>
          <w:rFonts w:ascii="Times New Roman" w:hAnsi="Times New Roman" w:cs="Times New Roman"/>
          <w:bCs/>
          <w:sz w:val="24"/>
          <w:szCs w:val="24"/>
        </w:rPr>
        <w:t xml:space="preserve">vlády SR </w:t>
      </w:r>
      <w:r w:rsidRPr="008B6677">
        <w:rPr>
          <w:rFonts w:ascii="Times New Roman" w:hAnsi="Times New Roman" w:cs="Times New Roman"/>
          <w:bCs/>
          <w:sz w:val="24"/>
          <w:szCs w:val="24"/>
        </w:rPr>
        <w:t xml:space="preserve">je prispieť k riadnemu fungovaniu vnútorného trhu so zameraním sa na prístupnosť určitých výrobkov. Účelom je zvýšiť dostupnosť prístupných výrobkov na vnútornom trhu a zlepšiť prístupnosť informácií. Prostredie, v ktorom sú výrobky prístupnejšie, umožňuje vytvárať inkluzívnejšiu spoločnosť a uľahčuje nezávislý život osobám so zdravotným postihnutím. V nadväznosti na vyššie uvedenú </w:t>
      </w:r>
      <w:r w:rsidR="0036431D">
        <w:rPr>
          <w:rFonts w:ascii="Times New Roman" w:hAnsi="Times New Roman" w:cs="Times New Roman"/>
          <w:bCs/>
          <w:sz w:val="24"/>
          <w:szCs w:val="24"/>
        </w:rPr>
        <w:t>smernicu</w:t>
      </w:r>
      <w:r w:rsidR="0036431D" w:rsidRPr="0036431D">
        <w:rPr>
          <w:rFonts w:ascii="Times New Roman" w:hAnsi="Times New Roman" w:cs="Times New Roman"/>
          <w:bCs/>
          <w:sz w:val="24"/>
          <w:szCs w:val="24"/>
        </w:rPr>
        <w:t xml:space="preserve"> (EÚ) 2019/882</w:t>
      </w:r>
      <w:r w:rsidR="00364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6677">
        <w:rPr>
          <w:rFonts w:ascii="Times New Roman" w:hAnsi="Times New Roman" w:cs="Times New Roman"/>
          <w:bCs/>
          <w:sz w:val="24"/>
          <w:szCs w:val="24"/>
        </w:rPr>
        <w:t xml:space="preserve">sa návrhom nariadenia </w:t>
      </w:r>
      <w:r w:rsidR="00E142BE">
        <w:rPr>
          <w:rFonts w:ascii="Times New Roman" w:hAnsi="Times New Roman" w:cs="Times New Roman"/>
          <w:bCs/>
          <w:sz w:val="24"/>
          <w:szCs w:val="24"/>
        </w:rPr>
        <w:t>vlády SR</w:t>
      </w:r>
      <w:r w:rsidRPr="008B6677">
        <w:rPr>
          <w:rFonts w:ascii="Times New Roman" w:hAnsi="Times New Roman" w:cs="Times New Roman"/>
          <w:bCs/>
          <w:sz w:val="24"/>
          <w:szCs w:val="24"/>
        </w:rPr>
        <w:t xml:space="preserve"> podporuje úplná a rovnaká účasť prostredníctvom zlepšenia prístupu k bežným výrobkom, ktoré vďaka svojmu pôvodnému dizajnu alebo následnej adaptácii riešia osobitné potreby osôb so zdravotným postihnutím. Transpozíciou </w:t>
      </w:r>
      <w:r w:rsidR="0036431D" w:rsidRPr="0036431D">
        <w:rPr>
          <w:rFonts w:ascii="Times New Roman" w:hAnsi="Times New Roman" w:cs="Times New Roman"/>
          <w:bCs/>
          <w:sz w:val="24"/>
          <w:szCs w:val="24"/>
        </w:rPr>
        <w:t>smernic</w:t>
      </w:r>
      <w:r w:rsidR="0036431D">
        <w:rPr>
          <w:rFonts w:ascii="Times New Roman" w:hAnsi="Times New Roman" w:cs="Times New Roman"/>
          <w:bCs/>
          <w:sz w:val="24"/>
          <w:szCs w:val="24"/>
        </w:rPr>
        <w:t>e</w:t>
      </w:r>
      <w:r w:rsidR="0036431D" w:rsidRPr="0036431D">
        <w:rPr>
          <w:rFonts w:ascii="Times New Roman" w:hAnsi="Times New Roman" w:cs="Times New Roman"/>
          <w:bCs/>
          <w:sz w:val="24"/>
          <w:szCs w:val="24"/>
        </w:rPr>
        <w:t xml:space="preserve"> (EÚ) 2019/882</w:t>
      </w:r>
      <w:r w:rsidR="00364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6677">
        <w:rPr>
          <w:rFonts w:ascii="Times New Roman" w:hAnsi="Times New Roman" w:cs="Times New Roman"/>
          <w:bCs/>
          <w:sz w:val="24"/>
          <w:szCs w:val="24"/>
        </w:rPr>
        <w:t>sa prispeje k napĺňaniu záväzkov vyplývajúcich z Dohovoru OSN o právach osôb so zdravotným postihnutím, ktorý ukladá zmluvným stranám prijať opatrenia, ktoré zabezpečia osobám so zdravotným postihnutím na rovnakom základe s ostatnými prístup k fyzickému prostrediu, k doprave, k informáciám a komunikácii vrátane informačných a komunikačných technológií a systémov, ako aj k ďalším prostriedkom a službám dostupným alebo poskytovaným verejnosti.</w:t>
      </w:r>
    </w:p>
    <w:p w14:paraId="2672E219" w14:textId="3E29213B" w:rsidR="00661913" w:rsidRPr="008B6677" w:rsidRDefault="00661913" w:rsidP="00BF4BFE">
      <w:pPr>
        <w:ind w:right="9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677">
        <w:rPr>
          <w:rFonts w:ascii="Times New Roman" w:hAnsi="Times New Roman" w:cs="Times New Roman"/>
          <w:bCs/>
          <w:sz w:val="24"/>
          <w:szCs w:val="24"/>
        </w:rPr>
        <w:t xml:space="preserve">Návrh nariadenia </w:t>
      </w:r>
      <w:r w:rsidR="007C28B1" w:rsidRPr="008B6677">
        <w:rPr>
          <w:rFonts w:ascii="Times New Roman" w:hAnsi="Times New Roman" w:cs="Times New Roman"/>
          <w:bCs/>
          <w:sz w:val="24"/>
          <w:szCs w:val="24"/>
        </w:rPr>
        <w:t xml:space="preserve">vlády SR </w:t>
      </w:r>
      <w:r w:rsidRPr="008B6677">
        <w:rPr>
          <w:rFonts w:ascii="Times New Roman" w:hAnsi="Times New Roman" w:cs="Times New Roman"/>
          <w:bCs/>
          <w:sz w:val="24"/>
          <w:szCs w:val="24"/>
        </w:rPr>
        <w:t xml:space="preserve">definuje rozsah požiadaviek na prístupnosť </w:t>
      </w:r>
      <w:r w:rsidR="00D70C4C">
        <w:rPr>
          <w:rFonts w:ascii="Times New Roman" w:hAnsi="Times New Roman" w:cs="Times New Roman"/>
          <w:bCs/>
          <w:sz w:val="24"/>
          <w:szCs w:val="24"/>
        </w:rPr>
        <w:t>výrobkov</w:t>
      </w:r>
      <w:r w:rsidRPr="008B6677">
        <w:rPr>
          <w:rFonts w:ascii="Times New Roman" w:hAnsi="Times New Roman" w:cs="Times New Roman"/>
          <w:bCs/>
          <w:sz w:val="24"/>
          <w:szCs w:val="24"/>
        </w:rPr>
        <w:t xml:space="preserve">. Ďalej sa v prílohách </w:t>
      </w:r>
      <w:r w:rsidR="007F4667" w:rsidRPr="008B6677">
        <w:rPr>
          <w:rFonts w:ascii="Times New Roman" w:hAnsi="Times New Roman" w:cs="Times New Roman"/>
          <w:bCs/>
          <w:sz w:val="24"/>
          <w:szCs w:val="24"/>
        </w:rPr>
        <w:t>špecifikujú</w:t>
      </w:r>
      <w:r w:rsidRPr="008B6677">
        <w:rPr>
          <w:rFonts w:ascii="Times New Roman" w:hAnsi="Times New Roman" w:cs="Times New Roman"/>
          <w:bCs/>
          <w:sz w:val="24"/>
          <w:szCs w:val="24"/>
        </w:rPr>
        <w:t xml:space="preserve"> všeobecné požiadavky na prístupnosť, osobitné požiadavky na prístupnosť, postup posudzovania zhody, kritéria posúdenia neprimeranej záťaže</w:t>
      </w:r>
      <w:r w:rsidR="007F4667" w:rsidRPr="008B6677">
        <w:rPr>
          <w:rFonts w:ascii="Times New Roman" w:hAnsi="Times New Roman" w:cs="Times New Roman"/>
          <w:bCs/>
          <w:sz w:val="24"/>
          <w:szCs w:val="24"/>
        </w:rPr>
        <w:t xml:space="preserve">,. V návrhu nariadenia </w:t>
      </w:r>
      <w:r w:rsidR="007C28B1" w:rsidRPr="008B6677">
        <w:rPr>
          <w:rFonts w:ascii="Times New Roman" w:hAnsi="Times New Roman" w:cs="Times New Roman"/>
          <w:bCs/>
          <w:sz w:val="24"/>
          <w:szCs w:val="24"/>
        </w:rPr>
        <w:t xml:space="preserve">vlády SR </w:t>
      </w:r>
      <w:r w:rsidR="007F4667" w:rsidRPr="008B6677">
        <w:rPr>
          <w:rFonts w:ascii="Times New Roman" w:hAnsi="Times New Roman" w:cs="Times New Roman"/>
          <w:bCs/>
          <w:sz w:val="24"/>
          <w:szCs w:val="24"/>
        </w:rPr>
        <w:t>sa upravuje aj zhoda</w:t>
      </w:r>
      <w:r w:rsidRPr="008B6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67" w:rsidRPr="008B6677">
        <w:rPr>
          <w:rFonts w:ascii="Times New Roman" w:hAnsi="Times New Roman" w:cs="Times New Roman"/>
          <w:bCs/>
          <w:sz w:val="24"/>
          <w:szCs w:val="24"/>
        </w:rPr>
        <w:t xml:space="preserve">s požiadavkami na prístupnosť, ako aj </w:t>
      </w:r>
      <w:r w:rsidRPr="008B6677">
        <w:rPr>
          <w:rFonts w:ascii="Times New Roman" w:hAnsi="Times New Roman" w:cs="Times New Roman"/>
          <w:bCs/>
          <w:sz w:val="24"/>
          <w:szCs w:val="24"/>
        </w:rPr>
        <w:t xml:space="preserve">predpoklad zhody v súvislosti s harmonizovanými normami a technickými špecifikáciami </w:t>
      </w:r>
      <w:r w:rsidR="00D70C4C">
        <w:rPr>
          <w:rFonts w:ascii="Times New Roman" w:hAnsi="Times New Roman" w:cs="Times New Roman"/>
          <w:bCs/>
          <w:sz w:val="24"/>
          <w:szCs w:val="24"/>
        </w:rPr>
        <w:t>výrobkov</w:t>
      </w:r>
      <w:r w:rsidRPr="008B6677">
        <w:rPr>
          <w:rFonts w:ascii="Times New Roman" w:hAnsi="Times New Roman" w:cs="Times New Roman"/>
          <w:bCs/>
          <w:sz w:val="24"/>
          <w:szCs w:val="24"/>
        </w:rPr>
        <w:t xml:space="preserve">. Návrh nariadenia </w:t>
      </w:r>
      <w:r w:rsidR="007C28B1" w:rsidRPr="008B6677">
        <w:rPr>
          <w:rFonts w:ascii="Times New Roman" w:hAnsi="Times New Roman" w:cs="Times New Roman"/>
          <w:bCs/>
          <w:sz w:val="24"/>
          <w:szCs w:val="24"/>
        </w:rPr>
        <w:t xml:space="preserve">vlády SR </w:t>
      </w:r>
      <w:r w:rsidRPr="008B6677">
        <w:rPr>
          <w:rFonts w:ascii="Times New Roman" w:hAnsi="Times New Roman" w:cs="Times New Roman"/>
          <w:bCs/>
          <w:sz w:val="24"/>
          <w:szCs w:val="24"/>
        </w:rPr>
        <w:t>upravuje aj technické požiadavky na prístupnosť výrobku pre osoby so zdravotným postihnutím, postupy posudzovania zhody na výrobok, práva a povinnosti výrobcu a splnomocneného zástupcu výrobcu</w:t>
      </w:r>
      <w:r w:rsidR="00E1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2BE" w:rsidRPr="00E142BE">
        <w:rPr>
          <w:rFonts w:ascii="Times New Roman" w:hAnsi="Times New Roman" w:cs="Times New Roman"/>
          <w:bCs/>
          <w:sz w:val="24"/>
          <w:szCs w:val="24"/>
        </w:rPr>
        <w:t>dovozcu a distribútora výrobku</w:t>
      </w:r>
      <w:r w:rsidRPr="008B66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589A6C" w14:textId="77777777" w:rsidR="00540FE7" w:rsidRPr="008B6677" w:rsidRDefault="00661913" w:rsidP="00BF4BFE">
      <w:pPr>
        <w:ind w:right="9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6677">
        <w:rPr>
          <w:rFonts w:ascii="Times New Roman" w:hAnsi="Times New Roman" w:cs="Times New Roman"/>
          <w:sz w:val="24"/>
          <w:szCs w:val="24"/>
        </w:rPr>
        <w:t>Úči</w:t>
      </w:r>
      <w:r w:rsidR="00540FE7" w:rsidRPr="008B6677">
        <w:rPr>
          <w:rFonts w:ascii="Times New Roman" w:hAnsi="Times New Roman" w:cs="Times New Roman"/>
          <w:sz w:val="24"/>
          <w:szCs w:val="24"/>
        </w:rPr>
        <w:t xml:space="preserve">nnosť nariadenia </w:t>
      </w:r>
      <w:r w:rsidR="007C28B1" w:rsidRPr="008B6677">
        <w:rPr>
          <w:rFonts w:ascii="Times New Roman" w:hAnsi="Times New Roman" w:cs="Times New Roman"/>
          <w:sz w:val="24"/>
          <w:szCs w:val="24"/>
        </w:rPr>
        <w:t xml:space="preserve">vlády SR </w:t>
      </w:r>
      <w:r w:rsidR="00540FE7" w:rsidRPr="008B6677">
        <w:rPr>
          <w:rFonts w:ascii="Times New Roman" w:hAnsi="Times New Roman" w:cs="Times New Roman"/>
          <w:sz w:val="24"/>
          <w:szCs w:val="24"/>
        </w:rPr>
        <w:t xml:space="preserve">sa </w:t>
      </w:r>
      <w:r w:rsidRPr="008B6677">
        <w:rPr>
          <w:rFonts w:ascii="Times New Roman" w:hAnsi="Times New Roman" w:cs="Times New Roman"/>
          <w:sz w:val="24"/>
          <w:szCs w:val="24"/>
        </w:rPr>
        <w:t>navrhuje od 2</w:t>
      </w:r>
      <w:r w:rsidR="00F117C7">
        <w:rPr>
          <w:rFonts w:ascii="Times New Roman" w:hAnsi="Times New Roman" w:cs="Times New Roman"/>
          <w:sz w:val="24"/>
          <w:szCs w:val="24"/>
        </w:rPr>
        <w:t>8</w:t>
      </w:r>
      <w:r w:rsidRPr="008B6677">
        <w:rPr>
          <w:rFonts w:ascii="Times New Roman" w:hAnsi="Times New Roman" w:cs="Times New Roman"/>
          <w:sz w:val="24"/>
          <w:szCs w:val="24"/>
        </w:rPr>
        <w:t xml:space="preserve">. júna 2025.  </w:t>
      </w:r>
    </w:p>
    <w:p w14:paraId="0228E3B3" w14:textId="5C086BBB" w:rsidR="00F602F2" w:rsidRPr="008B6677" w:rsidRDefault="00661913" w:rsidP="00BF4BFE">
      <w:pPr>
        <w:ind w:right="9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6677">
        <w:rPr>
          <w:rFonts w:ascii="Times New Roman" w:hAnsi="Times New Roman" w:cs="Times New Roman"/>
          <w:sz w:val="24"/>
          <w:szCs w:val="24"/>
        </w:rPr>
        <w:t xml:space="preserve">Predkladaný návrh nariadenia vlády </w:t>
      </w:r>
      <w:r w:rsidR="007C28B1" w:rsidRPr="008B6677">
        <w:rPr>
          <w:rFonts w:ascii="Times New Roman" w:hAnsi="Times New Roman" w:cs="Times New Roman"/>
          <w:sz w:val="24"/>
          <w:szCs w:val="24"/>
        </w:rPr>
        <w:t>SR</w:t>
      </w:r>
      <w:r w:rsidRPr="008B6677">
        <w:rPr>
          <w:rFonts w:ascii="Times New Roman" w:hAnsi="Times New Roman" w:cs="Times New Roman"/>
          <w:sz w:val="24"/>
          <w:szCs w:val="24"/>
        </w:rPr>
        <w:t xml:space="preserve"> </w:t>
      </w:r>
      <w:r w:rsidR="007378BE" w:rsidRPr="008B6677">
        <w:rPr>
          <w:rFonts w:ascii="Times New Roman" w:hAnsi="Times New Roman" w:cs="Times New Roman"/>
          <w:sz w:val="24"/>
          <w:szCs w:val="24"/>
        </w:rPr>
        <w:t>ne</w:t>
      </w:r>
      <w:r w:rsidRPr="008B6677">
        <w:rPr>
          <w:rFonts w:ascii="Times New Roman" w:hAnsi="Times New Roman" w:cs="Times New Roman"/>
          <w:sz w:val="24"/>
          <w:szCs w:val="24"/>
        </w:rPr>
        <w:t xml:space="preserve">bude mať </w:t>
      </w:r>
      <w:r w:rsidR="007378BE" w:rsidRPr="008B6677">
        <w:rPr>
          <w:rFonts w:ascii="Times New Roman" w:hAnsi="Times New Roman" w:cs="Times New Roman"/>
          <w:sz w:val="24"/>
          <w:szCs w:val="24"/>
        </w:rPr>
        <w:t>žiadn</w:t>
      </w:r>
      <w:r w:rsidR="00E142BE">
        <w:rPr>
          <w:rFonts w:ascii="Times New Roman" w:hAnsi="Times New Roman" w:cs="Times New Roman"/>
          <w:sz w:val="24"/>
          <w:szCs w:val="24"/>
        </w:rPr>
        <w:t>e</w:t>
      </w:r>
      <w:r w:rsidR="00D70C4C">
        <w:rPr>
          <w:rFonts w:ascii="Times New Roman" w:hAnsi="Times New Roman" w:cs="Times New Roman"/>
          <w:sz w:val="24"/>
          <w:szCs w:val="24"/>
        </w:rPr>
        <w:t xml:space="preserve"> </w:t>
      </w:r>
      <w:r w:rsidRPr="008B6677">
        <w:rPr>
          <w:rFonts w:ascii="Times New Roman" w:hAnsi="Times New Roman" w:cs="Times New Roman"/>
          <w:sz w:val="24"/>
          <w:szCs w:val="24"/>
        </w:rPr>
        <w:t>sociálne vplyvy</w:t>
      </w:r>
      <w:r w:rsidR="007378BE" w:rsidRPr="008B6677">
        <w:rPr>
          <w:rFonts w:ascii="Times New Roman" w:hAnsi="Times New Roman" w:cs="Times New Roman"/>
          <w:sz w:val="24"/>
          <w:szCs w:val="24"/>
        </w:rPr>
        <w:t>,</w:t>
      </w:r>
      <w:r w:rsidR="00F14EBA" w:rsidRPr="008B6677">
        <w:rPr>
          <w:rFonts w:ascii="Times New Roman" w:hAnsi="Times New Roman" w:cs="Times New Roman"/>
          <w:sz w:val="24"/>
          <w:szCs w:val="24"/>
        </w:rPr>
        <w:t xml:space="preserve"> </w:t>
      </w:r>
      <w:r w:rsidR="00E142BE">
        <w:rPr>
          <w:rFonts w:ascii="Times New Roman" w:hAnsi="Times New Roman" w:cs="Times New Roman"/>
          <w:sz w:val="24"/>
          <w:szCs w:val="24"/>
        </w:rPr>
        <w:t xml:space="preserve">vplyv na </w:t>
      </w:r>
      <w:r w:rsidR="00F14EBA" w:rsidRPr="008B6677">
        <w:rPr>
          <w:rFonts w:ascii="Times New Roman" w:hAnsi="Times New Roman" w:cs="Times New Roman"/>
          <w:sz w:val="24"/>
          <w:szCs w:val="24"/>
        </w:rPr>
        <w:t>rozpočet verejnej správy,</w:t>
      </w:r>
      <w:r w:rsidR="007378BE" w:rsidRPr="008B6677">
        <w:rPr>
          <w:rFonts w:ascii="Times New Roman" w:hAnsi="Times New Roman" w:cs="Times New Roman"/>
          <w:sz w:val="24"/>
          <w:szCs w:val="24"/>
        </w:rPr>
        <w:t xml:space="preserve"> podnikateľské prostredie, </w:t>
      </w:r>
      <w:r w:rsidRPr="008B6677">
        <w:rPr>
          <w:rFonts w:ascii="Times New Roman" w:hAnsi="Times New Roman" w:cs="Times New Roman"/>
          <w:sz w:val="24"/>
          <w:szCs w:val="24"/>
        </w:rPr>
        <w:t>životné prostredie,</w:t>
      </w:r>
      <w:r w:rsidR="007744D8" w:rsidRPr="008B6677">
        <w:rPr>
          <w:rFonts w:ascii="Times New Roman" w:hAnsi="Times New Roman" w:cs="Times New Roman"/>
          <w:sz w:val="24"/>
          <w:szCs w:val="24"/>
        </w:rPr>
        <w:t xml:space="preserve"> </w:t>
      </w:r>
      <w:r w:rsidRPr="008B6677">
        <w:rPr>
          <w:rFonts w:ascii="Times New Roman" w:hAnsi="Times New Roman" w:cs="Times New Roman"/>
          <w:sz w:val="24"/>
          <w:szCs w:val="24"/>
        </w:rPr>
        <w:t>na informatizáciu spoločnosti, na služby verejnej správy pre občana, ani na manželstvo, rodičovstvo a</w:t>
      </w:r>
      <w:r w:rsidR="00F602F2" w:rsidRPr="008B6677">
        <w:rPr>
          <w:rFonts w:ascii="Times New Roman" w:hAnsi="Times New Roman" w:cs="Times New Roman"/>
          <w:sz w:val="24"/>
          <w:szCs w:val="24"/>
        </w:rPr>
        <w:t> </w:t>
      </w:r>
      <w:r w:rsidRPr="008B6677">
        <w:rPr>
          <w:rFonts w:ascii="Times New Roman" w:hAnsi="Times New Roman" w:cs="Times New Roman"/>
          <w:sz w:val="24"/>
          <w:szCs w:val="24"/>
        </w:rPr>
        <w:t>rodinu</w:t>
      </w:r>
      <w:r w:rsidR="00F602F2" w:rsidRPr="008B6677">
        <w:rPr>
          <w:rFonts w:ascii="Times New Roman" w:hAnsi="Times New Roman" w:cs="Times New Roman"/>
          <w:sz w:val="24"/>
          <w:szCs w:val="24"/>
        </w:rPr>
        <w:t>.</w:t>
      </w:r>
    </w:p>
    <w:p w14:paraId="75B401EC" w14:textId="77777777" w:rsidR="00661913" w:rsidRPr="008B6677" w:rsidRDefault="00661913" w:rsidP="00BF4BFE">
      <w:pPr>
        <w:ind w:right="9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677">
        <w:rPr>
          <w:rFonts w:ascii="Times New Roman" w:hAnsi="Times New Roman" w:cs="Times New Roman"/>
          <w:sz w:val="24"/>
          <w:szCs w:val="24"/>
        </w:rPr>
        <w:lastRenderedPageBreak/>
        <w:t xml:space="preserve">Návrh nariadenia vlády </w:t>
      </w:r>
      <w:r w:rsidR="007C28B1" w:rsidRPr="008B6677">
        <w:rPr>
          <w:rFonts w:ascii="Times New Roman" w:hAnsi="Times New Roman" w:cs="Times New Roman"/>
          <w:sz w:val="24"/>
          <w:szCs w:val="24"/>
        </w:rPr>
        <w:t>SR</w:t>
      </w:r>
      <w:r w:rsidRPr="008B6677">
        <w:rPr>
          <w:rFonts w:ascii="Times New Roman" w:hAnsi="Times New Roman" w:cs="Times New Roman"/>
          <w:sz w:val="24"/>
          <w:szCs w:val="24"/>
        </w:rPr>
        <w:t xml:space="preserve"> je v súlade s Ústavou Slovenskej republiky, ústavnými zákonmi a nálezmi Ústavného súdu Slovenskej republiky, ďalšími všeobecne záväznými právnymi predpismi Slovenskej republiky, právom Európskej únie, medzinárodnými zmluvami a inými medzinárodnými dokumentmi, ktorými je Slovenská republika viazaná.</w:t>
      </w:r>
    </w:p>
    <w:p w14:paraId="15BAA7E9" w14:textId="77777777" w:rsidR="00885AD6" w:rsidRPr="008B6677" w:rsidRDefault="00457266">
      <w:pPr>
        <w:rPr>
          <w:rFonts w:ascii="Times New Roman" w:hAnsi="Times New Roman" w:cs="Times New Roman"/>
          <w:sz w:val="24"/>
          <w:szCs w:val="24"/>
        </w:rPr>
      </w:pPr>
    </w:p>
    <w:sectPr w:rsidR="00885AD6" w:rsidRPr="008B6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731F7"/>
    <w:multiLevelType w:val="hybridMultilevel"/>
    <w:tmpl w:val="56184B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D6D6F"/>
    <w:multiLevelType w:val="hybridMultilevel"/>
    <w:tmpl w:val="95241EC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13"/>
    <w:rsid w:val="00001E73"/>
    <w:rsid w:val="000C1ACC"/>
    <w:rsid w:val="00301F8F"/>
    <w:rsid w:val="0036431D"/>
    <w:rsid w:val="003844AD"/>
    <w:rsid w:val="00457266"/>
    <w:rsid w:val="00540FE7"/>
    <w:rsid w:val="00661913"/>
    <w:rsid w:val="006F6318"/>
    <w:rsid w:val="007378BE"/>
    <w:rsid w:val="007744D8"/>
    <w:rsid w:val="007C28B1"/>
    <w:rsid w:val="007F4667"/>
    <w:rsid w:val="008B6677"/>
    <w:rsid w:val="00A27AC0"/>
    <w:rsid w:val="00BF4BFE"/>
    <w:rsid w:val="00C361B6"/>
    <w:rsid w:val="00C76B7C"/>
    <w:rsid w:val="00D41C3B"/>
    <w:rsid w:val="00D42BA4"/>
    <w:rsid w:val="00D70C4C"/>
    <w:rsid w:val="00E142BE"/>
    <w:rsid w:val="00E35722"/>
    <w:rsid w:val="00F117C7"/>
    <w:rsid w:val="00F14EBA"/>
    <w:rsid w:val="00F602F2"/>
    <w:rsid w:val="00F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293D"/>
  <w15:chartTrackingRefBased/>
  <w15:docId w15:val="{6468FC26-54C3-485C-969B-DE9F7D61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661913"/>
  </w:style>
  <w:style w:type="paragraph" w:styleId="Odsekzoznamu">
    <w:name w:val="List Paragraph"/>
    <w:basedOn w:val="Normlny"/>
    <w:uiPriority w:val="34"/>
    <w:qFormat/>
    <w:rsid w:val="00661913"/>
    <w:pPr>
      <w:ind w:left="720"/>
      <w:contextualSpacing/>
    </w:pPr>
  </w:style>
  <w:style w:type="paragraph" w:styleId="Nzov">
    <w:name w:val="Title"/>
    <w:basedOn w:val="Normlny"/>
    <w:link w:val="NzovChar"/>
    <w:uiPriority w:val="99"/>
    <w:qFormat/>
    <w:rsid w:val="00661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66191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667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142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142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142B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42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42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Trnovec Martin</dc:creator>
  <cp:keywords/>
  <dc:description/>
  <cp:lastModifiedBy>Záhoráková Lucia</cp:lastModifiedBy>
  <cp:revision>4</cp:revision>
  <dcterms:created xsi:type="dcterms:W3CDTF">2023-05-17T08:59:00Z</dcterms:created>
  <dcterms:modified xsi:type="dcterms:W3CDTF">2023-05-18T10:57:00Z</dcterms:modified>
</cp:coreProperties>
</file>