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B0" w:rsidRPr="00466F7D" w:rsidRDefault="00FC2863" w:rsidP="009A68B0">
      <w:pPr>
        <w:jc w:val="center"/>
        <w:outlineLvl w:val="0"/>
        <w:rPr>
          <w:b/>
          <w:bCs/>
        </w:rPr>
      </w:pPr>
      <w:bookmarkStart w:id="0" w:name="_GoBack"/>
      <w:bookmarkEnd w:id="0"/>
      <w:r w:rsidRPr="00466F7D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8B0" w:rsidRPr="00466F7D">
        <w:rPr>
          <w:b/>
          <w:bCs/>
        </w:rPr>
        <w:t>Predkladacia správa</w:t>
      </w:r>
    </w:p>
    <w:p w:rsidR="00BA119F" w:rsidRPr="00466F7D" w:rsidRDefault="00BA119F" w:rsidP="009A68B0">
      <w:pPr>
        <w:jc w:val="center"/>
        <w:outlineLvl w:val="0"/>
        <w:rPr>
          <w:b/>
          <w:bCs/>
        </w:rPr>
      </w:pPr>
    </w:p>
    <w:p w:rsidR="00D4462B" w:rsidRDefault="009B2F69" w:rsidP="00D4462B">
      <w:pPr>
        <w:pStyle w:val="Default"/>
        <w:ind w:firstLine="720"/>
        <w:jc w:val="both"/>
      </w:pPr>
      <w:r>
        <w:t>N</w:t>
      </w:r>
      <w:r w:rsidRPr="007809D7">
        <w:t xml:space="preserve">ávrh </w:t>
      </w:r>
      <w:r>
        <w:t>nariadenia vlády Slovenskej republiky,</w:t>
      </w:r>
      <w:r w:rsidR="00286D85" w:rsidRPr="00047794">
        <w:rPr>
          <w:lang w:eastAsia="sk-SK"/>
        </w:rPr>
        <w:t xml:space="preserve"> ktorým sa </w:t>
      </w:r>
      <w:r w:rsidR="00286D85">
        <w:rPr>
          <w:lang w:eastAsia="sk-SK"/>
        </w:rPr>
        <w:t>ustanovuje vyššia suma základnej zložky mzdy profesionálneho náhradného rodiča</w:t>
      </w:r>
      <w:r>
        <w:t xml:space="preserve"> predkladá </w:t>
      </w:r>
      <w:r w:rsidR="0087216D">
        <w:t xml:space="preserve">Ministerstvo práce, sociálnych vecí a rodiny Slovenskej republiky </w:t>
      </w:r>
      <w:r w:rsidR="00D4462B">
        <w:t xml:space="preserve">na základe </w:t>
      </w:r>
      <w:r w:rsidR="008455EB">
        <w:t>§ 23 ods. 3 písm.</w:t>
      </w:r>
      <w:r w:rsidR="008455EB" w:rsidRPr="00540B9A">
        <w:t xml:space="preserve"> b) zákona č. 376/2022 Z. z. o profesionálnych náhradných rodičoch a o zmene a doplnení niektorých zákonov</w:t>
      </w:r>
      <w:r w:rsidR="00D4462B">
        <w:t xml:space="preserve"> (ďalej len „zákon“).</w:t>
      </w:r>
    </w:p>
    <w:p w:rsidR="00D4462B" w:rsidRDefault="00D4462B" w:rsidP="00D4462B">
      <w:pPr>
        <w:pStyle w:val="Default"/>
        <w:ind w:firstLine="720"/>
        <w:jc w:val="both"/>
      </w:pPr>
    </w:p>
    <w:p w:rsidR="008455EB" w:rsidRDefault="00D4462B" w:rsidP="00D4462B">
      <w:pPr>
        <w:pStyle w:val="Default"/>
        <w:ind w:firstLine="720"/>
        <w:jc w:val="both"/>
      </w:pPr>
      <w:r>
        <w:t>Podľa § 23 ods. 3 písm.</w:t>
      </w:r>
      <w:r w:rsidRPr="00540B9A">
        <w:t xml:space="preserve"> b)</w:t>
      </w:r>
      <w:r w:rsidR="008455EB" w:rsidRPr="00540B9A">
        <w:t xml:space="preserve"> </w:t>
      </w:r>
      <w:r>
        <w:t xml:space="preserve">zákona </w:t>
      </w:r>
      <w:r w:rsidR="008455EB" w:rsidRPr="00540B9A">
        <w:t xml:space="preserve">vláda Slovenskej republiky nariadením ustanoví vyššiu sumu základnej zložky mzdy zodpovedajúcu miere zvýšenia základnej stupnice platových taríf zamestnancov pri výkone práce vo verejnom záujme s rovnakým termínom účinnosti, ak osobitný predpis ustanoví zvýšenú základnú stupnicu platových taríf zamestnancov pri výkone práce vo verejnom záujme. </w:t>
      </w:r>
    </w:p>
    <w:p w:rsidR="0016517B" w:rsidRDefault="0016517B" w:rsidP="008455EB">
      <w:pPr>
        <w:ind w:firstLine="708"/>
        <w:jc w:val="both"/>
      </w:pPr>
    </w:p>
    <w:p w:rsidR="008455EB" w:rsidRDefault="008455EB" w:rsidP="008455EB">
      <w:pPr>
        <w:ind w:firstLine="708"/>
        <w:jc w:val="both"/>
      </w:pPr>
      <w:r>
        <w:t>Podľa § 2 ods. 1 n</w:t>
      </w:r>
      <w:r w:rsidRPr="00540B9A">
        <w:t>ariaden</w:t>
      </w:r>
      <w:r>
        <w:t>ia</w:t>
      </w:r>
      <w:r w:rsidRPr="00540B9A">
        <w:t xml:space="preserve"> vlády Slovenskej republiky č. 296/2022 Z. z.</w:t>
      </w:r>
      <w:r w:rsidR="004A574D">
        <w:t>,</w:t>
      </w:r>
      <w:r w:rsidRPr="00540B9A">
        <w:t xml:space="preserve"> ktorým sa ustanovujú zvýšené stupnice platových taríf zamestnancov pri výkone práce vo verejnom záujme</w:t>
      </w:r>
      <w:r w:rsidR="00CC5ED7">
        <w:t>,</w:t>
      </w:r>
      <w:r w:rsidRPr="00540B9A">
        <w:t xml:space="preserve"> </w:t>
      </w:r>
      <w:r>
        <w:t xml:space="preserve">od 1. septembra 2023 </w:t>
      </w:r>
      <w:r w:rsidRPr="00540B9A">
        <w:t xml:space="preserve">patrí zamestnancovi pri výkone práce vo verejnom záujme odmeňovanému podľa základnej stupnice platových taríf zamestnancov pri výkone práce vo verejnom záujme tarifný plat v sume platovej tarify podľa </w:t>
      </w:r>
      <w:hyperlink r:id="rId8" w:anchor="prilohy.priloha-priloha_c_4_k_nariadneiu_vlady_c_296_2022_z_z" w:tooltip="Odkaz na predpis alebo ustanovenie" w:history="1">
        <w:r w:rsidRPr="003E76CA">
          <w:rPr>
            <w:rStyle w:val="Hypertextovprepojenie"/>
            <w:color w:val="auto"/>
            <w:u w:val="none"/>
          </w:rPr>
          <w:t>prílohy č. 4</w:t>
        </w:r>
      </w:hyperlink>
      <w:r w:rsidRPr="003E76CA">
        <w:t xml:space="preserve"> </w:t>
      </w:r>
      <w:r w:rsidRPr="00540B9A">
        <w:t>(zvýšenie o</w:t>
      </w:r>
      <w:r w:rsidR="004A574D">
        <w:t> </w:t>
      </w:r>
      <w:r w:rsidRPr="00540B9A">
        <w:t>10</w:t>
      </w:r>
      <w:r w:rsidR="004A574D">
        <w:t xml:space="preserve"> </w:t>
      </w:r>
      <w:r w:rsidRPr="00540B9A">
        <w:t xml:space="preserve">% podľa </w:t>
      </w:r>
      <w:r>
        <w:t>Kolektívnej zmluvy vyššieho stupňa pre zamestnávateľov, ktorí pri odmeňovaní postupujú podľa zákona č. 553/2003 Z. z. o odmeňovaní niektorých zamestnancov pri výkone práce vo verejnom záujme na obdobie 1.1.2023 – 31. 8. 2024)</w:t>
      </w:r>
      <w:r w:rsidRPr="00540B9A">
        <w:t>.</w:t>
      </w:r>
    </w:p>
    <w:p w:rsidR="0087216D" w:rsidRDefault="0087216D" w:rsidP="008455EB">
      <w:pPr>
        <w:ind w:firstLine="708"/>
        <w:jc w:val="both"/>
      </w:pPr>
    </w:p>
    <w:p w:rsidR="0087216D" w:rsidRPr="00540B9A" w:rsidRDefault="0087216D" w:rsidP="0087216D">
      <w:pPr>
        <w:ind w:firstLine="708"/>
        <w:jc w:val="both"/>
      </w:pPr>
      <w:r w:rsidRPr="006737D1">
        <w:t>Návrh nariadenia vlády Slovenskej republiky sa predkladá na rokovanie s rozpor</w:t>
      </w:r>
      <w:r w:rsidR="006737D1" w:rsidRPr="006737D1">
        <w:t>o</w:t>
      </w:r>
      <w:r w:rsidRPr="006737D1">
        <w:t>m, ktor</w:t>
      </w:r>
      <w:r w:rsidR="006737D1" w:rsidRPr="006737D1">
        <w:t>ý</w:t>
      </w:r>
      <w:r w:rsidRPr="006737D1">
        <w:t xml:space="preserve"> </w:t>
      </w:r>
      <w:r w:rsidR="006737D1" w:rsidRPr="006737D1">
        <w:t>je</w:t>
      </w:r>
      <w:r w:rsidRPr="006737D1">
        <w:t xml:space="preserve"> uveden</w:t>
      </w:r>
      <w:r w:rsidR="006737D1" w:rsidRPr="006737D1">
        <w:t>ý</w:t>
      </w:r>
      <w:r w:rsidRPr="006737D1">
        <w:t xml:space="preserve"> vo vyhlásení o</w:t>
      </w:r>
      <w:r w:rsidR="007A5F54">
        <w:t> </w:t>
      </w:r>
      <w:r w:rsidRPr="006737D1">
        <w:t>rozporoch.</w:t>
      </w:r>
      <w:r>
        <w:t xml:space="preserve"> </w:t>
      </w:r>
    </w:p>
    <w:p w:rsidR="00D33A4A" w:rsidRPr="00D33A4A" w:rsidRDefault="00602DD6" w:rsidP="00D33A4A">
      <w:pPr>
        <w:pStyle w:val="Default"/>
        <w:ind w:firstLine="720"/>
        <w:jc w:val="both"/>
        <w:rPr>
          <w:color w:val="auto"/>
        </w:rPr>
      </w:pPr>
      <w:r w:rsidRPr="00466F7D">
        <w:rPr>
          <w:color w:val="auto"/>
        </w:rPr>
        <w:t xml:space="preserve"> </w:t>
      </w:r>
    </w:p>
    <w:p w:rsidR="00D33A4A" w:rsidRPr="00D33A4A" w:rsidRDefault="00D33A4A" w:rsidP="00D33A4A">
      <w:pPr>
        <w:pStyle w:val="Default"/>
        <w:ind w:firstLine="720"/>
        <w:jc w:val="both"/>
      </w:pPr>
      <w:r>
        <w:t>N</w:t>
      </w:r>
      <w:r w:rsidRPr="00D33A4A">
        <w:t xml:space="preserve">ávrh </w:t>
      </w:r>
      <w:r>
        <w:t>nariadenia vlády Slovenskej republiky nie je</w:t>
      </w:r>
      <w:r w:rsidRPr="00D33A4A">
        <w:t xml:space="preserve"> predmetom vnútrokomunitárneho pripomienkového konania</w:t>
      </w:r>
      <w:r>
        <w:t>.</w:t>
      </w:r>
      <w:r w:rsidRPr="00D33A4A">
        <w:t xml:space="preserve"> </w:t>
      </w:r>
    </w:p>
    <w:p w:rsidR="00D33A4A" w:rsidRDefault="00D33A4A" w:rsidP="009B2F69">
      <w:pPr>
        <w:pStyle w:val="Default"/>
        <w:ind w:firstLine="720"/>
        <w:jc w:val="both"/>
        <w:rPr>
          <w:color w:val="auto"/>
        </w:rPr>
      </w:pPr>
    </w:p>
    <w:p w:rsidR="0087216D" w:rsidRDefault="0087216D" w:rsidP="0087216D">
      <w:pPr>
        <w:pStyle w:val="Default"/>
        <w:jc w:val="both"/>
        <w:rPr>
          <w:color w:val="auto"/>
        </w:rPr>
      </w:pPr>
      <w:r>
        <w:rPr>
          <w:color w:val="auto"/>
        </w:rPr>
        <w:tab/>
        <w:t>N</w:t>
      </w:r>
      <w:r w:rsidRPr="0087216D">
        <w:rPr>
          <w:color w:val="auto"/>
        </w:rPr>
        <w:t>ávrh nariadenia vlády Slovenskej republiky v súlade s doložkou vybraných vplyvov</w:t>
      </w:r>
      <w:r>
        <w:rPr>
          <w:color w:val="auto"/>
        </w:rPr>
        <w:t xml:space="preserve"> </w:t>
      </w:r>
      <w:r w:rsidRPr="0087216D">
        <w:rPr>
          <w:color w:val="auto"/>
        </w:rPr>
        <w:t xml:space="preserve">bude mať </w:t>
      </w:r>
      <w:r>
        <w:rPr>
          <w:color w:val="auto"/>
        </w:rPr>
        <w:t xml:space="preserve">pozitívne </w:t>
      </w:r>
      <w:r w:rsidRPr="0087216D">
        <w:rPr>
          <w:color w:val="auto"/>
        </w:rPr>
        <w:t xml:space="preserve">sociálne vplyvy, </w:t>
      </w:r>
      <w:r w:rsidRPr="006737D1">
        <w:rPr>
          <w:color w:val="auto"/>
        </w:rPr>
        <w:t>negatívny vplyv</w:t>
      </w:r>
      <w:r w:rsidRPr="0087216D">
        <w:rPr>
          <w:color w:val="auto"/>
        </w:rPr>
        <w:t xml:space="preserve"> na rozpočet verejnej správy, </w:t>
      </w:r>
      <w:r>
        <w:rPr>
          <w:color w:val="auto"/>
        </w:rPr>
        <w:t xml:space="preserve">nebude mať </w:t>
      </w:r>
      <w:r w:rsidRPr="0087216D">
        <w:rPr>
          <w:color w:val="auto"/>
        </w:rPr>
        <w:t xml:space="preserve">vplyv na životné prostredie, </w:t>
      </w:r>
      <w:r>
        <w:rPr>
          <w:color w:val="auto"/>
        </w:rPr>
        <w:t xml:space="preserve">nebude mať </w:t>
      </w:r>
      <w:r w:rsidRPr="0087216D">
        <w:rPr>
          <w:color w:val="auto"/>
        </w:rPr>
        <w:t>vplyv na informatizáciu spoločnosti, podnikateľské prostredie, na manželstvo, rodičovstvo</w:t>
      </w:r>
      <w:r>
        <w:rPr>
          <w:color w:val="auto"/>
        </w:rPr>
        <w:t xml:space="preserve"> </w:t>
      </w:r>
      <w:r w:rsidRPr="0087216D">
        <w:rPr>
          <w:color w:val="auto"/>
        </w:rPr>
        <w:t>a rodinu a ani vplyv na služby verejnej správy pre občana.</w:t>
      </w:r>
    </w:p>
    <w:p w:rsidR="0087216D" w:rsidRPr="0087216D" w:rsidRDefault="0087216D" w:rsidP="0087216D">
      <w:pPr>
        <w:pStyle w:val="Default"/>
        <w:ind w:firstLine="720"/>
        <w:jc w:val="both"/>
        <w:rPr>
          <w:color w:val="auto"/>
        </w:rPr>
      </w:pPr>
    </w:p>
    <w:p w:rsidR="0087216D" w:rsidRPr="009B2F69" w:rsidRDefault="0087216D" w:rsidP="0087216D">
      <w:pPr>
        <w:pStyle w:val="Default"/>
        <w:ind w:firstLine="720"/>
        <w:jc w:val="both"/>
        <w:rPr>
          <w:color w:val="auto"/>
        </w:rPr>
      </w:pPr>
      <w:r w:rsidRPr="0087216D">
        <w:rPr>
          <w:color w:val="auto"/>
        </w:rPr>
        <w:t xml:space="preserve">Navrhovaná účinnosť predkladaného návrhu nariadenia vlády je 1. </w:t>
      </w:r>
      <w:r>
        <w:rPr>
          <w:color w:val="auto"/>
        </w:rPr>
        <w:t>septembra</w:t>
      </w:r>
      <w:r w:rsidRPr="0087216D">
        <w:rPr>
          <w:color w:val="auto"/>
        </w:rPr>
        <w:t xml:space="preserve"> 2023.</w:t>
      </w:r>
    </w:p>
    <w:p w:rsidR="004978AA" w:rsidRPr="00466F7D" w:rsidRDefault="004978AA" w:rsidP="00283611">
      <w:pPr>
        <w:ind w:firstLine="360"/>
        <w:jc w:val="both"/>
      </w:pPr>
    </w:p>
    <w:sectPr w:rsidR="004978AA" w:rsidRPr="00466F7D" w:rsidSect="001736B0">
      <w:headerReference w:type="even" r:id="rId9"/>
      <w:headerReference w:type="default" r:id="rId10"/>
      <w:pgSz w:w="11907" w:h="16840" w:code="9"/>
      <w:pgMar w:top="1134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D5" w:rsidRDefault="00C667D5">
      <w:r>
        <w:separator/>
      </w:r>
    </w:p>
  </w:endnote>
  <w:endnote w:type="continuationSeparator" w:id="0">
    <w:p w:rsidR="00C667D5" w:rsidRDefault="00C6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pacta AT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D5" w:rsidRDefault="00C667D5">
      <w:r>
        <w:separator/>
      </w:r>
    </w:p>
  </w:footnote>
  <w:footnote w:type="continuationSeparator" w:id="0">
    <w:p w:rsidR="00C667D5" w:rsidRDefault="00C6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A3" w:rsidRDefault="00652EA3" w:rsidP="00EF0D2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52EA3" w:rsidRDefault="00652EA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A3" w:rsidRDefault="00652EA3" w:rsidP="00EF0D2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B2F69">
      <w:rPr>
        <w:rStyle w:val="slostrany"/>
        <w:noProof/>
      </w:rPr>
      <w:t>2</w:t>
    </w:r>
    <w:r>
      <w:rPr>
        <w:rStyle w:val="slostrany"/>
      </w:rPr>
      <w:fldChar w:fldCharType="end"/>
    </w:r>
  </w:p>
  <w:p w:rsidR="00652EA3" w:rsidRDefault="00652EA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3B"/>
    <w:multiLevelType w:val="multilevel"/>
    <w:tmpl w:val="8632C7E8"/>
    <w:lvl w:ilvl="0">
      <w:start w:val="13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173B"/>
    <w:multiLevelType w:val="hybridMultilevel"/>
    <w:tmpl w:val="AA0AC9AA"/>
    <w:lvl w:ilvl="0" w:tplc="BFDA7EB2">
      <w:start w:val="13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63A2C"/>
    <w:multiLevelType w:val="hybridMultilevel"/>
    <w:tmpl w:val="FB72FE80"/>
    <w:lvl w:ilvl="0" w:tplc="C3C0482A">
      <w:start w:val="1"/>
      <w:numFmt w:val="lowerLetter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B7A5F9C"/>
    <w:multiLevelType w:val="hybridMultilevel"/>
    <w:tmpl w:val="39BC6E12"/>
    <w:lvl w:ilvl="0" w:tplc="768A2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7506B"/>
    <w:multiLevelType w:val="hybridMultilevel"/>
    <w:tmpl w:val="5E287DB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844E6"/>
    <w:multiLevelType w:val="hybridMultilevel"/>
    <w:tmpl w:val="2180B2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C5183"/>
    <w:multiLevelType w:val="hybridMultilevel"/>
    <w:tmpl w:val="255CBDC2"/>
    <w:lvl w:ilvl="0" w:tplc="4F003E4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51A46"/>
    <w:multiLevelType w:val="hybridMultilevel"/>
    <w:tmpl w:val="8632C7E8"/>
    <w:lvl w:ilvl="0" w:tplc="ADCA9D00">
      <w:start w:val="13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F321D"/>
    <w:multiLevelType w:val="hybridMultilevel"/>
    <w:tmpl w:val="23365670"/>
    <w:lvl w:ilvl="0" w:tplc="8414836A">
      <w:start w:val="22"/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C2906FC"/>
    <w:multiLevelType w:val="hybridMultilevel"/>
    <w:tmpl w:val="7B48F52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9F"/>
    <w:rsid w:val="00002D6D"/>
    <w:rsid w:val="00003985"/>
    <w:rsid w:val="000112D3"/>
    <w:rsid w:val="0001188C"/>
    <w:rsid w:val="00013FE0"/>
    <w:rsid w:val="0003225C"/>
    <w:rsid w:val="00033098"/>
    <w:rsid w:val="000354B1"/>
    <w:rsid w:val="000371A4"/>
    <w:rsid w:val="00041453"/>
    <w:rsid w:val="0004232F"/>
    <w:rsid w:val="0004355A"/>
    <w:rsid w:val="00044FE2"/>
    <w:rsid w:val="000465D0"/>
    <w:rsid w:val="00046ABF"/>
    <w:rsid w:val="00047E2E"/>
    <w:rsid w:val="00050320"/>
    <w:rsid w:val="00052AE5"/>
    <w:rsid w:val="00055117"/>
    <w:rsid w:val="0005676A"/>
    <w:rsid w:val="0006058F"/>
    <w:rsid w:val="000619FD"/>
    <w:rsid w:val="00061C0C"/>
    <w:rsid w:val="000640E1"/>
    <w:rsid w:val="00064330"/>
    <w:rsid w:val="00070611"/>
    <w:rsid w:val="000715C1"/>
    <w:rsid w:val="000760F9"/>
    <w:rsid w:val="00085218"/>
    <w:rsid w:val="00085BB9"/>
    <w:rsid w:val="0008603B"/>
    <w:rsid w:val="00095E8D"/>
    <w:rsid w:val="000960D6"/>
    <w:rsid w:val="00096BB3"/>
    <w:rsid w:val="000B3855"/>
    <w:rsid w:val="000B723D"/>
    <w:rsid w:val="000C0B1D"/>
    <w:rsid w:val="000C15A8"/>
    <w:rsid w:val="000C4FCF"/>
    <w:rsid w:val="000C6266"/>
    <w:rsid w:val="000C74E7"/>
    <w:rsid w:val="000D0181"/>
    <w:rsid w:val="000D16F6"/>
    <w:rsid w:val="000D3111"/>
    <w:rsid w:val="000D48D0"/>
    <w:rsid w:val="000D55CE"/>
    <w:rsid w:val="000E192B"/>
    <w:rsid w:val="000E2E0B"/>
    <w:rsid w:val="000E4144"/>
    <w:rsid w:val="000F255E"/>
    <w:rsid w:val="000F6601"/>
    <w:rsid w:val="001004EA"/>
    <w:rsid w:val="00103155"/>
    <w:rsid w:val="00103418"/>
    <w:rsid w:val="00106CA5"/>
    <w:rsid w:val="0010739C"/>
    <w:rsid w:val="00110D5F"/>
    <w:rsid w:val="00123AEB"/>
    <w:rsid w:val="00133177"/>
    <w:rsid w:val="00133547"/>
    <w:rsid w:val="00134B9B"/>
    <w:rsid w:val="00137D4B"/>
    <w:rsid w:val="001401CA"/>
    <w:rsid w:val="0014068B"/>
    <w:rsid w:val="00142981"/>
    <w:rsid w:val="00146E65"/>
    <w:rsid w:val="0014766E"/>
    <w:rsid w:val="001511CD"/>
    <w:rsid w:val="00157E5E"/>
    <w:rsid w:val="00162E5F"/>
    <w:rsid w:val="0016351F"/>
    <w:rsid w:val="00164827"/>
    <w:rsid w:val="0016517B"/>
    <w:rsid w:val="001657D5"/>
    <w:rsid w:val="001661D6"/>
    <w:rsid w:val="00170D78"/>
    <w:rsid w:val="00170FBD"/>
    <w:rsid w:val="0017220E"/>
    <w:rsid w:val="001736B0"/>
    <w:rsid w:val="00184784"/>
    <w:rsid w:val="00191478"/>
    <w:rsid w:val="00191767"/>
    <w:rsid w:val="001A01A2"/>
    <w:rsid w:val="001A05D3"/>
    <w:rsid w:val="001A0C42"/>
    <w:rsid w:val="001A28BB"/>
    <w:rsid w:val="001A507D"/>
    <w:rsid w:val="001B710A"/>
    <w:rsid w:val="001C01A1"/>
    <w:rsid w:val="001C0469"/>
    <w:rsid w:val="001C091F"/>
    <w:rsid w:val="001C5A34"/>
    <w:rsid w:val="001C6930"/>
    <w:rsid w:val="001D0129"/>
    <w:rsid w:val="001D3229"/>
    <w:rsid w:val="001D5FED"/>
    <w:rsid w:val="001D7986"/>
    <w:rsid w:val="001E36F2"/>
    <w:rsid w:val="001E66DE"/>
    <w:rsid w:val="001E7083"/>
    <w:rsid w:val="001F1C67"/>
    <w:rsid w:val="001F20CD"/>
    <w:rsid w:val="002103FF"/>
    <w:rsid w:val="00210CA7"/>
    <w:rsid w:val="0021483E"/>
    <w:rsid w:val="00217CAB"/>
    <w:rsid w:val="002220BD"/>
    <w:rsid w:val="00226408"/>
    <w:rsid w:val="00234844"/>
    <w:rsid w:val="00240527"/>
    <w:rsid w:val="00241388"/>
    <w:rsid w:val="00245884"/>
    <w:rsid w:val="0024615E"/>
    <w:rsid w:val="00255A7B"/>
    <w:rsid w:val="00260F1D"/>
    <w:rsid w:val="00264873"/>
    <w:rsid w:val="00271387"/>
    <w:rsid w:val="00275AB0"/>
    <w:rsid w:val="00280B02"/>
    <w:rsid w:val="00281B72"/>
    <w:rsid w:val="00283611"/>
    <w:rsid w:val="00285751"/>
    <w:rsid w:val="00286D85"/>
    <w:rsid w:val="0029396A"/>
    <w:rsid w:val="00295D9A"/>
    <w:rsid w:val="002A4A75"/>
    <w:rsid w:val="002A6BF4"/>
    <w:rsid w:val="002B0626"/>
    <w:rsid w:val="002B1148"/>
    <w:rsid w:val="002B1C02"/>
    <w:rsid w:val="002B1E71"/>
    <w:rsid w:val="002B2031"/>
    <w:rsid w:val="002B428D"/>
    <w:rsid w:val="002B5A8A"/>
    <w:rsid w:val="002B7C7C"/>
    <w:rsid w:val="002C08E9"/>
    <w:rsid w:val="002C32E6"/>
    <w:rsid w:val="002C3DA9"/>
    <w:rsid w:val="002C49AC"/>
    <w:rsid w:val="002C7681"/>
    <w:rsid w:val="002D06FB"/>
    <w:rsid w:val="002D45C4"/>
    <w:rsid w:val="002D7DC6"/>
    <w:rsid w:val="002F1058"/>
    <w:rsid w:val="002F2B8A"/>
    <w:rsid w:val="002F32B4"/>
    <w:rsid w:val="002F3CBB"/>
    <w:rsid w:val="002F728F"/>
    <w:rsid w:val="003105F7"/>
    <w:rsid w:val="003115BA"/>
    <w:rsid w:val="003227F0"/>
    <w:rsid w:val="00323D2C"/>
    <w:rsid w:val="00334C0E"/>
    <w:rsid w:val="00334E0A"/>
    <w:rsid w:val="003408A0"/>
    <w:rsid w:val="00347C41"/>
    <w:rsid w:val="00353161"/>
    <w:rsid w:val="0035449E"/>
    <w:rsid w:val="00356007"/>
    <w:rsid w:val="00361329"/>
    <w:rsid w:val="0036538A"/>
    <w:rsid w:val="00365767"/>
    <w:rsid w:val="00365BB3"/>
    <w:rsid w:val="00367267"/>
    <w:rsid w:val="00374478"/>
    <w:rsid w:val="003811B0"/>
    <w:rsid w:val="00384D2A"/>
    <w:rsid w:val="0038525B"/>
    <w:rsid w:val="00387DFE"/>
    <w:rsid w:val="00395B5B"/>
    <w:rsid w:val="00395D42"/>
    <w:rsid w:val="00396755"/>
    <w:rsid w:val="003A2D6A"/>
    <w:rsid w:val="003A7E63"/>
    <w:rsid w:val="003B1BB2"/>
    <w:rsid w:val="003B369A"/>
    <w:rsid w:val="003B3835"/>
    <w:rsid w:val="003B3DCC"/>
    <w:rsid w:val="003B5698"/>
    <w:rsid w:val="003C253B"/>
    <w:rsid w:val="003C26CD"/>
    <w:rsid w:val="003D4E63"/>
    <w:rsid w:val="003E0966"/>
    <w:rsid w:val="003E0C51"/>
    <w:rsid w:val="003E0F88"/>
    <w:rsid w:val="003E101A"/>
    <w:rsid w:val="003E519E"/>
    <w:rsid w:val="003E5CA5"/>
    <w:rsid w:val="003E71F8"/>
    <w:rsid w:val="003F2DA1"/>
    <w:rsid w:val="003F484D"/>
    <w:rsid w:val="003F75FE"/>
    <w:rsid w:val="004016EC"/>
    <w:rsid w:val="0040216E"/>
    <w:rsid w:val="00405D7D"/>
    <w:rsid w:val="00432455"/>
    <w:rsid w:val="00435CC7"/>
    <w:rsid w:val="004514AE"/>
    <w:rsid w:val="00462E29"/>
    <w:rsid w:val="00466F7D"/>
    <w:rsid w:val="0047217E"/>
    <w:rsid w:val="00473562"/>
    <w:rsid w:val="00481985"/>
    <w:rsid w:val="004924FB"/>
    <w:rsid w:val="00494E69"/>
    <w:rsid w:val="0049525D"/>
    <w:rsid w:val="00495F51"/>
    <w:rsid w:val="004978AA"/>
    <w:rsid w:val="00497EEC"/>
    <w:rsid w:val="004A551F"/>
    <w:rsid w:val="004A574D"/>
    <w:rsid w:val="004B17FF"/>
    <w:rsid w:val="004B339E"/>
    <w:rsid w:val="004B788D"/>
    <w:rsid w:val="004C60E4"/>
    <w:rsid w:val="004D04F9"/>
    <w:rsid w:val="004D3893"/>
    <w:rsid w:val="004E32D5"/>
    <w:rsid w:val="004F2395"/>
    <w:rsid w:val="004F34BD"/>
    <w:rsid w:val="004F4731"/>
    <w:rsid w:val="004F6E0B"/>
    <w:rsid w:val="005032B7"/>
    <w:rsid w:val="0050465A"/>
    <w:rsid w:val="00505168"/>
    <w:rsid w:val="0050749C"/>
    <w:rsid w:val="005118E9"/>
    <w:rsid w:val="00511E3F"/>
    <w:rsid w:val="00512924"/>
    <w:rsid w:val="00514BF5"/>
    <w:rsid w:val="00517237"/>
    <w:rsid w:val="0052143B"/>
    <w:rsid w:val="00525D30"/>
    <w:rsid w:val="00530797"/>
    <w:rsid w:val="005318E3"/>
    <w:rsid w:val="00537998"/>
    <w:rsid w:val="00545D5F"/>
    <w:rsid w:val="005528C0"/>
    <w:rsid w:val="00563372"/>
    <w:rsid w:val="00564923"/>
    <w:rsid w:val="00564EF7"/>
    <w:rsid w:val="0056751E"/>
    <w:rsid w:val="00571257"/>
    <w:rsid w:val="00572A90"/>
    <w:rsid w:val="00574061"/>
    <w:rsid w:val="00574368"/>
    <w:rsid w:val="00576540"/>
    <w:rsid w:val="00586101"/>
    <w:rsid w:val="0058641E"/>
    <w:rsid w:val="005A080C"/>
    <w:rsid w:val="005A0966"/>
    <w:rsid w:val="005A6C43"/>
    <w:rsid w:val="005B1D09"/>
    <w:rsid w:val="005B26E6"/>
    <w:rsid w:val="005B4259"/>
    <w:rsid w:val="005B6A2E"/>
    <w:rsid w:val="005C0626"/>
    <w:rsid w:val="005C6D82"/>
    <w:rsid w:val="005D0293"/>
    <w:rsid w:val="005D70DE"/>
    <w:rsid w:val="005E2F3F"/>
    <w:rsid w:val="005F05BC"/>
    <w:rsid w:val="005F0852"/>
    <w:rsid w:val="005F2AEC"/>
    <w:rsid w:val="005F3193"/>
    <w:rsid w:val="005F775E"/>
    <w:rsid w:val="006021E2"/>
    <w:rsid w:val="00602DD6"/>
    <w:rsid w:val="00602E12"/>
    <w:rsid w:val="00613FCB"/>
    <w:rsid w:val="0061434A"/>
    <w:rsid w:val="00616D2D"/>
    <w:rsid w:val="00617EB6"/>
    <w:rsid w:val="00620094"/>
    <w:rsid w:val="0063007F"/>
    <w:rsid w:val="00630E7A"/>
    <w:rsid w:val="00631925"/>
    <w:rsid w:val="00633EB7"/>
    <w:rsid w:val="00640DEB"/>
    <w:rsid w:val="00650463"/>
    <w:rsid w:val="00652EA3"/>
    <w:rsid w:val="0065336D"/>
    <w:rsid w:val="00653E6B"/>
    <w:rsid w:val="00656702"/>
    <w:rsid w:val="00657E01"/>
    <w:rsid w:val="0066087C"/>
    <w:rsid w:val="00663A62"/>
    <w:rsid w:val="00667528"/>
    <w:rsid w:val="00670E98"/>
    <w:rsid w:val="00673364"/>
    <w:rsid w:val="006737D1"/>
    <w:rsid w:val="006752F5"/>
    <w:rsid w:val="006768C3"/>
    <w:rsid w:val="00681272"/>
    <w:rsid w:val="00681C8E"/>
    <w:rsid w:val="0068300C"/>
    <w:rsid w:val="00687406"/>
    <w:rsid w:val="006938D0"/>
    <w:rsid w:val="0069397A"/>
    <w:rsid w:val="006A128D"/>
    <w:rsid w:val="006A3067"/>
    <w:rsid w:val="006A6248"/>
    <w:rsid w:val="006B31C2"/>
    <w:rsid w:val="006B363B"/>
    <w:rsid w:val="006C2329"/>
    <w:rsid w:val="006C5A1D"/>
    <w:rsid w:val="006C64F5"/>
    <w:rsid w:val="006D0068"/>
    <w:rsid w:val="006D590D"/>
    <w:rsid w:val="006D598F"/>
    <w:rsid w:val="006E2B18"/>
    <w:rsid w:val="006E3173"/>
    <w:rsid w:val="006E499F"/>
    <w:rsid w:val="006E4B7E"/>
    <w:rsid w:val="006E4C98"/>
    <w:rsid w:val="006E5F2B"/>
    <w:rsid w:val="006F0BED"/>
    <w:rsid w:val="006F323F"/>
    <w:rsid w:val="006F5B74"/>
    <w:rsid w:val="006F7928"/>
    <w:rsid w:val="00700FF3"/>
    <w:rsid w:val="007022E9"/>
    <w:rsid w:val="00703B0E"/>
    <w:rsid w:val="0070727B"/>
    <w:rsid w:val="00713192"/>
    <w:rsid w:val="00720FCA"/>
    <w:rsid w:val="00722275"/>
    <w:rsid w:val="00725A2C"/>
    <w:rsid w:val="00727451"/>
    <w:rsid w:val="00727D53"/>
    <w:rsid w:val="00731930"/>
    <w:rsid w:val="00732078"/>
    <w:rsid w:val="007359BC"/>
    <w:rsid w:val="00741114"/>
    <w:rsid w:val="0074425B"/>
    <w:rsid w:val="00750715"/>
    <w:rsid w:val="00751561"/>
    <w:rsid w:val="00752374"/>
    <w:rsid w:val="007523C7"/>
    <w:rsid w:val="00757DD6"/>
    <w:rsid w:val="007659A6"/>
    <w:rsid w:val="00767B8B"/>
    <w:rsid w:val="00770783"/>
    <w:rsid w:val="0077137B"/>
    <w:rsid w:val="0077181E"/>
    <w:rsid w:val="00775131"/>
    <w:rsid w:val="0077527B"/>
    <w:rsid w:val="00783B23"/>
    <w:rsid w:val="00784B79"/>
    <w:rsid w:val="00785E65"/>
    <w:rsid w:val="00790F5E"/>
    <w:rsid w:val="0079205E"/>
    <w:rsid w:val="007961B5"/>
    <w:rsid w:val="007A2254"/>
    <w:rsid w:val="007A5367"/>
    <w:rsid w:val="007A5F54"/>
    <w:rsid w:val="007B10F9"/>
    <w:rsid w:val="007B1BCF"/>
    <w:rsid w:val="007C2248"/>
    <w:rsid w:val="007C518F"/>
    <w:rsid w:val="007C5B65"/>
    <w:rsid w:val="007C6B66"/>
    <w:rsid w:val="007C6F33"/>
    <w:rsid w:val="007D05CA"/>
    <w:rsid w:val="007D181A"/>
    <w:rsid w:val="007D4FC2"/>
    <w:rsid w:val="007D6856"/>
    <w:rsid w:val="007E13B8"/>
    <w:rsid w:val="007E5B70"/>
    <w:rsid w:val="007E696A"/>
    <w:rsid w:val="007E6C00"/>
    <w:rsid w:val="008073D4"/>
    <w:rsid w:val="0080744A"/>
    <w:rsid w:val="008117BF"/>
    <w:rsid w:val="008154EF"/>
    <w:rsid w:val="00820704"/>
    <w:rsid w:val="008219E4"/>
    <w:rsid w:val="00832BB0"/>
    <w:rsid w:val="008363BE"/>
    <w:rsid w:val="00836A6F"/>
    <w:rsid w:val="0083726E"/>
    <w:rsid w:val="00837BFA"/>
    <w:rsid w:val="008400E9"/>
    <w:rsid w:val="00840A05"/>
    <w:rsid w:val="008418C3"/>
    <w:rsid w:val="00842B62"/>
    <w:rsid w:val="008455EB"/>
    <w:rsid w:val="00850FF2"/>
    <w:rsid w:val="00853263"/>
    <w:rsid w:val="00855BC1"/>
    <w:rsid w:val="00864D97"/>
    <w:rsid w:val="00867437"/>
    <w:rsid w:val="0087216D"/>
    <w:rsid w:val="008771DA"/>
    <w:rsid w:val="0088798D"/>
    <w:rsid w:val="00893A6D"/>
    <w:rsid w:val="00895EF7"/>
    <w:rsid w:val="008A0741"/>
    <w:rsid w:val="008A5109"/>
    <w:rsid w:val="008B1937"/>
    <w:rsid w:val="008B2AEC"/>
    <w:rsid w:val="008B2F97"/>
    <w:rsid w:val="008C2727"/>
    <w:rsid w:val="008C288E"/>
    <w:rsid w:val="008C467B"/>
    <w:rsid w:val="008E435B"/>
    <w:rsid w:val="008F223B"/>
    <w:rsid w:val="008F5018"/>
    <w:rsid w:val="008F5BE8"/>
    <w:rsid w:val="008F66CA"/>
    <w:rsid w:val="008F79E5"/>
    <w:rsid w:val="00900423"/>
    <w:rsid w:val="009206FD"/>
    <w:rsid w:val="0092176C"/>
    <w:rsid w:val="0092628E"/>
    <w:rsid w:val="00927215"/>
    <w:rsid w:val="009322B7"/>
    <w:rsid w:val="00932DDE"/>
    <w:rsid w:val="00933483"/>
    <w:rsid w:val="00941325"/>
    <w:rsid w:val="00944E9C"/>
    <w:rsid w:val="00951173"/>
    <w:rsid w:val="0095275D"/>
    <w:rsid w:val="00953135"/>
    <w:rsid w:val="00954ED0"/>
    <w:rsid w:val="00960A01"/>
    <w:rsid w:val="009640B5"/>
    <w:rsid w:val="00964B73"/>
    <w:rsid w:val="00972574"/>
    <w:rsid w:val="00976C81"/>
    <w:rsid w:val="00987E97"/>
    <w:rsid w:val="00990402"/>
    <w:rsid w:val="00990C92"/>
    <w:rsid w:val="009949D7"/>
    <w:rsid w:val="009962A8"/>
    <w:rsid w:val="00997CD4"/>
    <w:rsid w:val="009A3628"/>
    <w:rsid w:val="009A68B0"/>
    <w:rsid w:val="009B11C3"/>
    <w:rsid w:val="009B2F69"/>
    <w:rsid w:val="009B4558"/>
    <w:rsid w:val="009B51AE"/>
    <w:rsid w:val="009C098F"/>
    <w:rsid w:val="009C23AF"/>
    <w:rsid w:val="009C3246"/>
    <w:rsid w:val="009C4CD6"/>
    <w:rsid w:val="009D02EC"/>
    <w:rsid w:val="009D4CD7"/>
    <w:rsid w:val="009D570B"/>
    <w:rsid w:val="009D6035"/>
    <w:rsid w:val="009D65A4"/>
    <w:rsid w:val="009D75D2"/>
    <w:rsid w:val="009E2A20"/>
    <w:rsid w:val="009E2A3B"/>
    <w:rsid w:val="009E365B"/>
    <w:rsid w:val="009F03C3"/>
    <w:rsid w:val="009F281C"/>
    <w:rsid w:val="009F41D6"/>
    <w:rsid w:val="009F512E"/>
    <w:rsid w:val="009F57B3"/>
    <w:rsid w:val="009F5FDA"/>
    <w:rsid w:val="009F7459"/>
    <w:rsid w:val="00A005F4"/>
    <w:rsid w:val="00A02629"/>
    <w:rsid w:val="00A14451"/>
    <w:rsid w:val="00A14FCC"/>
    <w:rsid w:val="00A461C4"/>
    <w:rsid w:val="00A476B7"/>
    <w:rsid w:val="00A50ED0"/>
    <w:rsid w:val="00A53BDC"/>
    <w:rsid w:val="00A600A3"/>
    <w:rsid w:val="00A61A2F"/>
    <w:rsid w:val="00A6540A"/>
    <w:rsid w:val="00A67EB4"/>
    <w:rsid w:val="00A75D8A"/>
    <w:rsid w:val="00A766BC"/>
    <w:rsid w:val="00A8076B"/>
    <w:rsid w:val="00A8284A"/>
    <w:rsid w:val="00A85DAA"/>
    <w:rsid w:val="00A96AB3"/>
    <w:rsid w:val="00AA02F2"/>
    <w:rsid w:val="00AA2051"/>
    <w:rsid w:val="00AA2930"/>
    <w:rsid w:val="00AA3C4D"/>
    <w:rsid w:val="00AA4F4A"/>
    <w:rsid w:val="00AB2506"/>
    <w:rsid w:val="00AB44E6"/>
    <w:rsid w:val="00AB705F"/>
    <w:rsid w:val="00AB7BA0"/>
    <w:rsid w:val="00AC29B8"/>
    <w:rsid w:val="00AD2908"/>
    <w:rsid w:val="00AD2A42"/>
    <w:rsid w:val="00AF1746"/>
    <w:rsid w:val="00AF312F"/>
    <w:rsid w:val="00AF5844"/>
    <w:rsid w:val="00AF6F65"/>
    <w:rsid w:val="00AF7AD6"/>
    <w:rsid w:val="00B01B71"/>
    <w:rsid w:val="00B04574"/>
    <w:rsid w:val="00B136E5"/>
    <w:rsid w:val="00B3135B"/>
    <w:rsid w:val="00B446BB"/>
    <w:rsid w:val="00B457DA"/>
    <w:rsid w:val="00B459B0"/>
    <w:rsid w:val="00B45CA4"/>
    <w:rsid w:val="00B479CA"/>
    <w:rsid w:val="00B5118F"/>
    <w:rsid w:val="00B53E67"/>
    <w:rsid w:val="00B57149"/>
    <w:rsid w:val="00B63BDD"/>
    <w:rsid w:val="00B67570"/>
    <w:rsid w:val="00B7159F"/>
    <w:rsid w:val="00B75C8B"/>
    <w:rsid w:val="00B77825"/>
    <w:rsid w:val="00B824B9"/>
    <w:rsid w:val="00B84210"/>
    <w:rsid w:val="00B90B7D"/>
    <w:rsid w:val="00B973AF"/>
    <w:rsid w:val="00BA119F"/>
    <w:rsid w:val="00BB0BF8"/>
    <w:rsid w:val="00BB6373"/>
    <w:rsid w:val="00BC0221"/>
    <w:rsid w:val="00BC4AD6"/>
    <w:rsid w:val="00BC4BE6"/>
    <w:rsid w:val="00BD087A"/>
    <w:rsid w:val="00BD56EF"/>
    <w:rsid w:val="00BE1BE7"/>
    <w:rsid w:val="00BE244B"/>
    <w:rsid w:val="00BE5D65"/>
    <w:rsid w:val="00BF44FE"/>
    <w:rsid w:val="00BF4AC1"/>
    <w:rsid w:val="00C02B5A"/>
    <w:rsid w:val="00C07429"/>
    <w:rsid w:val="00C11AD5"/>
    <w:rsid w:val="00C212B3"/>
    <w:rsid w:val="00C23CED"/>
    <w:rsid w:val="00C3548D"/>
    <w:rsid w:val="00C35CA1"/>
    <w:rsid w:val="00C37936"/>
    <w:rsid w:val="00C37B71"/>
    <w:rsid w:val="00C426CA"/>
    <w:rsid w:val="00C4637E"/>
    <w:rsid w:val="00C46412"/>
    <w:rsid w:val="00C47CED"/>
    <w:rsid w:val="00C519CA"/>
    <w:rsid w:val="00C52E40"/>
    <w:rsid w:val="00C53A13"/>
    <w:rsid w:val="00C55474"/>
    <w:rsid w:val="00C667D5"/>
    <w:rsid w:val="00C76478"/>
    <w:rsid w:val="00C80C78"/>
    <w:rsid w:val="00C8610B"/>
    <w:rsid w:val="00C903FE"/>
    <w:rsid w:val="00C906AC"/>
    <w:rsid w:val="00CA03B0"/>
    <w:rsid w:val="00CA097E"/>
    <w:rsid w:val="00CA5066"/>
    <w:rsid w:val="00CA59AF"/>
    <w:rsid w:val="00CB150C"/>
    <w:rsid w:val="00CB35B9"/>
    <w:rsid w:val="00CB5E14"/>
    <w:rsid w:val="00CB5F91"/>
    <w:rsid w:val="00CB7238"/>
    <w:rsid w:val="00CC1CC5"/>
    <w:rsid w:val="00CC5ED7"/>
    <w:rsid w:val="00CC7A3D"/>
    <w:rsid w:val="00CD4A9C"/>
    <w:rsid w:val="00CD62B3"/>
    <w:rsid w:val="00CF0657"/>
    <w:rsid w:val="00CF206B"/>
    <w:rsid w:val="00CF48A6"/>
    <w:rsid w:val="00CF5110"/>
    <w:rsid w:val="00CF5742"/>
    <w:rsid w:val="00D02BEA"/>
    <w:rsid w:val="00D063EC"/>
    <w:rsid w:val="00D13B25"/>
    <w:rsid w:val="00D22862"/>
    <w:rsid w:val="00D32DBB"/>
    <w:rsid w:val="00D33A4A"/>
    <w:rsid w:val="00D4462B"/>
    <w:rsid w:val="00D4788B"/>
    <w:rsid w:val="00D611B2"/>
    <w:rsid w:val="00D658B9"/>
    <w:rsid w:val="00D65C5E"/>
    <w:rsid w:val="00D72FE3"/>
    <w:rsid w:val="00D7316B"/>
    <w:rsid w:val="00D77B3F"/>
    <w:rsid w:val="00D965D1"/>
    <w:rsid w:val="00DA2E42"/>
    <w:rsid w:val="00DA459E"/>
    <w:rsid w:val="00DA7E1E"/>
    <w:rsid w:val="00DB2F8A"/>
    <w:rsid w:val="00DB5E8C"/>
    <w:rsid w:val="00DC0F45"/>
    <w:rsid w:val="00DC41C6"/>
    <w:rsid w:val="00DC7BA1"/>
    <w:rsid w:val="00DD1686"/>
    <w:rsid w:val="00DD4E3D"/>
    <w:rsid w:val="00DD6CD9"/>
    <w:rsid w:val="00DD755C"/>
    <w:rsid w:val="00DE199D"/>
    <w:rsid w:val="00DE6365"/>
    <w:rsid w:val="00DF3B77"/>
    <w:rsid w:val="00DF5B8C"/>
    <w:rsid w:val="00DF6ED9"/>
    <w:rsid w:val="00E00692"/>
    <w:rsid w:val="00E014F6"/>
    <w:rsid w:val="00E02CE5"/>
    <w:rsid w:val="00E03F12"/>
    <w:rsid w:val="00E0609E"/>
    <w:rsid w:val="00E06CAE"/>
    <w:rsid w:val="00E10D2B"/>
    <w:rsid w:val="00E12681"/>
    <w:rsid w:val="00E12F6F"/>
    <w:rsid w:val="00E2045F"/>
    <w:rsid w:val="00E40255"/>
    <w:rsid w:val="00E40837"/>
    <w:rsid w:val="00E43084"/>
    <w:rsid w:val="00E439A2"/>
    <w:rsid w:val="00E44276"/>
    <w:rsid w:val="00E47114"/>
    <w:rsid w:val="00E542F5"/>
    <w:rsid w:val="00E6087E"/>
    <w:rsid w:val="00E61638"/>
    <w:rsid w:val="00E64BB6"/>
    <w:rsid w:val="00E7109F"/>
    <w:rsid w:val="00E76AD5"/>
    <w:rsid w:val="00E76E3F"/>
    <w:rsid w:val="00E82E21"/>
    <w:rsid w:val="00E86BC0"/>
    <w:rsid w:val="00E87363"/>
    <w:rsid w:val="00E912A8"/>
    <w:rsid w:val="00E943B7"/>
    <w:rsid w:val="00E96DFF"/>
    <w:rsid w:val="00E97AED"/>
    <w:rsid w:val="00EA006A"/>
    <w:rsid w:val="00EA0832"/>
    <w:rsid w:val="00EA0ACA"/>
    <w:rsid w:val="00EA449B"/>
    <w:rsid w:val="00EA7585"/>
    <w:rsid w:val="00EB12C6"/>
    <w:rsid w:val="00EB13AE"/>
    <w:rsid w:val="00EB2105"/>
    <w:rsid w:val="00EB2923"/>
    <w:rsid w:val="00EB50B5"/>
    <w:rsid w:val="00EB759A"/>
    <w:rsid w:val="00EC4D8D"/>
    <w:rsid w:val="00EC5644"/>
    <w:rsid w:val="00ED1E5E"/>
    <w:rsid w:val="00ED59E1"/>
    <w:rsid w:val="00ED75C1"/>
    <w:rsid w:val="00ED7A9F"/>
    <w:rsid w:val="00EE1DEC"/>
    <w:rsid w:val="00EE2509"/>
    <w:rsid w:val="00EF06D5"/>
    <w:rsid w:val="00EF0C27"/>
    <w:rsid w:val="00EF0D2C"/>
    <w:rsid w:val="00EF2CB8"/>
    <w:rsid w:val="00F046FE"/>
    <w:rsid w:val="00F11A63"/>
    <w:rsid w:val="00F1779A"/>
    <w:rsid w:val="00F202B8"/>
    <w:rsid w:val="00F226E4"/>
    <w:rsid w:val="00F27615"/>
    <w:rsid w:val="00F3186F"/>
    <w:rsid w:val="00F33AB8"/>
    <w:rsid w:val="00F35228"/>
    <w:rsid w:val="00F41ED7"/>
    <w:rsid w:val="00F45353"/>
    <w:rsid w:val="00F46685"/>
    <w:rsid w:val="00F60145"/>
    <w:rsid w:val="00F65A95"/>
    <w:rsid w:val="00F65F1B"/>
    <w:rsid w:val="00F66342"/>
    <w:rsid w:val="00F708E8"/>
    <w:rsid w:val="00F748E8"/>
    <w:rsid w:val="00F74D8D"/>
    <w:rsid w:val="00F76BF7"/>
    <w:rsid w:val="00F808BD"/>
    <w:rsid w:val="00F81525"/>
    <w:rsid w:val="00F82BB0"/>
    <w:rsid w:val="00F83B4F"/>
    <w:rsid w:val="00F8406F"/>
    <w:rsid w:val="00F8488C"/>
    <w:rsid w:val="00F86E0E"/>
    <w:rsid w:val="00F906BA"/>
    <w:rsid w:val="00F907E9"/>
    <w:rsid w:val="00F93578"/>
    <w:rsid w:val="00F95F06"/>
    <w:rsid w:val="00FA7037"/>
    <w:rsid w:val="00FB1863"/>
    <w:rsid w:val="00FB5402"/>
    <w:rsid w:val="00FC2863"/>
    <w:rsid w:val="00FD2C4B"/>
    <w:rsid w:val="00FD4170"/>
    <w:rsid w:val="00FD4C88"/>
    <w:rsid w:val="00FE6DA9"/>
    <w:rsid w:val="00FE6DC9"/>
    <w:rsid w:val="00FF2DEF"/>
    <w:rsid w:val="00FF32F0"/>
    <w:rsid w:val="00FF3321"/>
    <w:rsid w:val="00FF4E04"/>
    <w:rsid w:val="00FF7882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9374C5-6222-4071-9070-08EE104F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pPr>
      <w:ind w:firstLine="567"/>
      <w:jc w:val="both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rsid w:val="002B2031"/>
  </w:style>
  <w:style w:type="table" w:styleId="Mriekatabuky">
    <w:name w:val="Table Grid"/>
    <w:basedOn w:val="Normlnatabuka"/>
    <w:uiPriority w:val="59"/>
    <w:rsid w:val="00AA3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0C62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sid w:val="000C6266"/>
    <w:rPr>
      <w:rFonts w:cs="Times New Roman"/>
    </w:rPr>
  </w:style>
  <w:style w:type="paragraph" w:customStyle="1" w:styleId="bodytext2">
    <w:name w:val="bodytext2"/>
    <w:basedOn w:val="Normlny"/>
    <w:rsid w:val="00616D2D"/>
    <w:pPr>
      <w:overflowPunct w:val="0"/>
      <w:autoSpaceDE w:val="0"/>
      <w:autoSpaceDN w:val="0"/>
    </w:pPr>
    <w:rPr>
      <w:rFonts w:ascii="Compacta AT" w:hAnsi="Compacta AT"/>
      <w:sz w:val="92"/>
      <w:szCs w:val="92"/>
    </w:rPr>
  </w:style>
  <w:style w:type="character" w:styleId="Siln">
    <w:name w:val="Strong"/>
    <w:uiPriority w:val="22"/>
    <w:qFormat/>
    <w:rsid w:val="00530797"/>
    <w:rPr>
      <w:rFonts w:cs="Times New Roman"/>
      <w:b/>
    </w:rPr>
  </w:style>
  <w:style w:type="character" w:styleId="Hypertextovprepojenie">
    <w:name w:val="Hyperlink"/>
    <w:uiPriority w:val="99"/>
    <w:rsid w:val="00650463"/>
    <w:rPr>
      <w:rFonts w:cs="Times New Roman"/>
      <w:color w:val="0000FF"/>
      <w:u w:val="single"/>
    </w:rPr>
  </w:style>
  <w:style w:type="character" w:styleId="Zvraznenie">
    <w:name w:val="Emphasis"/>
    <w:uiPriority w:val="20"/>
    <w:qFormat/>
    <w:rsid w:val="00047E2E"/>
    <w:rPr>
      <w:rFonts w:cs="Times New Roman"/>
      <w:i/>
    </w:rPr>
  </w:style>
  <w:style w:type="character" w:styleId="PouitHypertextovPrepojenie">
    <w:name w:val="FollowedHyperlink"/>
    <w:uiPriority w:val="99"/>
    <w:rsid w:val="00DA7E1E"/>
    <w:rPr>
      <w:rFonts w:cs="Times New Roman"/>
      <w:color w:val="800080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rsid w:val="00F352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rsid w:val="000F66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0F6601"/>
    <w:rPr>
      <w:rFonts w:ascii="Tahoma" w:hAnsi="Tahoma" w:cs="Times New Roman"/>
      <w:sz w:val="16"/>
    </w:rPr>
  </w:style>
  <w:style w:type="character" w:styleId="Odkaznapoznmkupodiarou">
    <w:name w:val="footnote reference"/>
    <w:uiPriority w:val="99"/>
    <w:rsid w:val="00134B9B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134B9B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134B9B"/>
    <w:rPr>
      <w:rFonts w:cs="Times New Roman"/>
    </w:rPr>
  </w:style>
  <w:style w:type="paragraph" w:customStyle="1" w:styleId="Default">
    <w:name w:val="Default"/>
    <w:rsid w:val="000465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6D59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6D598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D598F"/>
  </w:style>
  <w:style w:type="paragraph" w:styleId="Predmetkomentra">
    <w:name w:val="annotation subject"/>
    <w:basedOn w:val="Textkomentra"/>
    <w:next w:val="Textkomentra"/>
    <w:link w:val="PredmetkomentraChar"/>
    <w:rsid w:val="006D598F"/>
    <w:rPr>
      <w:b/>
      <w:bCs/>
    </w:rPr>
  </w:style>
  <w:style w:type="character" w:customStyle="1" w:styleId="PredmetkomentraChar">
    <w:name w:val="Predmet komentára Char"/>
    <w:link w:val="Predmetkomentra"/>
    <w:rsid w:val="006D598F"/>
    <w:rPr>
      <w:b/>
      <w:bCs/>
    </w:rPr>
  </w:style>
  <w:style w:type="paragraph" w:styleId="Odsekzoznamu">
    <w:name w:val="List Paragraph"/>
    <w:basedOn w:val="Normlny"/>
    <w:uiPriority w:val="34"/>
    <w:qFormat/>
    <w:rsid w:val="00BE1BE7"/>
    <w:pPr>
      <w:ind w:left="720"/>
      <w:contextualSpacing/>
    </w:pPr>
    <w:rPr>
      <w:rFonts w:eastAsia="Calibri"/>
    </w:rPr>
  </w:style>
  <w:style w:type="paragraph" w:styleId="Bezriadkovania">
    <w:name w:val="No Spacing"/>
    <w:qFormat/>
    <w:rsid w:val="00AF5844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F45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22/296/202309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6638-28E4-4562-8E8D-EB649B72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mpsvr</Company>
  <LinksUpToDate>false</LinksUpToDate>
  <CharactersWithSpaces>2796</CharactersWithSpaces>
  <SharedDoc>false</SharedDoc>
  <HLinks>
    <vt:vector size="6" baseType="variant">
      <vt:variant>
        <vt:i4>4980756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https://www.slov-lex.sk/pravne-predpisy/SK/ZZ/2022/296/20230901.html</vt:lpwstr>
      </vt:variant>
      <vt:variant>
        <vt:lpwstr>prilohy.priloha-priloha_c_4_k_nariadneiu_vlady_c_296_2022_z_z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macuha</dc:creator>
  <cp:keywords/>
  <cp:lastModifiedBy>Vučkovská Katarína</cp:lastModifiedBy>
  <cp:revision>2</cp:revision>
  <cp:lastPrinted>2022-09-08T07:02:00Z</cp:lastPrinted>
  <dcterms:created xsi:type="dcterms:W3CDTF">2023-06-30T11:36:00Z</dcterms:created>
  <dcterms:modified xsi:type="dcterms:W3CDTF">2023-06-30T11:36:00Z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&lt;p&gt;Predbežná informácia týkajúca sa návrhu nariadenia vlády Slovenskej republiky, ktorým sa ustanovuje suma minimálnej mzdy na rok 2017 bola zverejnená na portáli Slov-Lex dňa 28. júla 2017 s možnosťou verejnosti zapojiť sa do prípravy predmetného nariade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Redakčná úprava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Pracovné právo_x000d_
Odmena za prácu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Miroslav Mačuha</vt:lpwstr>
  </property>
  <property fmtid="{D5CDD505-2E9C-101B-9397-08002B2CF9AE}" pid="12" name="FSC#SKEDITIONSLOVLEX@103.510:zodppredkladatel">
    <vt:lpwstr>Ján Richter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ustanovuje suma minimálnej mzdy na rok 2018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 ods. 5  zákona č. 663/2007 Z. z. o minimálnej mzde v znení zákona_x000d_
č. 354/2008 Z. z. a úloha č. 8 v mesiaci september 2017 z Plánu legislatívnych úloh vlády Slovenskej republiky na rok 2017</vt:lpwstr>
  </property>
  <property fmtid="{D5CDD505-2E9C-101B-9397-08002B2CF9AE}" pid="23" name="FSC#SKEDITIONSLOVLEX@103.510:plnynazovpredpis">
    <vt:lpwstr> Nariadenie vlády  Slovenskej republiky, ktorým sa ustanovuje suma minimálnej mzdy na rok 2018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16774/2017-M_OPVA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LP/2017/628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v čl. 153 ods. 5 Zmluvy o fungovaní Európskej únie, podľa ktorého sa čl. 153 (činnosť Európskej únie v oblasti zamestnanosti a pracovných podmienok) nevzťahuje na odmenu,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Nové smernice sa nepreberajú, nariadenia alebo rozhodnutia sa neimplementujú.</vt:lpwstr>
  </property>
  <property fmtid="{D5CDD505-2E9C-101B-9397-08002B2CF9AE}" pid="53" name="FSC#SKEDITIONSLOVLEX@103.510:AttrStrListDocPropLehotaNaPredlozenie">
    <vt:lpwstr>Nové smernice sa nepreberajú.</vt:lpwstr>
  </property>
  <property fmtid="{D5CDD505-2E9C-101B-9397-08002B2CF9AE}" pid="54" name="FSC#SKEDITIONSLOVLEX@103.510:AttrStrListDocPropInfoZaciatokKonania">
    <vt:lpwstr>V oblasti, ktorú upravuje toto nariadenie vlády, nebolo začaté konanie proti Slovenskej republike o porušení Zmluvy o fungovaní Európskej únie podľa čl. 258 až 260 Zmluvy o fungovaní Európskej únie.</vt:lpwstr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práce, sociálnych vecí a rodiny Slovenskej republiky</vt:lpwstr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Pozitívne vplyvy na rozpočet verejnej správy sa očakávajú v oblasti odvodov do poistných fondov, z dane z príjmov z vyššej mzdy alebo platu zamestnanca a taktiež  z dane z pridanej hodnoty za nákupy, na ktoré svoje zvýšené príjmy zamestnanci so mzdou na ú</vt:lpwstr>
  </property>
  <property fmtid="{D5CDD505-2E9C-101B-9397-08002B2CF9AE}" pid="66" name="FSC#SKEDITIONSLOVLEX@103.510:AttrStrListDocPropAltRiesenia">
    <vt:lpwstr>Alternatívne riešenia neboli posudzované, nakoľko úprava sumy minimálnej mzdy nariadením vlády vyplýva zo zákona č. 663/2007 Z. z. o minimálnej mzde v znení neskorších predpisov.</vt:lpwstr>
  </property>
  <property fmtid="{D5CDD505-2E9C-101B-9397-08002B2CF9AE}" pid="67" name="FSC#SKEDITIONSLOVLEX@103.510:AttrStrListDocPropStanoviskoGest">
    <vt:lpwstr>Materiál nebol predmetom predbežného pripomienkového konania, pretože sa naňho neuplatňuje postup podľa Jednotnej metodiky na posudzovanie vybraných vplyvov (bod 2.5., písm. b)). 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nariadenia vlády Slovenskej republiky, ktorým sa ustanovuje suma minimálnej mzdy na rok 2018.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ministrovi práce, sociálnych vecí a rodiny Slovenskej republiky</vt:lpwstr>
  </property>
  <property fmtid="{D5CDD505-2E9C-101B-9397-08002B2CF9AE}" pid="143" name="FSC#SKEDITIONSLOVLEX@103.510:funkciaZodpPredDativ">
    <vt:lpwstr>ministra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Richter_x000d_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nariadenia vlády Slovenskej republiky, ktorým sa ustanovuje suma minimálnej mzdy na rok 2018 (ďalej len „návrh nariadenia vlády“) sa predkladá na základe § 2 ods. 1 zákona č.&amp;nbsp;663/2007 Z. z. o minimálnej mzde v&amp;nb</vt:lpwstr>
  </property>
  <property fmtid="{D5CDD505-2E9C-101B-9397-08002B2CF9AE}" pid="150" name="FSC#SKEDITIONSLOVLEX@103.510:vytvorenedna">
    <vt:lpwstr>11. 10. 2017</vt:lpwstr>
  </property>
  <property fmtid="{D5CDD505-2E9C-101B-9397-08002B2CF9AE}" pid="151" name="FSC#COOSYSTEM@1.1:Container">
    <vt:lpwstr>COO.2145.1000.3.2192143</vt:lpwstr>
  </property>
  <property fmtid="{D5CDD505-2E9C-101B-9397-08002B2CF9AE}" pid="152" name="FSC#FSCFOLIO@1.1001:docpropproject">
    <vt:lpwstr/>
  </property>
</Properties>
</file>