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(návrh)</w:t>
      </w: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 2023</w:t>
      </w: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metodike na výpočet podielu uznaného športu na rok 2024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Vláda Slovenskej republiky podľa § 68 ods. 4 zákona č. 440/201</w:t>
      </w:r>
      <w:r w:rsidR="00091A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športe a o zmene a doplnení niektorých zákonov </w:t>
      </w:r>
      <w:r w:rsidRPr="0094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znení zákona č. 354/2016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(ďalej len „zákon“) nariaďuje: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Metodika zisťovania hodnôt a parametrov do vzorca ustanoveného v prílohe č. 3 zákona je uvedená v prílohe č. 1.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Hodnoty váh do vzorca ustanoveného v prílohe č. 3 zákona sú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37,5 % pre dosiahnutý športový úspech (A),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70 % pre domáci záujem o šport (B),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30 % pre zahraničný záujem o šport (C).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Metodika výpočtu príspevku uznanému športu vrátane maximálneho možného medziročného poklesu a nárastu príspevku uznanému športu, maximálneho percentuálneho podielu príspevku uznanému športu a minimálnej hodnoty príspevku uznanému športu je uvedená v prílohe č. 2.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 vlády nadobúda účinnosť 15. septembra 2023.</w:t>
      </w:r>
    </w:p>
    <w:p w:rsidR="00F40862" w:rsidRDefault="00F40862" w:rsidP="00F4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62" w:rsidRDefault="00F40862" w:rsidP="00F40862">
      <w:pPr>
        <w:pStyle w:val="Default"/>
      </w:pPr>
    </w:p>
    <w:p w:rsidR="003D037C" w:rsidRPr="00F40862" w:rsidRDefault="003D037C" w:rsidP="00F40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037C" w:rsidRPr="00F4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62"/>
    <w:rsid w:val="00091A94"/>
    <w:rsid w:val="003D037C"/>
    <w:rsid w:val="008F3F13"/>
    <w:rsid w:val="00F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5137B-CE05-47A6-97C2-BF77FD1C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862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408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ušnír, Jaroslav"/>
    <f:field ref="objcreatedat" par="" text="21.7.2023 13:09:44"/>
    <f:field ref="objchangedby" par="" text="Administrator, System"/>
    <f:field ref="objmodifiedat" par="" text="21.7.2023 13:09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Kušnír Jaroslav</cp:lastModifiedBy>
  <cp:revision>2</cp:revision>
  <dcterms:created xsi:type="dcterms:W3CDTF">2023-08-16T07:30:00Z</dcterms:created>
  <dcterms:modified xsi:type="dcterms:W3CDTF">2023-08-16T07:30:00Z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Mgr. Daniel Bútora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 o metodike na výpočet podielu uznaného športu na rok 2024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23" name="FSC#SKEDITIONSLOVLEX@103.510:plnynazovpredpis">
    <vt:lpwstr> Nariadenie vlády  Slovenskej republiky  o metodike na výpočet podielu uznaného športu na rok 2024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2023/12571-A1810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LP/2023/440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Ministra školstva, vedy, výskumu a športu Slovenskej republiky</vt:lpwstr>
  </property>
  <property fmtid="{D5CDD505-2E9C-101B-9397-08002B2CF9AE}" pid="143" name="FSC#SKEDITIONSLOVLEX@103.510:funkciaZodpPredDativ">
    <vt:lpwstr>Ministrovi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Daniel Bútora_x000d_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21. 7. 2023</vt:lpwstr>
  </property>
  <property fmtid="{D5CDD505-2E9C-101B-9397-08002B2CF9AE}" pid="151" name="FSC#COOSYSTEM@1.1:Container">
    <vt:lpwstr>COO.2145.1000.3.5751851</vt:lpwstr>
  </property>
  <property fmtid="{D5CDD505-2E9C-101B-9397-08002B2CF9AE}" pid="152" name="FSC#FSCFOLIO@1.1001:docpropproject">
    <vt:lpwstr/>
  </property>
</Properties>
</file>