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04" w:rsidRPr="009E5314" w:rsidRDefault="00011C04" w:rsidP="00011C04">
      <w:pPr>
        <w:suppressAutoHyphens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 w:rsidRPr="009E5314">
        <w:rPr>
          <w:b/>
          <w:caps/>
          <w:color w:val="000000"/>
          <w:spacing w:val="30"/>
        </w:rPr>
        <w:t>Dôvodová správa</w:t>
      </w:r>
    </w:p>
    <w:p w:rsidR="00011C04" w:rsidRPr="00011C04" w:rsidRDefault="00011C04" w:rsidP="00011C04">
      <w:pPr>
        <w:widowControl/>
        <w:jc w:val="both"/>
        <w:rPr>
          <w:color w:val="000000"/>
        </w:rPr>
      </w:pPr>
    </w:p>
    <w:p w:rsidR="00011C04" w:rsidRDefault="00011C04" w:rsidP="00011C04">
      <w:pPr>
        <w:widowControl/>
        <w:jc w:val="both"/>
        <w:rPr>
          <w:b/>
          <w:color w:val="000000"/>
        </w:rPr>
      </w:pPr>
    </w:p>
    <w:p w:rsidR="00011C04" w:rsidRDefault="00011C04" w:rsidP="00011C04">
      <w:pPr>
        <w:widowControl/>
        <w:jc w:val="both"/>
        <w:rPr>
          <w:b/>
          <w:color w:val="000000"/>
        </w:rPr>
      </w:pPr>
      <w:r>
        <w:rPr>
          <w:b/>
          <w:color w:val="000000"/>
        </w:rPr>
        <w:t>B. Osobitná časť</w:t>
      </w:r>
    </w:p>
    <w:p w:rsidR="00011C04" w:rsidRDefault="00011C04" w:rsidP="00011C04">
      <w:pPr>
        <w:widowControl/>
        <w:jc w:val="both"/>
        <w:rPr>
          <w:b/>
          <w:color w:val="000000"/>
        </w:rPr>
      </w:pPr>
    </w:p>
    <w:p w:rsidR="00011C04" w:rsidRDefault="00011C04" w:rsidP="00011C04">
      <w:pPr>
        <w:widowControl/>
        <w:jc w:val="both"/>
        <w:rPr>
          <w:b/>
          <w:color w:val="000000"/>
        </w:rPr>
      </w:pPr>
      <w:r>
        <w:rPr>
          <w:b/>
          <w:color w:val="000000"/>
        </w:rPr>
        <w:t>Čl. I</w:t>
      </w:r>
    </w:p>
    <w:p w:rsidR="00011C04" w:rsidRDefault="00011C04" w:rsidP="00011C04">
      <w:pPr>
        <w:jc w:val="both"/>
      </w:pPr>
    </w:p>
    <w:p w:rsidR="00011C04" w:rsidRDefault="00011C04" w:rsidP="00011C04">
      <w:pPr>
        <w:jc w:val="both"/>
        <w:rPr>
          <w:color w:val="000000"/>
        </w:rPr>
      </w:pPr>
      <w:r>
        <w:rPr>
          <w:b/>
          <w:color w:val="000000"/>
          <w:u w:val="single"/>
        </w:rPr>
        <w:t>K bodu 1</w:t>
      </w:r>
      <w:r>
        <w:rPr>
          <w:b/>
          <w:color w:val="000000"/>
        </w:rPr>
        <w:t xml:space="preserve"> </w:t>
      </w:r>
      <w:r>
        <w:t>[§ 1 písm. c)]</w:t>
      </w:r>
    </w:p>
    <w:p w:rsidR="00011C04" w:rsidRDefault="00011C04" w:rsidP="00011C04">
      <w:pPr>
        <w:jc w:val="both"/>
      </w:pPr>
    </w:p>
    <w:p w:rsidR="00011C04" w:rsidRDefault="00011C04" w:rsidP="00011C04">
      <w:pPr>
        <w:jc w:val="both"/>
      </w:pPr>
      <w:r>
        <w:t xml:space="preserve">V § 1 sa deklaratórne a taxatívnym spôsobom ustanovujú skutočnosti, ktoré upravuje nariadenie. Jednou z týchto skutočností sú aj štandardy v špecializačných vzdelávacích programov, ktoré sú upravené v prílohe nariadenia. Navrhuje sa rozšíriť úpravu štandardov špecializačných vzdelávacích programov o dobu trvania týchto programov. </w:t>
      </w:r>
    </w:p>
    <w:p w:rsidR="00011C04" w:rsidRDefault="00011C04" w:rsidP="00011C04">
      <w:pPr>
        <w:jc w:val="both"/>
        <w:rPr>
          <w:b/>
          <w:color w:val="000000"/>
        </w:rPr>
      </w:pPr>
    </w:p>
    <w:p w:rsidR="00011C04" w:rsidRDefault="00011C04" w:rsidP="00011C04">
      <w:pPr>
        <w:jc w:val="both"/>
        <w:rPr>
          <w:shd w:val="clear" w:color="auto" w:fill="FFFFFF"/>
        </w:rPr>
      </w:pPr>
      <w:r>
        <w:rPr>
          <w:b/>
          <w:color w:val="000000"/>
          <w:u w:val="single"/>
        </w:rPr>
        <w:t>K bodu 2</w:t>
      </w:r>
      <w:r>
        <w:rPr>
          <w:b/>
          <w:shd w:val="clear" w:color="auto" w:fill="FFFFFF"/>
        </w:rPr>
        <w:t xml:space="preserve"> </w:t>
      </w:r>
      <w:r>
        <w:t>[</w:t>
      </w:r>
      <w:r>
        <w:rPr>
          <w:shd w:val="clear" w:color="auto" w:fill="FFFFFF"/>
        </w:rPr>
        <w:t>§ 1 písm. d)</w:t>
      </w:r>
      <w:r>
        <w:t>]</w:t>
      </w:r>
    </w:p>
    <w:p w:rsidR="00011C04" w:rsidRDefault="00011C04" w:rsidP="00011C04">
      <w:pPr>
        <w:jc w:val="both"/>
        <w:rPr>
          <w:shd w:val="clear" w:color="auto" w:fill="FFFFFF"/>
        </w:rPr>
      </w:pPr>
    </w:p>
    <w:p w:rsidR="00011C04" w:rsidRDefault="00011C04" w:rsidP="00011C0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Navrhuje sa rozšíriť taxatívny výpočet skutočností, ktoré upravuje nariadenie o úpravu obdobia, ktoré sa nezapočítava do doby podľa § 5a ods. 1 zákona.</w:t>
      </w:r>
    </w:p>
    <w:p w:rsidR="00011C04" w:rsidRDefault="00011C04" w:rsidP="00011C04">
      <w:pPr>
        <w:jc w:val="both"/>
        <w:rPr>
          <w:color w:val="000000"/>
        </w:rPr>
      </w:pPr>
    </w:p>
    <w:p w:rsidR="00011C04" w:rsidRDefault="00011C04" w:rsidP="00011C04">
      <w:pPr>
        <w:jc w:val="both"/>
        <w:rPr>
          <w:b/>
          <w:color w:val="000000"/>
        </w:rPr>
      </w:pPr>
      <w:r>
        <w:rPr>
          <w:b/>
          <w:color w:val="000000"/>
          <w:u w:val="single"/>
        </w:rPr>
        <w:t>K bodu 3</w:t>
      </w:r>
      <w:r>
        <w:rPr>
          <w:b/>
          <w:color w:val="000000"/>
        </w:rPr>
        <w:t xml:space="preserve"> </w:t>
      </w:r>
      <w:r>
        <w:t>[§ 2 ods. 3]</w:t>
      </w:r>
    </w:p>
    <w:p w:rsidR="00011C04" w:rsidRDefault="00011C04" w:rsidP="00011C04">
      <w:pPr>
        <w:jc w:val="both"/>
        <w:rPr>
          <w:color w:val="000000"/>
        </w:rPr>
      </w:pPr>
    </w:p>
    <w:p w:rsidR="00011C04" w:rsidRDefault="00011C04" w:rsidP="00011C04">
      <w:pPr>
        <w:jc w:val="both"/>
        <w:rPr>
          <w:color w:val="000000"/>
        </w:rPr>
      </w:pPr>
      <w:r>
        <w:rPr>
          <w:color w:val="000000"/>
        </w:rPr>
        <w:t>Legislatívno technická úprava súvisiaca s navrhovanou úpravou § 2a v bode 4.</w:t>
      </w:r>
    </w:p>
    <w:p w:rsidR="00011C04" w:rsidRDefault="00011C04" w:rsidP="00011C04">
      <w:pPr>
        <w:jc w:val="both"/>
        <w:rPr>
          <w:color w:val="000000"/>
        </w:rPr>
      </w:pPr>
    </w:p>
    <w:p w:rsidR="00011C04" w:rsidRDefault="00011C04" w:rsidP="00011C04">
      <w:pPr>
        <w:jc w:val="both"/>
        <w:rPr>
          <w:b/>
          <w:color w:val="000000"/>
        </w:rPr>
      </w:pPr>
      <w:r>
        <w:rPr>
          <w:b/>
          <w:color w:val="000000"/>
          <w:u w:val="single"/>
        </w:rPr>
        <w:t>K bodu 4</w:t>
      </w:r>
      <w:r>
        <w:rPr>
          <w:b/>
          <w:color w:val="000000"/>
        </w:rPr>
        <w:t xml:space="preserve"> </w:t>
      </w:r>
      <w:r>
        <w:t>[</w:t>
      </w:r>
      <w:r>
        <w:rPr>
          <w:shd w:val="clear" w:color="auto" w:fill="FFFFFF"/>
        </w:rPr>
        <w:t>§ 2a až § 2c</w:t>
      </w:r>
      <w:r>
        <w:t>]</w:t>
      </w:r>
    </w:p>
    <w:p w:rsidR="00011C04" w:rsidRDefault="00011C04" w:rsidP="00011C04">
      <w:pPr>
        <w:jc w:val="both"/>
        <w:rPr>
          <w:color w:val="000000"/>
        </w:rPr>
      </w:pPr>
    </w:p>
    <w:p w:rsidR="00011C04" w:rsidRDefault="00011C04" w:rsidP="00011C04">
      <w:pPr>
        <w:jc w:val="both"/>
        <w:rPr>
          <w:b/>
          <w:color w:val="000000"/>
        </w:rPr>
      </w:pPr>
      <w:r>
        <w:rPr>
          <w:b/>
          <w:color w:val="000000"/>
        </w:rPr>
        <w:t xml:space="preserve">§ 2a </w:t>
      </w:r>
    </w:p>
    <w:p w:rsidR="00011C04" w:rsidRDefault="00011C04" w:rsidP="00011C04">
      <w:pPr>
        <w:jc w:val="both"/>
        <w:rPr>
          <w:color w:val="000000"/>
        </w:rPr>
      </w:pPr>
      <w:r>
        <w:rPr>
          <w:color w:val="000000"/>
        </w:rPr>
        <w:t>Navrhuje sa ustanoviť minimálnu a maximálnu dĺžku trvania</w:t>
      </w:r>
      <w:r>
        <w:t xml:space="preserve"> </w:t>
      </w:r>
      <w:r>
        <w:rPr>
          <w:color w:val="000000"/>
        </w:rPr>
        <w:t xml:space="preserve">špecializačného vzdelávacieho programu, s tým, že sa ustanovujú obdobia neúčasti na </w:t>
      </w:r>
      <w:r>
        <w:t>špecializačnom vzdelávacom programu z objektívnych a taxatívne vymenovaných dôvodov, ktoré sa do celkovej doby trvania špecializačného vzdelávacieho programu nebudú započítavať. Súčasne sa navrhuje, aby tieto obdobia preukazoval účastník špecializačného vzdelávacieho programu</w:t>
      </w:r>
      <w:r>
        <w:rPr>
          <w:color w:val="000000"/>
        </w:rPr>
        <w:t xml:space="preserve"> príslušnej vzdelávacej inštitúcii. </w:t>
      </w:r>
    </w:p>
    <w:p w:rsidR="00011C04" w:rsidRDefault="00011C04" w:rsidP="00011C04">
      <w:pPr>
        <w:jc w:val="both"/>
        <w:rPr>
          <w:color w:val="000000"/>
        </w:rPr>
      </w:pPr>
    </w:p>
    <w:p w:rsidR="00011C04" w:rsidRDefault="00011C04" w:rsidP="00011C04">
      <w:pPr>
        <w:jc w:val="both"/>
        <w:rPr>
          <w:b/>
          <w:color w:val="000000"/>
        </w:rPr>
      </w:pPr>
      <w:r>
        <w:rPr>
          <w:b/>
          <w:color w:val="000000"/>
        </w:rPr>
        <w:t>§ 2b</w:t>
      </w:r>
    </w:p>
    <w:p w:rsidR="00011C04" w:rsidRDefault="00011C04" w:rsidP="00011C04">
      <w:pPr>
        <w:jc w:val="both"/>
      </w:pPr>
      <w:r>
        <w:rPr>
          <w:color w:val="000000"/>
        </w:rPr>
        <w:t xml:space="preserve">Do obdobia, počas ktorého sa uplatňuje právna fikcia podľa § 5a ods. 1 zákona sa navrhuje nezapočítavať obdobie podľa § 2a ods. 2 nariadenia, keďže obdobia, s taxatívne vymenovanými dôvodmi podľa § 2a ods. 2 nariadenia sa vzťahujú k dobe trvania </w:t>
      </w:r>
      <w:r>
        <w:t xml:space="preserve">špecializačného vzdelávacieho programu, ktorý sa začal. </w:t>
      </w:r>
    </w:p>
    <w:p w:rsidR="00011C04" w:rsidRDefault="00011C04" w:rsidP="00011C04">
      <w:pPr>
        <w:jc w:val="both"/>
        <w:rPr>
          <w:color w:val="000000"/>
        </w:rPr>
      </w:pPr>
    </w:p>
    <w:p w:rsidR="00011C04" w:rsidRDefault="00011C04" w:rsidP="00011C04">
      <w:pPr>
        <w:jc w:val="both"/>
        <w:rPr>
          <w:b/>
          <w:color w:val="000000"/>
        </w:rPr>
      </w:pPr>
      <w:r>
        <w:rPr>
          <w:b/>
          <w:color w:val="000000"/>
        </w:rPr>
        <w:t>§ 2c</w:t>
      </w:r>
    </w:p>
    <w:p w:rsidR="00011C04" w:rsidRDefault="00011C04" w:rsidP="00011C04">
      <w:pPr>
        <w:jc w:val="both"/>
        <w:rPr>
          <w:color w:val="000000"/>
        </w:rPr>
      </w:pPr>
      <w:r>
        <w:rPr>
          <w:color w:val="000000"/>
        </w:rPr>
        <w:t>Účastníkovi špecializačného vzdelávacieho programu, ktorý začal pred 1. januárom 2024 a ktorý účastník vzdelávania nemohol z dôvodov podľa § 2a ods.  2 ukončiť a splniť tak podmienku osobitného kvalifikačného predpokladu,</w:t>
      </w:r>
      <w:r>
        <w:t xml:space="preserve"> </w:t>
      </w:r>
      <w:r>
        <w:rPr>
          <w:color w:val="000000"/>
        </w:rPr>
        <w:t xml:space="preserve">sa do doby trvania špecializačného vzdelávacieho programu nebude započítavať obdobie </w:t>
      </w:r>
      <w:r>
        <w:rPr>
          <w:bCs/>
        </w:rPr>
        <w:t xml:space="preserve">podľa § 2a ods. 2, ak </w:t>
      </w:r>
      <w:r>
        <w:t xml:space="preserve">účastník špecializačného vzdelávacieho programu preukáže neúčasť na vzdelávaní vzdelávacej inštitúcii ďalšieho vzdelávania, ktorá špecializačný vzdelávací program uskutočňuje, v lehote do 31. januára 2024. </w:t>
      </w:r>
    </w:p>
    <w:p w:rsidR="00011C04" w:rsidRDefault="00011C04" w:rsidP="00011C04">
      <w:pPr>
        <w:jc w:val="both"/>
      </w:pPr>
    </w:p>
    <w:p w:rsidR="00011C04" w:rsidRDefault="00011C04" w:rsidP="00011C04">
      <w:pPr>
        <w:jc w:val="both"/>
        <w:rPr>
          <w:b/>
          <w:u w:val="single"/>
        </w:rPr>
      </w:pPr>
      <w:r>
        <w:rPr>
          <w:b/>
          <w:u w:val="single"/>
        </w:rPr>
        <w:t>K bodu 5</w:t>
      </w:r>
      <w:r>
        <w:rPr>
          <w:b/>
        </w:rPr>
        <w:t xml:space="preserve"> </w:t>
      </w:r>
      <w:r>
        <w:t>[príloha]</w:t>
      </w:r>
    </w:p>
    <w:p w:rsidR="00011C04" w:rsidRDefault="00011C04" w:rsidP="00011C04">
      <w:pPr>
        <w:jc w:val="both"/>
        <w:rPr>
          <w:b/>
        </w:rPr>
      </w:pPr>
    </w:p>
    <w:p w:rsidR="00011C04" w:rsidRDefault="00011C04" w:rsidP="00011C04">
      <w:pPr>
        <w:jc w:val="both"/>
        <w:rPr>
          <w:color w:val="000000"/>
        </w:rPr>
      </w:pPr>
      <w:r>
        <w:rPr>
          <w:color w:val="000000"/>
        </w:rPr>
        <w:lastRenderedPageBreak/>
        <w:t>Legislatívno – technická úprava súvisiaca s § 2a ods. 1 v bode 4.</w:t>
      </w:r>
    </w:p>
    <w:p w:rsidR="00011C04" w:rsidRDefault="00011C04" w:rsidP="00011C04">
      <w:pPr>
        <w:jc w:val="both"/>
        <w:rPr>
          <w:color w:val="000000"/>
        </w:rPr>
      </w:pPr>
    </w:p>
    <w:p w:rsidR="00011C04" w:rsidRDefault="00011C04" w:rsidP="00011C04">
      <w:pPr>
        <w:rPr>
          <w:b/>
        </w:rPr>
      </w:pPr>
      <w:r>
        <w:rPr>
          <w:b/>
        </w:rPr>
        <w:t>Čl. II</w:t>
      </w:r>
    </w:p>
    <w:p w:rsidR="00011C04" w:rsidRDefault="00011C04" w:rsidP="00011C04">
      <w:pPr>
        <w:jc w:val="both"/>
      </w:pPr>
      <w:r>
        <w:t xml:space="preserve">V nadväznosti na prijatú právnu úpravu a </w:t>
      </w:r>
      <w:r>
        <w:rPr>
          <w:bCs/>
          <w:iCs/>
        </w:rPr>
        <w:t xml:space="preserve">účinnosť </w:t>
      </w:r>
      <w:r>
        <w:rPr>
          <w:rFonts w:eastAsia="Calibri"/>
          <w:color w:val="000000"/>
        </w:rPr>
        <w:t xml:space="preserve">zákona č. 116/2023 Z. z., </w:t>
      </w:r>
      <w:r>
        <w:rPr>
          <w:bCs/>
          <w:color w:val="000000"/>
          <w:shd w:val="clear" w:color="auto" w:fill="FFFFFF"/>
        </w:rPr>
        <w:t xml:space="preserve">ktorým sa mení a dopĺňa zákon č. 219/2014 Z. z. o sociálnej práci a o podmienkach na výkon niektorých odborných činností v oblasti sociálnych vecí a rodiny a o zmene a doplnení niektorých zákonov v znení neskorších predpisov, sa účinnosť nariadenia navrhuje od 1. januára 2024.  </w:t>
      </w:r>
    </w:p>
    <w:p w:rsidR="00011C04" w:rsidRDefault="00011C04" w:rsidP="00011C04">
      <w:pPr>
        <w:jc w:val="both"/>
        <w:rPr>
          <w:b/>
        </w:rPr>
      </w:pPr>
      <w:r>
        <w:rPr>
          <w:color w:val="000000"/>
        </w:rPr>
        <w:t xml:space="preserve"> </w:t>
      </w:r>
    </w:p>
    <w:p w:rsidR="00011C04" w:rsidRDefault="00011C04" w:rsidP="00011C04"/>
    <w:p w:rsidR="00011C04" w:rsidRDefault="00011C04" w:rsidP="00011C04">
      <w:pPr>
        <w:jc w:val="both"/>
      </w:pPr>
    </w:p>
    <w:p w:rsidR="00DD7596" w:rsidRDefault="00DD7596"/>
    <w:sectPr w:rsidR="00DD7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04"/>
    <w:rsid w:val="00011C04"/>
    <w:rsid w:val="003B4161"/>
    <w:rsid w:val="00C36001"/>
    <w:rsid w:val="00DD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EF5C-665B-430C-8C3B-CE21ED9D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1C04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Tomáš</dc:creator>
  <cp:keywords/>
  <dc:description/>
  <cp:lastModifiedBy>Uhliarová Alžbeta</cp:lastModifiedBy>
  <cp:revision>2</cp:revision>
  <dcterms:created xsi:type="dcterms:W3CDTF">2023-11-02T12:43:00Z</dcterms:created>
  <dcterms:modified xsi:type="dcterms:W3CDTF">2023-11-02T12:43:00Z</dcterms:modified>
</cp:coreProperties>
</file>