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D2C8" w14:textId="0FD788A0" w:rsidR="00914100" w:rsidRPr="00046A9A" w:rsidRDefault="00914100" w:rsidP="00511393">
      <w:pPr>
        <w:pStyle w:val="Odsekzoznamu"/>
        <w:numPr>
          <w:ilvl w:val="0"/>
          <w:numId w:val="1"/>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Osobitná</w:t>
      </w:r>
      <w:r w:rsidRPr="00046A9A">
        <w:rPr>
          <w:rFonts w:ascii="Times New Roman" w:hAnsi="Times New Roman" w:cs="Times New Roman"/>
          <w:b/>
          <w:sz w:val="24"/>
          <w:szCs w:val="24"/>
        </w:rPr>
        <w:t xml:space="preserve"> časť</w:t>
      </w:r>
    </w:p>
    <w:p w14:paraId="1DBA4ADC" w14:textId="21055391" w:rsidR="00401928" w:rsidRDefault="00621D0B" w:rsidP="00D21845">
      <w:pPr>
        <w:spacing w:after="0" w:line="240" w:lineRule="auto"/>
        <w:rPr>
          <w:rFonts w:ascii="Times New Roman" w:hAnsi="Times New Roman" w:cs="Times New Roman"/>
          <w:b/>
          <w:sz w:val="24"/>
          <w:szCs w:val="24"/>
          <w:u w:val="single"/>
        </w:rPr>
      </w:pPr>
      <w:r w:rsidRPr="00511393">
        <w:rPr>
          <w:rFonts w:ascii="Times New Roman" w:hAnsi="Times New Roman" w:cs="Times New Roman"/>
          <w:b/>
          <w:sz w:val="24"/>
          <w:szCs w:val="24"/>
          <w:u w:val="single"/>
        </w:rPr>
        <w:t>K</w:t>
      </w:r>
      <w:r w:rsidR="00401928" w:rsidRPr="00511393">
        <w:rPr>
          <w:rFonts w:ascii="Times New Roman" w:hAnsi="Times New Roman" w:cs="Times New Roman"/>
          <w:b/>
          <w:sz w:val="24"/>
          <w:szCs w:val="24"/>
          <w:u w:val="single"/>
        </w:rPr>
        <w:t> Čl. I</w:t>
      </w:r>
    </w:p>
    <w:p w14:paraId="548A5BB5" w14:textId="67EB5110" w:rsidR="00EE0767" w:rsidRDefault="00EE0767" w:rsidP="00924D60">
      <w:pPr>
        <w:spacing w:before="360" w:after="240" w:line="240" w:lineRule="auto"/>
        <w:rPr>
          <w:rFonts w:ascii="Times New Roman" w:hAnsi="Times New Roman" w:cs="Times New Roman"/>
          <w:sz w:val="24"/>
          <w:szCs w:val="24"/>
        </w:rPr>
      </w:pPr>
      <w:r>
        <w:rPr>
          <w:rFonts w:ascii="Times New Roman" w:hAnsi="Times New Roman" w:cs="Times New Roman"/>
          <w:sz w:val="24"/>
          <w:szCs w:val="24"/>
        </w:rPr>
        <w:t>K bodu 1</w:t>
      </w:r>
    </w:p>
    <w:p w14:paraId="69C1C9E3" w14:textId="22590ABD" w:rsidR="00EE0767" w:rsidRDefault="00EE0767" w:rsidP="00D2184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V nadväznosti na prijatie nariadenia DMA a nariadenia o zahraničných subvenciách a potrebu ich implementácie dochádza k úprave poznámky pod čiarou k odkazu 11.</w:t>
      </w:r>
    </w:p>
    <w:p w14:paraId="72274783" w14:textId="414383F6" w:rsidR="00401928" w:rsidRDefault="00401928" w:rsidP="00924D60">
      <w:pPr>
        <w:spacing w:before="360" w:after="240" w:line="240" w:lineRule="auto"/>
        <w:rPr>
          <w:rFonts w:ascii="Times New Roman" w:hAnsi="Times New Roman" w:cs="Times New Roman"/>
          <w:sz w:val="24"/>
          <w:szCs w:val="24"/>
        </w:rPr>
      </w:pPr>
      <w:r>
        <w:rPr>
          <w:rFonts w:ascii="Times New Roman" w:hAnsi="Times New Roman" w:cs="Times New Roman"/>
          <w:sz w:val="24"/>
          <w:szCs w:val="24"/>
        </w:rPr>
        <w:t xml:space="preserve">K bodu </w:t>
      </w:r>
      <w:r w:rsidR="00EE0767">
        <w:rPr>
          <w:rFonts w:ascii="Times New Roman" w:hAnsi="Times New Roman" w:cs="Times New Roman"/>
          <w:sz w:val="24"/>
          <w:szCs w:val="24"/>
        </w:rPr>
        <w:t>2</w:t>
      </w:r>
      <w:r>
        <w:rPr>
          <w:rFonts w:ascii="Times New Roman" w:hAnsi="Times New Roman" w:cs="Times New Roman"/>
          <w:sz w:val="24"/>
          <w:szCs w:val="24"/>
        </w:rPr>
        <w:t xml:space="preserve"> </w:t>
      </w:r>
      <w:r w:rsidRPr="00401928">
        <w:rPr>
          <w:rFonts w:ascii="Times New Roman" w:hAnsi="Times New Roman" w:cs="Times New Roman"/>
          <w:sz w:val="24"/>
          <w:szCs w:val="24"/>
        </w:rPr>
        <w:t>[</w:t>
      </w:r>
      <w:r>
        <w:rPr>
          <w:rFonts w:ascii="Times New Roman" w:hAnsi="Times New Roman" w:cs="Times New Roman"/>
          <w:sz w:val="24"/>
          <w:szCs w:val="24"/>
        </w:rPr>
        <w:t>§ 16 ods. 1 písm. c) a d)</w:t>
      </w:r>
      <w:r w:rsidRPr="00401928">
        <w:rPr>
          <w:rFonts w:ascii="Times New Roman" w:hAnsi="Times New Roman" w:cs="Times New Roman"/>
          <w:sz w:val="24"/>
          <w:szCs w:val="24"/>
        </w:rPr>
        <w:t>]</w:t>
      </w:r>
    </w:p>
    <w:p w14:paraId="6958DCDE" w14:textId="5AB58186" w:rsidR="00FB49C0" w:rsidRPr="001A4090" w:rsidRDefault="00FB49C0" w:rsidP="00511393">
      <w:pPr>
        <w:spacing w:after="120" w:line="240" w:lineRule="auto"/>
        <w:jc w:val="both"/>
        <w:rPr>
          <w:rFonts w:ascii="Times New Roman" w:hAnsi="Times New Roman" w:cs="Times New Roman"/>
          <w:color w:val="000000"/>
          <w:sz w:val="24"/>
          <w:szCs w:val="24"/>
        </w:rPr>
      </w:pPr>
      <w:r w:rsidRPr="001A4090">
        <w:rPr>
          <w:rFonts w:ascii="Times New Roman" w:hAnsi="Times New Roman" w:cs="Times New Roman"/>
          <w:color w:val="000000"/>
          <w:sz w:val="24"/>
          <w:szCs w:val="24"/>
        </w:rPr>
        <w:t xml:space="preserve">Nariadenie DMA </w:t>
      </w:r>
      <w:r w:rsidR="00463F79">
        <w:rPr>
          <w:rFonts w:ascii="Times New Roman" w:hAnsi="Times New Roman" w:cs="Times New Roman"/>
          <w:color w:val="000000"/>
          <w:sz w:val="24"/>
          <w:szCs w:val="24"/>
        </w:rPr>
        <w:t>určuje</w:t>
      </w:r>
      <w:r w:rsidR="00D21845">
        <w:rPr>
          <w:rFonts w:ascii="Times New Roman" w:hAnsi="Times New Roman" w:cs="Times New Roman"/>
          <w:color w:val="000000"/>
          <w:sz w:val="24"/>
          <w:szCs w:val="24"/>
        </w:rPr>
        <w:t xml:space="preserve"> </w:t>
      </w:r>
      <w:r w:rsidR="004D5836">
        <w:rPr>
          <w:rFonts w:ascii="Times New Roman" w:hAnsi="Times New Roman" w:cs="Times New Roman"/>
          <w:color w:val="000000"/>
          <w:sz w:val="24"/>
          <w:szCs w:val="24"/>
        </w:rPr>
        <w:t>subjekt</w:t>
      </w:r>
      <w:r w:rsidR="000765F6">
        <w:rPr>
          <w:rFonts w:ascii="Times New Roman" w:hAnsi="Times New Roman" w:cs="Times New Roman"/>
          <w:color w:val="000000"/>
          <w:sz w:val="24"/>
          <w:szCs w:val="24"/>
        </w:rPr>
        <w:t>y</w:t>
      </w:r>
      <w:r w:rsidR="004D5836">
        <w:rPr>
          <w:rFonts w:ascii="Times New Roman" w:hAnsi="Times New Roman" w:cs="Times New Roman"/>
          <w:color w:val="000000"/>
          <w:sz w:val="24"/>
          <w:szCs w:val="24"/>
        </w:rPr>
        <w:t xml:space="preserve">, ktorým </w:t>
      </w:r>
      <w:r w:rsidR="005870A7">
        <w:rPr>
          <w:rFonts w:ascii="Times New Roman" w:hAnsi="Times New Roman" w:cs="Times New Roman"/>
          <w:color w:val="000000"/>
          <w:sz w:val="24"/>
          <w:szCs w:val="24"/>
        </w:rPr>
        <w:t>u</w:t>
      </w:r>
      <w:r w:rsidR="004D5836">
        <w:rPr>
          <w:rFonts w:ascii="Times New Roman" w:hAnsi="Times New Roman" w:cs="Times New Roman"/>
          <w:color w:val="000000"/>
          <w:sz w:val="24"/>
          <w:szCs w:val="24"/>
        </w:rPr>
        <w:t xml:space="preserve">stanovuje povinnosti, pričom </w:t>
      </w:r>
      <w:r w:rsidR="005870A7">
        <w:rPr>
          <w:rFonts w:ascii="Times New Roman" w:hAnsi="Times New Roman" w:cs="Times New Roman"/>
          <w:color w:val="000000"/>
          <w:sz w:val="24"/>
          <w:szCs w:val="24"/>
        </w:rPr>
        <w:t>u</w:t>
      </w:r>
      <w:r w:rsidRPr="001A4090">
        <w:rPr>
          <w:rFonts w:ascii="Times New Roman" w:hAnsi="Times New Roman" w:cs="Times New Roman"/>
          <w:color w:val="000000"/>
          <w:sz w:val="24"/>
          <w:szCs w:val="24"/>
        </w:rPr>
        <w:t xml:space="preserve">stanovuje </w:t>
      </w:r>
      <w:r w:rsidR="000765F6">
        <w:rPr>
          <w:rFonts w:ascii="Times New Roman" w:hAnsi="Times New Roman" w:cs="Times New Roman"/>
          <w:color w:val="000000"/>
          <w:sz w:val="24"/>
          <w:szCs w:val="24"/>
        </w:rPr>
        <w:t xml:space="preserve">určité </w:t>
      </w:r>
      <w:r w:rsidRPr="001A4090">
        <w:rPr>
          <w:rFonts w:ascii="Times New Roman" w:hAnsi="Times New Roman" w:cs="Times New Roman"/>
          <w:color w:val="000000"/>
          <w:sz w:val="24"/>
          <w:szCs w:val="24"/>
        </w:rPr>
        <w:t>povinnosti členským štátom, príslušným orgánom určených členským štátom a úradom na</w:t>
      </w:r>
      <w:r w:rsidR="00BE6884">
        <w:rPr>
          <w:rFonts w:ascii="Times New Roman" w:hAnsi="Times New Roman" w:cs="Times New Roman"/>
          <w:color w:val="000000"/>
          <w:sz w:val="24"/>
          <w:szCs w:val="24"/>
        </w:rPr>
        <w:t> </w:t>
      </w:r>
      <w:r w:rsidRPr="001A4090">
        <w:rPr>
          <w:rFonts w:ascii="Times New Roman" w:hAnsi="Times New Roman" w:cs="Times New Roman"/>
          <w:color w:val="000000"/>
          <w:sz w:val="24"/>
          <w:szCs w:val="24"/>
        </w:rPr>
        <w:t xml:space="preserve">ochranu hospodárskej súťaže. Návrh zákona kumuluje plnenie </w:t>
      </w:r>
      <w:r w:rsidR="004D5836">
        <w:rPr>
          <w:rFonts w:ascii="Times New Roman" w:hAnsi="Times New Roman" w:cs="Times New Roman"/>
          <w:color w:val="000000"/>
          <w:sz w:val="24"/>
          <w:szCs w:val="24"/>
        </w:rPr>
        <w:t xml:space="preserve">týchto </w:t>
      </w:r>
      <w:r w:rsidRPr="001A4090">
        <w:rPr>
          <w:rFonts w:ascii="Times New Roman" w:hAnsi="Times New Roman" w:cs="Times New Roman"/>
          <w:color w:val="000000"/>
          <w:sz w:val="24"/>
          <w:szCs w:val="24"/>
        </w:rPr>
        <w:t>povinností v je</w:t>
      </w:r>
      <w:r w:rsidR="004D5836">
        <w:rPr>
          <w:rFonts w:ascii="Times New Roman" w:hAnsi="Times New Roman" w:cs="Times New Roman"/>
          <w:color w:val="000000"/>
          <w:sz w:val="24"/>
          <w:szCs w:val="24"/>
        </w:rPr>
        <w:t>d</w:t>
      </w:r>
      <w:r w:rsidRPr="001A4090">
        <w:rPr>
          <w:rFonts w:ascii="Times New Roman" w:hAnsi="Times New Roman" w:cs="Times New Roman"/>
          <w:color w:val="000000"/>
          <w:sz w:val="24"/>
          <w:szCs w:val="24"/>
        </w:rPr>
        <w:t xml:space="preserve">nom ústrednom orgáne štátnej správy Slovenskej republiky, ktorým bude úrad. </w:t>
      </w:r>
      <w:r w:rsidR="00463F79">
        <w:rPr>
          <w:rFonts w:ascii="Times New Roman" w:hAnsi="Times New Roman" w:cs="Times New Roman"/>
          <w:color w:val="000000"/>
          <w:sz w:val="24"/>
          <w:szCs w:val="24"/>
        </w:rPr>
        <w:t>Nariadenie DMA umožňuje Komisii požiadať úrad o</w:t>
      </w:r>
      <w:r w:rsidR="00463F79" w:rsidRPr="00463F79">
        <w:rPr>
          <w:rFonts w:ascii="Times New Roman" w:hAnsi="Times New Roman" w:cs="Times New Roman"/>
          <w:color w:val="000000"/>
          <w:sz w:val="24"/>
          <w:szCs w:val="24"/>
        </w:rPr>
        <w:t xml:space="preserve"> podporu pri ktoromkoľvek zo svojich prieskumov trhu podľa tohto nariadenia</w:t>
      </w:r>
      <w:r w:rsidR="00463F79">
        <w:rPr>
          <w:rFonts w:ascii="Times New Roman" w:hAnsi="Times New Roman" w:cs="Times New Roman"/>
          <w:color w:val="000000"/>
          <w:sz w:val="24"/>
          <w:szCs w:val="24"/>
        </w:rPr>
        <w:t>. Je preto potrebné, aby mal úrad právomoc vykonať prešetrovanie na</w:t>
      </w:r>
      <w:r w:rsidR="00BE6884">
        <w:rPr>
          <w:rFonts w:ascii="Times New Roman" w:hAnsi="Times New Roman" w:cs="Times New Roman"/>
          <w:color w:val="000000"/>
          <w:sz w:val="24"/>
          <w:szCs w:val="24"/>
        </w:rPr>
        <w:t> </w:t>
      </w:r>
      <w:r w:rsidR="00463F79">
        <w:rPr>
          <w:rFonts w:ascii="Times New Roman" w:hAnsi="Times New Roman" w:cs="Times New Roman"/>
          <w:color w:val="000000"/>
          <w:sz w:val="24"/>
          <w:szCs w:val="24"/>
        </w:rPr>
        <w:t xml:space="preserve">tento účel. </w:t>
      </w:r>
      <w:r w:rsidRPr="001A4090">
        <w:rPr>
          <w:rFonts w:ascii="Times New Roman" w:hAnsi="Times New Roman" w:cs="Times New Roman"/>
          <w:color w:val="000000"/>
          <w:sz w:val="24"/>
          <w:szCs w:val="24"/>
        </w:rPr>
        <w:t xml:space="preserve">Aj keď nariadenie DMA </w:t>
      </w:r>
      <w:r w:rsidR="005870A7">
        <w:rPr>
          <w:rFonts w:ascii="Times New Roman" w:hAnsi="Times New Roman" w:cs="Times New Roman"/>
          <w:color w:val="000000"/>
          <w:sz w:val="24"/>
          <w:szCs w:val="24"/>
        </w:rPr>
        <w:t>u</w:t>
      </w:r>
      <w:r w:rsidRPr="001A4090">
        <w:rPr>
          <w:rFonts w:ascii="Times New Roman" w:hAnsi="Times New Roman" w:cs="Times New Roman"/>
          <w:color w:val="000000"/>
          <w:sz w:val="24"/>
          <w:szCs w:val="24"/>
        </w:rPr>
        <w:t>stanovuje ako jediný orgán vymáhania pravidiel podľa nariadenia DMA Komisiu, ponecháva istý priestor pre vykonanie prešetrovani</w:t>
      </w:r>
      <w:r w:rsidR="00A4432B">
        <w:rPr>
          <w:rFonts w:ascii="Times New Roman" w:hAnsi="Times New Roman" w:cs="Times New Roman"/>
          <w:color w:val="000000"/>
          <w:sz w:val="24"/>
          <w:szCs w:val="24"/>
        </w:rPr>
        <w:t>a</w:t>
      </w:r>
      <w:r w:rsidRPr="001A4090">
        <w:rPr>
          <w:rFonts w:ascii="Times New Roman" w:hAnsi="Times New Roman" w:cs="Times New Roman"/>
          <w:color w:val="000000"/>
          <w:sz w:val="24"/>
          <w:szCs w:val="24"/>
        </w:rPr>
        <w:t xml:space="preserve"> aj členským štátom, a to v čl. 38 ods. 7 nariadenia DMA.</w:t>
      </w:r>
      <w:r w:rsidR="00463F79">
        <w:rPr>
          <w:rFonts w:ascii="Times New Roman" w:hAnsi="Times New Roman" w:cs="Times New Roman"/>
          <w:color w:val="000000"/>
          <w:sz w:val="24"/>
          <w:szCs w:val="24"/>
        </w:rPr>
        <w:t xml:space="preserve"> Uvedené je tak </w:t>
      </w:r>
      <w:r w:rsidR="0075515E">
        <w:rPr>
          <w:rFonts w:ascii="Times New Roman" w:hAnsi="Times New Roman" w:cs="Times New Roman"/>
          <w:color w:val="000000"/>
          <w:sz w:val="24"/>
          <w:szCs w:val="24"/>
        </w:rPr>
        <w:t xml:space="preserve">potrebné </w:t>
      </w:r>
      <w:r w:rsidR="00BE6884">
        <w:rPr>
          <w:rFonts w:ascii="Times New Roman" w:hAnsi="Times New Roman" w:cs="Times New Roman"/>
          <w:color w:val="000000"/>
          <w:sz w:val="24"/>
          <w:szCs w:val="24"/>
        </w:rPr>
        <w:t>premietnuť do právneho poriadku Slovenskej republiky</w:t>
      </w:r>
      <w:r w:rsidR="0075515E">
        <w:rPr>
          <w:rFonts w:ascii="Times New Roman" w:hAnsi="Times New Roman" w:cs="Times New Roman"/>
          <w:color w:val="000000"/>
          <w:sz w:val="24"/>
          <w:szCs w:val="24"/>
        </w:rPr>
        <w:t>.</w:t>
      </w:r>
      <w:r w:rsidRPr="001A4090">
        <w:rPr>
          <w:rFonts w:ascii="Times New Roman" w:hAnsi="Times New Roman" w:cs="Times New Roman"/>
          <w:color w:val="000000"/>
          <w:sz w:val="24"/>
          <w:szCs w:val="24"/>
        </w:rPr>
        <w:t xml:space="preserve"> </w:t>
      </w:r>
      <w:r w:rsidR="0075515E">
        <w:rPr>
          <w:rFonts w:ascii="Times New Roman" w:hAnsi="Times New Roman" w:cs="Times New Roman"/>
          <w:color w:val="000000"/>
          <w:sz w:val="24"/>
          <w:szCs w:val="24"/>
        </w:rPr>
        <w:t>Č</w:t>
      </w:r>
      <w:r w:rsidRPr="001A4090">
        <w:rPr>
          <w:rFonts w:ascii="Times New Roman" w:hAnsi="Times New Roman" w:cs="Times New Roman"/>
          <w:color w:val="000000"/>
          <w:sz w:val="24"/>
          <w:szCs w:val="24"/>
        </w:rPr>
        <w:t>lenské štáty môžu podľa</w:t>
      </w:r>
      <w:r w:rsidR="00BE6884">
        <w:rPr>
          <w:rFonts w:ascii="Times New Roman" w:hAnsi="Times New Roman" w:cs="Times New Roman"/>
          <w:color w:val="000000"/>
          <w:sz w:val="24"/>
          <w:szCs w:val="24"/>
        </w:rPr>
        <w:t> </w:t>
      </w:r>
      <w:r w:rsidRPr="001A4090">
        <w:rPr>
          <w:rFonts w:ascii="Times New Roman" w:hAnsi="Times New Roman" w:cs="Times New Roman"/>
          <w:color w:val="000000"/>
          <w:sz w:val="24"/>
          <w:szCs w:val="24"/>
        </w:rPr>
        <w:t>čl.</w:t>
      </w:r>
      <w:r w:rsidR="00BE6884">
        <w:rPr>
          <w:rFonts w:ascii="Times New Roman" w:hAnsi="Times New Roman" w:cs="Times New Roman"/>
          <w:color w:val="000000"/>
          <w:sz w:val="24"/>
          <w:szCs w:val="24"/>
        </w:rPr>
        <w:t> </w:t>
      </w:r>
      <w:r w:rsidRPr="001A4090">
        <w:rPr>
          <w:rFonts w:ascii="Times New Roman" w:hAnsi="Times New Roman" w:cs="Times New Roman"/>
          <w:color w:val="000000"/>
          <w:sz w:val="24"/>
          <w:szCs w:val="24"/>
        </w:rPr>
        <w:t xml:space="preserve">41 nariadenia DMA Komisii navrhnúť preskúmanie dodržiavania konkrétnych článkov nariadenia DMA, resp. vykonania prieskumu trhu, napríklad, ak usudzujú, že existujú opodstatnené dôvody domnievať sa, že by určitý podnik mal byť označený za strážcu prístupu, že existujú opodstatnené dôvody domnievať sa, že strážca prístupu systematicky porušoval jednu alebo viaceré vymedzené povinnosti, prípadne, že existujú opodstatnené dôvody domnievať sa, </w:t>
      </w:r>
      <w:r w:rsidR="00BE6884">
        <w:rPr>
          <w:rFonts w:ascii="Times New Roman" w:hAnsi="Times New Roman" w:cs="Times New Roman"/>
          <w:color w:val="000000"/>
          <w:sz w:val="24"/>
          <w:szCs w:val="24"/>
        </w:rPr>
        <w:t xml:space="preserve">že </w:t>
      </w:r>
      <w:r w:rsidRPr="001A4090">
        <w:rPr>
          <w:rFonts w:ascii="Times New Roman" w:hAnsi="Times New Roman" w:cs="Times New Roman"/>
          <w:color w:val="000000"/>
          <w:sz w:val="24"/>
          <w:szCs w:val="24"/>
        </w:rPr>
        <w:t xml:space="preserve">by sa mala doplniť jedna alebo viac služieb v rámci digitálneho sektora do zoznamu základných platformových služieb podľa </w:t>
      </w:r>
      <w:r w:rsidR="0042501E" w:rsidRPr="001A4090">
        <w:rPr>
          <w:rFonts w:ascii="Times New Roman" w:hAnsi="Times New Roman" w:cs="Times New Roman"/>
          <w:color w:val="000000"/>
          <w:sz w:val="24"/>
          <w:szCs w:val="24"/>
        </w:rPr>
        <w:t>čl</w:t>
      </w:r>
      <w:r w:rsidR="0042501E">
        <w:rPr>
          <w:rFonts w:ascii="Times New Roman" w:hAnsi="Times New Roman" w:cs="Times New Roman"/>
          <w:color w:val="000000"/>
          <w:sz w:val="24"/>
          <w:szCs w:val="24"/>
        </w:rPr>
        <w:t>.</w:t>
      </w:r>
      <w:r w:rsidR="0042501E" w:rsidRPr="001A4090">
        <w:rPr>
          <w:rFonts w:ascii="Times New Roman" w:hAnsi="Times New Roman" w:cs="Times New Roman"/>
          <w:color w:val="000000"/>
          <w:sz w:val="24"/>
          <w:szCs w:val="24"/>
        </w:rPr>
        <w:t xml:space="preserve"> </w:t>
      </w:r>
      <w:r w:rsidRPr="001A4090">
        <w:rPr>
          <w:rFonts w:ascii="Times New Roman" w:hAnsi="Times New Roman" w:cs="Times New Roman"/>
          <w:color w:val="000000"/>
          <w:sz w:val="24"/>
          <w:szCs w:val="24"/>
        </w:rPr>
        <w:t xml:space="preserve">2 </w:t>
      </w:r>
      <w:r w:rsidR="0042501E">
        <w:rPr>
          <w:rFonts w:ascii="Times New Roman" w:hAnsi="Times New Roman" w:cs="Times New Roman"/>
          <w:color w:val="000000"/>
          <w:sz w:val="24"/>
          <w:szCs w:val="24"/>
        </w:rPr>
        <w:t>ods.</w:t>
      </w:r>
      <w:r w:rsidR="0042501E" w:rsidRPr="001A4090">
        <w:rPr>
          <w:rFonts w:ascii="Times New Roman" w:hAnsi="Times New Roman" w:cs="Times New Roman"/>
          <w:color w:val="000000"/>
          <w:sz w:val="24"/>
          <w:szCs w:val="24"/>
        </w:rPr>
        <w:t xml:space="preserve"> </w:t>
      </w:r>
      <w:r w:rsidRPr="001A4090">
        <w:rPr>
          <w:rFonts w:ascii="Times New Roman" w:hAnsi="Times New Roman" w:cs="Times New Roman"/>
          <w:color w:val="000000"/>
          <w:sz w:val="24"/>
          <w:szCs w:val="24"/>
        </w:rPr>
        <w:t xml:space="preserve">2 nariadenia DMA alebo </w:t>
      </w:r>
      <w:r w:rsidR="00BE6884">
        <w:rPr>
          <w:rFonts w:ascii="Times New Roman" w:hAnsi="Times New Roman" w:cs="Times New Roman"/>
          <w:color w:val="000000"/>
          <w:sz w:val="24"/>
          <w:szCs w:val="24"/>
        </w:rPr>
        <w:t xml:space="preserve">že </w:t>
      </w:r>
      <w:r w:rsidRPr="001A4090">
        <w:rPr>
          <w:rFonts w:ascii="Times New Roman" w:hAnsi="Times New Roman" w:cs="Times New Roman"/>
          <w:color w:val="000000"/>
          <w:sz w:val="24"/>
          <w:szCs w:val="24"/>
        </w:rPr>
        <w:t>sa v nariadení DMA účinne neupravuje jedna alebo viaceré praktiky, ktoré by mohli viesť k obmedzeniu súťažeschopnosti základných platformových služieb alebo by mohli byť nekalé. Na tento účel sú však členské štáty povinné Komisii predložiť aj dôkazy.</w:t>
      </w:r>
    </w:p>
    <w:p w14:paraId="43171049" w14:textId="2253E75F" w:rsidR="00D21845" w:rsidRDefault="00FB49C0" w:rsidP="00511393">
      <w:pPr>
        <w:spacing w:after="120" w:line="240" w:lineRule="auto"/>
        <w:jc w:val="both"/>
        <w:rPr>
          <w:rFonts w:ascii="Times New Roman" w:hAnsi="Times New Roman" w:cs="Times New Roman"/>
          <w:color w:val="000000"/>
          <w:sz w:val="24"/>
          <w:szCs w:val="24"/>
        </w:rPr>
      </w:pPr>
      <w:r w:rsidRPr="001A4090">
        <w:rPr>
          <w:rFonts w:ascii="Times New Roman" w:hAnsi="Times New Roman" w:cs="Times New Roman"/>
          <w:color w:val="000000"/>
          <w:sz w:val="24"/>
          <w:szCs w:val="24"/>
        </w:rPr>
        <w:t xml:space="preserve">S ohľadom na uvedené je potrebné </w:t>
      </w:r>
      <w:r w:rsidR="005870A7">
        <w:rPr>
          <w:rFonts w:ascii="Times New Roman" w:hAnsi="Times New Roman" w:cs="Times New Roman"/>
          <w:color w:val="000000"/>
          <w:sz w:val="24"/>
          <w:szCs w:val="24"/>
        </w:rPr>
        <w:t>u</w:t>
      </w:r>
      <w:r w:rsidRPr="001A4090">
        <w:rPr>
          <w:rFonts w:ascii="Times New Roman" w:hAnsi="Times New Roman" w:cs="Times New Roman"/>
          <w:color w:val="000000"/>
          <w:sz w:val="24"/>
          <w:szCs w:val="24"/>
        </w:rPr>
        <w:t>stanoviť možnosť prešetrovania pre úrad aj na účel vykonávania nariadenia DMA. Ak podľa nariadenia DMA úrad požiada Komisiu o vykonanie prieskumu trhu podľa čl.</w:t>
      </w:r>
      <w:r w:rsidR="00F73224">
        <w:rPr>
          <w:rFonts w:ascii="Times New Roman" w:hAnsi="Times New Roman" w:cs="Times New Roman"/>
          <w:color w:val="000000"/>
          <w:sz w:val="24"/>
          <w:szCs w:val="24"/>
        </w:rPr>
        <w:t xml:space="preserve"> </w:t>
      </w:r>
      <w:r w:rsidRPr="001A4090">
        <w:rPr>
          <w:rFonts w:ascii="Times New Roman" w:hAnsi="Times New Roman" w:cs="Times New Roman"/>
          <w:color w:val="000000"/>
          <w:sz w:val="24"/>
          <w:szCs w:val="24"/>
        </w:rPr>
        <w:t xml:space="preserve">41 nariadenia DMA, je povinný k takému návrhu predložiť aj dôkazy. </w:t>
      </w:r>
    </w:p>
    <w:p w14:paraId="111E12CF" w14:textId="556948B4" w:rsidR="00FB49C0" w:rsidRDefault="00FB49C0" w:rsidP="00511393">
      <w:pPr>
        <w:spacing w:after="120" w:line="240" w:lineRule="auto"/>
        <w:jc w:val="both"/>
        <w:rPr>
          <w:rFonts w:ascii="Times New Roman" w:hAnsi="Times New Roman" w:cs="Times New Roman"/>
          <w:color w:val="000000"/>
          <w:sz w:val="24"/>
          <w:szCs w:val="24"/>
        </w:rPr>
      </w:pPr>
      <w:r w:rsidRPr="001A4090">
        <w:rPr>
          <w:rFonts w:ascii="Times New Roman" w:hAnsi="Times New Roman" w:cs="Times New Roman"/>
          <w:color w:val="000000"/>
          <w:sz w:val="24"/>
          <w:szCs w:val="24"/>
        </w:rPr>
        <w:t xml:space="preserve">Je preto potrebné zabezpečiť, aby úrad mohol Komisii predložiť kvalifikovaný návrh a na ten účel v prípade potreby vykonať prešetrovanie. </w:t>
      </w:r>
    </w:p>
    <w:p w14:paraId="4212B5CF" w14:textId="77777777" w:rsidR="00A00DD0" w:rsidRDefault="00FB49C0" w:rsidP="00A00DD0">
      <w:pPr>
        <w:spacing w:after="120" w:line="240" w:lineRule="auto"/>
        <w:jc w:val="both"/>
        <w:rPr>
          <w:rFonts w:ascii="Times New Roman" w:hAnsi="Times New Roman" w:cs="Times New Roman"/>
          <w:color w:val="000000"/>
          <w:sz w:val="24"/>
          <w:szCs w:val="24"/>
        </w:rPr>
      </w:pPr>
      <w:r w:rsidRPr="001A4090">
        <w:rPr>
          <w:rFonts w:ascii="Times New Roman" w:hAnsi="Times New Roman" w:cs="Times New Roman"/>
          <w:color w:val="000000"/>
          <w:sz w:val="24"/>
          <w:szCs w:val="24"/>
        </w:rPr>
        <w:t>Zároveň by úrad mal byť plnohodnotným partnerom spolupráce pre Komisiu a v rámci ostatných spolupracujúcich inštitúcií v </w:t>
      </w:r>
      <w:r w:rsidR="00914100">
        <w:rPr>
          <w:rFonts w:ascii="Times New Roman" w:hAnsi="Times New Roman" w:cs="Times New Roman"/>
          <w:color w:val="000000"/>
          <w:sz w:val="24"/>
          <w:szCs w:val="24"/>
        </w:rPr>
        <w:t>Európskej únii</w:t>
      </w:r>
      <w:r w:rsidR="00914100" w:rsidRPr="001A4090">
        <w:rPr>
          <w:rFonts w:ascii="Times New Roman" w:hAnsi="Times New Roman" w:cs="Times New Roman"/>
          <w:color w:val="000000"/>
          <w:sz w:val="24"/>
          <w:szCs w:val="24"/>
        </w:rPr>
        <w:t xml:space="preserve"> </w:t>
      </w:r>
      <w:r w:rsidRPr="001A4090">
        <w:rPr>
          <w:rFonts w:ascii="Times New Roman" w:hAnsi="Times New Roman" w:cs="Times New Roman"/>
          <w:color w:val="000000"/>
          <w:sz w:val="24"/>
          <w:szCs w:val="24"/>
        </w:rPr>
        <w:t>a poznať podmienky v oblasti dig</w:t>
      </w:r>
      <w:r w:rsidR="004D5836">
        <w:rPr>
          <w:rFonts w:ascii="Times New Roman" w:hAnsi="Times New Roman" w:cs="Times New Roman"/>
          <w:color w:val="000000"/>
          <w:sz w:val="24"/>
          <w:szCs w:val="24"/>
        </w:rPr>
        <w:t>itálnych trhov, čo bez možnosti vykonávať prešetrovania s použitím ďalších právomocí, na ten účel nebude možné.</w:t>
      </w:r>
    </w:p>
    <w:p w14:paraId="62D59DDD" w14:textId="77777777" w:rsidR="00A00DD0" w:rsidRDefault="00A00DD0" w:rsidP="00A00DD0">
      <w:pPr>
        <w:spacing w:after="120" w:line="240" w:lineRule="auto"/>
        <w:jc w:val="both"/>
        <w:rPr>
          <w:rFonts w:ascii="Times New Roman" w:hAnsi="Times New Roman" w:cs="Times New Roman"/>
          <w:sz w:val="24"/>
          <w:szCs w:val="24"/>
        </w:rPr>
      </w:pPr>
      <w:r>
        <w:rPr>
          <w:rFonts w:ascii="Times New Roman" w:hAnsi="Times New Roman" w:cs="Times New Roman"/>
          <w:color w:val="000000"/>
          <w:sz w:val="24"/>
          <w:szCs w:val="24"/>
        </w:rPr>
        <w:t>Navrhované ustanovenie § 16 ods. 1 písm. c) používa pojem podnikateľ, pričom p</w:t>
      </w:r>
      <w:r>
        <w:rPr>
          <w:rFonts w:ascii="Times New Roman" w:hAnsi="Times New Roman" w:cs="Times New Roman"/>
          <w:sz w:val="24"/>
          <w:szCs w:val="24"/>
        </w:rPr>
        <w:t xml:space="preserve">ojem strážca prístupu je definovaný v čl. 2 ods. 1 nariadenia DMA a označuje podnik poskytujúci základné platformové služby označené podľa čl. 3 nariadenia DMA. Strážcom prístupu sa podľa nariadenia rozumie nielen podnik spĺňajúci kvantitatívne </w:t>
      </w:r>
      <w:r w:rsidRPr="00FB450C">
        <w:rPr>
          <w:rFonts w:ascii="Times New Roman" w:hAnsi="Times New Roman" w:cs="Times New Roman"/>
          <w:sz w:val="24"/>
          <w:szCs w:val="24"/>
        </w:rPr>
        <w:t>prahové hodnoty stanovené v tomto nariadení</w:t>
      </w:r>
      <w:r>
        <w:rPr>
          <w:rFonts w:ascii="Times New Roman" w:hAnsi="Times New Roman" w:cs="Times New Roman"/>
          <w:sz w:val="24"/>
          <w:szCs w:val="24"/>
        </w:rPr>
        <w:t>, ale z</w:t>
      </w:r>
      <w:r w:rsidRPr="00FB450C">
        <w:rPr>
          <w:rFonts w:ascii="Times New Roman" w:hAnsi="Times New Roman" w:cs="Times New Roman"/>
          <w:sz w:val="24"/>
          <w:szCs w:val="24"/>
        </w:rPr>
        <w:t xml:space="preserve">a strážcu prístupu môže byť </w:t>
      </w:r>
      <w:r>
        <w:rPr>
          <w:rFonts w:ascii="Times New Roman" w:hAnsi="Times New Roman" w:cs="Times New Roman"/>
          <w:sz w:val="24"/>
          <w:szCs w:val="24"/>
        </w:rPr>
        <w:t xml:space="preserve">podľa nariadenia </w:t>
      </w:r>
      <w:r w:rsidRPr="00FB450C">
        <w:rPr>
          <w:rFonts w:ascii="Times New Roman" w:hAnsi="Times New Roman" w:cs="Times New Roman"/>
          <w:sz w:val="24"/>
          <w:szCs w:val="24"/>
        </w:rPr>
        <w:t xml:space="preserve">identifikovaný aj podnik, ktorý </w:t>
      </w:r>
      <w:r>
        <w:rPr>
          <w:rFonts w:ascii="Times New Roman" w:hAnsi="Times New Roman" w:cs="Times New Roman"/>
          <w:sz w:val="24"/>
          <w:szCs w:val="24"/>
        </w:rPr>
        <w:t>spĺňa len prierezové kval</w:t>
      </w:r>
      <w:r w:rsidRPr="00FB450C">
        <w:rPr>
          <w:rFonts w:ascii="Times New Roman" w:hAnsi="Times New Roman" w:cs="Times New Roman"/>
          <w:sz w:val="24"/>
          <w:szCs w:val="24"/>
        </w:rPr>
        <w:t>itatívne kritériá a môže byť označený za „budúceho“ vznikajúceho strážcu prístupu, hoci len dočasne, v dôsledku čoho mu môžu byť uložené</w:t>
      </w:r>
      <w:r>
        <w:rPr>
          <w:rFonts w:ascii="Times New Roman" w:hAnsi="Times New Roman" w:cs="Times New Roman"/>
          <w:sz w:val="24"/>
          <w:szCs w:val="24"/>
        </w:rPr>
        <w:t xml:space="preserve"> niektoré</w:t>
      </w:r>
      <w:r w:rsidRPr="00FB450C">
        <w:rPr>
          <w:rFonts w:ascii="Times New Roman" w:hAnsi="Times New Roman" w:cs="Times New Roman"/>
          <w:sz w:val="24"/>
          <w:szCs w:val="24"/>
        </w:rPr>
        <w:t xml:space="preserve"> povinnosti</w:t>
      </w:r>
      <w:r>
        <w:rPr>
          <w:rFonts w:ascii="Times New Roman" w:hAnsi="Times New Roman" w:cs="Times New Roman"/>
          <w:sz w:val="24"/>
          <w:szCs w:val="24"/>
        </w:rPr>
        <w:t xml:space="preserve"> strážcu prístupu.</w:t>
      </w:r>
      <w:r w:rsidRPr="00FB450C">
        <w:rPr>
          <w:rFonts w:ascii="Times New Roman" w:hAnsi="Times New Roman" w:cs="Times New Roman"/>
          <w:sz w:val="24"/>
          <w:szCs w:val="24"/>
        </w:rPr>
        <w:t xml:space="preserve"> </w:t>
      </w:r>
    </w:p>
    <w:p w14:paraId="3816150E" w14:textId="659507BB" w:rsidR="00A00DD0" w:rsidRDefault="00A00DD0" w:rsidP="00A00DD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Poskytovanie základných platformových služieb strážcami prístupu v zmysle čl. 3 nariadenia DMA je vo všeobecnosti možné považovať za ekonomickú aktivitu, ktorá spĺňa všetky znaky hospodárskej činnosti podľa definície podnikateľa v zmysle § 3 ods. 1 zákona </w:t>
      </w:r>
      <w:r w:rsidRPr="004261BB">
        <w:rPr>
          <w:rFonts w:ascii="Times New Roman" w:hAnsi="Times New Roman" w:cs="Times New Roman"/>
          <w:sz w:val="24"/>
          <w:szCs w:val="24"/>
        </w:rPr>
        <w:t>č. 187/2021 Z.</w:t>
      </w:r>
      <w:r>
        <w:rPr>
          <w:rFonts w:ascii="Times New Roman" w:hAnsi="Times New Roman" w:cs="Times New Roman"/>
          <w:sz w:val="24"/>
          <w:szCs w:val="24"/>
        </w:rPr>
        <w:t> </w:t>
      </w:r>
      <w:r w:rsidRPr="004261BB">
        <w:rPr>
          <w:rFonts w:ascii="Times New Roman" w:hAnsi="Times New Roman" w:cs="Times New Roman"/>
          <w:sz w:val="24"/>
          <w:szCs w:val="24"/>
        </w:rPr>
        <w:t>z. o ochrane hospodárskej súťaže a o zmene a doplnení niektorých zákonov</w:t>
      </w:r>
      <w:r>
        <w:rPr>
          <w:rFonts w:ascii="Times New Roman" w:hAnsi="Times New Roman" w:cs="Times New Roman"/>
          <w:sz w:val="24"/>
          <w:szCs w:val="24"/>
        </w:rPr>
        <w:t xml:space="preserve"> (ďalej len ako „zákon</w:t>
      </w:r>
      <w:r w:rsidR="0042501E">
        <w:rPr>
          <w:rFonts w:ascii="Times New Roman" w:hAnsi="Times New Roman" w:cs="Times New Roman"/>
          <w:sz w:val="24"/>
          <w:szCs w:val="24"/>
        </w:rPr>
        <w:t xml:space="preserve"> č. 187/2021 Z. z.</w:t>
      </w:r>
      <w:r>
        <w:rPr>
          <w:rFonts w:ascii="Times New Roman" w:hAnsi="Times New Roman" w:cs="Times New Roman"/>
          <w:sz w:val="24"/>
          <w:szCs w:val="24"/>
        </w:rPr>
        <w:t xml:space="preserve">“). Podľa uvedeného sa podnikateľom rozumie </w:t>
      </w:r>
      <w:r w:rsidRPr="00523F67">
        <w:rPr>
          <w:rFonts w:ascii="Times New Roman" w:hAnsi="Times New Roman" w:cs="Times New Roman"/>
          <w:sz w:val="24"/>
          <w:szCs w:val="24"/>
        </w:rPr>
        <w:t>entita, ktorá vykonáva hospodársku činnosť alebo ak ide o jej činnosť a konanie, ktoré súvisí alebo môže súvisieť so súťažou, bez ohľadu na jej právnu formu, existenciu právnej subjektivity, spôsob jej financovania, a to, či je jej činnosť zameraná na dosahovanie zisku.</w:t>
      </w:r>
      <w:r>
        <w:rPr>
          <w:rFonts w:ascii="Times New Roman" w:hAnsi="Times New Roman" w:cs="Times New Roman"/>
          <w:sz w:val="24"/>
          <w:szCs w:val="24"/>
        </w:rPr>
        <w:t xml:space="preserve"> V súlade s legislatívnou definíciou „podnikateľ“, ako je obsiahnutá v § 3 ods. 1 zákona</w:t>
      </w:r>
      <w:r w:rsidR="0042501E" w:rsidRPr="0042501E">
        <w:rPr>
          <w:rFonts w:ascii="Times New Roman" w:hAnsi="Times New Roman" w:cs="Times New Roman"/>
          <w:sz w:val="24"/>
          <w:szCs w:val="24"/>
        </w:rPr>
        <w:t xml:space="preserve"> </w:t>
      </w:r>
      <w:r w:rsidR="0042501E">
        <w:rPr>
          <w:rFonts w:ascii="Times New Roman" w:hAnsi="Times New Roman" w:cs="Times New Roman"/>
          <w:sz w:val="24"/>
          <w:szCs w:val="24"/>
        </w:rPr>
        <w:t>č. 187/2021 Z. z.</w:t>
      </w:r>
      <w:r>
        <w:rPr>
          <w:rFonts w:ascii="Times New Roman" w:hAnsi="Times New Roman" w:cs="Times New Roman"/>
          <w:sz w:val="24"/>
          <w:szCs w:val="24"/>
        </w:rPr>
        <w:t xml:space="preserve">, je vo všeobecnosti možné za podnikateľa považovať aj </w:t>
      </w:r>
      <w:r w:rsidR="00A82307">
        <w:rPr>
          <w:rFonts w:ascii="Times New Roman" w:hAnsi="Times New Roman" w:cs="Times New Roman"/>
          <w:sz w:val="24"/>
          <w:szCs w:val="24"/>
        </w:rPr>
        <w:t xml:space="preserve">každého </w:t>
      </w:r>
      <w:r>
        <w:rPr>
          <w:rFonts w:ascii="Times New Roman" w:hAnsi="Times New Roman" w:cs="Times New Roman"/>
          <w:sz w:val="24"/>
          <w:szCs w:val="24"/>
        </w:rPr>
        <w:t xml:space="preserve">strážcu prístupu. </w:t>
      </w:r>
    </w:p>
    <w:p w14:paraId="49C440BA" w14:textId="2969EF97" w:rsidR="00FB49C0" w:rsidRDefault="00A00DD0" w:rsidP="00A00DD0">
      <w:pPr>
        <w:spacing w:after="120" w:line="240" w:lineRule="auto"/>
        <w:jc w:val="both"/>
        <w:rPr>
          <w:rFonts w:ascii="Times New Roman" w:hAnsi="Times New Roman" w:cs="Times New Roman"/>
          <w:color w:val="000000"/>
          <w:sz w:val="24"/>
          <w:szCs w:val="24"/>
        </w:rPr>
      </w:pPr>
      <w:r w:rsidRPr="0082799D">
        <w:rPr>
          <w:rFonts w:ascii="Times New Roman" w:hAnsi="Times New Roman" w:cs="Times New Roman"/>
          <w:sz w:val="24"/>
          <w:szCs w:val="24"/>
        </w:rPr>
        <w:t>Definícia podnikateľa</w:t>
      </w:r>
      <w:r w:rsidR="00522288">
        <w:rPr>
          <w:rFonts w:ascii="Times New Roman" w:hAnsi="Times New Roman" w:cs="Times New Roman"/>
          <w:sz w:val="24"/>
          <w:szCs w:val="24"/>
        </w:rPr>
        <w:t xml:space="preserve"> podľa § 3 ods. 1</w:t>
      </w:r>
      <w:r w:rsidR="00A82307">
        <w:rPr>
          <w:rFonts w:ascii="Times New Roman" w:hAnsi="Times New Roman" w:cs="Times New Roman"/>
          <w:sz w:val="24"/>
          <w:szCs w:val="24"/>
        </w:rPr>
        <w:t xml:space="preserve"> zákon</w:t>
      </w:r>
      <w:r w:rsidR="00522288">
        <w:rPr>
          <w:rFonts w:ascii="Times New Roman" w:hAnsi="Times New Roman" w:cs="Times New Roman"/>
          <w:sz w:val="24"/>
          <w:szCs w:val="24"/>
        </w:rPr>
        <w:t>a</w:t>
      </w:r>
      <w:r w:rsidR="0042501E" w:rsidRPr="0042501E">
        <w:rPr>
          <w:rFonts w:ascii="Times New Roman" w:hAnsi="Times New Roman" w:cs="Times New Roman"/>
          <w:sz w:val="24"/>
          <w:szCs w:val="24"/>
        </w:rPr>
        <w:t xml:space="preserve"> </w:t>
      </w:r>
      <w:r w:rsidR="0042501E">
        <w:rPr>
          <w:rFonts w:ascii="Times New Roman" w:hAnsi="Times New Roman" w:cs="Times New Roman"/>
          <w:sz w:val="24"/>
          <w:szCs w:val="24"/>
        </w:rPr>
        <w:t>č. 187/2021 Z. z.</w:t>
      </w:r>
      <w:r w:rsidR="00A82307">
        <w:rPr>
          <w:rFonts w:ascii="Times New Roman" w:hAnsi="Times New Roman" w:cs="Times New Roman"/>
          <w:sz w:val="24"/>
          <w:szCs w:val="24"/>
        </w:rPr>
        <w:t>,</w:t>
      </w:r>
      <w:r w:rsidRPr="0082799D">
        <w:rPr>
          <w:rFonts w:ascii="Times New Roman" w:hAnsi="Times New Roman" w:cs="Times New Roman"/>
          <w:sz w:val="24"/>
          <w:szCs w:val="24"/>
        </w:rPr>
        <w:t xml:space="preserve"> rovnako vychádza a je v súlade s konceptom „podniku“ podľa európskej judikatúry </w:t>
      </w:r>
      <w:r>
        <w:rPr>
          <w:rFonts w:ascii="Times New Roman" w:hAnsi="Times New Roman" w:cs="Times New Roman"/>
          <w:sz w:val="24"/>
          <w:szCs w:val="24"/>
        </w:rPr>
        <w:t xml:space="preserve">Súdneho dvora Európskej Únie </w:t>
      </w:r>
      <w:r w:rsidRPr="0082799D">
        <w:rPr>
          <w:rFonts w:ascii="Times New Roman" w:hAnsi="Times New Roman" w:cs="Times New Roman"/>
          <w:sz w:val="24"/>
          <w:szCs w:val="24"/>
        </w:rPr>
        <w:t>a rozhodovacej praxe európskych inštitúcií, z terminologického hľadiska je pojem „podnik“ v slovenskom právnom poriadku v inom význame po</w:t>
      </w:r>
      <w:r>
        <w:rPr>
          <w:rFonts w:ascii="Times New Roman" w:hAnsi="Times New Roman" w:cs="Times New Roman"/>
          <w:sz w:val="24"/>
          <w:szCs w:val="24"/>
        </w:rPr>
        <w:t xml:space="preserve">užívaný v Obchodnom zákonníku. </w:t>
      </w:r>
    </w:p>
    <w:p w14:paraId="673399B1" w14:textId="5CF7BAB6" w:rsidR="00995201" w:rsidRDefault="00995201" w:rsidP="007715A4">
      <w:pPr>
        <w:spacing w:before="360" w:after="240" w:line="240" w:lineRule="auto"/>
        <w:jc w:val="both"/>
        <w:rPr>
          <w:rFonts w:ascii="Times New Roman" w:hAnsi="Times New Roman" w:cs="Times New Roman"/>
          <w:color w:val="000000"/>
          <w:sz w:val="24"/>
          <w:szCs w:val="24"/>
        </w:rPr>
      </w:pPr>
      <w:r w:rsidRPr="00511393">
        <w:rPr>
          <w:rFonts w:ascii="Times New Roman" w:hAnsi="Times New Roman" w:cs="Times New Roman"/>
          <w:color w:val="000000"/>
          <w:sz w:val="24"/>
          <w:szCs w:val="24"/>
        </w:rPr>
        <w:t>K</w:t>
      </w:r>
      <w:r>
        <w:rPr>
          <w:rFonts w:ascii="Times New Roman" w:hAnsi="Times New Roman" w:cs="Times New Roman"/>
          <w:color w:val="000000"/>
          <w:sz w:val="24"/>
          <w:szCs w:val="24"/>
        </w:rPr>
        <w:t xml:space="preserve"> bodom </w:t>
      </w:r>
      <w:r w:rsidR="00EE0767">
        <w:rPr>
          <w:rFonts w:ascii="Times New Roman" w:hAnsi="Times New Roman" w:cs="Times New Roman"/>
          <w:color w:val="000000"/>
          <w:sz w:val="24"/>
          <w:szCs w:val="24"/>
        </w:rPr>
        <w:t>3</w:t>
      </w:r>
      <w:r w:rsidR="00ED4E6D">
        <w:rPr>
          <w:rFonts w:ascii="Times New Roman" w:hAnsi="Times New Roman" w:cs="Times New Roman"/>
          <w:color w:val="000000"/>
          <w:sz w:val="24"/>
          <w:szCs w:val="24"/>
        </w:rPr>
        <w:t xml:space="preserve"> a</w:t>
      </w:r>
      <w:r w:rsidR="007715A4">
        <w:rPr>
          <w:rFonts w:ascii="Times New Roman" w:hAnsi="Times New Roman" w:cs="Times New Roman"/>
          <w:color w:val="000000"/>
          <w:sz w:val="24"/>
          <w:szCs w:val="24"/>
        </w:rPr>
        <w:t> </w:t>
      </w:r>
      <w:r w:rsidR="00EE0767">
        <w:rPr>
          <w:rFonts w:ascii="Times New Roman" w:hAnsi="Times New Roman" w:cs="Times New Roman"/>
          <w:color w:val="000000"/>
          <w:sz w:val="24"/>
          <w:szCs w:val="24"/>
        </w:rPr>
        <w:t>6</w:t>
      </w:r>
      <w:r w:rsidR="007715A4">
        <w:rPr>
          <w:rFonts w:ascii="Times New Roman" w:hAnsi="Times New Roman" w:cs="Times New Roman"/>
          <w:color w:val="000000"/>
          <w:sz w:val="24"/>
          <w:szCs w:val="24"/>
        </w:rPr>
        <w:t xml:space="preserve"> </w:t>
      </w:r>
      <w:r w:rsidR="007715A4" w:rsidRPr="00401928">
        <w:rPr>
          <w:rFonts w:ascii="Times New Roman" w:hAnsi="Times New Roman" w:cs="Times New Roman"/>
          <w:sz w:val="24"/>
          <w:szCs w:val="24"/>
        </w:rPr>
        <w:t>[</w:t>
      </w:r>
      <w:r w:rsidR="007715A4" w:rsidRPr="007715A4">
        <w:rPr>
          <w:rFonts w:ascii="Times New Roman" w:hAnsi="Times New Roman" w:cs="Times New Roman"/>
          <w:color w:val="000000"/>
          <w:sz w:val="24"/>
          <w:szCs w:val="24"/>
        </w:rPr>
        <w:t>§ 16 ods. 1 písm. h)</w:t>
      </w:r>
      <w:r w:rsidR="007715A4">
        <w:rPr>
          <w:rFonts w:ascii="Times New Roman" w:hAnsi="Times New Roman" w:cs="Times New Roman"/>
          <w:color w:val="000000"/>
          <w:sz w:val="24"/>
          <w:szCs w:val="24"/>
        </w:rPr>
        <w:t xml:space="preserve"> a </w:t>
      </w:r>
      <w:r w:rsidR="007715A4" w:rsidRPr="007715A4">
        <w:rPr>
          <w:rFonts w:ascii="Times New Roman" w:hAnsi="Times New Roman" w:cs="Times New Roman"/>
          <w:color w:val="000000"/>
          <w:sz w:val="24"/>
          <w:szCs w:val="24"/>
        </w:rPr>
        <w:t>q)</w:t>
      </w:r>
      <w:r w:rsidR="007715A4" w:rsidRPr="00401928">
        <w:rPr>
          <w:rFonts w:ascii="Times New Roman" w:hAnsi="Times New Roman" w:cs="Times New Roman"/>
          <w:sz w:val="24"/>
          <w:szCs w:val="24"/>
        </w:rPr>
        <w:t>]</w:t>
      </w:r>
      <w:r w:rsidR="007715A4">
        <w:rPr>
          <w:rFonts w:ascii="Times New Roman" w:hAnsi="Times New Roman" w:cs="Times New Roman"/>
          <w:sz w:val="24"/>
          <w:szCs w:val="24"/>
        </w:rPr>
        <w:t xml:space="preserve"> </w:t>
      </w:r>
    </w:p>
    <w:p w14:paraId="6F38C538" w14:textId="74B7DDD7" w:rsidR="00995201" w:rsidRDefault="00501CB2" w:rsidP="00995201">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Navrhuje sa zmena</w:t>
      </w:r>
      <w:r w:rsidR="00ED4E6D">
        <w:rPr>
          <w:rFonts w:ascii="Times New Roman" w:hAnsi="Times New Roman" w:cs="Times New Roman"/>
          <w:color w:val="000000"/>
          <w:sz w:val="24"/>
          <w:szCs w:val="24"/>
        </w:rPr>
        <w:t xml:space="preserve"> poznámky pod čiarou v nadväznosti na ú</w:t>
      </w:r>
      <w:r w:rsidR="007715A4">
        <w:rPr>
          <w:rFonts w:ascii="Times New Roman" w:hAnsi="Times New Roman" w:cs="Times New Roman"/>
          <w:color w:val="000000"/>
          <w:sz w:val="24"/>
          <w:szCs w:val="24"/>
        </w:rPr>
        <w:t>pravu obsahu poznámky pod </w:t>
      </w:r>
      <w:r w:rsidR="00ED4E6D">
        <w:rPr>
          <w:rFonts w:ascii="Times New Roman" w:hAnsi="Times New Roman" w:cs="Times New Roman"/>
          <w:color w:val="000000"/>
          <w:sz w:val="24"/>
          <w:szCs w:val="24"/>
        </w:rPr>
        <w:t>čiarou k odkazu 11.</w:t>
      </w:r>
    </w:p>
    <w:p w14:paraId="08C7D2AA" w14:textId="3EC23DA5" w:rsidR="00995201" w:rsidRDefault="00995201" w:rsidP="007715A4">
      <w:pPr>
        <w:spacing w:before="360" w:after="240" w:line="240" w:lineRule="auto"/>
        <w:jc w:val="both"/>
        <w:rPr>
          <w:rFonts w:ascii="Times New Roman" w:hAnsi="Times New Roman" w:cs="Times New Roman"/>
          <w:color w:val="000000"/>
          <w:sz w:val="24"/>
          <w:szCs w:val="24"/>
        </w:rPr>
      </w:pPr>
      <w:r w:rsidRPr="00511393">
        <w:rPr>
          <w:rFonts w:ascii="Times New Roman" w:hAnsi="Times New Roman" w:cs="Times New Roman"/>
          <w:color w:val="000000"/>
          <w:sz w:val="24"/>
          <w:szCs w:val="24"/>
        </w:rPr>
        <w:t>K</w:t>
      </w:r>
      <w:r>
        <w:rPr>
          <w:rFonts w:ascii="Times New Roman" w:hAnsi="Times New Roman" w:cs="Times New Roman"/>
          <w:color w:val="000000"/>
          <w:sz w:val="24"/>
          <w:szCs w:val="24"/>
        </w:rPr>
        <w:t xml:space="preserve"> bodu </w:t>
      </w:r>
      <w:r w:rsidR="00EE0767">
        <w:rPr>
          <w:rFonts w:ascii="Times New Roman" w:hAnsi="Times New Roman" w:cs="Times New Roman"/>
          <w:color w:val="000000"/>
          <w:sz w:val="24"/>
          <w:szCs w:val="24"/>
        </w:rPr>
        <w:t>4</w:t>
      </w:r>
      <w:r w:rsidR="007715A4">
        <w:rPr>
          <w:rFonts w:ascii="Times New Roman" w:hAnsi="Times New Roman" w:cs="Times New Roman"/>
          <w:color w:val="000000"/>
          <w:sz w:val="24"/>
          <w:szCs w:val="24"/>
        </w:rPr>
        <w:t xml:space="preserve"> </w:t>
      </w:r>
      <w:r w:rsidR="007715A4" w:rsidRPr="00401928">
        <w:rPr>
          <w:rFonts w:ascii="Times New Roman" w:hAnsi="Times New Roman" w:cs="Times New Roman"/>
          <w:sz w:val="24"/>
          <w:szCs w:val="24"/>
        </w:rPr>
        <w:t>[</w:t>
      </w:r>
      <w:r w:rsidR="007715A4">
        <w:rPr>
          <w:rFonts w:ascii="Times New Roman" w:hAnsi="Times New Roman" w:cs="Times New Roman"/>
          <w:sz w:val="24"/>
          <w:szCs w:val="24"/>
        </w:rPr>
        <w:t>§ 16 ods. 1 písm. j)</w:t>
      </w:r>
      <w:r w:rsidR="007715A4" w:rsidRPr="00401928">
        <w:rPr>
          <w:rFonts w:ascii="Times New Roman" w:hAnsi="Times New Roman" w:cs="Times New Roman"/>
          <w:sz w:val="24"/>
          <w:szCs w:val="24"/>
        </w:rPr>
        <w:t>]</w:t>
      </w:r>
    </w:p>
    <w:p w14:paraId="74E97E46" w14:textId="4B5D4E3D" w:rsidR="00995201" w:rsidRDefault="00CD6E78" w:rsidP="00995201">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004F27ED" w:rsidRPr="001A4090">
        <w:rPr>
          <w:rFonts w:ascii="Times New Roman" w:hAnsi="Times New Roman" w:cs="Times New Roman"/>
          <w:color w:val="000000"/>
          <w:sz w:val="24"/>
          <w:szCs w:val="24"/>
        </w:rPr>
        <w:t xml:space="preserve">ariadenie DMA </w:t>
      </w:r>
      <w:r w:rsidR="004F27ED">
        <w:rPr>
          <w:rFonts w:ascii="Times New Roman" w:hAnsi="Times New Roman" w:cs="Times New Roman"/>
          <w:color w:val="000000"/>
          <w:sz w:val="24"/>
          <w:szCs w:val="24"/>
        </w:rPr>
        <w:t xml:space="preserve">určuje subjekty, ktorým stanovuje povinnosti, pričom niektoré z nich konkretizuje a vyplývajú pre úrady na ochranu hospodárskej súťaže priamo, pre iné je potrebné v rámci členského štátu určiť konkrétny subjekt. </w:t>
      </w:r>
      <w:r w:rsidR="004F27ED" w:rsidRPr="001A4090">
        <w:rPr>
          <w:rFonts w:ascii="Times New Roman" w:hAnsi="Times New Roman" w:cs="Times New Roman"/>
          <w:color w:val="000000"/>
          <w:sz w:val="24"/>
          <w:szCs w:val="24"/>
        </w:rPr>
        <w:t xml:space="preserve">Návrh zákona kumuluje plnenie </w:t>
      </w:r>
      <w:r w:rsidR="004F27ED">
        <w:rPr>
          <w:rFonts w:ascii="Times New Roman" w:hAnsi="Times New Roman" w:cs="Times New Roman"/>
          <w:color w:val="000000"/>
          <w:sz w:val="24"/>
          <w:szCs w:val="24"/>
        </w:rPr>
        <w:t xml:space="preserve">týchto </w:t>
      </w:r>
      <w:r w:rsidR="004F27ED" w:rsidRPr="001A4090">
        <w:rPr>
          <w:rFonts w:ascii="Times New Roman" w:hAnsi="Times New Roman" w:cs="Times New Roman"/>
          <w:color w:val="000000"/>
          <w:sz w:val="24"/>
          <w:szCs w:val="24"/>
        </w:rPr>
        <w:t>povinností v je</w:t>
      </w:r>
      <w:r w:rsidR="004F27ED">
        <w:rPr>
          <w:rFonts w:ascii="Times New Roman" w:hAnsi="Times New Roman" w:cs="Times New Roman"/>
          <w:color w:val="000000"/>
          <w:sz w:val="24"/>
          <w:szCs w:val="24"/>
        </w:rPr>
        <w:t>d</w:t>
      </w:r>
      <w:r w:rsidR="004F27ED" w:rsidRPr="001A4090">
        <w:rPr>
          <w:rFonts w:ascii="Times New Roman" w:hAnsi="Times New Roman" w:cs="Times New Roman"/>
          <w:color w:val="000000"/>
          <w:sz w:val="24"/>
          <w:szCs w:val="24"/>
        </w:rPr>
        <w:t>nom ústrednom orgáne štátnej správy Slovenskej republiky, ktorým bude úrad.</w:t>
      </w:r>
      <w:r w:rsidR="004F27ED">
        <w:rPr>
          <w:rFonts w:ascii="Times New Roman" w:hAnsi="Times New Roman" w:cs="Times New Roman"/>
          <w:color w:val="000000"/>
          <w:sz w:val="24"/>
          <w:szCs w:val="24"/>
        </w:rPr>
        <w:t xml:space="preserve"> Nariadenie o zahraničných subvenciách neurčuje, ktorý konkrétny orgán má</w:t>
      </w:r>
      <w:r w:rsidR="009F16C5">
        <w:rPr>
          <w:rFonts w:ascii="Times New Roman" w:hAnsi="Times New Roman" w:cs="Times New Roman"/>
          <w:color w:val="000000"/>
          <w:sz w:val="24"/>
          <w:szCs w:val="24"/>
        </w:rPr>
        <w:t xml:space="preserve"> v rámci členského štátu</w:t>
      </w:r>
      <w:r w:rsidR="006D651C">
        <w:rPr>
          <w:rFonts w:ascii="Times New Roman" w:hAnsi="Times New Roman" w:cs="Times New Roman"/>
          <w:color w:val="000000"/>
          <w:sz w:val="24"/>
          <w:szCs w:val="24"/>
        </w:rPr>
        <w:t xml:space="preserve"> Európskej únie</w:t>
      </w:r>
      <w:r w:rsidR="004F27ED">
        <w:rPr>
          <w:rFonts w:ascii="Times New Roman" w:hAnsi="Times New Roman" w:cs="Times New Roman"/>
          <w:color w:val="000000"/>
          <w:sz w:val="24"/>
          <w:szCs w:val="24"/>
        </w:rPr>
        <w:t xml:space="preserve"> </w:t>
      </w:r>
      <w:r w:rsidR="009F16C5">
        <w:rPr>
          <w:rFonts w:ascii="Times New Roman" w:hAnsi="Times New Roman" w:cs="Times New Roman"/>
          <w:color w:val="000000"/>
          <w:sz w:val="24"/>
          <w:szCs w:val="24"/>
        </w:rPr>
        <w:t xml:space="preserve">napríklad </w:t>
      </w:r>
      <w:r w:rsidR="004F27ED">
        <w:rPr>
          <w:rFonts w:ascii="Times New Roman" w:hAnsi="Times New Roman" w:cs="Times New Roman"/>
          <w:color w:val="000000"/>
          <w:sz w:val="24"/>
          <w:szCs w:val="24"/>
        </w:rPr>
        <w:t xml:space="preserve">na účely výkonu inšpekcií </w:t>
      </w:r>
      <w:r w:rsidR="009F16C5">
        <w:rPr>
          <w:rFonts w:ascii="Times New Roman" w:hAnsi="Times New Roman" w:cs="Times New Roman"/>
          <w:color w:val="000000"/>
          <w:sz w:val="24"/>
          <w:szCs w:val="24"/>
        </w:rPr>
        <w:t xml:space="preserve">a žiadosti o informácie poskytnúť Komisii súčinnosť. Týmto orgánom tak bude </w:t>
      </w:r>
      <w:r w:rsidR="00A82307">
        <w:rPr>
          <w:rFonts w:ascii="Times New Roman" w:hAnsi="Times New Roman" w:cs="Times New Roman"/>
          <w:color w:val="000000"/>
          <w:sz w:val="24"/>
          <w:szCs w:val="24"/>
        </w:rPr>
        <w:t>úrad (mimo oblasti verejného obstarávania, ktorú úrad nemá v pôsobnosti), keďže</w:t>
      </w:r>
      <w:r w:rsidR="009F16C5">
        <w:rPr>
          <w:rFonts w:ascii="Times New Roman" w:hAnsi="Times New Roman" w:cs="Times New Roman"/>
          <w:color w:val="000000"/>
          <w:sz w:val="24"/>
          <w:szCs w:val="24"/>
        </w:rPr>
        <w:t xml:space="preserve"> úrad má s výkonom inšpekcií pre Komisiu skúsenosti.</w:t>
      </w:r>
    </w:p>
    <w:p w14:paraId="50072F92" w14:textId="34201C4F" w:rsidR="00A324FF" w:rsidRDefault="00A324FF" w:rsidP="00A324FF">
      <w:pPr>
        <w:spacing w:before="360"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 bodom </w:t>
      </w:r>
      <w:r w:rsidR="00EE0767">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00EE0767">
        <w:rPr>
          <w:rFonts w:ascii="Times New Roman" w:hAnsi="Times New Roman" w:cs="Times New Roman"/>
          <w:color w:val="000000"/>
          <w:sz w:val="24"/>
          <w:szCs w:val="24"/>
        </w:rPr>
        <w:t>7</w:t>
      </w:r>
      <w:r w:rsidR="002E0CA5">
        <w:rPr>
          <w:rFonts w:ascii="Times New Roman" w:hAnsi="Times New Roman" w:cs="Times New Roman"/>
          <w:color w:val="000000"/>
          <w:sz w:val="24"/>
          <w:szCs w:val="24"/>
        </w:rPr>
        <w:t>, </w:t>
      </w:r>
      <w:r w:rsidR="00EE0767">
        <w:rPr>
          <w:rFonts w:ascii="Times New Roman" w:hAnsi="Times New Roman" w:cs="Times New Roman"/>
          <w:color w:val="000000"/>
          <w:sz w:val="24"/>
          <w:szCs w:val="24"/>
        </w:rPr>
        <w:t>10</w:t>
      </w:r>
      <w:r w:rsidR="002E0CA5">
        <w:rPr>
          <w:rFonts w:ascii="Times New Roman" w:hAnsi="Times New Roman" w:cs="Times New Roman"/>
          <w:color w:val="000000"/>
          <w:sz w:val="24"/>
          <w:szCs w:val="24"/>
        </w:rPr>
        <w:t xml:space="preserve">, </w:t>
      </w:r>
      <w:r w:rsidR="00EE0767">
        <w:rPr>
          <w:rFonts w:ascii="Times New Roman" w:hAnsi="Times New Roman" w:cs="Times New Roman"/>
          <w:color w:val="000000"/>
          <w:sz w:val="24"/>
          <w:szCs w:val="24"/>
        </w:rPr>
        <w:t>11</w:t>
      </w:r>
      <w:r w:rsidR="002E0CA5">
        <w:rPr>
          <w:rFonts w:ascii="Times New Roman" w:hAnsi="Times New Roman" w:cs="Times New Roman"/>
          <w:color w:val="000000"/>
          <w:sz w:val="24"/>
          <w:szCs w:val="24"/>
        </w:rPr>
        <w:t xml:space="preserve"> a </w:t>
      </w:r>
      <w:r w:rsidR="000848A1">
        <w:rPr>
          <w:rFonts w:ascii="Times New Roman" w:hAnsi="Times New Roman" w:cs="Times New Roman"/>
          <w:color w:val="000000"/>
          <w:sz w:val="24"/>
          <w:szCs w:val="24"/>
        </w:rPr>
        <w:t>13</w:t>
      </w:r>
      <w:r w:rsidR="00F04334">
        <w:rPr>
          <w:rFonts w:ascii="Times New Roman" w:hAnsi="Times New Roman" w:cs="Times New Roman"/>
          <w:color w:val="000000"/>
          <w:sz w:val="24"/>
          <w:szCs w:val="24"/>
        </w:rPr>
        <w:t xml:space="preserve"> </w:t>
      </w:r>
      <w:r w:rsidR="00F04334" w:rsidRPr="00F04334">
        <w:rPr>
          <w:rFonts w:ascii="Times New Roman" w:hAnsi="Times New Roman" w:cs="Times New Roman"/>
          <w:color w:val="000000"/>
          <w:sz w:val="24"/>
          <w:szCs w:val="24"/>
        </w:rPr>
        <w:t>[§ 16 ods. 1 písm. o)</w:t>
      </w:r>
      <w:r w:rsidR="00F04334">
        <w:rPr>
          <w:rFonts w:ascii="Times New Roman" w:hAnsi="Times New Roman" w:cs="Times New Roman"/>
          <w:color w:val="000000"/>
          <w:sz w:val="24"/>
          <w:szCs w:val="24"/>
        </w:rPr>
        <w:t xml:space="preserve">, </w:t>
      </w:r>
      <w:r w:rsidR="00F04334">
        <w:rPr>
          <w:rFonts w:ascii="Times New Roman" w:hAnsi="Times New Roman" w:cs="Times New Roman"/>
          <w:sz w:val="24"/>
          <w:szCs w:val="24"/>
        </w:rPr>
        <w:t>§ 16 ods. 2, 7, 9, 10 a 13 a § 17 ods. 5</w:t>
      </w:r>
      <w:r w:rsidR="00F04334" w:rsidRPr="00F04334">
        <w:rPr>
          <w:rFonts w:ascii="Times New Roman" w:hAnsi="Times New Roman" w:cs="Times New Roman"/>
          <w:color w:val="000000"/>
          <w:sz w:val="24"/>
          <w:szCs w:val="24"/>
        </w:rPr>
        <w:t>]</w:t>
      </w:r>
    </w:p>
    <w:p w14:paraId="3EB8CB55" w14:textId="0EB08172" w:rsidR="00A324FF" w:rsidRDefault="00A324FF" w:rsidP="00A324FF">
      <w:pPr>
        <w:spacing w:before="360"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Navrhuje sa zmena vnútorných odkazov v nadväznosti na novelizačné body </w:t>
      </w:r>
      <w:r w:rsidR="00EE0767">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EE0767">
        <w:rPr>
          <w:rFonts w:ascii="Times New Roman" w:hAnsi="Times New Roman" w:cs="Times New Roman"/>
          <w:color w:val="000000"/>
          <w:sz w:val="24"/>
          <w:szCs w:val="24"/>
        </w:rPr>
        <w:t>4</w:t>
      </w:r>
      <w:r>
        <w:rPr>
          <w:rFonts w:ascii="Times New Roman" w:hAnsi="Times New Roman" w:cs="Times New Roman"/>
          <w:color w:val="000000"/>
          <w:sz w:val="24"/>
          <w:szCs w:val="24"/>
        </w:rPr>
        <w:t xml:space="preserve"> a </w:t>
      </w:r>
      <w:r w:rsidR="00EE0767">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p>
    <w:p w14:paraId="79F905B0" w14:textId="0E750407" w:rsidR="00501CB2" w:rsidRDefault="00EF0289" w:rsidP="007715A4">
      <w:pPr>
        <w:spacing w:before="360" w:after="240" w:line="240" w:lineRule="auto"/>
        <w:jc w:val="both"/>
        <w:rPr>
          <w:rFonts w:ascii="Times New Roman" w:hAnsi="Times New Roman" w:cs="Times New Roman"/>
          <w:color w:val="000000"/>
          <w:sz w:val="24"/>
          <w:szCs w:val="24"/>
        </w:rPr>
      </w:pPr>
      <w:r w:rsidRPr="00511393">
        <w:rPr>
          <w:rFonts w:ascii="Times New Roman" w:hAnsi="Times New Roman" w:cs="Times New Roman"/>
          <w:color w:val="000000"/>
          <w:sz w:val="24"/>
          <w:szCs w:val="24"/>
        </w:rPr>
        <w:t>K</w:t>
      </w:r>
      <w:r w:rsidR="00401928" w:rsidRPr="00511393">
        <w:rPr>
          <w:rFonts w:ascii="Times New Roman" w:hAnsi="Times New Roman" w:cs="Times New Roman"/>
          <w:color w:val="000000"/>
          <w:sz w:val="24"/>
          <w:szCs w:val="24"/>
        </w:rPr>
        <w:t> bod</w:t>
      </w:r>
      <w:r w:rsidR="002E0CA5">
        <w:rPr>
          <w:rFonts w:ascii="Times New Roman" w:hAnsi="Times New Roman" w:cs="Times New Roman"/>
          <w:color w:val="000000"/>
          <w:sz w:val="24"/>
          <w:szCs w:val="24"/>
        </w:rPr>
        <w:t>om</w:t>
      </w:r>
      <w:r w:rsidR="00401928" w:rsidRPr="00511393">
        <w:rPr>
          <w:rFonts w:ascii="Times New Roman" w:hAnsi="Times New Roman" w:cs="Times New Roman"/>
          <w:color w:val="000000"/>
          <w:sz w:val="24"/>
          <w:szCs w:val="24"/>
        </w:rPr>
        <w:t xml:space="preserve"> </w:t>
      </w:r>
      <w:r w:rsidR="00EE0767">
        <w:rPr>
          <w:rFonts w:ascii="Times New Roman" w:hAnsi="Times New Roman" w:cs="Times New Roman"/>
          <w:color w:val="000000"/>
          <w:sz w:val="24"/>
          <w:szCs w:val="24"/>
        </w:rPr>
        <w:t>8</w:t>
      </w:r>
      <w:r w:rsidR="002E0CA5">
        <w:rPr>
          <w:rFonts w:ascii="Times New Roman" w:hAnsi="Times New Roman" w:cs="Times New Roman"/>
          <w:color w:val="000000"/>
          <w:sz w:val="24"/>
          <w:szCs w:val="24"/>
        </w:rPr>
        <w:t xml:space="preserve">, </w:t>
      </w:r>
      <w:r w:rsidR="00CD6E78">
        <w:rPr>
          <w:rFonts w:ascii="Times New Roman" w:hAnsi="Times New Roman" w:cs="Times New Roman"/>
          <w:color w:val="000000"/>
          <w:sz w:val="24"/>
          <w:szCs w:val="24"/>
        </w:rPr>
        <w:t>12</w:t>
      </w:r>
      <w:r w:rsidR="002E0CA5">
        <w:rPr>
          <w:rFonts w:ascii="Times New Roman" w:hAnsi="Times New Roman" w:cs="Times New Roman"/>
          <w:color w:val="000000"/>
          <w:sz w:val="24"/>
          <w:szCs w:val="24"/>
        </w:rPr>
        <w:t xml:space="preserve"> a </w:t>
      </w:r>
      <w:r w:rsidR="00CD6E78">
        <w:rPr>
          <w:rFonts w:ascii="Times New Roman" w:hAnsi="Times New Roman" w:cs="Times New Roman"/>
          <w:color w:val="000000"/>
          <w:sz w:val="24"/>
          <w:szCs w:val="24"/>
        </w:rPr>
        <w:t>14</w:t>
      </w:r>
      <w:r w:rsidR="00401928" w:rsidRPr="00511393">
        <w:rPr>
          <w:rFonts w:ascii="Times New Roman" w:hAnsi="Times New Roman" w:cs="Times New Roman"/>
          <w:color w:val="000000"/>
          <w:sz w:val="24"/>
          <w:szCs w:val="24"/>
        </w:rPr>
        <w:t xml:space="preserve"> (</w:t>
      </w:r>
      <w:r w:rsidRPr="00511393">
        <w:rPr>
          <w:rFonts w:ascii="Times New Roman" w:hAnsi="Times New Roman" w:cs="Times New Roman"/>
          <w:color w:val="000000"/>
          <w:sz w:val="24"/>
          <w:szCs w:val="24"/>
        </w:rPr>
        <w:t xml:space="preserve">§ 16 ods. 3 </w:t>
      </w:r>
      <w:r w:rsidR="00501CB2">
        <w:rPr>
          <w:rFonts w:ascii="Times New Roman" w:hAnsi="Times New Roman" w:cs="Times New Roman"/>
          <w:color w:val="000000"/>
          <w:sz w:val="24"/>
          <w:szCs w:val="24"/>
        </w:rPr>
        <w:t xml:space="preserve">a 4 </w:t>
      </w:r>
      <w:r w:rsidRPr="00511393">
        <w:rPr>
          <w:rFonts w:ascii="Times New Roman" w:hAnsi="Times New Roman" w:cs="Times New Roman"/>
          <w:color w:val="000000"/>
          <w:sz w:val="24"/>
          <w:szCs w:val="24"/>
        </w:rPr>
        <w:t>a § 17</w:t>
      </w:r>
      <w:r w:rsidR="00501CB2">
        <w:rPr>
          <w:rFonts w:ascii="Times New Roman" w:hAnsi="Times New Roman" w:cs="Times New Roman"/>
          <w:color w:val="000000"/>
          <w:sz w:val="24"/>
          <w:szCs w:val="24"/>
        </w:rPr>
        <w:t xml:space="preserve"> ods. 1, 2 a 11</w:t>
      </w:r>
      <w:r w:rsidR="00401928" w:rsidRPr="00511393">
        <w:rPr>
          <w:rFonts w:ascii="Times New Roman" w:hAnsi="Times New Roman" w:cs="Times New Roman"/>
          <w:color w:val="000000"/>
          <w:sz w:val="24"/>
          <w:szCs w:val="24"/>
        </w:rPr>
        <w:t>)</w:t>
      </w:r>
    </w:p>
    <w:p w14:paraId="2D37EF99" w14:textId="64325523" w:rsidR="00EF0289" w:rsidRDefault="00EF0289" w:rsidP="00511393">
      <w:pPr>
        <w:spacing w:after="120" w:line="240" w:lineRule="auto"/>
        <w:jc w:val="both"/>
        <w:rPr>
          <w:rFonts w:ascii="Times New Roman" w:hAnsi="Times New Roman" w:cs="Times New Roman"/>
          <w:color w:val="000000"/>
          <w:sz w:val="24"/>
          <w:szCs w:val="24"/>
        </w:rPr>
      </w:pPr>
      <w:r w:rsidRPr="001A4090">
        <w:rPr>
          <w:rFonts w:ascii="Times New Roman" w:hAnsi="Times New Roman" w:cs="Times New Roman"/>
          <w:color w:val="000000"/>
          <w:sz w:val="24"/>
          <w:szCs w:val="24"/>
        </w:rPr>
        <w:t xml:space="preserve">Nariadenie DMA a nariadenie o zahraničných subvenciách predpokladajú potrebu zisťovania informácií a výkon inšpekcií. Je preto potrebné upraviť znenie ustanovení tak, aby bolo možné právomoci a povinnosti úradu reálne vykonávať aj na účely výkonu týchto nariadení a tiež nových úloh vymedzených v čl. 16 ods. 1 písm. c) a d) návrhu zákona. Bez výkonu týchto najdôležitejších právomocí nebude môcť úrad plniť svoje úlohy. </w:t>
      </w:r>
    </w:p>
    <w:p w14:paraId="4EDC5A97" w14:textId="18DB1BEB" w:rsidR="00501CB2" w:rsidRPr="00511393" w:rsidRDefault="00501CB2" w:rsidP="007715A4">
      <w:pPr>
        <w:spacing w:before="360" w:after="240" w:line="240" w:lineRule="auto"/>
        <w:jc w:val="both"/>
        <w:rPr>
          <w:rFonts w:ascii="Times New Roman" w:hAnsi="Times New Roman" w:cs="Times New Roman"/>
          <w:color w:val="000000"/>
          <w:sz w:val="24"/>
          <w:szCs w:val="24"/>
        </w:rPr>
      </w:pPr>
      <w:r w:rsidRPr="00511393">
        <w:rPr>
          <w:rFonts w:ascii="Times New Roman" w:hAnsi="Times New Roman" w:cs="Times New Roman"/>
          <w:color w:val="000000"/>
          <w:sz w:val="24"/>
          <w:szCs w:val="24"/>
        </w:rPr>
        <w:t xml:space="preserve">K bodu </w:t>
      </w:r>
      <w:r w:rsidR="00EE0767">
        <w:rPr>
          <w:rFonts w:ascii="Times New Roman" w:hAnsi="Times New Roman" w:cs="Times New Roman"/>
          <w:color w:val="000000"/>
          <w:sz w:val="24"/>
          <w:szCs w:val="24"/>
        </w:rPr>
        <w:t>9</w:t>
      </w:r>
      <w:r w:rsidRPr="00511393">
        <w:rPr>
          <w:rFonts w:ascii="Times New Roman" w:hAnsi="Times New Roman" w:cs="Times New Roman"/>
          <w:color w:val="000000"/>
          <w:sz w:val="24"/>
          <w:szCs w:val="24"/>
        </w:rPr>
        <w:t xml:space="preserve"> (§ 16 ods. 5)</w:t>
      </w:r>
    </w:p>
    <w:p w14:paraId="768C2187" w14:textId="3D3C3D8F" w:rsidR="00501CB2" w:rsidRDefault="00501CB2" w:rsidP="00501CB2">
      <w:p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w:t>
      </w:r>
      <w:r w:rsidRPr="001A4090">
        <w:rPr>
          <w:rFonts w:ascii="Times New Roman" w:hAnsi="Times New Roman" w:cs="Times New Roman"/>
          <w:color w:val="000000"/>
          <w:sz w:val="24"/>
          <w:szCs w:val="24"/>
        </w:rPr>
        <w:t xml:space="preserve">ediným orgánom v rámci </w:t>
      </w:r>
      <w:r>
        <w:rPr>
          <w:rFonts w:ascii="Times New Roman" w:hAnsi="Times New Roman" w:cs="Times New Roman"/>
          <w:color w:val="000000"/>
          <w:sz w:val="24"/>
          <w:szCs w:val="24"/>
        </w:rPr>
        <w:t>Slovenskej republiky</w:t>
      </w:r>
      <w:r w:rsidR="005C3E9D">
        <w:rPr>
          <w:rFonts w:ascii="Times New Roman" w:hAnsi="Times New Roman" w:cs="Times New Roman"/>
          <w:color w:val="000000"/>
          <w:sz w:val="24"/>
          <w:szCs w:val="24"/>
        </w:rPr>
        <w:t xml:space="preserve"> príslušným</w:t>
      </w:r>
      <w:r w:rsidRPr="001A4090">
        <w:rPr>
          <w:rFonts w:ascii="Times New Roman" w:hAnsi="Times New Roman" w:cs="Times New Roman"/>
          <w:color w:val="000000"/>
          <w:sz w:val="24"/>
          <w:szCs w:val="24"/>
        </w:rPr>
        <w:t xml:space="preserve"> na plnenie povinností vyplývajúcich členským štátom z nariadenia DMA bude úrad, avšak </w:t>
      </w:r>
      <w:r>
        <w:rPr>
          <w:rFonts w:ascii="Times New Roman" w:hAnsi="Times New Roman" w:cs="Times New Roman"/>
          <w:color w:val="000000"/>
          <w:sz w:val="24"/>
          <w:szCs w:val="24"/>
        </w:rPr>
        <w:t xml:space="preserve">niektorými </w:t>
      </w:r>
      <w:r w:rsidRPr="001A4090">
        <w:rPr>
          <w:rFonts w:ascii="Times New Roman" w:hAnsi="Times New Roman" w:cs="Times New Roman"/>
          <w:color w:val="000000"/>
          <w:sz w:val="24"/>
          <w:szCs w:val="24"/>
        </w:rPr>
        <w:t>informáci</w:t>
      </w:r>
      <w:r>
        <w:rPr>
          <w:rFonts w:ascii="Times New Roman" w:hAnsi="Times New Roman" w:cs="Times New Roman"/>
          <w:color w:val="000000"/>
          <w:sz w:val="24"/>
          <w:szCs w:val="24"/>
        </w:rPr>
        <w:t>ami potrebnými</w:t>
      </w:r>
      <w:r w:rsidRPr="001A4090">
        <w:rPr>
          <w:rFonts w:ascii="Times New Roman" w:hAnsi="Times New Roman" w:cs="Times New Roman"/>
          <w:color w:val="000000"/>
          <w:sz w:val="24"/>
          <w:szCs w:val="24"/>
        </w:rPr>
        <w:t xml:space="preserve"> na plnenie </w:t>
      </w:r>
      <w:r w:rsidR="005C3E9D">
        <w:rPr>
          <w:rFonts w:ascii="Times New Roman" w:hAnsi="Times New Roman" w:cs="Times New Roman"/>
          <w:color w:val="000000"/>
          <w:sz w:val="24"/>
          <w:szCs w:val="24"/>
        </w:rPr>
        <w:t xml:space="preserve">týchto </w:t>
      </w:r>
      <w:r w:rsidRPr="001A4090">
        <w:rPr>
          <w:rFonts w:ascii="Times New Roman" w:hAnsi="Times New Roman" w:cs="Times New Roman"/>
          <w:color w:val="000000"/>
          <w:sz w:val="24"/>
          <w:szCs w:val="24"/>
        </w:rPr>
        <w:t xml:space="preserve">úloh budú </w:t>
      </w:r>
      <w:r>
        <w:rPr>
          <w:rFonts w:ascii="Times New Roman" w:hAnsi="Times New Roman" w:cs="Times New Roman"/>
          <w:color w:val="000000"/>
          <w:sz w:val="24"/>
          <w:szCs w:val="24"/>
        </w:rPr>
        <w:t>disponovať aj</w:t>
      </w:r>
      <w:r w:rsidRPr="001A4090">
        <w:rPr>
          <w:rFonts w:ascii="Times New Roman" w:hAnsi="Times New Roman" w:cs="Times New Roman"/>
          <w:color w:val="000000"/>
          <w:sz w:val="24"/>
          <w:szCs w:val="24"/>
        </w:rPr>
        <w:t xml:space="preserve"> iné ústredné orgány štátnej správy</w:t>
      </w:r>
      <w:r>
        <w:rPr>
          <w:rFonts w:ascii="Times New Roman" w:hAnsi="Times New Roman" w:cs="Times New Roman"/>
          <w:color w:val="000000"/>
          <w:sz w:val="24"/>
          <w:szCs w:val="24"/>
        </w:rPr>
        <w:t>. Z toho dôvodu je</w:t>
      </w:r>
      <w:r w:rsidRPr="001A4090">
        <w:rPr>
          <w:rFonts w:ascii="Times New Roman" w:hAnsi="Times New Roman" w:cs="Times New Roman"/>
          <w:color w:val="000000"/>
          <w:sz w:val="24"/>
          <w:szCs w:val="24"/>
        </w:rPr>
        <w:t xml:space="preserve"> potrebné zabezpečiť poskytovanie súčinnosti zo strany </w:t>
      </w:r>
      <w:r>
        <w:rPr>
          <w:rFonts w:ascii="Times New Roman" w:hAnsi="Times New Roman" w:cs="Times New Roman"/>
          <w:color w:val="000000"/>
          <w:sz w:val="24"/>
          <w:szCs w:val="24"/>
        </w:rPr>
        <w:t>týchto</w:t>
      </w:r>
      <w:r w:rsidRPr="001A4090">
        <w:rPr>
          <w:rFonts w:ascii="Times New Roman" w:hAnsi="Times New Roman" w:cs="Times New Roman"/>
          <w:color w:val="000000"/>
          <w:sz w:val="24"/>
          <w:szCs w:val="24"/>
        </w:rPr>
        <w:t xml:space="preserve"> ústredných </w:t>
      </w:r>
      <w:r w:rsidRPr="001A4090">
        <w:rPr>
          <w:rFonts w:ascii="Times New Roman" w:hAnsi="Times New Roman" w:cs="Times New Roman"/>
          <w:color w:val="000000"/>
          <w:sz w:val="24"/>
          <w:szCs w:val="24"/>
        </w:rPr>
        <w:lastRenderedPageBreak/>
        <w:t>orgánov štátnej správy.</w:t>
      </w:r>
      <w:r>
        <w:rPr>
          <w:rFonts w:ascii="Times New Roman" w:hAnsi="Times New Roman" w:cs="Times New Roman"/>
          <w:color w:val="000000"/>
          <w:sz w:val="24"/>
          <w:szCs w:val="24"/>
        </w:rPr>
        <w:t xml:space="preserve"> Ide o osobitné ustanovenie, pričom sa predpokladá systém efektívnej spolupráce, a preto sa za nedodržanie nestanovuje v tejto fáze sankcia.</w:t>
      </w:r>
    </w:p>
    <w:p w14:paraId="5D26AA9F" w14:textId="3B660647" w:rsidR="00995201" w:rsidRDefault="00995201" w:rsidP="007715A4">
      <w:pPr>
        <w:spacing w:before="360" w:after="240" w:line="240" w:lineRule="auto"/>
        <w:jc w:val="both"/>
        <w:rPr>
          <w:rFonts w:ascii="Times New Roman" w:hAnsi="Times New Roman" w:cs="Times New Roman"/>
          <w:color w:val="000000"/>
          <w:sz w:val="24"/>
          <w:szCs w:val="24"/>
        </w:rPr>
      </w:pPr>
      <w:r w:rsidRPr="00511393">
        <w:rPr>
          <w:rFonts w:ascii="Times New Roman" w:hAnsi="Times New Roman" w:cs="Times New Roman"/>
          <w:color w:val="000000"/>
          <w:sz w:val="24"/>
          <w:szCs w:val="24"/>
        </w:rPr>
        <w:t>K</w:t>
      </w:r>
      <w:r>
        <w:rPr>
          <w:rFonts w:ascii="Times New Roman" w:hAnsi="Times New Roman" w:cs="Times New Roman"/>
          <w:color w:val="000000"/>
          <w:sz w:val="24"/>
          <w:szCs w:val="24"/>
        </w:rPr>
        <w:t xml:space="preserve"> bodu </w:t>
      </w:r>
      <w:r w:rsidR="00EE0767">
        <w:rPr>
          <w:rFonts w:ascii="Times New Roman" w:hAnsi="Times New Roman" w:cs="Times New Roman"/>
          <w:color w:val="000000"/>
          <w:sz w:val="24"/>
          <w:szCs w:val="24"/>
        </w:rPr>
        <w:t>15</w:t>
      </w:r>
      <w:r w:rsidR="007715A4">
        <w:rPr>
          <w:rFonts w:ascii="Times New Roman" w:hAnsi="Times New Roman" w:cs="Times New Roman"/>
          <w:color w:val="000000"/>
          <w:sz w:val="24"/>
          <w:szCs w:val="24"/>
        </w:rPr>
        <w:t xml:space="preserve"> (§ 18)</w:t>
      </w:r>
    </w:p>
    <w:p w14:paraId="2F6C7286" w14:textId="0F025AB1" w:rsidR="00995201" w:rsidRDefault="00B26E71" w:rsidP="00995201">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Navrhuje sa zmena ustanovenia § 18 v nadväznosti na novú úpravu ustanovenia § 16 ods. 1, kde sa za písmeno b) vkladajú nové písmená c) a d), ktoré reflektujú nové právomoci a povinnosti úradu vyplývajúce z úloh nariadenia DMA a nariadenia o zahraničných subvenciách. Touto úpravou sa zachováva súčasný stav, v zmysle ktorého sa na postup úradu pri prešetrovaní nevzťahujú ustanovenia zákona, ktoré upravujú konanie a taktiež Správny poriadok, okrem ustanovení o plynutí lehôt, doručovaní, zastupovaní, zápisnici a vylúčení zamestnancov alebo členov správneho orgánu, ktoré sa použijú primerane.</w:t>
      </w:r>
      <w:r w:rsidR="000400EC">
        <w:rPr>
          <w:rFonts w:ascii="Times New Roman" w:hAnsi="Times New Roman" w:cs="Times New Roman"/>
          <w:color w:val="000000"/>
          <w:sz w:val="24"/>
          <w:szCs w:val="24"/>
        </w:rPr>
        <w:t xml:space="preserve"> </w:t>
      </w:r>
      <w:r w:rsidR="00537EB2">
        <w:rPr>
          <w:rFonts w:ascii="Times New Roman" w:hAnsi="Times New Roman" w:cs="Times New Roman"/>
          <w:color w:val="000000"/>
          <w:sz w:val="24"/>
          <w:szCs w:val="24"/>
        </w:rPr>
        <w:t>Zároveň</w:t>
      </w:r>
      <w:r w:rsidR="000400EC">
        <w:rPr>
          <w:rFonts w:ascii="Times New Roman" w:hAnsi="Times New Roman" w:cs="Times New Roman"/>
          <w:color w:val="000000"/>
          <w:sz w:val="24"/>
          <w:szCs w:val="24"/>
        </w:rPr>
        <w:t xml:space="preserve"> dochádza k úprave vnútorného odkazu v nadväznosti na novelizačné body </w:t>
      </w:r>
      <w:r w:rsidR="00EE2AF9">
        <w:rPr>
          <w:rFonts w:ascii="Times New Roman" w:hAnsi="Times New Roman" w:cs="Times New Roman"/>
          <w:color w:val="000000"/>
          <w:sz w:val="24"/>
          <w:szCs w:val="24"/>
        </w:rPr>
        <w:t>2</w:t>
      </w:r>
      <w:r w:rsidR="000400EC">
        <w:rPr>
          <w:rFonts w:ascii="Times New Roman" w:hAnsi="Times New Roman" w:cs="Times New Roman"/>
          <w:color w:val="000000"/>
          <w:sz w:val="24"/>
          <w:szCs w:val="24"/>
        </w:rPr>
        <w:t xml:space="preserve"> a </w:t>
      </w:r>
      <w:r w:rsidR="00EE2AF9">
        <w:rPr>
          <w:rFonts w:ascii="Times New Roman" w:hAnsi="Times New Roman" w:cs="Times New Roman"/>
          <w:color w:val="000000"/>
          <w:sz w:val="24"/>
          <w:szCs w:val="24"/>
        </w:rPr>
        <w:t>4</w:t>
      </w:r>
      <w:r w:rsidR="000400EC">
        <w:rPr>
          <w:rFonts w:ascii="Times New Roman" w:hAnsi="Times New Roman" w:cs="Times New Roman"/>
          <w:color w:val="000000"/>
          <w:sz w:val="24"/>
          <w:szCs w:val="24"/>
        </w:rPr>
        <w:t>.</w:t>
      </w:r>
    </w:p>
    <w:p w14:paraId="1270547C" w14:textId="56826FA5" w:rsidR="00EF0289" w:rsidRPr="00511393" w:rsidRDefault="00EF0289" w:rsidP="007715A4">
      <w:pPr>
        <w:pStyle w:val="Bezriadkovania"/>
        <w:spacing w:before="360" w:after="240"/>
        <w:rPr>
          <w:rFonts w:ascii="Times New Roman" w:hAnsi="Times New Roman"/>
          <w:sz w:val="24"/>
          <w:szCs w:val="24"/>
        </w:rPr>
      </w:pPr>
      <w:r w:rsidRPr="00511393">
        <w:rPr>
          <w:rFonts w:ascii="Times New Roman" w:hAnsi="Times New Roman"/>
          <w:sz w:val="24"/>
          <w:szCs w:val="24"/>
        </w:rPr>
        <w:t>K</w:t>
      </w:r>
      <w:r w:rsidR="00401928" w:rsidRPr="00511393">
        <w:rPr>
          <w:rFonts w:ascii="Times New Roman" w:hAnsi="Times New Roman"/>
          <w:sz w:val="24"/>
          <w:szCs w:val="24"/>
        </w:rPr>
        <w:t> bodu</w:t>
      </w:r>
      <w:r w:rsidR="00995201">
        <w:rPr>
          <w:rFonts w:ascii="Times New Roman" w:hAnsi="Times New Roman"/>
          <w:sz w:val="24"/>
          <w:szCs w:val="24"/>
        </w:rPr>
        <w:t xml:space="preserve"> </w:t>
      </w:r>
      <w:r w:rsidR="00EE0767">
        <w:rPr>
          <w:rFonts w:ascii="Times New Roman" w:hAnsi="Times New Roman"/>
          <w:sz w:val="24"/>
          <w:szCs w:val="24"/>
        </w:rPr>
        <w:t>16</w:t>
      </w:r>
      <w:r w:rsidR="00401928" w:rsidRPr="00511393">
        <w:rPr>
          <w:rFonts w:ascii="Times New Roman" w:hAnsi="Times New Roman"/>
          <w:sz w:val="24"/>
          <w:szCs w:val="24"/>
        </w:rPr>
        <w:t xml:space="preserve"> (</w:t>
      </w:r>
      <w:r w:rsidRPr="00511393">
        <w:rPr>
          <w:rFonts w:ascii="Times New Roman" w:hAnsi="Times New Roman"/>
          <w:sz w:val="24"/>
          <w:szCs w:val="24"/>
        </w:rPr>
        <w:t xml:space="preserve">§ </w:t>
      </w:r>
      <w:r w:rsidR="00EE0767">
        <w:rPr>
          <w:rFonts w:ascii="Times New Roman" w:hAnsi="Times New Roman"/>
          <w:sz w:val="24"/>
          <w:szCs w:val="24"/>
        </w:rPr>
        <w:t>56</w:t>
      </w:r>
      <w:r w:rsidRPr="00511393">
        <w:rPr>
          <w:rFonts w:ascii="Times New Roman" w:hAnsi="Times New Roman"/>
          <w:sz w:val="24"/>
          <w:szCs w:val="24"/>
        </w:rPr>
        <w:t xml:space="preserve"> ods. </w:t>
      </w:r>
      <w:r w:rsidR="00EE0767">
        <w:rPr>
          <w:rFonts w:ascii="Times New Roman" w:hAnsi="Times New Roman"/>
          <w:sz w:val="24"/>
          <w:szCs w:val="24"/>
        </w:rPr>
        <w:t>4</w:t>
      </w:r>
      <w:r w:rsidR="00401928" w:rsidRPr="00511393">
        <w:rPr>
          <w:rFonts w:ascii="Times New Roman" w:hAnsi="Times New Roman"/>
          <w:sz w:val="24"/>
          <w:szCs w:val="24"/>
        </w:rPr>
        <w:t>)</w:t>
      </w:r>
    </w:p>
    <w:p w14:paraId="7A65D6C9" w14:textId="646E9026" w:rsidR="00EF0289" w:rsidRPr="001A4090" w:rsidRDefault="00EF0289" w:rsidP="00511393">
      <w:pPr>
        <w:pStyle w:val="Bezriadkovania"/>
        <w:spacing w:after="120"/>
        <w:rPr>
          <w:rFonts w:ascii="Times New Roman" w:hAnsi="Times New Roman"/>
          <w:bCs/>
          <w:color w:val="000000"/>
          <w:sz w:val="24"/>
          <w:szCs w:val="24"/>
        </w:rPr>
      </w:pPr>
      <w:r w:rsidRPr="001A4090">
        <w:rPr>
          <w:rFonts w:ascii="Times New Roman" w:hAnsi="Times New Roman"/>
          <w:sz w:val="24"/>
          <w:szCs w:val="24"/>
        </w:rPr>
        <w:t xml:space="preserve">Ustanovenie § </w:t>
      </w:r>
      <w:r w:rsidR="00EE2AF9">
        <w:rPr>
          <w:rFonts w:ascii="Times New Roman" w:hAnsi="Times New Roman"/>
          <w:sz w:val="24"/>
          <w:szCs w:val="24"/>
        </w:rPr>
        <w:t>56</w:t>
      </w:r>
      <w:r w:rsidRPr="001A4090">
        <w:rPr>
          <w:rFonts w:ascii="Times New Roman" w:hAnsi="Times New Roman"/>
          <w:sz w:val="24"/>
          <w:szCs w:val="24"/>
        </w:rPr>
        <w:t xml:space="preserve"> sa dopĺňa o nový odsek </w:t>
      </w:r>
      <w:r w:rsidR="00EE2AF9">
        <w:rPr>
          <w:rFonts w:ascii="Times New Roman" w:hAnsi="Times New Roman"/>
          <w:sz w:val="24"/>
          <w:szCs w:val="24"/>
        </w:rPr>
        <w:t>4</w:t>
      </w:r>
      <w:r w:rsidRPr="001A4090">
        <w:rPr>
          <w:rFonts w:ascii="Times New Roman" w:hAnsi="Times New Roman"/>
          <w:sz w:val="24"/>
          <w:szCs w:val="24"/>
        </w:rPr>
        <w:t xml:space="preserve"> </w:t>
      </w:r>
      <w:r w:rsidRPr="001A4090">
        <w:rPr>
          <w:rFonts w:ascii="Times New Roman" w:hAnsi="Times New Roman"/>
          <w:color w:val="000000"/>
          <w:sz w:val="24"/>
          <w:szCs w:val="24"/>
        </w:rPr>
        <w:t xml:space="preserve">a to tak, že sa </w:t>
      </w:r>
      <w:r w:rsidR="005870A7">
        <w:rPr>
          <w:rFonts w:ascii="Times New Roman" w:hAnsi="Times New Roman"/>
          <w:color w:val="000000"/>
          <w:sz w:val="24"/>
          <w:szCs w:val="24"/>
        </w:rPr>
        <w:t>u</w:t>
      </w:r>
      <w:r w:rsidRPr="001A4090">
        <w:rPr>
          <w:rFonts w:ascii="Times New Roman" w:hAnsi="Times New Roman"/>
          <w:color w:val="000000"/>
          <w:sz w:val="24"/>
          <w:szCs w:val="24"/>
        </w:rPr>
        <w:t xml:space="preserve">stanovujú už existujúce podmienky použitia informácií a podkladov úradu súvisiacich s prešetrovaním alebo správnym konaním úradu a zaobchádzania s nimi. Touto úpravou sa zachováva súčasný </w:t>
      </w:r>
      <w:r w:rsidRPr="001A4090">
        <w:rPr>
          <w:rFonts w:ascii="Times New Roman" w:hAnsi="Times New Roman"/>
          <w:i/>
          <w:color w:val="000000"/>
          <w:sz w:val="24"/>
          <w:szCs w:val="24"/>
        </w:rPr>
        <w:t>status quo</w:t>
      </w:r>
      <w:r w:rsidRPr="001A4090">
        <w:rPr>
          <w:rFonts w:ascii="Times New Roman" w:hAnsi="Times New Roman"/>
          <w:color w:val="000000"/>
          <w:sz w:val="24"/>
          <w:szCs w:val="24"/>
        </w:rPr>
        <w:t xml:space="preserve">, v zmysle ktorého úrad nesprístupňuje informácie a podklady súvisiace s prešetrovaním alebo </w:t>
      </w:r>
      <w:r w:rsidR="0042501E">
        <w:rPr>
          <w:rFonts w:ascii="Times New Roman" w:hAnsi="Times New Roman"/>
          <w:color w:val="000000"/>
          <w:sz w:val="24"/>
          <w:szCs w:val="24"/>
        </w:rPr>
        <w:t xml:space="preserve">so </w:t>
      </w:r>
      <w:r w:rsidRPr="001A4090">
        <w:rPr>
          <w:rFonts w:ascii="Times New Roman" w:hAnsi="Times New Roman"/>
          <w:color w:val="000000"/>
          <w:sz w:val="24"/>
          <w:szCs w:val="24"/>
        </w:rPr>
        <w:t>správnym konaním a dochádza iba k zosúladeniu s </w:t>
      </w:r>
      <w:r w:rsidR="005045D6">
        <w:rPr>
          <w:rFonts w:ascii="Times New Roman" w:hAnsi="Times New Roman"/>
          <w:color w:val="000000"/>
          <w:sz w:val="24"/>
          <w:szCs w:val="24"/>
        </w:rPr>
        <w:t>§ 11 ods. 4</w:t>
      </w:r>
      <w:r w:rsidR="005045D6" w:rsidRPr="001A4090">
        <w:rPr>
          <w:rFonts w:ascii="Times New Roman" w:hAnsi="Times New Roman"/>
          <w:color w:val="000000"/>
          <w:sz w:val="24"/>
          <w:szCs w:val="24"/>
        </w:rPr>
        <w:t xml:space="preserve"> </w:t>
      </w:r>
      <w:r w:rsidRPr="001A4090">
        <w:rPr>
          <w:rFonts w:ascii="Times New Roman" w:hAnsi="Times New Roman"/>
          <w:color w:val="000000"/>
          <w:sz w:val="24"/>
          <w:szCs w:val="24"/>
        </w:rPr>
        <w:t xml:space="preserve">zákona č. 211/2000 Z. z. </w:t>
      </w:r>
      <w:r w:rsidRPr="001A4090">
        <w:rPr>
          <w:rFonts w:ascii="Times New Roman" w:hAnsi="Times New Roman"/>
          <w:bCs/>
          <w:color w:val="000000"/>
          <w:sz w:val="24"/>
          <w:szCs w:val="24"/>
        </w:rPr>
        <w:t>o</w:t>
      </w:r>
      <w:r w:rsidR="00BE6884">
        <w:rPr>
          <w:rFonts w:ascii="Times New Roman" w:hAnsi="Times New Roman"/>
          <w:bCs/>
          <w:color w:val="000000"/>
          <w:sz w:val="24"/>
          <w:szCs w:val="24"/>
        </w:rPr>
        <w:t> </w:t>
      </w:r>
      <w:r w:rsidRPr="001A4090">
        <w:rPr>
          <w:rFonts w:ascii="Times New Roman" w:hAnsi="Times New Roman"/>
          <w:bCs/>
          <w:color w:val="000000"/>
          <w:sz w:val="24"/>
          <w:szCs w:val="24"/>
        </w:rPr>
        <w:t xml:space="preserve">slobodnom prístupe k informáciám o zmene a doplnení niektorých zákonov </w:t>
      </w:r>
      <w:r w:rsidR="0023372E" w:rsidRPr="0023372E">
        <w:rPr>
          <w:rFonts w:ascii="Times New Roman" w:hAnsi="Times New Roman"/>
          <w:bCs/>
          <w:color w:val="000000"/>
          <w:sz w:val="24"/>
          <w:szCs w:val="24"/>
        </w:rPr>
        <w:t>(zákon o slobode informácií)</w:t>
      </w:r>
      <w:r w:rsidR="0023372E">
        <w:rPr>
          <w:rFonts w:ascii="Times New Roman" w:hAnsi="Times New Roman"/>
          <w:bCs/>
          <w:color w:val="000000"/>
          <w:sz w:val="24"/>
          <w:szCs w:val="24"/>
        </w:rPr>
        <w:t xml:space="preserve"> </w:t>
      </w:r>
      <w:r w:rsidRPr="001A4090">
        <w:rPr>
          <w:rFonts w:ascii="Times New Roman" w:hAnsi="Times New Roman"/>
          <w:bCs/>
          <w:color w:val="000000"/>
          <w:sz w:val="24"/>
          <w:szCs w:val="24"/>
        </w:rPr>
        <w:t>v znení zákona č. 428/2022 Z.</w:t>
      </w:r>
      <w:r w:rsidR="00BE6884">
        <w:rPr>
          <w:rFonts w:ascii="Times New Roman" w:hAnsi="Times New Roman"/>
          <w:bCs/>
          <w:color w:val="000000"/>
          <w:sz w:val="24"/>
          <w:szCs w:val="24"/>
        </w:rPr>
        <w:t> </w:t>
      </w:r>
      <w:r w:rsidRPr="001A4090">
        <w:rPr>
          <w:rFonts w:ascii="Times New Roman" w:hAnsi="Times New Roman"/>
          <w:bCs/>
          <w:color w:val="000000"/>
          <w:sz w:val="24"/>
          <w:szCs w:val="24"/>
        </w:rPr>
        <w:t>z</w:t>
      </w:r>
      <w:r w:rsidR="00BE6884">
        <w:rPr>
          <w:rFonts w:ascii="Times New Roman" w:hAnsi="Times New Roman"/>
          <w:bCs/>
          <w:color w:val="000000"/>
          <w:sz w:val="24"/>
          <w:szCs w:val="24"/>
        </w:rPr>
        <w:t>.</w:t>
      </w:r>
      <w:r w:rsidRPr="001A4090">
        <w:rPr>
          <w:rFonts w:ascii="Times New Roman" w:hAnsi="Times New Roman"/>
          <w:bCs/>
          <w:color w:val="000000"/>
          <w:sz w:val="24"/>
          <w:szCs w:val="24"/>
        </w:rPr>
        <w:t>, ktor</w:t>
      </w:r>
      <w:r w:rsidR="00A545F1">
        <w:rPr>
          <w:rFonts w:ascii="Times New Roman" w:hAnsi="Times New Roman"/>
          <w:bCs/>
          <w:color w:val="000000"/>
          <w:sz w:val="24"/>
          <w:szCs w:val="24"/>
        </w:rPr>
        <w:t>ý</w:t>
      </w:r>
      <w:r w:rsidRPr="001A4090">
        <w:rPr>
          <w:rFonts w:ascii="Times New Roman" w:hAnsi="Times New Roman"/>
          <w:bCs/>
          <w:color w:val="000000"/>
          <w:sz w:val="24"/>
          <w:szCs w:val="24"/>
        </w:rPr>
        <w:t xml:space="preserve"> upravuj</w:t>
      </w:r>
      <w:r w:rsidR="00A545F1">
        <w:rPr>
          <w:rFonts w:ascii="Times New Roman" w:hAnsi="Times New Roman"/>
          <w:bCs/>
          <w:color w:val="000000"/>
          <w:sz w:val="24"/>
          <w:szCs w:val="24"/>
        </w:rPr>
        <w:t>e</w:t>
      </w:r>
      <w:r w:rsidRPr="001A4090">
        <w:rPr>
          <w:rFonts w:ascii="Times New Roman" w:hAnsi="Times New Roman"/>
          <w:bCs/>
          <w:color w:val="000000"/>
          <w:sz w:val="24"/>
          <w:szCs w:val="24"/>
        </w:rPr>
        <w:t xml:space="preserve"> podmienky obmedzenia sprístupnenia takýchto informácií a podkladov. S</w:t>
      </w:r>
      <w:r w:rsidR="00BE6884">
        <w:rPr>
          <w:rFonts w:ascii="Times New Roman" w:hAnsi="Times New Roman"/>
          <w:bCs/>
          <w:color w:val="000000"/>
          <w:sz w:val="24"/>
          <w:szCs w:val="24"/>
        </w:rPr>
        <w:t> </w:t>
      </w:r>
      <w:r w:rsidRPr="001A4090">
        <w:rPr>
          <w:rFonts w:ascii="Times New Roman" w:hAnsi="Times New Roman"/>
          <w:bCs/>
          <w:color w:val="000000"/>
          <w:sz w:val="24"/>
          <w:szCs w:val="24"/>
        </w:rPr>
        <w:t xml:space="preserve">ohľadom na citlivosť údajov a dôležitosť zachovania efektivity prešetrovaní a správnych konaní úradu a dodržania podmienok vyplývajúcich z právnej úpravy </w:t>
      </w:r>
      <w:r w:rsidR="00A545F1">
        <w:rPr>
          <w:rFonts w:ascii="Times New Roman" w:hAnsi="Times New Roman"/>
          <w:color w:val="000000"/>
          <w:sz w:val="24"/>
          <w:szCs w:val="24"/>
        </w:rPr>
        <w:t>Európskej únie</w:t>
      </w:r>
      <w:r w:rsidRPr="001A4090">
        <w:rPr>
          <w:rFonts w:ascii="Times New Roman" w:hAnsi="Times New Roman"/>
          <w:bCs/>
          <w:color w:val="000000"/>
          <w:sz w:val="24"/>
          <w:szCs w:val="24"/>
        </w:rPr>
        <w:t>, je potrebné vyjadriť uvedené aj explicitným ustanovením.</w:t>
      </w:r>
    </w:p>
    <w:p w14:paraId="2FEDD0A3" w14:textId="3166E971" w:rsidR="00EF0289" w:rsidRPr="001A4090" w:rsidRDefault="00EF0289" w:rsidP="009E29D1">
      <w:pPr>
        <w:spacing w:after="120" w:line="240" w:lineRule="auto"/>
        <w:jc w:val="both"/>
        <w:rPr>
          <w:rFonts w:ascii="Times New Roman" w:hAnsi="Times New Roman" w:cs="Times New Roman"/>
          <w:color w:val="000000"/>
          <w:sz w:val="24"/>
          <w:szCs w:val="24"/>
        </w:rPr>
      </w:pPr>
    </w:p>
    <w:p w14:paraId="184A666D" w14:textId="46F22613" w:rsidR="009E29D1" w:rsidRDefault="009E29D1">
      <w:pPr>
        <w:rPr>
          <w:rFonts w:ascii="Times New Roman" w:hAnsi="Times New Roman" w:cs="Times New Roman"/>
          <w:b/>
          <w:sz w:val="24"/>
          <w:szCs w:val="24"/>
          <w:u w:val="single"/>
        </w:rPr>
      </w:pPr>
    </w:p>
    <w:p w14:paraId="5A4E4EEF" w14:textId="3D4EEF98" w:rsidR="00511393" w:rsidRDefault="00511393" w:rsidP="007715A4">
      <w:pPr>
        <w:spacing w:before="360" w:after="240" w:line="240" w:lineRule="auto"/>
        <w:rPr>
          <w:rFonts w:ascii="Times New Roman" w:hAnsi="Times New Roman" w:cs="Times New Roman"/>
          <w:b/>
          <w:sz w:val="24"/>
          <w:szCs w:val="24"/>
          <w:u w:val="single"/>
        </w:rPr>
      </w:pPr>
      <w:r w:rsidRPr="00511393">
        <w:rPr>
          <w:rFonts w:ascii="Times New Roman" w:hAnsi="Times New Roman" w:cs="Times New Roman"/>
          <w:b/>
          <w:sz w:val="24"/>
          <w:szCs w:val="24"/>
          <w:u w:val="single"/>
        </w:rPr>
        <w:t>K Čl. I</w:t>
      </w:r>
      <w:r>
        <w:rPr>
          <w:rFonts w:ascii="Times New Roman" w:hAnsi="Times New Roman" w:cs="Times New Roman"/>
          <w:b/>
          <w:sz w:val="24"/>
          <w:szCs w:val="24"/>
          <w:u w:val="single"/>
        </w:rPr>
        <w:t>I</w:t>
      </w:r>
    </w:p>
    <w:p w14:paraId="603EB5DE" w14:textId="7C4849B9" w:rsidR="00FB49C0" w:rsidRPr="00511393" w:rsidRDefault="00BB5D75" w:rsidP="00995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Navrhovaná účinnosť bola určená</w:t>
      </w:r>
      <w:r w:rsidR="00995201">
        <w:rPr>
          <w:rFonts w:ascii="Times New Roman" w:hAnsi="Times New Roman" w:cs="Times New Roman"/>
          <w:sz w:val="24"/>
          <w:szCs w:val="24"/>
        </w:rPr>
        <w:t xml:space="preserve"> s ohľadom</w:t>
      </w:r>
      <w:r w:rsidR="00511393">
        <w:rPr>
          <w:rFonts w:ascii="Times New Roman" w:hAnsi="Times New Roman" w:cs="Times New Roman"/>
          <w:sz w:val="24"/>
          <w:szCs w:val="24"/>
        </w:rPr>
        <w:t xml:space="preserve"> na povahu a rozsah navrhovaných</w:t>
      </w:r>
      <w:r w:rsidR="00A2548D">
        <w:rPr>
          <w:rFonts w:ascii="Times New Roman" w:hAnsi="Times New Roman" w:cs="Times New Roman"/>
          <w:sz w:val="24"/>
          <w:szCs w:val="24"/>
        </w:rPr>
        <w:t xml:space="preserve"> zmien, </w:t>
      </w:r>
      <w:r w:rsidR="00511393">
        <w:rPr>
          <w:rFonts w:ascii="Times New Roman" w:hAnsi="Times New Roman" w:cs="Times New Roman"/>
          <w:sz w:val="24"/>
          <w:szCs w:val="24"/>
        </w:rPr>
        <w:t xml:space="preserve">dĺžku </w:t>
      </w:r>
      <w:r w:rsidR="00995201">
        <w:rPr>
          <w:rFonts w:ascii="Times New Roman" w:hAnsi="Times New Roman" w:cs="Times New Roman"/>
          <w:sz w:val="24"/>
          <w:szCs w:val="24"/>
        </w:rPr>
        <w:t>legislatívneho</w:t>
      </w:r>
      <w:r w:rsidR="00511393">
        <w:rPr>
          <w:rFonts w:ascii="Times New Roman" w:hAnsi="Times New Roman" w:cs="Times New Roman"/>
          <w:sz w:val="24"/>
          <w:szCs w:val="24"/>
        </w:rPr>
        <w:t xml:space="preserve"> procesu</w:t>
      </w:r>
      <w:r w:rsidR="00A2548D">
        <w:rPr>
          <w:rFonts w:ascii="Times New Roman" w:hAnsi="Times New Roman" w:cs="Times New Roman"/>
          <w:sz w:val="24"/>
          <w:szCs w:val="24"/>
        </w:rPr>
        <w:t xml:space="preserve"> a potrebnú legisvakanciu</w:t>
      </w:r>
      <w:r w:rsidR="00511393">
        <w:rPr>
          <w:rFonts w:ascii="Times New Roman" w:hAnsi="Times New Roman" w:cs="Times New Roman"/>
          <w:sz w:val="24"/>
          <w:szCs w:val="24"/>
        </w:rPr>
        <w:t>.</w:t>
      </w:r>
    </w:p>
    <w:sectPr w:rsidR="00FB49C0" w:rsidRPr="00511393" w:rsidSect="007715A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53D0" w14:textId="77777777" w:rsidR="00A35ECA" w:rsidRDefault="00A35ECA" w:rsidP="004D5836">
      <w:pPr>
        <w:spacing w:after="0" w:line="240" w:lineRule="auto"/>
      </w:pPr>
      <w:r>
        <w:separator/>
      </w:r>
    </w:p>
  </w:endnote>
  <w:endnote w:type="continuationSeparator" w:id="0">
    <w:p w14:paraId="02EAF5A6" w14:textId="77777777" w:rsidR="00A35ECA" w:rsidRDefault="00A35ECA" w:rsidP="004D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0713" w14:textId="77777777" w:rsidR="008E36F6" w:rsidRDefault="008E36F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797974"/>
      <w:docPartObj>
        <w:docPartGallery w:val="Page Numbers (Bottom of Page)"/>
        <w:docPartUnique/>
      </w:docPartObj>
    </w:sdtPr>
    <w:sdtEndPr>
      <w:rPr>
        <w:rFonts w:ascii="Times New Roman" w:hAnsi="Times New Roman" w:cs="Times New Roman"/>
        <w:sz w:val="24"/>
        <w:szCs w:val="24"/>
      </w:rPr>
    </w:sdtEndPr>
    <w:sdtContent>
      <w:p w14:paraId="088E5CE3" w14:textId="42CD22D2" w:rsidR="007715A4" w:rsidRPr="007715A4" w:rsidRDefault="007715A4">
        <w:pPr>
          <w:pStyle w:val="Pta"/>
          <w:jc w:val="center"/>
          <w:rPr>
            <w:rFonts w:ascii="Times New Roman" w:hAnsi="Times New Roman" w:cs="Times New Roman"/>
            <w:sz w:val="24"/>
            <w:szCs w:val="24"/>
          </w:rPr>
        </w:pPr>
        <w:r w:rsidRPr="007715A4">
          <w:rPr>
            <w:rFonts w:ascii="Times New Roman" w:hAnsi="Times New Roman" w:cs="Times New Roman"/>
            <w:sz w:val="24"/>
            <w:szCs w:val="24"/>
          </w:rPr>
          <w:fldChar w:fldCharType="begin"/>
        </w:r>
        <w:r w:rsidRPr="007715A4">
          <w:rPr>
            <w:rFonts w:ascii="Times New Roman" w:hAnsi="Times New Roman" w:cs="Times New Roman"/>
            <w:sz w:val="24"/>
            <w:szCs w:val="24"/>
          </w:rPr>
          <w:instrText>PAGE   \* MERGEFORMAT</w:instrText>
        </w:r>
        <w:r w:rsidRPr="007715A4">
          <w:rPr>
            <w:rFonts w:ascii="Times New Roman" w:hAnsi="Times New Roman" w:cs="Times New Roman"/>
            <w:sz w:val="24"/>
            <w:szCs w:val="24"/>
          </w:rPr>
          <w:fldChar w:fldCharType="separate"/>
        </w:r>
        <w:r w:rsidR="00924D60">
          <w:rPr>
            <w:rFonts w:ascii="Times New Roman" w:hAnsi="Times New Roman" w:cs="Times New Roman"/>
            <w:noProof/>
            <w:sz w:val="24"/>
            <w:szCs w:val="24"/>
          </w:rPr>
          <w:t>2</w:t>
        </w:r>
        <w:r w:rsidRPr="007715A4">
          <w:rPr>
            <w:rFonts w:ascii="Times New Roman" w:hAnsi="Times New Roman" w:cs="Times New Roman"/>
            <w:sz w:val="24"/>
            <w:szCs w:val="24"/>
          </w:rPr>
          <w:fldChar w:fldCharType="end"/>
        </w:r>
      </w:p>
    </w:sdtContent>
  </w:sdt>
  <w:p w14:paraId="661B99B3" w14:textId="77777777" w:rsidR="004D5836" w:rsidRDefault="004D583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735984"/>
      <w:docPartObj>
        <w:docPartGallery w:val="Page Numbers (Bottom of Page)"/>
        <w:docPartUnique/>
      </w:docPartObj>
    </w:sdtPr>
    <w:sdtEndPr>
      <w:rPr>
        <w:rFonts w:ascii="Times New Roman" w:hAnsi="Times New Roman" w:cs="Times New Roman"/>
        <w:sz w:val="24"/>
        <w:szCs w:val="24"/>
      </w:rPr>
    </w:sdtEndPr>
    <w:sdtContent>
      <w:p w14:paraId="46861552" w14:textId="6F3F5682" w:rsidR="007715A4" w:rsidRPr="007715A4" w:rsidRDefault="007715A4">
        <w:pPr>
          <w:pStyle w:val="Pta"/>
          <w:jc w:val="center"/>
          <w:rPr>
            <w:rFonts w:ascii="Times New Roman" w:hAnsi="Times New Roman" w:cs="Times New Roman"/>
            <w:sz w:val="24"/>
            <w:szCs w:val="24"/>
          </w:rPr>
        </w:pPr>
        <w:r w:rsidRPr="007715A4">
          <w:rPr>
            <w:rFonts w:ascii="Times New Roman" w:hAnsi="Times New Roman" w:cs="Times New Roman"/>
            <w:sz w:val="24"/>
            <w:szCs w:val="24"/>
          </w:rPr>
          <w:fldChar w:fldCharType="begin"/>
        </w:r>
        <w:r w:rsidRPr="007715A4">
          <w:rPr>
            <w:rFonts w:ascii="Times New Roman" w:hAnsi="Times New Roman" w:cs="Times New Roman"/>
            <w:sz w:val="24"/>
            <w:szCs w:val="24"/>
          </w:rPr>
          <w:instrText>PAGE   \* MERGEFORMAT</w:instrText>
        </w:r>
        <w:r w:rsidRPr="007715A4">
          <w:rPr>
            <w:rFonts w:ascii="Times New Roman" w:hAnsi="Times New Roman" w:cs="Times New Roman"/>
            <w:sz w:val="24"/>
            <w:szCs w:val="24"/>
          </w:rPr>
          <w:fldChar w:fldCharType="separate"/>
        </w:r>
        <w:r w:rsidR="00924D60">
          <w:rPr>
            <w:rFonts w:ascii="Times New Roman" w:hAnsi="Times New Roman" w:cs="Times New Roman"/>
            <w:noProof/>
            <w:sz w:val="24"/>
            <w:szCs w:val="24"/>
          </w:rPr>
          <w:t>1</w:t>
        </w:r>
        <w:r w:rsidRPr="007715A4">
          <w:rPr>
            <w:rFonts w:ascii="Times New Roman" w:hAnsi="Times New Roman" w:cs="Times New Roman"/>
            <w:sz w:val="24"/>
            <w:szCs w:val="24"/>
          </w:rPr>
          <w:fldChar w:fldCharType="end"/>
        </w:r>
      </w:p>
    </w:sdtContent>
  </w:sdt>
  <w:p w14:paraId="4B708A79" w14:textId="77777777" w:rsidR="007715A4" w:rsidRDefault="007715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5441" w14:textId="77777777" w:rsidR="00A35ECA" w:rsidRDefault="00A35ECA" w:rsidP="004D5836">
      <w:pPr>
        <w:spacing w:after="0" w:line="240" w:lineRule="auto"/>
      </w:pPr>
      <w:r>
        <w:separator/>
      </w:r>
    </w:p>
  </w:footnote>
  <w:footnote w:type="continuationSeparator" w:id="0">
    <w:p w14:paraId="171677E5" w14:textId="77777777" w:rsidR="00A35ECA" w:rsidRDefault="00A35ECA" w:rsidP="004D5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E0F9" w14:textId="77777777" w:rsidR="008E36F6" w:rsidRDefault="008E36F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B9DE" w14:textId="77777777" w:rsidR="008E36F6" w:rsidRDefault="008E36F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8BAE" w14:textId="77777777" w:rsidR="008E36F6" w:rsidRDefault="008E36F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20BD0"/>
    <w:multiLevelType w:val="hybridMultilevel"/>
    <w:tmpl w:val="90ACACF2"/>
    <w:lvl w:ilvl="0" w:tplc="8DD224BE">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3721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0B"/>
    <w:rsid w:val="000337C0"/>
    <w:rsid w:val="000400EC"/>
    <w:rsid w:val="000765F6"/>
    <w:rsid w:val="00081D0C"/>
    <w:rsid w:val="000848A1"/>
    <w:rsid w:val="00094A74"/>
    <w:rsid w:val="000F6929"/>
    <w:rsid w:val="00107835"/>
    <w:rsid w:val="00107A7E"/>
    <w:rsid w:val="001A0365"/>
    <w:rsid w:val="001A4090"/>
    <w:rsid w:val="001B1722"/>
    <w:rsid w:val="001D202F"/>
    <w:rsid w:val="001E45A2"/>
    <w:rsid w:val="0023372E"/>
    <w:rsid w:val="002A5809"/>
    <w:rsid w:val="002E0CA5"/>
    <w:rsid w:val="003026F8"/>
    <w:rsid w:val="00305AD0"/>
    <w:rsid w:val="0033561D"/>
    <w:rsid w:val="0036509F"/>
    <w:rsid w:val="00392321"/>
    <w:rsid w:val="003A6F79"/>
    <w:rsid w:val="00401928"/>
    <w:rsid w:val="0042501E"/>
    <w:rsid w:val="00446399"/>
    <w:rsid w:val="00463F79"/>
    <w:rsid w:val="004D5836"/>
    <w:rsid w:val="004E27EF"/>
    <w:rsid w:val="004E2CC7"/>
    <w:rsid w:val="004F27ED"/>
    <w:rsid w:val="004F3BF7"/>
    <w:rsid w:val="004F45B9"/>
    <w:rsid w:val="00501CB2"/>
    <w:rsid w:val="005045D6"/>
    <w:rsid w:val="00511393"/>
    <w:rsid w:val="00522288"/>
    <w:rsid w:val="00537EB2"/>
    <w:rsid w:val="00575680"/>
    <w:rsid w:val="005870A7"/>
    <w:rsid w:val="005C3E9D"/>
    <w:rsid w:val="005D62C3"/>
    <w:rsid w:val="005F5B53"/>
    <w:rsid w:val="00621CEE"/>
    <w:rsid w:val="00621D0B"/>
    <w:rsid w:val="0065263D"/>
    <w:rsid w:val="006D651C"/>
    <w:rsid w:val="007142A9"/>
    <w:rsid w:val="00724C2F"/>
    <w:rsid w:val="0075515E"/>
    <w:rsid w:val="007715A4"/>
    <w:rsid w:val="007C046B"/>
    <w:rsid w:val="007C4DEC"/>
    <w:rsid w:val="00831789"/>
    <w:rsid w:val="00860ECE"/>
    <w:rsid w:val="00894E9A"/>
    <w:rsid w:val="008A18CD"/>
    <w:rsid w:val="008E36F6"/>
    <w:rsid w:val="008E416A"/>
    <w:rsid w:val="00911BEB"/>
    <w:rsid w:val="00914100"/>
    <w:rsid w:val="00924D60"/>
    <w:rsid w:val="009642DD"/>
    <w:rsid w:val="00993423"/>
    <w:rsid w:val="00995201"/>
    <w:rsid w:val="009965D5"/>
    <w:rsid w:val="009E29D1"/>
    <w:rsid w:val="009F16C5"/>
    <w:rsid w:val="00A00DD0"/>
    <w:rsid w:val="00A2548D"/>
    <w:rsid w:val="00A30A95"/>
    <w:rsid w:val="00A324FF"/>
    <w:rsid w:val="00A35ECA"/>
    <w:rsid w:val="00A4432B"/>
    <w:rsid w:val="00A545F1"/>
    <w:rsid w:val="00A62EF9"/>
    <w:rsid w:val="00A76E1B"/>
    <w:rsid w:val="00A82307"/>
    <w:rsid w:val="00AA3E3E"/>
    <w:rsid w:val="00AC1106"/>
    <w:rsid w:val="00AC7889"/>
    <w:rsid w:val="00B009F0"/>
    <w:rsid w:val="00B04ABA"/>
    <w:rsid w:val="00B26E71"/>
    <w:rsid w:val="00B60B99"/>
    <w:rsid w:val="00B8144A"/>
    <w:rsid w:val="00BB5D75"/>
    <w:rsid w:val="00BE6884"/>
    <w:rsid w:val="00BF52D4"/>
    <w:rsid w:val="00C163F1"/>
    <w:rsid w:val="00C2289A"/>
    <w:rsid w:val="00C85070"/>
    <w:rsid w:val="00CB275B"/>
    <w:rsid w:val="00CB73BB"/>
    <w:rsid w:val="00CC7E3A"/>
    <w:rsid w:val="00CD6E78"/>
    <w:rsid w:val="00D00089"/>
    <w:rsid w:val="00D029AC"/>
    <w:rsid w:val="00D048BA"/>
    <w:rsid w:val="00D21845"/>
    <w:rsid w:val="00D36F29"/>
    <w:rsid w:val="00DA2DED"/>
    <w:rsid w:val="00EA687A"/>
    <w:rsid w:val="00ED4E6D"/>
    <w:rsid w:val="00EE0767"/>
    <w:rsid w:val="00EE2AF9"/>
    <w:rsid w:val="00EF0289"/>
    <w:rsid w:val="00F04334"/>
    <w:rsid w:val="00F44A18"/>
    <w:rsid w:val="00F6449B"/>
    <w:rsid w:val="00F73224"/>
    <w:rsid w:val="00F86451"/>
    <w:rsid w:val="00FB49C0"/>
    <w:rsid w:val="00FC3F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F460A"/>
  <w15:chartTrackingRefBased/>
  <w15:docId w15:val="{1493382F-6A45-4D2E-AC60-0C822968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FB49C0"/>
    <w:rPr>
      <w:sz w:val="16"/>
      <w:szCs w:val="16"/>
    </w:rPr>
  </w:style>
  <w:style w:type="paragraph" w:styleId="Textkomentra">
    <w:name w:val="annotation text"/>
    <w:basedOn w:val="Normlny"/>
    <w:link w:val="TextkomentraChar"/>
    <w:uiPriority w:val="99"/>
    <w:unhideWhenUsed/>
    <w:rsid w:val="00FB49C0"/>
    <w:pPr>
      <w:spacing w:after="200" w:line="240" w:lineRule="auto"/>
    </w:pPr>
    <w:rPr>
      <w:sz w:val="20"/>
      <w:szCs w:val="20"/>
      <w:lang w:val="en-US"/>
    </w:rPr>
  </w:style>
  <w:style w:type="character" w:customStyle="1" w:styleId="TextkomentraChar">
    <w:name w:val="Text komentára Char"/>
    <w:basedOn w:val="Predvolenpsmoodseku"/>
    <w:link w:val="Textkomentra"/>
    <w:uiPriority w:val="99"/>
    <w:rsid w:val="00FB49C0"/>
    <w:rPr>
      <w:sz w:val="20"/>
      <w:szCs w:val="20"/>
      <w:lang w:val="en-US"/>
    </w:rPr>
  </w:style>
  <w:style w:type="paragraph" w:styleId="Textbubliny">
    <w:name w:val="Balloon Text"/>
    <w:basedOn w:val="Normlny"/>
    <w:link w:val="TextbublinyChar"/>
    <w:uiPriority w:val="99"/>
    <w:semiHidden/>
    <w:unhideWhenUsed/>
    <w:rsid w:val="00FB49C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B49C0"/>
    <w:rPr>
      <w:rFonts w:ascii="Segoe UI" w:hAnsi="Segoe UI" w:cs="Segoe UI"/>
      <w:sz w:val="18"/>
      <w:szCs w:val="18"/>
    </w:rPr>
  </w:style>
  <w:style w:type="paragraph" w:styleId="Bezriadkovania">
    <w:name w:val="No Spacing"/>
    <w:uiPriority w:val="1"/>
    <w:qFormat/>
    <w:rsid w:val="00EF0289"/>
    <w:pPr>
      <w:spacing w:after="0" w:line="240" w:lineRule="auto"/>
      <w:jc w:val="both"/>
    </w:pPr>
    <w:rPr>
      <w:rFonts w:ascii="Calibri" w:eastAsia="Times New Roman" w:hAnsi="Calibri" w:cs="Times New Roman"/>
    </w:rPr>
  </w:style>
  <w:style w:type="paragraph" w:styleId="Hlavika">
    <w:name w:val="header"/>
    <w:basedOn w:val="Normlny"/>
    <w:link w:val="HlavikaChar"/>
    <w:uiPriority w:val="99"/>
    <w:unhideWhenUsed/>
    <w:rsid w:val="004D58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5836"/>
  </w:style>
  <w:style w:type="paragraph" w:styleId="Pta">
    <w:name w:val="footer"/>
    <w:basedOn w:val="Normlny"/>
    <w:link w:val="PtaChar"/>
    <w:uiPriority w:val="99"/>
    <w:unhideWhenUsed/>
    <w:rsid w:val="004D5836"/>
    <w:pPr>
      <w:tabs>
        <w:tab w:val="center" w:pos="4536"/>
        <w:tab w:val="right" w:pos="9072"/>
      </w:tabs>
      <w:spacing w:after="0" w:line="240" w:lineRule="auto"/>
    </w:pPr>
  </w:style>
  <w:style w:type="character" w:customStyle="1" w:styleId="PtaChar">
    <w:name w:val="Päta Char"/>
    <w:basedOn w:val="Predvolenpsmoodseku"/>
    <w:link w:val="Pta"/>
    <w:uiPriority w:val="99"/>
    <w:rsid w:val="004D5836"/>
  </w:style>
  <w:style w:type="paragraph" w:styleId="Predmetkomentra">
    <w:name w:val="annotation subject"/>
    <w:basedOn w:val="Textkomentra"/>
    <w:next w:val="Textkomentra"/>
    <w:link w:val="PredmetkomentraChar"/>
    <w:uiPriority w:val="99"/>
    <w:semiHidden/>
    <w:unhideWhenUsed/>
    <w:rsid w:val="00A4432B"/>
    <w:pPr>
      <w:spacing w:after="160"/>
    </w:pPr>
    <w:rPr>
      <w:b/>
      <w:bCs/>
      <w:lang w:val="sk-SK"/>
    </w:rPr>
  </w:style>
  <w:style w:type="character" w:customStyle="1" w:styleId="PredmetkomentraChar">
    <w:name w:val="Predmet komentára Char"/>
    <w:basedOn w:val="TextkomentraChar"/>
    <w:link w:val="Predmetkomentra"/>
    <w:uiPriority w:val="99"/>
    <w:semiHidden/>
    <w:rsid w:val="00A4432B"/>
    <w:rPr>
      <w:b/>
      <w:bCs/>
      <w:sz w:val="20"/>
      <w:szCs w:val="20"/>
      <w:lang w:val="en-US"/>
    </w:rPr>
  </w:style>
  <w:style w:type="paragraph" w:styleId="Revzia">
    <w:name w:val="Revision"/>
    <w:hidden/>
    <w:uiPriority w:val="99"/>
    <w:semiHidden/>
    <w:rsid w:val="00914100"/>
    <w:pPr>
      <w:spacing w:after="0" w:line="240" w:lineRule="auto"/>
    </w:pPr>
  </w:style>
  <w:style w:type="paragraph" w:styleId="Odsekzoznamu">
    <w:name w:val="List Paragraph"/>
    <w:basedOn w:val="Normlny"/>
    <w:uiPriority w:val="34"/>
    <w:qFormat/>
    <w:rsid w:val="00914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1241</Words>
  <Characters>7079</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OLOÚOŠS</cp:lastModifiedBy>
  <cp:revision>17</cp:revision>
  <dcterms:created xsi:type="dcterms:W3CDTF">2023-07-14T08:49:00Z</dcterms:created>
  <dcterms:modified xsi:type="dcterms:W3CDTF">2023-09-27T11:14:00Z</dcterms:modified>
</cp:coreProperties>
</file>