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48" w:rsidRDefault="004D7A15" w:rsidP="008169C4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</w:t>
      </w:r>
    </w:p>
    <w:p w:rsidR="00E266D6" w:rsidRPr="00F9528E" w:rsidRDefault="0049695E" w:rsidP="008169C4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na Tvorbe právnych Predpisov</w:t>
      </w:r>
    </w:p>
    <w:p w:rsidR="00856250" w:rsidRPr="00F9528E" w:rsidRDefault="00856250" w:rsidP="008169C4">
      <w:pPr>
        <w:widowControl/>
        <w:jc w:val="both"/>
        <w:rPr>
          <w:color w:val="000000"/>
        </w:rPr>
      </w:pPr>
    </w:p>
    <w:p w:rsidR="00C15152" w:rsidRDefault="00C15152" w:rsidP="008169C4">
      <w:pPr>
        <w:widowControl/>
        <w:jc w:val="both"/>
        <w:rPr>
          <w:color w:val="000000"/>
          <w:lang w:val="en-US"/>
        </w:rPr>
      </w:pPr>
    </w:p>
    <w:p w:rsidR="004D7A15" w:rsidRDefault="004D7A15" w:rsidP="008169C4">
      <w:pPr>
        <w:widowControl/>
        <w:jc w:val="both"/>
        <w:rPr>
          <w:color w:val="000000"/>
          <w:lang w:val="en-US"/>
        </w:rPr>
      </w:pPr>
    </w:p>
    <w:p w:rsidR="004D7A15" w:rsidRDefault="004D7A15" w:rsidP="008169C4">
      <w:pPr>
        <w:widowControl/>
        <w:jc w:val="both"/>
        <w:rPr>
          <w:color w:val="000000"/>
          <w:lang w:val="en-US"/>
        </w:rPr>
      </w:pPr>
    </w:p>
    <w:p w:rsidR="004D7A15" w:rsidRDefault="009F6F30" w:rsidP="008169C4">
      <w:pPr>
        <w:widowControl/>
        <w:jc w:val="both"/>
      </w:pPr>
      <w:r>
        <w:t xml:space="preserve">Návrh </w:t>
      </w:r>
      <w:r w:rsidR="00ED7E27">
        <w:t>nariadenia vlády</w:t>
      </w:r>
      <w:r>
        <w:t xml:space="preserve"> bol zaslaný formou cielenej konzultácie na pripomienkovanie SOZ pôšt a telekomunikácií, Únii dopravy, pôšt a telekomunikácií a AZZZ, teda trom relevantným inštitúciám, ktoré zastrešujú tak podniky pôsobiace v sektore elektronických komunikácií, vrátane podnikov spadajúcich do kategórie MSP, ako aj zamestnancov sektora a odbornej verejnosti</w:t>
      </w:r>
      <w:bookmarkStart w:id="0" w:name="_GoBack"/>
      <w:bookmarkEnd w:id="0"/>
      <w:r w:rsidR="00455698">
        <w:t>.</w:t>
      </w:r>
    </w:p>
    <w:p w:rsidR="008169C4" w:rsidRDefault="008169C4" w:rsidP="008169C4">
      <w:pPr>
        <w:widowControl/>
        <w:jc w:val="both"/>
      </w:pPr>
    </w:p>
    <w:p w:rsidR="008169C4" w:rsidRPr="00E55392" w:rsidRDefault="008169C4" w:rsidP="008169C4">
      <w:pPr>
        <w:widowControl/>
        <w:jc w:val="both"/>
        <w:rPr>
          <w:lang w:val="en-US"/>
        </w:rPr>
      </w:pPr>
    </w:p>
    <w:sectPr w:rsidR="008169C4" w:rsidRPr="00E55392" w:rsidSect="00237C0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30148"/>
    <w:rsid w:val="001530D2"/>
    <w:rsid w:val="00181754"/>
    <w:rsid w:val="00212F9A"/>
    <w:rsid w:val="00237C0B"/>
    <w:rsid w:val="002E4243"/>
    <w:rsid w:val="002F610C"/>
    <w:rsid w:val="003F7950"/>
    <w:rsid w:val="00455698"/>
    <w:rsid w:val="0049695E"/>
    <w:rsid w:val="004A1531"/>
    <w:rsid w:val="004D7A15"/>
    <w:rsid w:val="006C5DD0"/>
    <w:rsid w:val="00716D4D"/>
    <w:rsid w:val="007D62CB"/>
    <w:rsid w:val="008169C4"/>
    <w:rsid w:val="00856250"/>
    <w:rsid w:val="009008FC"/>
    <w:rsid w:val="00946ED7"/>
    <w:rsid w:val="00974AE7"/>
    <w:rsid w:val="00982174"/>
    <w:rsid w:val="009F6F30"/>
    <w:rsid w:val="00AA762C"/>
    <w:rsid w:val="00AC5107"/>
    <w:rsid w:val="00B43FA8"/>
    <w:rsid w:val="00C15152"/>
    <w:rsid w:val="00C9479C"/>
    <w:rsid w:val="00CD4237"/>
    <w:rsid w:val="00D8599B"/>
    <w:rsid w:val="00DD2EDC"/>
    <w:rsid w:val="00E0058E"/>
    <w:rsid w:val="00E266D6"/>
    <w:rsid w:val="00E55392"/>
    <w:rsid w:val="00ED21F7"/>
    <w:rsid w:val="00ED49A4"/>
    <w:rsid w:val="00ED7E27"/>
    <w:rsid w:val="00F7146D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ABEA7"/>
  <w14:defaultImageDpi w14:val="0"/>
  <w15:docId w15:val="{EA2ACCD3-249F-4A5A-A0A4-D30ED252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F6F30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3.7.2016 14:37:49"/>
    <f:field ref="objchangedby" par="" text="Administrator, System"/>
    <f:field ref="objmodifiedat" par="" text="13.7.2016 14:37:51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ms.slx.P.fscsrv</dc:creator>
  <cp:keywords/>
  <dc:description/>
  <cp:lastModifiedBy>Podhorský, Viliam</cp:lastModifiedBy>
  <cp:revision>7</cp:revision>
  <dcterms:created xsi:type="dcterms:W3CDTF">2018-09-04T12:52:00Z</dcterms:created>
  <dcterms:modified xsi:type="dcterms:W3CDTF">2023-09-04T13:55:00Z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právo_x000d__x000d_Pošta a telekomunikácie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Nina Berglová</vt:lpwstr>
  </property>
  <property fmtid="{D5CDD505-2E9C-101B-9397-08002B2CF9AE}" pid="9" name="FSC#SKEDITIONSLOVLEX@103.510:zodppredkladatel">
    <vt:lpwstr>Roman Brecely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351/2011 Z. z. o elektronických komunikáciách v znení neskorších predpisov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dopravy, výstavby a regionálneho rozvoja Slovenskej republiky</vt:lpwstr>
  </property>
  <property fmtid="{D5CDD505-2E9C-101B-9397-08002B2CF9AE}" pid="14" name="FSC#SKEDITIONSLOVLEX@103.510:pripomienkovatelia">
    <vt:lpwstr>Ministerstvo dopravy, výstavby a regionálneho rozvoja Slovenskej republiky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SR na rok 2016</vt:lpwstr>
  </property>
  <property fmtid="{D5CDD505-2E9C-101B-9397-08002B2CF9AE}" pid="17" name="FSC#SKEDITIONSLOVLEX@103.510:plnynazovpredpis">
    <vt:lpwstr> Zákon, ktorým sa mení a dopĺňa zákon č. 351/2011 Z. z. o elektronických komunikáciách v znení neskorších predpisov</vt:lpwstr>
  </property>
  <property fmtid="{D5CDD505-2E9C-101B-9397-08002B2CF9AE}" pid="18" name="FSC#SKEDITIONSLOVLEX@103.510:rezortcislopredpis">
    <vt:lpwstr>18954/2016/C510-SEKPS/42529-M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LP/2016/630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Čl. 172 (predtým 156) Zmluvy o fungovaní Európskej únie_x000d__x000d_ Čl. 114 (predtým 95) Zmluvy o fungovaní Európskej únie.</vt:lpwstr>
  </property>
  <property fmtid="{D5CDD505-2E9C-101B-9397-08002B2CF9AE}" pid="38" name="FSC#SKEDITIONSLOVLEX@103.510:AttrStrListDocPropSekundarneLegPravoPO">
    <vt:lpwstr>Nariadenie Európskeho parlamentu a Rady (EÚ) 2015/2120 z 25. novembra 2015, ktorým sa ustanovujú opatrenia týkajúce sa prístupu k otvorenému internetu a ktorým sa mení smernica 2002/22/ES o univerzálnej službe a právach užívateľov týkajúcich sa elektronic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>Lehota na oznámenie pravidiel o ukladaní sankcií za porušovanie článkov 3, 4 a 5 nariadenia Európskeho parlamentu a Rady (EÚ) 2015/2120 z 25. novembra 2015, ktorým sa ustanovujú opatrenia týkajúce sa prístupu k otvorenému internetu a ktorým sa mení smerni</vt:lpwstr>
  </property>
  <property fmtid="{D5CDD505-2E9C-101B-9397-08002B2CF9AE}" pid="44" name="FSC#SKEDITIONSLOVLEX@103.510:AttrStrListDocPropLehotaNaPredlozenie">
    <vt:lpwstr>Nebola určená</vt:lpwstr>
  </property>
  <property fmtid="{D5CDD505-2E9C-101B-9397-08002B2CF9AE}" pid="45" name="FSC#SKEDITIONSLOVLEX@103.510:AttrStrListDocPropInfoZaciatokKonania">
    <vt:lpwstr>Proti Slovenskej republike nie sú vedené žiadne konania.</vt:lpwstr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dopravy, výstavby a regionálneho rozvoja Slovenskej republiky</vt:lpwstr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Pozitívne</vt:lpwstr>
  </property>
  <property fmtid="{D5CDD505-2E9C-101B-9397-08002B2CF9AE}" pid="52" name="FSC#SKEDITIONSLOVLEX@103.510:AttrStrDocPropVplyvPodnikatelskeProstr">
    <vt:lpwstr>Pozitívne_x000d__x000d_Negatívne</vt:lpwstr>
  </property>
  <property fmtid="{D5CDD505-2E9C-101B-9397-08002B2CF9AE}" pid="53" name="FSC#SKEDITIONSLOVLEX@103.510:AttrStrDocPropVplyvSocialny">
    <vt:lpwstr>Pozitívne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V rámci cielených konzultácií dostali možnosť vyjadriť sa k predmetnému materiálu Slovenský odborový zväz pôšt a telekomunikácií , Únia dopravy, pôšt a telekomunikácií a Asociácia zamestnávateľských zväzov a združení, a to v rámci časového rozpätia od 5. </vt:lpwstr>
  </property>
  <property fmtid="{D5CDD505-2E9C-101B-9397-08002B2CF9AE}" pid="57" name="FSC#SKEDITIONSLOVLEX@103.510:AttrStrListDocPropAltRiesenia">
    <vt:lpwstr>Neboli posudzované žiadne alternatívne riešenia.</vt:lpwstr>
  </property>
  <property fmtid="{D5CDD505-2E9C-101B-9397-08002B2CF9AE}" pid="58" name="FSC#SKEDITIONSLOVLEX@103.510:AttrStrListDocPropStanoviskoGest">
    <vt:lpwstr>STANOVISKO KOMISIE (PREDBEŽNÉ PRIPOMIENKOVÉ KONANIE)K NÁVRHU ZÁKONA, KTORÝM SA MENÍ A DOPĹŇA ZÁKON Č. 351/2011 Z. Z. O ELEKTRONICKÝCH KOMUNIKÁCIÁCH V ZNENÍ NESKORŠÍCH PREDPISOV I. Úvod: Dňa 1. júna 2016 bol predložený Stálej pracovnej komisií na posudzova</vt:lpwstr>
  </property>
  <property fmtid="{D5CDD505-2E9C-101B-9397-08002B2CF9AE}" pid="59" name="FSC#SKEDITIONSLOVLEX@103.510:AttrStrListDocPropTextKomunike">
    <vt:lpwstr>Vláda Slovenskej republiky na svojom rokovaní dňa ....................... prerokovala a schválila návrh zákona, ktorým sa mení a dopĺňa zákon č. 351/2011 Z. z. o elektronických komunikáciách v znení neskorších predpisov.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republiky_x000d__x000d_minister dopravy, výstavby a regionálneho rozvoja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>štátny radca</vt:lpwstr>
  </property>
  <property fmtid="{D5CDD505-2E9C-101B-9397-08002B2CF9AE}" pid="130" name="FSC#SKEDITIONSLOVLEX@103.510:funkciaZodpPred">
    <vt:lpwstr>minister dopravy, výstavby a regionálneho rozvoja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Roman Brecely_x000d__x000d_minister dopravy, výstavby a regionálneho rozvoja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Návrh zákona zavádza nové sankcie v súlade s ustanovením čl. 6 nariadenia Európskeho parlamentu a Rady (EÚ) 2015/2120 z 25. novembra 2015, ktorým sa ustanovujú opatrenia týkajúce sa prístupu k otvorenému internetu a ktorým sa mení smernica 2002/22/ES o un</vt:lpwstr>
  </property>
  <property fmtid="{D5CDD505-2E9C-101B-9397-08002B2CF9AE}" pid="135" name="FSC#COOSYSTEM@1.1:Container">
    <vt:lpwstr>COO.2145.1000.3.1506293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&lt;p&gt;Návrh zákona bol zaslaný formou cielenej konzultácie na pripomienkovanie SOZ pôšt a telekomunikácií, Únii dopravy, pôšt a telekomunikácií a AZZZ, teda trom relevantným inštitúciám, ktoré zastrešujú tak podniky pôsobiace v sektore elektronických komunik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štátneho radcu</vt:lpwstr>
  </property>
  <property fmtid="{D5CDD505-2E9C-101B-9397-08002B2CF9AE}" pid="146" name="FSC#SKEDITIONSLOVLEX@103.510:funkciaPredDativ">
    <vt:lpwstr>štátnemu radcoviš</vt:lpwstr>
  </property>
  <property fmtid="{D5CDD505-2E9C-101B-9397-08002B2CF9AE}" pid="147" name="FSC#SKEDITIONSLOVLEX@103.510:funkciaZodpPredAkuzativ">
    <vt:lpwstr>ministera dopravy, výstavby a regionálneho rozvoja Slovenskej republiky</vt:lpwstr>
  </property>
  <property fmtid="{D5CDD505-2E9C-101B-9397-08002B2CF9AE}" pid="148" name="FSC#SKEDITIONSLOVLEX@103.510:funkciaZodpPredDativ">
    <vt:lpwstr>ministerovi dopravy, výst6avby a regionálneho rozvoja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2016</vt:lpwstr>
  </property>
</Properties>
</file>