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0DAF1" w14:textId="240912BC" w:rsidR="009C5F95" w:rsidRPr="009C5F95" w:rsidRDefault="009C5F95" w:rsidP="009C5F95">
      <w:pPr>
        <w:pStyle w:val="Nadpis2"/>
        <w:numPr>
          <w:ilvl w:val="0"/>
          <w:numId w:val="0"/>
        </w:numPr>
        <w:spacing w:after="240"/>
        <w:jc w:val="center"/>
        <w:rPr>
          <w:rFonts w:ascii="Times New Roman" w:hAnsi="Times New Roman"/>
          <w:sz w:val="25"/>
          <w:szCs w:val="25"/>
        </w:rPr>
      </w:pPr>
      <w:bookmarkStart w:id="0" w:name="_Toc150341901"/>
      <w:r w:rsidRPr="009C5F95">
        <w:rPr>
          <w:rFonts w:ascii="Times New Roman" w:hAnsi="Times New Roman"/>
          <w:sz w:val="25"/>
          <w:szCs w:val="25"/>
        </w:rPr>
        <w:t>PREDKLADACIA SPRÁVA</w:t>
      </w:r>
      <w:bookmarkEnd w:id="0"/>
    </w:p>
    <w:p w14:paraId="0B5BFC5D" w14:textId="77777777" w:rsidR="009C5F95" w:rsidRPr="009C5F95" w:rsidRDefault="009C5F95" w:rsidP="009C5F95">
      <w:pPr>
        <w:pStyle w:val="Normlnywebov"/>
        <w:spacing w:before="0" w:beforeAutospacing="0" w:after="0" w:afterAutospacing="0" w:line="276" w:lineRule="auto"/>
        <w:ind w:firstLine="720"/>
        <w:jc w:val="both"/>
      </w:pPr>
      <w:r w:rsidRPr="009C5F95">
        <w:t xml:space="preserve">Návrh zákona, ktorým sa mení a dopĺňa zákon č. 2/2005 Z. z. </w:t>
      </w:r>
      <w:r w:rsidRPr="009C5F95">
        <w:rPr>
          <w:color w:val="000000"/>
        </w:rPr>
        <w:t xml:space="preserve">o posudzovaní a kontrole hluku vo vonkajšom prostredí a o zmene zákona Národnej rady Slovenskej republiky č. 272/1994 Z. z. o ochrane zdravia ľudí v znení neskorších predpisov v znení neskorších predpisov </w:t>
      </w:r>
      <w:r w:rsidRPr="009C5F95">
        <w:t>(ďalej len „návrh zákona“) sa predkladá ako iniciatívny materiál Ministerstva zdravotníctva Slovenskej republiky.</w:t>
      </w:r>
    </w:p>
    <w:p w14:paraId="62ED20B9" w14:textId="77777777" w:rsidR="009C5F95" w:rsidRPr="009C5F95" w:rsidRDefault="009C5F95" w:rsidP="009C5F95">
      <w:pPr>
        <w:pStyle w:val="Normlnywebov"/>
        <w:spacing w:before="0" w:beforeAutospacing="0" w:after="0" w:afterAutospacing="0" w:line="276" w:lineRule="auto"/>
        <w:ind w:firstLine="720"/>
        <w:jc w:val="both"/>
      </w:pPr>
    </w:p>
    <w:p w14:paraId="3E0D481A" w14:textId="77777777" w:rsidR="009C5F95" w:rsidRPr="009C5F95" w:rsidRDefault="009C5F95" w:rsidP="009C5F95">
      <w:pPr>
        <w:pStyle w:val="Normlnywebov"/>
        <w:spacing w:before="0" w:beforeAutospacing="0" w:after="0" w:afterAutospacing="0" w:line="276" w:lineRule="auto"/>
        <w:ind w:firstLine="720"/>
        <w:jc w:val="both"/>
      </w:pPr>
      <w:r w:rsidRPr="009C5F95">
        <w:rPr>
          <w:color w:val="000000"/>
        </w:rPr>
        <w:t xml:space="preserve">Účelom návrhu zákona je zmena ustanovenia termínovanej povinnosti predkladania akčného plánu ochrany pred hlukom (ďalej len „akčný plán“) a zosúladenie s európskou legislatívou. Vydaním NARIADENIA EURÓPSKEHO PARLAMENTU A RADY (EÚ) 2019/1010 z 5. júna 2019 o zosúladení povinností podávania správ v oblasti právnych predpisov týkajúcich sa životného prostredia a o zmene nariadení Európskeho parlamentu a Rady (ES) č. 166/2006 a (EÚ) č. 995/2010, smerníc Európskeho parlamentu a Rady 2002/49/ES, 2004/35/ES, 2007/2/ES, 2009/147/ES a 2010/63/EÚ, nariadení Rady (ES) č. 338/97 a (ES) č. 2173/2005 a smernice Rady 86/278/EHS (ďalej len „nariadenie </w:t>
      </w:r>
      <w:proofErr w:type="spellStart"/>
      <w:r w:rsidRPr="009C5F95">
        <w:rPr>
          <w:color w:val="000000"/>
        </w:rPr>
        <w:t>EPaR</w:t>
      </w:r>
      <w:proofErr w:type="spellEnd"/>
      <w:r w:rsidRPr="009C5F95">
        <w:rPr>
          <w:color w:val="000000"/>
        </w:rPr>
        <w:t xml:space="preserve">“) sa predĺžila lehota na odovzdávanie akčných plánov v štvrtom mapovanom kole a následne aj v ďalších kolách v pravidelnom päťročnom intervale. </w:t>
      </w:r>
      <w:r w:rsidRPr="009C5F95">
        <w:t>Návrhom zákona sa vykoná zosúladenie s európskou legislatívou a predĺži sa obdobie na vypracovanie a predloženie akčných plánov v štvrtom mapovanom kole z doposiaľ ustanoveného jedného roka na lehotu takmer dvoch rokov po vypracovaní a následnom odovzdaní strategických hlukových máp. Novelou zákona sa termín predloženia akčných plánov štvrtého mapovaného kola zmení z 18. júla 2023 na 18. júla 2024.</w:t>
      </w:r>
    </w:p>
    <w:p w14:paraId="1E93E0B1" w14:textId="77777777" w:rsidR="009C5F95" w:rsidRPr="009C5F95" w:rsidRDefault="009C5F95" w:rsidP="009C5F95">
      <w:pPr>
        <w:pStyle w:val="Normlnywebov"/>
        <w:spacing w:before="0" w:beforeAutospacing="0" w:after="0" w:afterAutospacing="0" w:line="276" w:lineRule="auto"/>
        <w:ind w:firstLine="720"/>
        <w:jc w:val="both"/>
      </w:pPr>
    </w:p>
    <w:p w14:paraId="2A1FB893" w14:textId="77777777" w:rsidR="009C5F95" w:rsidRPr="009C5F95" w:rsidRDefault="009C5F95" w:rsidP="009C5F95">
      <w:pPr>
        <w:pStyle w:val="Normlnywebov"/>
        <w:spacing w:before="0" w:beforeAutospacing="0" w:after="0" w:afterAutospacing="0" w:line="276" w:lineRule="auto"/>
        <w:ind w:firstLine="720"/>
        <w:jc w:val="both"/>
      </w:pPr>
      <w:r w:rsidRPr="009C5F95">
        <w:t>Predkladaný návrh zákona je v súlade s Ústavou Slovenskej republiky, ústavnými zákonmi a  nálezmi Ústavného súdu Slovenskej republiky, inými zákonmi a medzinárodnými zmluvami a inými medzinárodnými dokumentmi, ktorými je Slovenská republika viazaná, a v súlade s právom Európskej únie.</w:t>
      </w:r>
    </w:p>
    <w:p w14:paraId="1DF8A3D0" w14:textId="77777777" w:rsidR="009C5F95" w:rsidRPr="009C5F95" w:rsidRDefault="009C5F95" w:rsidP="009C5F95">
      <w:pPr>
        <w:pStyle w:val="Normlnywebov"/>
        <w:spacing w:before="0" w:beforeAutospacing="0" w:after="0" w:afterAutospacing="0" w:line="276" w:lineRule="auto"/>
        <w:ind w:firstLine="720"/>
        <w:jc w:val="both"/>
      </w:pPr>
      <w:r w:rsidRPr="009C5F95">
        <w:rPr>
          <w:noProof/>
          <w:lang w:eastAsia="en-US"/>
        </w:rPr>
        <w:t xml:space="preserve">Predložený návrh zákona nemá sociálne vplyvy, vplyv na rozpočet verejnej správy, vplyv na životné prostredie, vplyv na informatizáciu spoločnosti, vplyv na podnikateľské prostredie, vplyv na manželstvo, rodičovstvo a rodinu, ani vplyv na služby verejnej správy pre občana. </w:t>
      </w:r>
      <w:r w:rsidRPr="009C5F95">
        <w:t xml:space="preserve"> Uvedené vplyvy sú bližšie špecifikované v doložke vybraných vplyvov.</w:t>
      </w:r>
    </w:p>
    <w:p w14:paraId="66B1362E" w14:textId="77777777" w:rsidR="009C5F95" w:rsidRPr="009C5F95" w:rsidRDefault="009C5F95" w:rsidP="009C5F9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77877D3" w14:textId="77777777" w:rsidR="009C5F95" w:rsidRPr="009C5F95" w:rsidRDefault="009C5F95" w:rsidP="009C5F9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C5F95">
        <w:rPr>
          <w:rFonts w:ascii="Times New Roman" w:hAnsi="Times New Roman"/>
          <w:sz w:val="24"/>
          <w:szCs w:val="24"/>
        </w:rPr>
        <w:t>Navrhuje sa dátum nadobudnutia účinnosti zákona dňom 1.  júna 2024.</w:t>
      </w:r>
    </w:p>
    <w:p w14:paraId="2399AFD2" w14:textId="77777777" w:rsidR="009C5F95" w:rsidRPr="009C5F95" w:rsidRDefault="009C5F95" w:rsidP="009C5F9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9FAE0C8" w14:textId="77777777" w:rsidR="009C5F95" w:rsidRPr="009C5F95" w:rsidRDefault="009C5F95" w:rsidP="009C5F9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C5F95">
        <w:rPr>
          <w:rFonts w:ascii="Times New Roman" w:hAnsi="Times New Roman"/>
          <w:sz w:val="24"/>
          <w:szCs w:val="24"/>
        </w:rPr>
        <w:t>Nie je dôvod nesprístupňovania návrhu zákona.</w:t>
      </w:r>
    </w:p>
    <w:p w14:paraId="40A5A9E0" w14:textId="77777777" w:rsidR="00D43846" w:rsidRDefault="00D43846"/>
    <w:sectPr w:rsidR="00D43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3488E"/>
    <w:multiLevelType w:val="hybridMultilevel"/>
    <w:tmpl w:val="42C61446"/>
    <w:lvl w:ilvl="0" w:tplc="3D8A57DA">
      <w:start w:val="1"/>
      <w:numFmt w:val="upperLetter"/>
      <w:pStyle w:val="Nadpis2"/>
      <w:lvlText w:val="%1."/>
      <w:lvlJc w:val="left"/>
      <w:pPr>
        <w:ind w:left="9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num w:numId="1" w16cid:durableId="698091489">
    <w:abstractNumId w:val="0"/>
  </w:num>
  <w:num w:numId="2" w16cid:durableId="55504456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F95"/>
    <w:rsid w:val="004E25B2"/>
    <w:rsid w:val="009C5F95"/>
    <w:rsid w:val="00D4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7FCAA"/>
  <w15:chartTrackingRefBased/>
  <w15:docId w15:val="{11B1C739-A907-4CA9-8000-4983027B4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C5F9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2">
    <w:name w:val="heading 2"/>
    <w:aliases w:val="Nadpis 2T,Podnadpis,F2,F21,H2,Podkapitola1,hlavicka,h2,V_Head2"/>
    <w:basedOn w:val="Obsah2"/>
    <w:next w:val="Normlny"/>
    <w:link w:val="Nadpis2Char"/>
    <w:qFormat/>
    <w:rsid w:val="009C5F95"/>
    <w:pPr>
      <w:keepNext/>
      <w:numPr>
        <w:numId w:val="1"/>
      </w:numPr>
      <w:spacing w:before="240" w:after="60"/>
      <w:outlineLvl w:val="1"/>
    </w:pPr>
    <w:rPr>
      <w:rFonts w:eastAsia="MS Gothic"/>
      <w:b/>
      <w:bCs/>
      <w:iCs/>
      <w:sz w:val="28"/>
      <w:szCs w:val="28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Nadpis 2T Char1,Podnadpis Char1,F2 Char1,F21 Char1,H2 Char1,Podkapitola1 Char1,hlavicka Char1,h2 Char1,V_Head2 Char"/>
    <w:basedOn w:val="Predvolenpsmoodseku"/>
    <w:link w:val="Nadpis2"/>
    <w:rsid w:val="009C5F95"/>
    <w:rPr>
      <w:rFonts w:ascii="Calibri" w:eastAsia="MS Gothic" w:hAnsi="Calibri" w:cs="Times New Roman"/>
      <w:b/>
      <w:bCs/>
      <w:iCs/>
      <w:kern w:val="0"/>
      <w:sz w:val="28"/>
      <w:szCs w:val="28"/>
      <w:lang w:val="x-none"/>
      <w14:ligatures w14:val="none"/>
    </w:rPr>
  </w:style>
  <w:style w:type="paragraph" w:styleId="Normlnywebov">
    <w:name w:val="Normal (Web)"/>
    <w:basedOn w:val="Normlny"/>
    <w:uiPriority w:val="99"/>
    <w:unhideWhenUsed/>
    <w:qFormat/>
    <w:rsid w:val="009C5F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Obsah2">
    <w:name w:val="toc 2"/>
    <w:basedOn w:val="Normlny"/>
    <w:next w:val="Normlny"/>
    <w:autoRedefine/>
    <w:uiPriority w:val="39"/>
    <w:semiHidden/>
    <w:unhideWhenUsed/>
    <w:rsid w:val="009C5F95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Paulíková</dc:creator>
  <cp:keywords/>
  <dc:description/>
  <cp:lastModifiedBy>Michaela Paulíková</cp:lastModifiedBy>
  <cp:revision>1</cp:revision>
  <dcterms:created xsi:type="dcterms:W3CDTF">2023-12-20T08:35:00Z</dcterms:created>
  <dcterms:modified xsi:type="dcterms:W3CDTF">2023-12-20T08:54:00Z</dcterms:modified>
</cp:coreProperties>
</file>