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F9" w:rsidRDefault="004B37F9" w:rsidP="004B37F9">
      <w:pPr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bookmarkStart w:id="0" w:name="_GoBack"/>
      <w:bookmarkEnd w:id="0"/>
      <w:r w:rsidRPr="004B37F9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4B37F9" w:rsidRPr="004B37F9" w:rsidRDefault="004B37F9" w:rsidP="004B37F9">
      <w:pPr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4B37F9">
        <w:rPr>
          <w:rFonts w:ascii="Times New Roman" w:hAnsi="Times New Roman"/>
          <w:b/>
          <w:bCs/>
          <w:kern w:val="2"/>
          <w:sz w:val="24"/>
          <w:szCs w:val="24"/>
        </w:rPr>
        <w:t>návrhu zákona</w:t>
      </w:r>
      <w:r w:rsidRPr="004B37F9">
        <w:rPr>
          <w:rFonts w:ascii="Times New Roman" w:hAnsi="Times New Roman"/>
          <w:kern w:val="2"/>
          <w:sz w:val="24"/>
          <w:szCs w:val="24"/>
        </w:rPr>
        <w:t xml:space="preserve"> </w:t>
      </w:r>
      <w:r w:rsidRPr="004B37F9">
        <w:rPr>
          <w:rFonts w:ascii="Times New Roman" w:hAnsi="Times New Roman"/>
          <w:b/>
          <w:bCs/>
          <w:kern w:val="2"/>
          <w:sz w:val="24"/>
          <w:szCs w:val="24"/>
        </w:rPr>
        <w:t>s právom Európskej únie</w:t>
      </w:r>
    </w:p>
    <w:p w:rsidR="004B37F9" w:rsidRPr="004B37F9" w:rsidRDefault="004B37F9" w:rsidP="004B37F9">
      <w:pPr>
        <w:ind w:right="-43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31" w:type="dxa"/>
        <w:tblInd w:w="-106" w:type="dxa"/>
        <w:tblLook w:val="0000" w:firstRow="0" w:lastRow="0" w:firstColumn="0" w:lastColumn="0" w:noHBand="0" w:noVBand="0"/>
      </w:tblPr>
      <w:tblGrid>
        <w:gridCol w:w="214"/>
        <w:gridCol w:w="190"/>
        <w:gridCol w:w="280"/>
        <w:gridCol w:w="282"/>
        <w:gridCol w:w="8654"/>
        <w:gridCol w:w="411"/>
      </w:tblGrid>
      <w:tr w:rsidR="004B37F9" w:rsidRPr="004B37F9" w:rsidTr="00D82514"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Navrhovateľ:</w:t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 xml:space="preserve"> Ministerstvo zdravotníctva Slovenskej republiky. </w:t>
            </w:r>
            <w:r w:rsidR="00EB00C1"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instrText xml:space="preserve"> DOCPROPERTY  FSC#SKEDITIONSLOVLEX@103.510:zodpinstitucia  \* MERGEFORMAT </w:instrText>
            </w:r>
            <w:r w:rsidR="00EB00C1"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4B37F9" w:rsidRPr="004B37F9" w:rsidTr="00D82514">
        <w:trPr>
          <w:trHeight w:val="1216"/>
        </w:trPr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Názov </w:t>
            </w:r>
            <w:r w:rsidRPr="004B37F9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návrhu zákona</w:t>
            </w: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B37F9">
              <w:rPr>
                <w:rFonts w:ascii="Times New Roman" w:hAnsi="Times New Roman"/>
                <w:sz w:val="24"/>
                <w:szCs w:val="24"/>
              </w:rPr>
              <w:t xml:space="preserve">Návrh zákona, ktorým sa mení a dopĺňa zákon č. 2/2005 Z. z. </w:t>
            </w:r>
            <w:r w:rsidRPr="004B37F9">
              <w:rPr>
                <w:rFonts w:ascii="Times New Roman" w:hAnsi="Times New Roman"/>
                <w:color w:val="000000"/>
                <w:sz w:val="24"/>
                <w:szCs w:val="24"/>
              </w:rPr>
              <w:t>o posudzovaní a kontrole hluku vo vonkajšom prostredí a o zmene zákona Národnej rady Slovenskej republiky č. 272/1994 Z. z. o ochrane zdravia ľudí v znení neskorších predpisov v znení neskorších predpisov.</w:t>
            </w:r>
            <w:r w:rsidR="00EB00C1"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instrText xml:space="preserve"> DOCPROPERTY  FSC#SKEDITIONSLOVLEX@103.510:plnynazovpredpis  \* MERGEFORMAT </w:instrText>
            </w:r>
            <w:r w:rsidR="00EB00C1"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="00EB00C1"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instrText xml:space="preserve"> DOCPROPERTY  FSC#SKEDITIONSLOVLEX@103.510:plnynazovpredpis1  \* MERGEFORMAT </w:instrText>
            </w:r>
            <w:r w:rsidR="00EB00C1"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="00EB00C1"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instrText xml:space="preserve"> DOCPROPERTY  FSC#SKEDITIONSLOVLEX@103.510:plnynazovpredpis2  \* MERGEFORMAT </w:instrText>
            </w:r>
            <w:r w:rsidR="00EB00C1"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="00EB00C1"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instrText xml:space="preserve"> DOCPROPERTY  FSC#SKEDITIONSLOVLEX@103.510:plnynazovpredpis3  \* MERGEFORMAT </w:instrText>
            </w:r>
            <w:r w:rsidR="00EB00C1" w:rsidRPr="004B37F9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4B37F9" w:rsidRPr="004B37F9" w:rsidTr="00D82514"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Problematika návrhu zákona</w:t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je upravená v práve Európskej únie:</w:t>
            </w:r>
          </w:p>
        </w:tc>
      </w:tr>
      <w:tr w:rsidR="004B37F9" w:rsidRPr="004B37F9" w:rsidTr="00D82514"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a)</w:t>
            </w:r>
            <w:r w:rsidRPr="004B37F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 v primárnom práve</w:t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 xml:space="preserve">  v  Zmluve o fungovaní Európskej únie  - Hlava XIV – Verejné zdravie (čl. 168),</w:t>
            </w:r>
          </w:p>
          <w:p w:rsidR="004B37F9" w:rsidRPr="004B37F9" w:rsidRDefault="004B37F9" w:rsidP="00D82514">
            <w:pPr>
              <w:ind w:right="353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b) v sekundárnom práve</w:t>
            </w:r>
          </w:p>
          <w:p w:rsidR="004B37F9" w:rsidRPr="004B37F9" w:rsidRDefault="004B37F9" w:rsidP="00D82514">
            <w:pPr>
              <w:ind w:right="3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B37F9">
              <w:rPr>
                <w:rFonts w:ascii="Times New Roman" w:hAnsi="Times New Roman"/>
                <w:sz w:val="24"/>
                <w:szCs w:val="24"/>
              </w:rPr>
              <w:t>Nariadenie Európskeho Parlamentu a Rady (EÚ) 2019/1010 z 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86/278/EHS,</w:t>
            </w:r>
            <w:r w:rsidR="000F5666">
              <w:rPr>
                <w:rFonts w:ascii="Times New Roman" w:hAnsi="Times New Roman"/>
                <w:sz w:val="24"/>
                <w:szCs w:val="24"/>
              </w:rPr>
              <w:t xml:space="preserve"> gestor </w:t>
            </w:r>
            <w:r w:rsidR="00DF5CE7" w:rsidRPr="00DF5CE7">
              <w:rPr>
                <w:rFonts w:ascii="Times New Roman" w:hAnsi="Times New Roman"/>
                <w:sz w:val="24"/>
                <w:szCs w:val="24"/>
              </w:rPr>
              <w:t>Ministerstvo pôdohospodárstva a rozvoja vidieka Slovenskej republiky</w:t>
            </w:r>
            <w:r w:rsidR="007D2C6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37F9" w:rsidRPr="004B37F9" w:rsidRDefault="004B37F9" w:rsidP="00D82514">
            <w:pPr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- Smernica Európskeho parlamentu a Rady 2002/49/ES z 25. júna 2002, ktorá sa týka posudzovania a riadenia environmentálneho hluku (</w:t>
            </w:r>
            <w:r w:rsidR="00351687">
              <w:rPr>
                <w:rFonts w:ascii="Times" w:hAnsi="Times" w:cs="Times"/>
                <w:sz w:val="25"/>
                <w:szCs w:val="25"/>
              </w:rPr>
              <w:t>Ú. v. ES L 189, 18.7.2002; Mimoriadne vydanie Ú. v. EÚ, kap. 15/zv. 7</w:t>
            </w: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) v platnom znení, gestor Ministerstvo zdravotníctva Slovenskej republiky,</w:t>
            </w:r>
          </w:p>
          <w:p w:rsidR="004B37F9" w:rsidRPr="004B37F9" w:rsidRDefault="004B37F9" w:rsidP="00D82514">
            <w:pPr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- Smernica Komisie (EÚ) 2015/996 z 19. mája 2015, ktorou sa ustanovujú spoločné metódy posudzovania hluku podľa smernice Európskeho parlamentu a Rady 2002/49/ES (Ú. v. EÚ L 168, 1.7.2015), gestor Ministerstvo zdravotníctva Slovenskej republiky,</w:t>
            </w:r>
          </w:p>
          <w:p w:rsidR="004B37F9" w:rsidRPr="004B37F9" w:rsidRDefault="004B37F9" w:rsidP="00D82514">
            <w:pPr>
              <w:pStyle w:val="Odsekzoznamu"/>
              <w:tabs>
                <w:tab w:val="left" w:pos="360"/>
              </w:tabs>
              <w:ind w:left="0" w:right="353"/>
              <w:jc w:val="both"/>
            </w:pPr>
            <w:r w:rsidRPr="004B37F9">
              <w:t>- Smernica Komisie (EÚ) 2020/367 zo 4. marca 2020, ktorou sa mení príloha III k smernici Európskeho parlamentu a Rady 2002/49/ES, pokiaľ ide o stanovenie metód posudzovania škodlivých účinkov environmentálneho hluku (Ú. v. EÚ L 67, 5.3.2020), gestor Ministerstvo zdravotníctva Slovenskej republiky,</w:t>
            </w:r>
          </w:p>
          <w:p w:rsidR="004B37F9" w:rsidRPr="004B37F9" w:rsidRDefault="004B37F9" w:rsidP="00D82514">
            <w:pPr>
              <w:pStyle w:val="Odsekzoznamu"/>
              <w:tabs>
                <w:tab w:val="left" w:pos="360"/>
              </w:tabs>
              <w:ind w:left="0" w:right="353"/>
              <w:jc w:val="both"/>
            </w:pPr>
          </w:p>
          <w:p w:rsidR="004B37F9" w:rsidRPr="004B37F9" w:rsidRDefault="004B37F9" w:rsidP="00D82514">
            <w:pPr>
              <w:pStyle w:val="Odsekzoznamu"/>
              <w:tabs>
                <w:tab w:val="left" w:pos="360"/>
              </w:tabs>
              <w:ind w:left="0" w:right="353"/>
              <w:jc w:val="both"/>
            </w:pPr>
            <w:r w:rsidRPr="004B37F9">
              <w:t xml:space="preserve">- </w:t>
            </w:r>
            <w:r w:rsidRPr="004B37F9">
              <w:rPr>
                <w:iCs/>
                <w:lang w:eastAsia="en-US"/>
              </w:rPr>
              <w:t>Delegovaná s</w:t>
            </w:r>
            <w:r w:rsidRPr="004B37F9">
              <w:t>mernica Komisie (EÚ) 2021/1226 z 21. decembra 2020, ktorou sa na účely prispôsobenia vedeckému a technickému pokroku mení príloha II k smernici Európskeho parlamentu a Rady 2002/49/ES, pokiaľ ide o spoločné metódy posudzovania hluku (Ú. v. EÚ L 269/65, 28. 7. 2021), gestor Ministerstvo zdravotníctva Slovenskej republiky</w:t>
            </w:r>
            <w:r w:rsidR="00240269">
              <w:t>,</w:t>
            </w:r>
          </w:p>
          <w:p w:rsidR="004B37F9" w:rsidRPr="004B37F9" w:rsidRDefault="004B37F9" w:rsidP="00D82514">
            <w:pPr>
              <w:pStyle w:val="Odsekzoznamu"/>
              <w:tabs>
                <w:tab w:val="left" w:pos="360"/>
              </w:tabs>
              <w:ind w:left="0"/>
            </w:pPr>
          </w:p>
          <w:p w:rsidR="004B37F9" w:rsidRPr="004B37F9" w:rsidRDefault="00947CAE" w:rsidP="00D82514">
            <w:pPr>
              <w:pStyle w:val="Odsekzoznamu"/>
              <w:tabs>
                <w:tab w:val="left" w:pos="360"/>
              </w:tabs>
              <w:ind w:left="0"/>
            </w:pPr>
            <w:r>
              <w:rPr>
                <w:i/>
                <w:iCs/>
              </w:rPr>
              <w:t>c)</w:t>
            </w:r>
            <w:r w:rsidR="004B37F9" w:rsidRPr="004B37F9">
              <w:rPr>
                <w:i/>
                <w:iCs/>
              </w:rPr>
              <w:t xml:space="preserve"> v judikatúre Súdneho dvora Európskej únie</w:t>
            </w:r>
          </w:p>
          <w:p w:rsidR="004B37F9" w:rsidRDefault="004B37F9" w:rsidP="00D82514">
            <w:pPr>
              <w:pStyle w:val="Odsekzoznamu"/>
              <w:tabs>
                <w:tab w:val="left" w:pos="360"/>
              </w:tabs>
              <w:ind w:left="360"/>
            </w:pPr>
          </w:p>
          <w:p w:rsidR="000F5666" w:rsidRPr="004B37F9" w:rsidRDefault="00947CAE" w:rsidP="00947CAE">
            <w:pPr>
              <w:pStyle w:val="Odsekzoznamu"/>
              <w:ind w:left="0"/>
            </w:pPr>
            <w:r>
              <w:t xml:space="preserve">- bol vydaný </w:t>
            </w:r>
            <w:r w:rsidR="000F5666" w:rsidRPr="004B37F9">
              <w:t xml:space="preserve"> </w:t>
            </w:r>
            <w:r>
              <w:t xml:space="preserve">Rozsudok Súdneho dvora z 13. januára 2022 vo veci </w:t>
            </w:r>
            <w:r w:rsidR="000F5666" w:rsidRPr="004B37F9">
              <w:t>C-683/2020</w:t>
            </w:r>
            <w:r w:rsidR="007D2C69">
              <w:t>.</w:t>
            </w:r>
          </w:p>
        </w:tc>
      </w:tr>
      <w:tr w:rsidR="004B37F9" w:rsidRPr="004B37F9" w:rsidTr="00D82514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gridBefore w:val="1"/>
          <w:gridAfter w:val="1"/>
          <w:wBefore w:w="214" w:type="dxa"/>
          <w:wAfter w:w="411" w:type="dxa"/>
          <w:jc w:val="center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8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7F9" w:rsidRPr="004B37F9" w:rsidRDefault="004B37F9" w:rsidP="00D82514">
            <w:pPr>
              <w:spacing w:after="25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Záväzky Slovenskej republiky vo vzťahu k Európskej únii:</w:t>
            </w:r>
          </w:p>
        </w:tc>
      </w:tr>
      <w:tr w:rsidR="004B37F9" w:rsidRPr="004B37F9" w:rsidTr="00D82514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gridBefore w:val="1"/>
          <w:gridAfter w:val="1"/>
          <w:wBefore w:w="214" w:type="dxa"/>
          <w:wAfter w:w="411" w:type="dxa"/>
          <w:jc w:val="center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spacing w:after="25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7F9" w:rsidRPr="004B37F9" w:rsidRDefault="004B37F9" w:rsidP="00D82514">
            <w:pPr>
              <w:spacing w:after="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 xml:space="preserve">lehota na prebratie smernice alebo lehota na implementáciu nariadenia alebo rozhodnutia </w:t>
            </w:r>
          </w:p>
        </w:tc>
      </w:tr>
      <w:tr w:rsidR="004B37F9" w:rsidRPr="004B37F9" w:rsidTr="00D82514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gridBefore w:val="1"/>
          <w:gridAfter w:val="1"/>
          <w:wBefore w:w="214" w:type="dxa"/>
          <w:wAfter w:w="411" w:type="dxa"/>
          <w:jc w:val="center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spacing w:after="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7F9" w:rsidRPr="004B37F9" w:rsidRDefault="004B37F9" w:rsidP="004B37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37F9" w:rsidRPr="004B37F9" w:rsidTr="00D82514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gridBefore w:val="1"/>
          <w:gridAfter w:val="1"/>
          <w:wBefore w:w="214" w:type="dxa"/>
          <w:wAfter w:w="411" w:type="dxa"/>
          <w:jc w:val="center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spacing w:after="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7F9" w:rsidRPr="004B37F9" w:rsidRDefault="004B37F9" w:rsidP="00D82514">
            <w:pPr>
              <w:spacing w:after="2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4B37F9" w:rsidRPr="004B37F9" w:rsidTr="00D82514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gridBefore w:val="1"/>
          <w:gridAfter w:val="1"/>
          <w:wBefore w:w="214" w:type="dxa"/>
          <w:wAfter w:w="411" w:type="dxa"/>
          <w:jc w:val="center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spacing w:after="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7F9" w:rsidRPr="004B37F9" w:rsidRDefault="004B37F9" w:rsidP="00D82514">
            <w:pPr>
              <w:spacing w:after="2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informácia o právnych predpisoch, v ktorých sú preberané smernice už prebraté spolu s uvedením rozsahu tohto prebratia</w:t>
            </w:r>
          </w:p>
        </w:tc>
      </w:tr>
      <w:tr w:rsidR="004B37F9" w:rsidRPr="004B37F9" w:rsidTr="00D82514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gridBefore w:val="1"/>
          <w:gridAfter w:val="1"/>
          <w:wBefore w:w="214" w:type="dxa"/>
          <w:wAfter w:w="411" w:type="dxa"/>
          <w:jc w:val="center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spacing w:after="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7F9" w:rsidRPr="004B37F9" w:rsidRDefault="004B37F9" w:rsidP="00D82514">
            <w:pPr>
              <w:spacing w:after="2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Zákon č. 2/2005 Z. z. o posudzovaní a kontrole hluku vo vonkajšom prostredí a o zmene zákona NR SR č. 272/1994 Z. z. o ochrane zdravia ľudí v znení neskorších predpisov v znení neskorších predpisov.</w:t>
            </w:r>
          </w:p>
          <w:p w:rsidR="004B37F9" w:rsidRPr="004B37F9" w:rsidRDefault="004B37F9" w:rsidP="00D82514">
            <w:pPr>
              <w:spacing w:after="2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Nariadenie vlády Slovenskej republiky č. 43/2005, ktorým sa ustanovujú podrobnosti o strategických hlukových mapách a akčných plánoch ochrany pred hlukom v znení neskorších predpisov.</w:t>
            </w:r>
          </w:p>
        </w:tc>
      </w:tr>
      <w:tr w:rsidR="004B37F9" w:rsidRPr="004B37F9" w:rsidTr="00D82514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gridBefore w:val="1"/>
          <w:gridAfter w:val="1"/>
          <w:wBefore w:w="214" w:type="dxa"/>
          <w:wAfter w:w="411" w:type="dxa"/>
          <w:jc w:val="center"/>
        </w:trPr>
        <w:tc>
          <w:tcPr>
            <w:tcW w:w="470" w:type="dxa"/>
            <w:gridSpan w:val="2"/>
            <w:tcBorders>
              <w:top w:val="nil"/>
              <w:left w:val="nil"/>
              <w:right w:val="nil"/>
            </w:tcBorders>
          </w:tcPr>
          <w:p w:rsidR="004B37F9" w:rsidRPr="004B37F9" w:rsidRDefault="004B37F9" w:rsidP="00D8251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936" w:type="dxa"/>
            <w:gridSpan w:val="2"/>
            <w:tcBorders>
              <w:top w:val="nil"/>
              <w:left w:val="nil"/>
              <w:right w:val="nil"/>
            </w:tcBorders>
          </w:tcPr>
          <w:p w:rsidR="004B37F9" w:rsidRPr="004B37F9" w:rsidRDefault="004B37F9" w:rsidP="00D82514">
            <w:pPr>
              <w:spacing w:after="25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Stupeň zlučiteľnosti návrhu právneho predpisu s právom Európskej únie:</w:t>
            </w:r>
          </w:p>
        </w:tc>
      </w:tr>
      <w:tr w:rsidR="004B37F9" w:rsidRPr="004B37F9" w:rsidTr="00D82514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gridBefore w:val="1"/>
          <w:gridAfter w:val="1"/>
          <w:wBefore w:w="214" w:type="dxa"/>
          <w:wAfter w:w="411" w:type="dxa"/>
          <w:jc w:val="center"/>
        </w:trPr>
        <w:tc>
          <w:tcPr>
            <w:tcW w:w="470" w:type="dxa"/>
            <w:gridSpan w:val="2"/>
            <w:tcBorders>
              <w:top w:val="nil"/>
              <w:bottom w:val="nil"/>
              <w:right w:val="nil"/>
            </w:tcBorders>
          </w:tcPr>
          <w:p w:rsidR="004B37F9" w:rsidRPr="004B37F9" w:rsidRDefault="004B37F9" w:rsidP="00D82514">
            <w:pPr>
              <w:spacing w:after="25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B37F9" w:rsidRPr="004B37F9" w:rsidRDefault="004B37F9" w:rsidP="00D82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7F9" w:rsidRPr="004B37F9" w:rsidRDefault="004B37F9" w:rsidP="00D82514">
            <w:pPr>
              <w:spacing w:after="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7F9">
              <w:rPr>
                <w:rFonts w:ascii="Times New Roman" w:eastAsia="Times New Roman" w:hAnsi="Times New Roman"/>
                <w:sz w:val="24"/>
                <w:szCs w:val="24"/>
              </w:rPr>
              <w:t>úplne.</w:t>
            </w:r>
          </w:p>
        </w:tc>
      </w:tr>
    </w:tbl>
    <w:p w:rsidR="00D43846" w:rsidRDefault="00D43846"/>
    <w:sectPr w:rsidR="00D43846" w:rsidSect="00376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93C90"/>
    <w:multiLevelType w:val="hybridMultilevel"/>
    <w:tmpl w:val="91A02690"/>
    <w:lvl w:ilvl="0" w:tplc="AD66A61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7F9"/>
    <w:rsid w:val="0004516F"/>
    <w:rsid w:val="000F5666"/>
    <w:rsid w:val="00240269"/>
    <w:rsid w:val="00351687"/>
    <w:rsid w:val="00376A1D"/>
    <w:rsid w:val="004B37F9"/>
    <w:rsid w:val="004E25B2"/>
    <w:rsid w:val="005136DC"/>
    <w:rsid w:val="007D2C69"/>
    <w:rsid w:val="00926A0E"/>
    <w:rsid w:val="00947CAE"/>
    <w:rsid w:val="00B910CC"/>
    <w:rsid w:val="00BA66E0"/>
    <w:rsid w:val="00D43846"/>
    <w:rsid w:val="00DF5CE7"/>
    <w:rsid w:val="00E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406E0-D44D-4B8B-A6A4-CEA0E123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37F9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4B37F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4B37F9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5CE7"/>
    <w:rPr>
      <w:rFonts w:ascii="Segoe UI" w:eastAsia="Calibr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Paulíková</dc:creator>
  <cp:keywords/>
  <dc:description/>
  <cp:lastModifiedBy>Kidala Viktor</cp:lastModifiedBy>
  <cp:revision>8</cp:revision>
  <cp:lastPrinted>2024-02-07T14:00:00Z</cp:lastPrinted>
  <dcterms:created xsi:type="dcterms:W3CDTF">2023-12-20T09:05:00Z</dcterms:created>
  <dcterms:modified xsi:type="dcterms:W3CDTF">2024-02-08T11:05:00Z</dcterms:modified>
</cp:coreProperties>
</file>