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8074" w14:textId="77777777" w:rsidR="009A5A02" w:rsidRPr="009A5A02" w:rsidRDefault="009A5A02" w:rsidP="009A5A02">
      <w:pPr>
        <w:pStyle w:val="Nzov"/>
        <w:pBdr>
          <w:bottom w:val="none" w:sz="0" w:space="0" w:color="auto"/>
        </w:pBdr>
        <w:spacing w:line="240" w:lineRule="auto"/>
        <w:jc w:val="center"/>
        <w:rPr>
          <w:rFonts w:ascii="Georgia" w:hAnsi="Georgia"/>
          <w:color w:val="000000" w:themeColor="text1"/>
          <w:w w:val="105"/>
          <w:lang w:val="sk-SK"/>
        </w:rPr>
      </w:pPr>
      <w:bookmarkStart w:id="0" w:name="paragraf-1.oznacenie"/>
      <w:bookmarkStart w:id="1" w:name="paragraf-1"/>
      <w:bookmarkStart w:id="2" w:name="predpis.clanok-1"/>
      <w:r w:rsidRPr="009A5A02">
        <w:rPr>
          <w:rFonts w:ascii="Georgia" w:hAnsi="Georgia"/>
          <w:color w:val="000000" w:themeColor="text1"/>
          <w:lang w:val="sk-SK"/>
        </w:rPr>
        <w:t>ZBIERKA</w:t>
      </w:r>
      <w:r w:rsidRPr="009A5A02">
        <w:rPr>
          <w:rFonts w:ascii="Georgia" w:hAnsi="Georgia"/>
          <w:color w:val="000000" w:themeColor="text1"/>
          <w:spacing w:val="170"/>
          <w:lang w:val="sk-SK"/>
        </w:rPr>
        <w:t xml:space="preserve"> </w:t>
      </w:r>
      <w:r w:rsidRPr="009A5A02">
        <w:rPr>
          <w:rFonts w:ascii="Georgia" w:hAnsi="Georgia"/>
          <w:noProof/>
          <w:color w:val="000000" w:themeColor="text1"/>
          <w:spacing w:val="-30"/>
          <w:position w:val="-10"/>
          <w:lang w:val="sk-SK" w:eastAsia="sk-SK"/>
        </w:rPr>
        <w:drawing>
          <wp:inline distT="0" distB="0" distL="0" distR="0" wp14:anchorId="09B507CB" wp14:editId="00F8A727">
            <wp:extent cx="359968" cy="43515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59968" cy="435152"/>
                    </a:xfrm>
                    <a:prstGeom prst="rect">
                      <a:avLst/>
                    </a:prstGeom>
                  </pic:spPr>
                </pic:pic>
              </a:graphicData>
            </a:graphic>
          </wp:inline>
        </w:drawing>
      </w:r>
      <w:r w:rsidRPr="009A5A02">
        <w:rPr>
          <w:rFonts w:ascii="Georgia" w:hAnsi="Georgia"/>
          <w:color w:val="000000" w:themeColor="text1"/>
          <w:spacing w:val="-30"/>
          <w:lang w:val="sk-SK"/>
        </w:rPr>
        <w:t xml:space="preserve"> </w:t>
      </w:r>
      <w:r w:rsidRPr="009A5A02">
        <w:rPr>
          <w:rFonts w:ascii="Georgia" w:hAnsi="Georgia"/>
          <w:color w:val="000000" w:themeColor="text1"/>
          <w:spacing w:val="22"/>
          <w:lang w:val="sk-SK"/>
        </w:rPr>
        <w:t xml:space="preserve"> </w:t>
      </w:r>
      <w:r w:rsidRPr="009A5A02">
        <w:rPr>
          <w:rFonts w:ascii="Georgia" w:hAnsi="Georgia"/>
          <w:color w:val="000000" w:themeColor="text1"/>
          <w:w w:val="105"/>
          <w:lang w:val="sk-SK"/>
        </w:rPr>
        <w:t>ZÁKONOV</w:t>
      </w:r>
    </w:p>
    <w:p w14:paraId="382AA02F" w14:textId="77777777" w:rsidR="009A5A02" w:rsidRPr="009A5A02" w:rsidRDefault="009A5A02" w:rsidP="009A5A02">
      <w:pPr>
        <w:pStyle w:val="Nzov"/>
        <w:pBdr>
          <w:bottom w:val="none" w:sz="0" w:space="0" w:color="auto"/>
        </w:pBdr>
        <w:spacing w:line="240" w:lineRule="auto"/>
        <w:jc w:val="center"/>
        <w:rPr>
          <w:rFonts w:ascii="Georgia" w:hAnsi="Georgia"/>
          <w:color w:val="000000" w:themeColor="text1"/>
          <w:sz w:val="34"/>
          <w:lang w:val="sk-SK"/>
        </w:rPr>
      </w:pPr>
      <w:r w:rsidRPr="009A5A02">
        <w:rPr>
          <w:rFonts w:ascii="Georgia" w:hAnsi="Georgia"/>
          <w:color w:val="000000" w:themeColor="text1"/>
          <w:w w:val="105"/>
          <w:sz w:val="34"/>
          <w:lang w:val="sk-SK"/>
        </w:rPr>
        <w:t>SLOVENSKEJ</w:t>
      </w:r>
      <w:r w:rsidRPr="009A5A02">
        <w:rPr>
          <w:rFonts w:ascii="Georgia" w:hAnsi="Georgia"/>
          <w:color w:val="000000" w:themeColor="text1"/>
          <w:spacing w:val="37"/>
          <w:w w:val="105"/>
          <w:sz w:val="34"/>
          <w:lang w:val="sk-SK"/>
        </w:rPr>
        <w:t xml:space="preserve"> </w:t>
      </w:r>
      <w:r w:rsidRPr="009A5A02">
        <w:rPr>
          <w:rFonts w:ascii="Georgia" w:hAnsi="Georgia"/>
          <w:color w:val="000000" w:themeColor="text1"/>
          <w:w w:val="105"/>
          <w:sz w:val="34"/>
          <w:lang w:val="sk-SK"/>
        </w:rPr>
        <w:t>REPUBLIKY</w:t>
      </w:r>
    </w:p>
    <w:p w14:paraId="564FEDD6" w14:textId="77777777" w:rsidR="009A5A02" w:rsidRPr="009A5A02" w:rsidRDefault="00181D43" w:rsidP="009A5A02">
      <w:pPr>
        <w:spacing w:before="227"/>
        <w:ind w:left="105" w:right="105"/>
        <w:jc w:val="center"/>
        <w:rPr>
          <w:rFonts w:ascii="Georgia" w:hAnsi="Georgia"/>
          <w:color w:val="000000" w:themeColor="text1"/>
          <w:sz w:val="28"/>
          <w:lang w:val="sk-SK"/>
        </w:rPr>
      </w:pPr>
      <w:r>
        <w:rPr>
          <w:rFonts w:ascii="Georgia" w:hAnsi="Georgia"/>
          <w:color w:val="000000" w:themeColor="text1"/>
          <w:lang w:val="sk-SK"/>
        </w:rPr>
        <w:pict w14:anchorId="5E3143AE">
          <v:shape id="_x0000_s1027" style="position:absolute;left:0;text-align:left;margin-left:55.25pt;margin-top:33.3pt;width:484.7pt;height:.1pt;z-index:-251658752;mso-wrap-distance-left:0;mso-wrap-distance-right:0;mso-position-horizontal-relative:page" coordorigin="1105,666" coordsize="9694,0" path="m1105,666r9694,e" filled="f" strokeweight=".34994mm">
            <v:path arrowok="t"/>
            <w10:wrap type="topAndBottom" anchorx="page"/>
          </v:shape>
        </w:pict>
      </w:r>
      <w:r w:rsidR="009A5A02" w:rsidRPr="009A5A02">
        <w:rPr>
          <w:rFonts w:ascii="Georgia" w:hAnsi="Georgia"/>
          <w:color w:val="000000" w:themeColor="text1"/>
          <w:w w:val="110"/>
          <w:sz w:val="28"/>
          <w:lang w:val="sk-SK"/>
        </w:rPr>
        <w:t>Ročník</w:t>
      </w:r>
      <w:r w:rsidR="009A5A02" w:rsidRPr="009A5A02">
        <w:rPr>
          <w:rFonts w:ascii="Georgia" w:hAnsi="Georgia"/>
          <w:color w:val="000000" w:themeColor="text1"/>
          <w:spacing w:val="-1"/>
          <w:w w:val="110"/>
          <w:sz w:val="28"/>
          <w:lang w:val="sk-SK"/>
        </w:rPr>
        <w:t xml:space="preserve"> </w:t>
      </w:r>
      <w:r w:rsidR="009A5A02" w:rsidRPr="009A5A02">
        <w:rPr>
          <w:rFonts w:ascii="Georgia" w:hAnsi="Georgia"/>
          <w:color w:val="000000" w:themeColor="text1"/>
          <w:w w:val="110"/>
          <w:sz w:val="28"/>
          <w:lang w:val="sk-SK"/>
        </w:rPr>
        <w:t>2005</w:t>
      </w:r>
    </w:p>
    <w:p w14:paraId="5363FE83" w14:textId="77777777" w:rsidR="009A5A02" w:rsidRPr="009A5A02" w:rsidRDefault="009A5A02" w:rsidP="009A5A02">
      <w:pPr>
        <w:tabs>
          <w:tab w:val="left" w:pos="3969"/>
        </w:tabs>
        <w:spacing w:before="43" w:line="417" w:lineRule="auto"/>
        <w:ind w:left="105" w:right="103"/>
        <w:jc w:val="center"/>
        <w:rPr>
          <w:rFonts w:ascii="Georgia" w:hAnsi="Georgia" w:cs="Times New Roman"/>
          <w:color w:val="000000" w:themeColor="text1"/>
          <w:lang w:val="sk-SK"/>
        </w:rPr>
      </w:pPr>
      <w:r w:rsidRPr="009A5A02">
        <w:rPr>
          <w:rFonts w:ascii="Georgia" w:hAnsi="Georgia" w:cs="Times New Roman"/>
          <w:color w:val="000000" w:themeColor="text1"/>
          <w:w w:val="110"/>
          <w:lang w:val="sk-SK"/>
        </w:rPr>
        <w:t>Vyhlásené:</w:t>
      </w:r>
      <w:r w:rsidRPr="009A5A02">
        <w:rPr>
          <w:rFonts w:ascii="Georgia" w:hAnsi="Georgia" w:cs="Times New Roman"/>
          <w:color w:val="000000" w:themeColor="text1"/>
          <w:spacing w:val="15"/>
          <w:w w:val="110"/>
          <w:lang w:val="sk-SK"/>
        </w:rPr>
        <w:t xml:space="preserve"> </w:t>
      </w:r>
      <w:r w:rsidRPr="009A5A02">
        <w:rPr>
          <w:rFonts w:ascii="Georgia" w:hAnsi="Georgia" w:cs="Times New Roman"/>
          <w:color w:val="000000" w:themeColor="text1"/>
          <w:w w:val="110"/>
          <w:lang w:val="sk-SK"/>
        </w:rPr>
        <w:t>6.</w:t>
      </w:r>
      <w:r w:rsidRPr="009A5A02">
        <w:rPr>
          <w:rFonts w:ascii="Georgia" w:hAnsi="Georgia" w:cs="Times New Roman"/>
          <w:color w:val="000000" w:themeColor="text1"/>
          <w:spacing w:val="18"/>
          <w:w w:val="110"/>
          <w:lang w:val="sk-SK"/>
        </w:rPr>
        <w:t xml:space="preserve"> </w:t>
      </w:r>
      <w:r w:rsidRPr="009A5A02">
        <w:rPr>
          <w:rFonts w:ascii="Georgia" w:hAnsi="Georgia" w:cs="Times New Roman"/>
          <w:color w:val="000000" w:themeColor="text1"/>
          <w:w w:val="110"/>
          <w:lang w:val="sk-SK"/>
        </w:rPr>
        <w:t>01.</w:t>
      </w:r>
      <w:r w:rsidRPr="009A5A02">
        <w:rPr>
          <w:rFonts w:ascii="Georgia" w:hAnsi="Georgia" w:cs="Times New Roman"/>
          <w:color w:val="000000" w:themeColor="text1"/>
          <w:spacing w:val="18"/>
          <w:w w:val="110"/>
          <w:lang w:val="sk-SK"/>
        </w:rPr>
        <w:t xml:space="preserve"> </w:t>
      </w:r>
      <w:r w:rsidRPr="009A5A02">
        <w:rPr>
          <w:rFonts w:ascii="Georgia" w:hAnsi="Georgia" w:cs="Times New Roman"/>
          <w:color w:val="000000" w:themeColor="text1"/>
          <w:w w:val="110"/>
          <w:lang w:val="sk-SK"/>
        </w:rPr>
        <w:t>2005</w:t>
      </w:r>
      <w:r w:rsidRPr="009A5A02">
        <w:rPr>
          <w:rFonts w:ascii="Georgia" w:hAnsi="Georgia" w:cs="Times New Roman"/>
          <w:color w:val="000000" w:themeColor="text1"/>
          <w:w w:val="110"/>
          <w:lang w:val="sk-SK"/>
        </w:rPr>
        <w:tab/>
        <w:t>Časová</w:t>
      </w:r>
      <w:r w:rsidRPr="009A5A02">
        <w:rPr>
          <w:rFonts w:ascii="Georgia" w:hAnsi="Georgia" w:cs="Times New Roman"/>
          <w:color w:val="000000" w:themeColor="text1"/>
          <w:spacing w:val="11"/>
          <w:w w:val="110"/>
          <w:lang w:val="sk-SK"/>
        </w:rPr>
        <w:t xml:space="preserve"> </w:t>
      </w:r>
      <w:r w:rsidRPr="009A5A02">
        <w:rPr>
          <w:rFonts w:ascii="Georgia" w:hAnsi="Georgia" w:cs="Times New Roman"/>
          <w:color w:val="000000" w:themeColor="text1"/>
          <w:w w:val="110"/>
          <w:lang w:val="sk-SK"/>
        </w:rPr>
        <w:t>verzia</w:t>
      </w:r>
      <w:r w:rsidRPr="009A5A02">
        <w:rPr>
          <w:rFonts w:ascii="Georgia" w:hAnsi="Georgia" w:cs="Times New Roman"/>
          <w:color w:val="000000" w:themeColor="text1"/>
          <w:spacing w:val="12"/>
          <w:w w:val="110"/>
          <w:lang w:val="sk-SK"/>
        </w:rPr>
        <w:t xml:space="preserve"> </w:t>
      </w:r>
      <w:r w:rsidRPr="009A5A02">
        <w:rPr>
          <w:rFonts w:ascii="Georgia" w:hAnsi="Georgia" w:cs="Times New Roman"/>
          <w:color w:val="000000" w:themeColor="text1"/>
          <w:w w:val="110"/>
          <w:lang w:val="sk-SK"/>
        </w:rPr>
        <w:t>predpisu</w:t>
      </w:r>
      <w:r w:rsidRPr="009A5A02">
        <w:rPr>
          <w:rFonts w:ascii="Georgia" w:hAnsi="Georgia" w:cs="Times New Roman"/>
          <w:color w:val="000000" w:themeColor="text1"/>
          <w:spacing w:val="11"/>
          <w:w w:val="110"/>
          <w:lang w:val="sk-SK"/>
        </w:rPr>
        <w:t xml:space="preserve"> </w:t>
      </w:r>
      <w:r w:rsidRPr="009A5A02">
        <w:rPr>
          <w:rFonts w:ascii="Georgia" w:hAnsi="Georgia" w:cs="Times New Roman"/>
          <w:color w:val="000000" w:themeColor="text1"/>
          <w:w w:val="110"/>
          <w:lang w:val="sk-SK"/>
        </w:rPr>
        <w:t>účinná</w:t>
      </w:r>
      <w:r w:rsidRPr="009A5A02">
        <w:rPr>
          <w:rFonts w:ascii="Georgia" w:hAnsi="Georgia" w:cs="Times New Roman"/>
          <w:color w:val="000000" w:themeColor="text1"/>
          <w:spacing w:val="11"/>
          <w:w w:val="110"/>
          <w:lang w:val="sk-SK"/>
        </w:rPr>
        <w:t xml:space="preserve"> </w:t>
      </w:r>
      <w:r w:rsidRPr="009A5A02">
        <w:rPr>
          <w:rFonts w:ascii="Georgia" w:hAnsi="Georgia" w:cs="Times New Roman"/>
          <w:color w:val="000000" w:themeColor="text1"/>
          <w:w w:val="110"/>
          <w:lang w:val="sk-SK"/>
        </w:rPr>
        <w:t>od:</w:t>
      </w:r>
      <w:r w:rsidRPr="009A5A02">
        <w:rPr>
          <w:rFonts w:ascii="Georgia" w:hAnsi="Georgia" w:cs="Times New Roman"/>
          <w:color w:val="000000" w:themeColor="text1"/>
          <w:spacing w:val="12"/>
          <w:w w:val="110"/>
          <w:lang w:val="sk-SK"/>
        </w:rPr>
        <w:t xml:space="preserve"> </w:t>
      </w:r>
      <w:r w:rsidR="00DF622B">
        <w:rPr>
          <w:rFonts w:ascii="Georgia" w:hAnsi="Georgia" w:cs="Times New Roman"/>
          <w:color w:val="FF0000"/>
          <w:w w:val="110"/>
          <w:lang w:val="sk-SK"/>
        </w:rPr>
        <w:t>1. 06</w:t>
      </w:r>
      <w:r w:rsidR="00E45A81">
        <w:rPr>
          <w:rFonts w:ascii="Georgia" w:hAnsi="Georgia" w:cs="Times New Roman"/>
          <w:color w:val="FF0000"/>
          <w:w w:val="110"/>
          <w:lang w:val="sk-SK"/>
        </w:rPr>
        <w:t>. 2024</w:t>
      </w:r>
      <w:r w:rsidRPr="009A5A02">
        <w:rPr>
          <w:rFonts w:ascii="Georgia" w:hAnsi="Georgia" w:cs="Times New Roman"/>
          <w:color w:val="000000" w:themeColor="text1"/>
          <w:spacing w:val="-56"/>
          <w:w w:val="110"/>
          <w:lang w:val="sk-SK"/>
        </w:rPr>
        <w:t xml:space="preserve"> </w:t>
      </w:r>
      <w:r w:rsidRPr="009A5A02">
        <w:rPr>
          <w:rFonts w:ascii="Georgia" w:hAnsi="Georgia" w:cs="Times New Roman"/>
          <w:color w:val="000000" w:themeColor="text1"/>
          <w:w w:val="110"/>
          <w:lang w:val="sk-SK"/>
        </w:rPr>
        <w:t>Obsah</w:t>
      </w:r>
      <w:r w:rsidRPr="009A5A02">
        <w:rPr>
          <w:rFonts w:ascii="Georgia" w:hAnsi="Georgia" w:cs="Times New Roman"/>
          <w:color w:val="000000" w:themeColor="text1"/>
          <w:spacing w:val="11"/>
          <w:w w:val="110"/>
          <w:lang w:val="sk-SK"/>
        </w:rPr>
        <w:t xml:space="preserve"> </w:t>
      </w:r>
      <w:r w:rsidRPr="009A5A02">
        <w:rPr>
          <w:rFonts w:ascii="Georgia" w:hAnsi="Georgia" w:cs="Times New Roman"/>
          <w:color w:val="000000" w:themeColor="text1"/>
          <w:w w:val="110"/>
          <w:lang w:val="sk-SK"/>
        </w:rPr>
        <w:t>tohto</w:t>
      </w:r>
      <w:r w:rsidRPr="009A5A02">
        <w:rPr>
          <w:rFonts w:ascii="Georgia" w:hAnsi="Georgia" w:cs="Times New Roman"/>
          <w:color w:val="000000" w:themeColor="text1"/>
          <w:spacing w:val="12"/>
          <w:w w:val="110"/>
          <w:lang w:val="sk-SK"/>
        </w:rPr>
        <w:t xml:space="preserve"> </w:t>
      </w:r>
      <w:r w:rsidRPr="009A5A02">
        <w:rPr>
          <w:rFonts w:ascii="Georgia" w:hAnsi="Georgia" w:cs="Times New Roman"/>
          <w:color w:val="000000" w:themeColor="text1"/>
          <w:w w:val="110"/>
          <w:lang w:val="sk-SK"/>
        </w:rPr>
        <w:t>dokumentu</w:t>
      </w:r>
      <w:r w:rsidRPr="009A5A02">
        <w:rPr>
          <w:rFonts w:ascii="Georgia" w:hAnsi="Georgia" w:cs="Times New Roman"/>
          <w:color w:val="000000" w:themeColor="text1"/>
          <w:spacing w:val="12"/>
          <w:w w:val="110"/>
          <w:lang w:val="sk-SK"/>
        </w:rPr>
        <w:t xml:space="preserve"> </w:t>
      </w:r>
      <w:r w:rsidRPr="009A5A02">
        <w:rPr>
          <w:rFonts w:ascii="Georgia" w:hAnsi="Georgia" w:cs="Times New Roman"/>
          <w:color w:val="000000" w:themeColor="text1"/>
          <w:w w:val="110"/>
          <w:lang w:val="sk-SK"/>
        </w:rPr>
        <w:t>má</w:t>
      </w:r>
      <w:r w:rsidRPr="009A5A02">
        <w:rPr>
          <w:rFonts w:ascii="Georgia" w:hAnsi="Georgia" w:cs="Times New Roman"/>
          <w:color w:val="000000" w:themeColor="text1"/>
          <w:spacing w:val="12"/>
          <w:w w:val="110"/>
          <w:lang w:val="sk-SK"/>
        </w:rPr>
        <w:t xml:space="preserve"> </w:t>
      </w:r>
      <w:r w:rsidRPr="009A5A02">
        <w:rPr>
          <w:rFonts w:ascii="Georgia" w:hAnsi="Georgia" w:cs="Times New Roman"/>
          <w:color w:val="000000" w:themeColor="text1"/>
          <w:w w:val="110"/>
          <w:lang w:val="sk-SK"/>
        </w:rPr>
        <w:t>informatívny</w:t>
      </w:r>
      <w:r w:rsidRPr="009A5A02">
        <w:rPr>
          <w:rFonts w:ascii="Georgia" w:hAnsi="Georgia" w:cs="Times New Roman"/>
          <w:color w:val="000000" w:themeColor="text1"/>
          <w:spacing w:val="12"/>
          <w:w w:val="110"/>
          <w:lang w:val="sk-SK"/>
        </w:rPr>
        <w:t xml:space="preserve"> </w:t>
      </w:r>
      <w:r w:rsidRPr="009A5A02">
        <w:rPr>
          <w:rFonts w:ascii="Georgia" w:hAnsi="Georgia" w:cs="Times New Roman"/>
          <w:color w:val="000000" w:themeColor="text1"/>
          <w:w w:val="110"/>
          <w:lang w:val="sk-SK"/>
        </w:rPr>
        <w:t>charakter.</w:t>
      </w:r>
    </w:p>
    <w:p w14:paraId="3E27C447" w14:textId="77777777" w:rsidR="009A5A02" w:rsidRPr="009A5A02" w:rsidRDefault="009A5A02" w:rsidP="009A5A02">
      <w:pPr>
        <w:pStyle w:val="Nadpis11"/>
        <w:spacing w:before="169"/>
        <w:ind w:left="0" w:right="0"/>
        <w:rPr>
          <w:rFonts w:cs="Times New Roman"/>
          <w:color w:val="000000" w:themeColor="text1"/>
          <w:sz w:val="22"/>
          <w:szCs w:val="22"/>
        </w:rPr>
      </w:pPr>
      <w:r w:rsidRPr="009A5A02">
        <w:rPr>
          <w:rFonts w:cs="Times New Roman"/>
          <w:color w:val="000000" w:themeColor="text1"/>
          <w:w w:val="105"/>
          <w:sz w:val="22"/>
          <w:szCs w:val="22"/>
        </w:rPr>
        <w:t>2</w:t>
      </w:r>
    </w:p>
    <w:p w14:paraId="16A1A5B9" w14:textId="77777777" w:rsidR="009A5A02" w:rsidRPr="009A5A02" w:rsidRDefault="009A5A02" w:rsidP="009A5A02">
      <w:pPr>
        <w:spacing w:before="137"/>
        <w:ind w:left="105" w:right="15"/>
        <w:jc w:val="center"/>
        <w:rPr>
          <w:rFonts w:ascii="Georgia" w:hAnsi="Georgia" w:cs="Times New Roman"/>
          <w:b/>
          <w:color w:val="000000" w:themeColor="text1"/>
          <w:lang w:val="sk-SK"/>
        </w:rPr>
      </w:pPr>
      <w:r w:rsidRPr="009A5A02">
        <w:rPr>
          <w:rFonts w:ascii="Georgia" w:hAnsi="Georgia" w:cs="Times New Roman"/>
          <w:b/>
          <w:color w:val="000000" w:themeColor="text1"/>
          <w:w w:val="90"/>
          <w:lang w:val="sk-SK"/>
        </w:rPr>
        <w:t>Z</w:t>
      </w:r>
      <w:r w:rsidRPr="009A5A02">
        <w:rPr>
          <w:rFonts w:ascii="Georgia" w:hAnsi="Georgia" w:cs="Times New Roman"/>
          <w:b/>
          <w:color w:val="000000" w:themeColor="text1"/>
          <w:spacing w:val="-11"/>
          <w:w w:val="90"/>
          <w:lang w:val="sk-SK"/>
        </w:rPr>
        <w:t xml:space="preserve"> </w:t>
      </w:r>
      <w:r w:rsidRPr="009A5A02">
        <w:rPr>
          <w:rFonts w:ascii="Georgia" w:hAnsi="Georgia" w:cs="Times New Roman"/>
          <w:b/>
          <w:color w:val="000000" w:themeColor="text1"/>
          <w:w w:val="90"/>
          <w:lang w:val="sk-SK"/>
        </w:rPr>
        <w:t>Á</w:t>
      </w:r>
      <w:r w:rsidRPr="009A5A02">
        <w:rPr>
          <w:rFonts w:ascii="Georgia" w:hAnsi="Georgia" w:cs="Times New Roman"/>
          <w:b/>
          <w:color w:val="000000" w:themeColor="text1"/>
          <w:spacing w:val="-11"/>
          <w:w w:val="90"/>
          <w:lang w:val="sk-SK"/>
        </w:rPr>
        <w:t xml:space="preserve"> </w:t>
      </w:r>
      <w:r w:rsidRPr="009A5A02">
        <w:rPr>
          <w:rFonts w:ascii="Georgia" w:hAnsi="Georgia" w:cs="Times New Roman"/>
          <w:b/>
          <w:color w:val="000000" w:themeColor="text1"/>
          <w:w w:val="90"/>
          <w:lang w:val="sk-SK"/>
        </w:rPr>
        <w:t>K</w:t>
      </w:r>
      <w:r w:rsidRPr="009A5A02">
        <w:rPr>
          <w:rFonts w:ascii="Georgia" w:hAnsi="Georgia" w:cs="Times New Roman"/>
          <w:b/>
          <w:color w:val="000000" w:themeColor="text1"/>
          <w:spacing w:val="-10"/>
          <w:w w:val="90"/>
          <w:lang w:val="sk-SK"/>
        </w:rPr>
        <w:t xml:space="preserve"> </w:t>
      </w:r>
      <w:r w:rsidRPr="009A5A02">
        <w:rPr>
          <w:rFonts w:ascii="Georgia" w:hAnsi="Georgia" w:cs="Times New Roman"/>
          <w:b/>
          <w:color w:val="000000" w:themeColor="text1"/>
          <w:w w:val="90"/>
          <w:lang w:val="sk-SK"/>
        </w:rPr>
        <w:t>O</w:t>
      </w:r>
      <w:r w:rsidRPr="009A5A02">
        <w:rPr>
          <w:rFonts w:ascii="Georgia" w:hAnsi="Georgia" w:cs="Times New Roman"/>
          <w:b/>
          <w:color w:val="000000" w:themeColor="text1"/>
          <w:spacing w:val="-11"/>
          <w:w w:val="90"/>
          <w:lang w:val="sk-SK"/>
        </w:rPr>
        <w:t xml:space="preserve"> </w:t>
      </w:r>
      <w:r w:rsidRPr="009A5A02">
        <w:rPr>
          <w:rFonts w:ascii="Georgia" w:hAnsi="Georgia" w:cs="Times New Roman"/>
          <w:b/>
          <w:color w:val="000000" w:themeColor="text1"/>
          <w:w w:val="90"/>
          <w:lang w:val="sk-SK"/>
        </w:rPr>
        <w:t>N</w:t>
      </w:r>
    </w:p>
    <w:p w14:paraId="525F5A16" w14:textId="77777777" w:rsidR="009A5A02" w:rsidRPr="009A5A02" w:rsidRDefault="009A5A02" w:rsidP="009A5A02">
      <w:pPr>
        <w:pStyle w:val="Zkladntext"/>
        <w:spacing w:before="67"/>
        <w:ind w:left="105" w:right="105"/>
        <w:jc w:val="center"/>
        <w:rPr>
          <w:rFonts w:cs="Times New Roman"/>
          <w:color w:val="000000" w:themeColor="text1"/>
          <w:sz w:val="22"/>
          <w:szCs w:val="22"/>
        </w:rPr>
      </w:pPr>
      <w:r w:rsidRPr="009A5A02">
        <w:rPr>
          <w:rFonts w:cs="Times New Roman"/>
          <w:color w:val="000000" w:themeColor="text1"/>
          <w:w w:val="110"/>
          <w:sz w:val="22"/>
          <w:szCs w:val="22"/>
        </w:rPr>
        <w:t>z</w:t>
      </w:r>
      <w:r w:rsidRPr="009A5A02">
        <w:rPr>
          <w:rFonts w:cs="Times New Roman"/>
          <w:color w:val="000000" w:themeColor="text1"/>
          <w:spacing w:val="7"/>
          <w:w w:val="110"/>
          <w:sz w:val="22"/>
          <w:szCs w:val="22"/>
        </w:rPr>
        <w:t xml:space="preserve"> </w:t>
      </w:r>
      <w:r w:rsidRPr="009A5A02">
        <w:rPr>
          <w:rFonts w:cs="Times New Roman"/>
          <w:color w:val="000000" w:themeColor="text1"/>
          <w:w w:val="110"/>
          <w:sz w:val="22"/>
          <w:szCs w:val="22"/>
        </w:rPr>
        <w:t>2.</w:t>
      </w:r>
      <w:r w:rsidRPr="009A5A02">
        <w:rPr>
          <w:rFonts w:cs="Times New Roman"/>
          <w:color w:val="000000" w:themeColor="text1"/>
          <w:spacing w:val="5"/>
          <w:w w:val="110"/>
          <w:sz w:val="22"/>
          <w:szCs w:val="22"/>
        </w:rPr>
        <w:t xml:space="preserve"> </w:t>
      </w:r>
      <w:r w:rsidRPr="009A5A02">
        <w:rPr>
          <w:rFonts w:cs="Times New Roman"/>
          <w:color w:val="000000" w:themeColor="text1"/>
          <w:w w:val="110"/>
          <w:sz w:val="22"/>
          <w:szCs w:val="22"/>
        </w:rPr>
        <w:t>decembra</w:t>
      </w:r>
      <w:r w:rsidRPr="009A5A02">
        <w:rPr>
          <w:rFonts w:cs="Times New Roman"/>
          <w:color w:val="000000" w:themeColor="text1"/>
          <w:spacing w:val="5"/>
          <w:w w:val="110"/>
          <w:sz w:val="22"/>
          <w:szCs w:val="22"/>
        </w:rPr>
        <w:t xml:space="preserve"> </w:t>
      </w:r>
      <w:r w:rsidRPr="009A5A02">
        <w:rPr>
          <w:rFonts w:cs="Times New Roman"/>
          <w:color w:val="000000" w:themeColor="text1"/>
          <w:w w:val="110"/>
          <w:sz w:val="22"/>
          <w:szCs w:val="22"/>
        </w:rPr>
        <w:t>2004</w:t>
      </w:r>
    </w:p>
    <w:p w14:paraId="2F0FDA74" w14:textId="77777777" w:rsidR="009A5A02" w:rsidRPr="009A5A02" w:rsidRDefault="009A5A02" w:rsidP="009A5A02">
      <w:pPr>
        <w:pStyle w:val="Nadpis11"/>
        <w:spacing w:before="100" w:line="254" w:lineRule="auto"/>
        <w:ind w:left="1487" w:right="1485"/>
        <w:rPr>
          <w:rFonts w:cs="Times New Roman"/>
          <w:color w:val="000000" w:themeColor="text1"/>
          <w:sz w:val="22"/>
          <w:szCs w:val="22"/>
        </w:rPr>
      </w:pPr>
      <w:r w:rsidRPr="009A5A02">
        <w:rPr>
          <w:rFonts w:cs="Times New Roman"/>
          <w:color w:val="000000" w:themeColor="text1"/>
          <w:sz w:val="22"/>
          <w:szCs w:val="22"/>
        </w:rPr>
        <w:t>o</w:t>
      </w:r>
      <w:r w:rsidRPr="009A5A02">
        <w:rPr>
          <w:rFonts w:cs="Times New Roman"/>
          <w:color w:val="000000" w:themeColor="text1"/>
          <w:spacing w:val="10"/>
          <w:sz w:val="22"/>
          <w:szCs w:val="22"/>
        </w:rPr>
        <w:t xml:space="preserve"> </w:t>
      </w:r>
      <w:r w:rsidRPr="009A5A02">
        <w:rPr>
          <w:rFonts w:cs="Times New Roman"/>
          <w:color w:val="000000" w:themeColor="text1"/>
          <w:sz w:val="22"/>
          <w:szCs w:val="22"/>
        </w:rPr>
        <w:t>posudzovaní</w:t>
      </w:r>
      <w:r w:rsidRPr="009A5A02">
        <w:rPr>
          <w:rFonts w:cs="Times New Roman"/>
          <w:color w:val="000000" w:themeColor="text1"/>
          <w:spacing w:val="12"/>
          <w:sz w:val="22"/>
          <w:szCs w:val="22"/>
        </w:rPr>
        <w:t xml:space="preserve"> </w:t>
      </w:r>
      <w:r w:rsidRPr="009A5A02">
        <w:rPr>
          <w:rFonts w:cs="Times New Roman"/>
          <w:color w:val="000000" w:themeColor="text1"/>
          <w:sz w:val="22"/>
          <w:szCs w:val="22"/>
        </w:rPr>
        <w:t>a</w:t>
      </w:r>
      <w:r w:rsidRPr="009A5A02">
        <w:rPr>
          <w:rFonts w:cs="Times New Roman"/>
          <w:color w:val="000000" w:themeColor="text1"/>
          <w:spacing w:val="11"/>
          <w:sz w:val="22"/>
          <w:szCs w:val="22"/>
        </w:rPr>
        <w:t xml:space="preserve"> </w:t>
      </w:r>
      <w:r w:rsidRPr="009A5A02">
        <w:rPr>
          <w:rFonts w:cs="Times New Roman"/>
          <w:color w:val="000000" w:themeColor="text1"/>
          <w:sz w:val="22"/>
          <w:szCs w:val="22"/>
        </w:rPr>
        <w:t>kontrole</w:t>
      </w:r>
      <w:r w:rsidRPr="009A5A02">
        <w:rPr>
          <w:rFonts w:cs="Times New Roman"/>
          <w:color w:val="000000" w:themeColor="text1"/>
          <w:spacing w:val="12"/>
          <w:sz w:val="22"/>
          <w:szCs w:val="22"/>
        </w:rPr>
        <w:t xml:space="preserve"> </w:t>
      </w:r>
      <w:r w:rsidRPr="009A5A02">
        <w:rPr>
          <w:rFonts w:cs="Times New Roman"/>
          <w:color w:val="000000" w:themeColor="text1"/>
          <w:sz w:val="22"/>
          <w:szCs w:val="22"/>
        </w:rPr>
        <w:t>hluku</w:t>
      </w:r>
      <w:r w:rsidRPr="009A5A02">
        <w:rPr>
          <w:rFonts w:cs="Times New Roman"/>
          <w:color w:val="000000" w:themeColor="text1"/>
          <w:spacing w:val="13"/>
          <w:sz w:val="22"/>
          <w:szCs w:val="22"/>
        </w:rPr>
        <w:t xml:space="preserve"> </w:t>
      </w:r>
      <w:r w:rsidRPr="009A5A02">
        <w:rPr>
          <w:rFonts w:cs="Times New Roman"/>
          <w:color w:val="000000" w:themeColor="text1"/>
          <w:sz w:val="22"/>
          <w:szCs w:val="22"/>
        </w:rPr>
        <w:t>vo</w:t>
      </w:r>
      <w:r w:rsidRPr="009A5A02">
        <w:rPr>
          <w:rFonts w:cs="Times New Roman"/>
          <w:color w:val="000000" w:themeColor="text1"/>
          <w:spacing w:val="12"/>
          <w:sz w:val="22"/>
          <w:szCs w:val="22"/>
        </w:rPr>
        <w:t xml:space="preserve"> </w:t>
      </w:r>
      <w:r w:rsidRPr="009A5A02">
        <w:rPr>
          <w:rFonts w:cs="Times New Roman"/>
          <w:color w:val="000000" w:themeColor="text1"/>
          <w:sz w:val="22"/>
          <w:szCs w:val="22"/>
        </w:rPr>
        <w:t>vonkajšom</w:t>
      </w:r>
      <w:r w:rsidRPr="009A5A02">
        <w:rPr>
          <w:rFonts w:cs="Times New Roman"/>
          <w:color w:val="000000" w:themeColor="text1"/>
          <w:spacing w:val="12"/>
          <w:sz w:val="22"/>
          <w:szCs w:val="22"/>
        </w:rPr>
        <w:t xml:space="preserve"> </w:t>
      </w:r>
      <w:r w:rsidRPr="009A5A02">
        <w:rPr>
          <w:rFonts w:cs="Times New Roman"/>
          <w:color w:val="000000" w:themeColor="text1"/>
          <w:sz w:val="22"/>
          <w:szCs w:val="22"/>
        </w:rPr>
        <w:t>prostredí</w:t>
      </w:r>
      <w:r w:rsidRPr="009A5A02">
        <w:rPr>
          <w:rFonts w:cs="Times New Roman"/>
          <w:color w:val="000000" w:themeColor="text1"/>
          <w:spacing w:val="13"/>
          <w:sz w:val="22"/>
          <w:szCs w:val="22"/>
        </w:rPr>
        <w:t xml:space="preserve"> </w:t>
      </w:r>
      <w:r w:rsidRPr="009A5A02">
        <w:rPr>
          <w:rFonts w:cs="Times New Roman"/>
          <w:color w:val="000000" w:themeColor="text1"/>
          <w:sz w:val="22"/>
          <w:szCs w:val="22"/>
        </w:rPr>
        <w:t>a</w:t>
      </w:r>
      <w:r w:rsidRPr="009A5A02">
        <w:rPr>
          <w:rFonts w:cs="Times New Roman"/>
          <w:color w:val="000000" w:themeColor="text1"/>
          <w:spacing w:val="10"/>
          <w:sz w:val="22"/>
          <w:szCs w:val="22"/>
        </w:rPr>
        <w:t xml:space="preserve"> </w:t>
      </w:r>
      <w:r w:rsidRPr="009A5A02">
        <w:rPr>
          <w:rFonts w:cs="Times New Roman"/>
          <w:color w:val="000000" w:themeColor="text1"/>
          <w:sz w:val="22"/>
          <w:szCs w:val="22"/>
        </w:rPr>
        <w:t>o</w:t>
      </w:r>
      <w:r w:rsidRPr="009A5A02">
        <w:rPr>
          <w:rFonts w:cs="Times New Roman"/>
          <w:color w:val="000000" w:themeColor="text1"/>
          <w:spacing w:val="11"/>
          <w:sz w:val="22"/>
          <w:szCs w:val="22"/>
        </w:rPr>
        <w:t xml:space="preserve"> </w:t>
      </w:r>
      <w:r w:rsidRPr="009A5A02">
        <w:rPr>
          <w:rFonts w:cs="Times New Roman"/>
          <w:color w:val="000000" w:themeColor="text1"/>
          <w:sz w:val="22"/>
          <w:szCs w:val="22"/>
        </w:rPr>
        <w:t>zmene</w:t>
      </w:r>
      <w:r w:rsidRPr="009A5A02">
        <w:rPr>
          <w:rFonts w:cs="Times New Roman"/>
          <w:color w:val="000000" w:themeColor="text1"/>
          <w:spacing w:val="-48"/>
          <w:sz w:val="22"/>
          <w:szCs w:val="22"/>
        </w:rPr>
        <w:t xml:space="preserve"> </w:t>
      </w:r>
      <w:r w:rsidRPr="009A5A02">
        <w:rPr>
          <w:rFonts w:cs="Times New Roman"/>
          <w:color w:val="000000" w:themeColor="text1"/>
          <w:sz w:val="22"/>
          <w:szCs w:val="22"/>
        </w:rPr>
        <w:t>zákona</w:t>
      </w:r>
      <w:r w:rsidRPr="009A5A02">
        <w:rPr>
          <w:rFonts w:cs="Times New Roman"/>
          <w:color w:val="000000" w:themeColor="text1"/>
          <w:spacing w:val="19"/>
          <w:sz w:val="22"/>
          <w:szCs w:val="22"/>
        </w:rPr>
        <w:t xml:space="preserve"> </w:t>
      </w:r>
      <w:r w:rsidRPr="009A5A02">
        <w:rPr>
          <w:rFonts w:cs="Times New Roman"/>
          <w:color w:val="000000" w:themeColor="text1"/>
          <w:sz w:val="22"/>
          <w:szCs w:val="22"/>
        </w:rPr>
        <w:t>Národnej</w:t>
      </w:r>
      <w:r w:rsidRPr="009A5A02">
        <w:rPr>
          <w:rFonts w:cs="Times New Roman"/>
          <w:color w:val="000000" w:themeColor="text1"/>
          <w:spacing w:val="20"/>
          <w:sz w:val="22"/>
          <w:szCs w:val="22"/>
        </w:rPr>
        <w:t xml:space="preserve"> </w:t>
      </w:r>
      <w:r w:rsidRPr="009A5A02">
        <w:rPr>
          <w:rFonts w:cs="Times New Roman"/>
          <w:color w:val="000000" w:themeColor="text1"/>
          <w:sz w:val="22"/>
          <w:szCs w:val="22"/>
        </w:rPr>
        <w:t>rady</w:t>
      </w:r>
      <w:r w:rsidRPr="009A5A02">
        <w:rPr>
          <w:rFonts w:cs="Times New Roman"/>
          <w:color w:val="000000" w:themeColor="text1"/>
          <w:spacing w:val="20"/>
          <w:sz w:val="22"/>
          <w:szCs w:val="22"/>
        </w:rPr>
        <w:t xml:space="preserve"> </w:t>
      </w:r>
      <w:r w:rsidRPr="009A5A02">
        <w:rPr>
          <w:rFonts w:cs="Times New Roman"/>
          <w:color w:val="000000" w:themeColor="text1"/>
          <w:sz w:val="22"/>
          <w:szCs w:val="22"/>
        </w:rPr>
        <w:t>Slovenskej</w:t>
      </w:r>
      <w:r w:rsidRPr="009A5A02">
        <w:rPr>
          <w:rFonts w:cs="Times New Roman"/>
          <w:color w:val="000000" w:themeColor="text1"/>
          <w:spacing w:val="20"/>
          <w:sz w:val="22"/>
          <w:szCs w:val="22"/>
        </w:rPr>
        <w:t xml:space="preserve"> </w:t>
      </w:r>
      <w:r w:rsidRPr="009A5A02">
        <w:rPr>
          <w:rFonts w:cs="Times New Roman"/>
          <w:color w:val="000000" w:themeColor="text1"/>
          <w:sz w:val="22"/>
          <w:szCs w:val="22"/>
        </w:rPr>
        <w:t>republiky</w:t>
      </w:r>
      <w:r w:rsidRPr="009A5A02">
        <w:rPr>
          <w:rFonts w:cs="Times New Roman"/>
          <w:color w:val="000000" w:themeColor="text1"/>
          <w:spacing w:val="20"/>
          <w:sz w:val="22"/>
          <w:szCs w:val="22"/>
        </w:rPr>
        <w:t xml:space="preserve"> </w:t>
      </w:r>
      <w:r w:rsidRPr="009A5A02">
        <w:rPr>
          <w:rFonts w:cs="Times New Roman"/>
          <w:color w:val="000000" w:themeColor="text1"/>
          <w:sz w:val="22"/>
          <w:szCs w:val="22"/>
        </w:rPr>
        <w:t>č.</w:t>
      </w:r>
      <w:r w:rsidRPr="009A5A02">
        <w:rPr>
          <w:rFonts w:cs="Times New Roman"/>
          <w:color w:val="000000" w:themeColor="text1"/>
          <w:spacing w:val="18"/>
          <w:sz w:val="22"/>
          <w:szCs w:val="22"/>
        </w:rPr>
        <w:t xml:space="preserve"> </w:t>
      </w:r>
      <w:r w:rsidRPr="009A5A02">
        <w:rPr>
          <w:rFonts w:cs="Times New Roman"/>
          <w:color w:val="000000" w:themeColor="text1"/>
          <w:sz w:val="22"/>
          <w:szCs w:val="22"/>
        </w:rPr>
        <w:t>272/1994</w:t>
      </w:r>
    </w:p>
    <w:p w14:paraId="0E3C7387" w14:textId="77777777" w:rsidR="009A5A02" w:rsidRPr="009A5A02" w:rsidRDefault="009A5A02" w:rsidP="009A5A02">
      <w:pPr>
        <w:spacing w:line="225" w:lineRule="exact"/>
        <w:ind w:left="1985"/>
        <w:rPr>
          <w:rFonts w:ascii="Georgia" w:hAnsi="Georgia" w:cs="Times New Roman"/>
          <w:b/>
          <w:color w:val="000000" w:themeColor="text1"/>
          <w:lang w:val="sk-SK"/>
        </w:rPr>
      </w:pPr>
      <w:r w:rsidRPr="009A5A02">
        <w:rPr>
          <w:rFonts w:ascii="Georgia" w:hAnsi="Georgia" w:cs="Times New Roman"/>
          <w:b/>
          <w:color w:val="000000" w:themeColor="text1"/>
          <w:lang w:val="sk-SK"/>
        </w:rPr>
        <w:t>Z.</w:t>
      </w:r>
      <w:r w:rsidRPr="009A5A02">
        <w:rPr>
          <w:rFonts w:ascii="Georgia" w:hAnsi="Georgia" w:cs="Times New Roman"/>
          <w:b/>
          <w:color w:val="000000" w:themeColor="text1"/>
          <w:spacing w:val="8"/>
          <w:lang w:val="sk-SK"/>
        </w:rPr>
        <w:t xml:space="preserve"> </w:t>
      </w:r>
      <w:r w:rsidRPr="009A5A02">
        <w:rPr>
          <w:rFonts w:ascii="Georgia" w:hAnsi="Georgia" w:cs="Times New Roman"/>
          <w:b/>
          <w:color w:val="000000" w:themeColor="text1"/>
          <w:lang w:val="sk-SK"/>
        </w:rPr>
        <w:t>z.</w:t>
      </w:r>
      <w:r w:rsidRPr="009A5A02">
        <w:rPr>
          <w:rFonts w:ascii="Georgia" w:hAnsi="Georgia" w:cs="Times New Roman"/>
          <w:b/>
          <w:color w:val="000000" w:themeColor="text1"/>
          <w:spacing w:val="9"/>
          <w:lang w:val="sk-SK"/>
        </w:rPr>
        <w:t xml:space="preserve"> </w:t>
      </w:r>
      <w:r w:rsidRPr="009A5A02">
        <w:rPr>
          <w:rFonts w:ascii="Georgia" w:hAnsi="Georgia" w:cs="Times New Roman"/>
          <w:b/>
          <w:color w:val="000000" w:themeColor="text1"/>
          <w:lang w:val="sk-SK"/>
        </w:rPr>
        <w:t>o</w:t>
      </w:r>
      <w:r w:rsidRPr="009A5A02">
        <w:rPr>
          <w:rFonts w:ascii="Georgia" w:hAnsi="Georgia" w:cs="Times New Roman"/>
          <w:b/>
          <w:color w:val="000000" w:themeColor="text1"/>
          <w:spacing w:val="9"/>
          <w:lang w:val="sk-SK"/>
        </w:rPr>
        <w:t xml:space="preserve"> </w:t>
      </w:r>
      <w:r w:rsidRPr="009A5A02">
        <w:rPr>
          <w:rFonts w:ascii="Georgia" w:hAnsi="Georgia" w:cs="Times New Roman"/>
          <w:b/>
          <w:color w:val="000000" w:themeColor="text1"/>
          <w:lang w:val="sk-SK"/>
        </w:rPr>
        <w:t>ochrane</w:t>
      </w:r>
      <w:r w:rsidRPr="009A5A02">
        <w:rPr>
          <w:rFonts w:ascii="Georgia" w:hAnsi="Georgia" w:cs="Times New Roman"/>
          <w:b/>
          <w:color w:val="000000" w:themeColor="text1"/>
          <w:spacing w:val="10"/>
          <w:lang w:val="sk-SK"/>
        </w:rPr>
        <w:t xml:space="preserve"> </w:t>
      </w:r>
      <w:r w:rsidRPr="009A5A02">
        <w:rPr>
          <w:rFonts w:ascii="Georgia" w:hAnsi="Georgia" w:cs="Times New Roman"/>
          <w:b/>
          <w:color w:val="000000" w:themeColor="text1"/>
          <w:lang w:val="sk-SK"/>
        </w:rPr>
        <w:t>zdravia</w:t>
      </w:r>
      <w:r w:rsidRPr="009A5A02">
        <w:rPr>
          <w:rFonts w:ascii="Georgia" w:hAnsi="Georgia" w:cs="Times New Roman"/>
          <w:b/>
          <w:color w:val="000000" w:themeColor="text1"/>
          <w:spacing w:val="11"/>
          <w:lang w:val="sk-SK"/>
        </w:rPr>
        <w:t xml:space="preserve"> </w:t>
      </w:r>
      <w:r w:rsidRPr="009A5A02">
        <w:rPr>
          <w:rFonts w:ascii="Georgia" w:hAnsi="Georgia" w:cs="Times New Roman"/>
          <w:b/>
          <w:color w:val="000000" w:themeColor="text1"/>
          <w:lang w:val="sk-SK"/>
        </w:rPr>
        <w:t>ľudí</w:t>
      </w:r>
      <w:r w:rsidRPr="009A5A02">
        <w:rPr>
          <w:rFonts w:ascii="Georgia" w:hAnsi="Georgia" w:cs="Times New Roman"/>
          <w:b/>
          <w:color w:val="000000" w:themeColor="text1"/>
          <w:spacing w:val="10"/>
          <w:lang w:val="sk-SK"/>
        </w:rPr>
        <w:t xml:space="preserve"> </w:t>
      </w:r>
      <w:r w:rsidRPr="009A5A02">
        <w:rPr>
          <w:rFonts w:ascii="Georgia" w:hAnsi="Georgia" w:cs="Times New Roman"/>
          <w:b/>
          <w:color w:val="000000" w:themeColor="text1"/>
          <w:lang w:val="sk-SK"/>
        </w:rPr>
        <w:t>v</w:t>
      </w:r>
      <w:r w:rsidRPr="009A5A02">
        <w:rPr>
          <w:rFonts w:ascii="Georgia" w:hAnsi="Georgia" w:cs="Times New Roman"/>
          <w:b/>
          <w:color w:val="000000" w:themeColor="text1"/>
          <w:spacing w:val="9"/>
          <w:lang w:val="sk-SK"/>
        </w:rPr>
        <w:t xml:space="preserve"> </w:t>
      </w:r>
      <w:r w:rsidRPr="009A5A02">
        <w:rPr>
          <w:rFonts w:ascii="Georgia" w:hAnsi="Georgia" w:cs="Times New Roman"/>
          <w:b/>
          <w:color w:val="000000" w:themeColor="text1"/>
          <w:lang w:val="sk-SK"/>
        </w:rPr>
        <w:t>znení</w:t>
      </w:r>
      <w:r w:rsidRPr="009A5A02">
        <w:rPr>
          <w:rFonts w:ascii="Georgia" w:hAnsi="Georgia" w:cs="Times New Roman"/>
          <w:b/>
          <w:color w:val="000000" w:themeColor="text1"/>
          <w:spacing w:val="10"/>
          <w:lang w:val="sk-SK"/>
        </w:rPr>
        <w:t xml:space="preserve"> </w:t>
      </w:r>
      <w:r w:rsidRPr="009A5A02">
        <w:rPr>
          <w:rFonts w:ascii="Georgia" w:hAnsi="Georgia" w:cs="Times New Roman"/>
          <w:b/>
          <w:color w:val="000000" w:themeColor="text1"/>
          <w:lang w:val="sk-SK"/>
        </w:rPr>
        <w:t>neskorších</w:t>
      </w:r>
      <w:r w:rsidRPr="009A5A02">
        <w:rPr>
          <w:rFonts w:ascii="Georgia" w:hAnsi="Georgia" w:cs="Times New Roman"/>
          <w:b/>
          <w:color w:val="000000" w:themeColor="text1"/>
          <w:spacing w:val="11"/>
          <w:lang w:val="sk-SK"/>
        </w:rPr>
        <w:t xml:space="preserve"> </w:t>
      </w:r>
      <w:r w:rsidRPr="009A5A02">
        <w:rPr>
          <w:rFonts w:ascii="Georgia" w:hAnsi="Georgia" w:cs="Times New Roman"/>
          <w:b/>
          <w:color w:val="000000" w:themeColor="text1"/>
          <w:lang w:val="sk-SK"/>
        </w:rPr>
        <w:t>predpisov</w:t>
      </w:r>
    </w:p>
    <w:p w14:paraId="4028BE49" w14:textId="77777777" w:rsidR="009A5A02" w:rsidRPr="009A5A02" w:rsidRDefault="009A5A02" w:rsidP="009A5A02">
      <w:pPr>
        <w:pStyle w:val="Zkladntext"/>
        <w:rPr>
          <w:rFonts w:ascii="Times New Roman" w:hAnsi="Times New Roman" w:cs="Times New Roman"/>
          <w:b/>
          <w:sz w:val="22"/>
          <w:szCs w:val="22"/>
        </w:rPr>
      </w:pPr>
    </w:p>
    <w:p w14:paraId="7618D1DB" w14:textId="77777777" w:rsidR="009A5A02" w:rsidRPr="009A5A02" w:rsidRDefault="009A5A02" w:rsidP="009A5A02">
      <w:pPr>
        <w:pStyle w:val="Zkladntext"/>
        <w:spacing w:before="6"/>
        <w:rPr>
          <w:rFonts w:ascii="Times New Roman" w:hAnsi="Times New Roman" w:cs="Times New Roman"/>
          <w:b/>
          <w:sz w:val="22"/>
          <w:szCs w:val="22"/>
        </w:rPr>
      </w:pPr>
    </w:p>
    <w:p w14:paraId="3137A882" w14:textId="77777777" w:rsidR="009A5A02" w:rsidRPr="009A5A02" w:rsidRDefault="009A5A02" w:rsidP="009A5A02">
      <w:pPr>
        <w:pStyle w:val="Zkladntext"/>
        <w:ind w:left="332"/>
        <w:rPr>
          <w:rFonts w:ascii="Times New Roman" w:hAnsi="Times New Roman" w:cs="Times New Roman"/>
          <w:sz w:val="22"/>
          <w:szCs w:val="22"/>
        </w:rPr>
      </w:pPr>
      <w:r w:rsidRPr="009A5A02">
        <w:rPr>
          <w:rFonts w:ascii="Times New Roman" w:hAnsi="Times New Roman" w:cs="Times New Roman"/>
          <w:w w:val="110"/>
          <w:sz w:val="22"/>
          <w:szCs w:val="22"/>
        </w:rPr>
        <w:t>Národná</w:t>
      </w:r>
      <w:r w:rsidRPr="009A5A02">
        <w:rPr>
          <w:rFonts w:ascii="Times New Roman" w:hAnsi="Times New Roman" w:cs="Times New Roman"/>
          <w:spacing w:val="10"/>
          <w:w w:val="110"/>
          <w:sz w:val="22"/>
          <w:szCs w:val="22"/>
        </w:rPr>
        <w:t xml:space="preserve"> </w:t>
      </w:r>
      <w:r w:rsidRPr="009A5A02">
        <w:rPr>
          <w:rFonts w:ascii="Times New Roman" w:hAnsi="Times New Roman" w:cs="Times New Roman"/>
          <w:w w:val="110"/>
          <w:sz w:val="22"/>
          <w:szCs w:val="22"/>
        </w:rPr>
        <w:t>rada</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Slovenskej</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republiky</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sa</w:t>
      </w:r>
      <w:r w:rsidRPr="009A5A02">
        <w:rPr>
          <w:rFonts w:ascii="Times New Roman" w:hAnsi="Times New Roman" w:cs="Times New Roman"/>
          <w:spacing w:val="10"/>
          <w:w w:val="110"/>
          <w:sz w:val="22"/>
          <w:szCs w:val="22"/>
        </w:rPr>
        <w:t xml:space="preserve"> </w:t>
      </w:r>
      <w:r w:rsidRPr="009A5A02">
        <w:rPr>
          <w:rFonts w:ascii="Times New Roman" w:hAnsi="Times New Roman" w:cs="Times New Roman"/>
          <w:w w:val="110"/>
          <w:sz w:val="22"/>
          <w:szCs w:val="22"/>
        </w:rPr>
        <w:t>uzniesla</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na</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tomto</w:t>
      </w:r>
      <w:r w:rsidRPr="009A5A02">
        <w:rPr>
          <w:rFonts w:ascii="Times New Roman" w:hAnsi="Times New Roman" w:cs="Times New Roman"/>
          <w:spacing w:val="11"/>
          <w:w w:val="110"/>
          <w:sz w:val="22"/>
          <w:szCs w:val="22"/>
        </w:rPr>
        <w:t xml:space="preserve"> </w:t>
      </w:r>
      <w:r w:rsidRPr="009A5A02">
        <w:rPr>
          <w:rFonts w:ascii="Times New Roman" w:hAnsi="Times New Roman" w:cs="Times New Roman"/>
          <w:w w:val="110"/>
          <w:sz w:val="22"/>
          <w:szCs w:val="22"/>
        </w:rPr>
        <w:t>zákone:</w:t>
      </w:r>
    </w:p>
    <w:p w14:paraId="3F485712" w14:textId="77777777" w:rsidR="009A5A02" w:rsidRPr="009A5A02" w:rsidRDefault="009A5A02" w:rsidP="009A5A02">
      <w:pPr>
        <w:pStyle w:val="Nadpis11"/>
        <w:spacing w:before="215"/>
        <w:rPr>
          <w:rFonts w:ascii="Times New Roman" w:hAnsi="Times New Roman" w:cs="Times New Roman"/>
          <w:sz w:val="22"/>
          <w:szCs w:val="22"/>
        </w:rPr>
      </w:pPr>
      <w:r w:rsidRPr="009A5A02">
        <w:rPr>
          <w:rFonts w:ascii="Times New Roman" w:hAnsi="Times New Roman" w:cs="Times New Roman"/>
          <w:sz w:val="22"/>
          <w:szCs w:val="22"/>
        </w:rPr>
        <w:t>Čl.</w:t>
      </w:r>
      <w:r w:rsidRPr="009A5A02">
        <w:rPr>
          <w:rFonts w:ascii="Times New Roman" w:hAnsi="Times New Roman" w:cs="Times New Roman"/>
          <w:spacing w:val="13"/>
          <w:sz w:val="22"/>
          <w:szCs w:val="22"/>
        </w:rPr>
        <w:t xml:space="preserve"> </w:t>
      </w:r>
      <w:r w:rsidRPr="009A5A02">
        <w:rPr>
          <w:rFonts w:ascii="Times New Roman" w:hAnsi="Times New Roman" w:cs="Times New Roman"/>
          <w:sz w:val="22"/>
          <w:szCs w:val="22"/>
        </w:rPr>
        <w:t>I</w:t>
      </w:r>
    </w:p>
    <w:p w14:paraId="55413131" w14:textId="77777777" w:rsidR="00B415B6" w:rsidRPr="009A5A02" w:rsidRDefault="00E45A81">
      <w:pPr>
        <w:spacing w:before="225" w:after="225" w:line="264" w:lineRule="auto"/>
        <w:ind w:left="270"/>
        <w:jc w:val="center"/>
        <w:rPr>
          <w:lang w:val="sk-SK"/>
        </w:rPr>
      </w:pPr>
      <w:r w:rsidRPr="009A5A02">
        <w:rPr>
          <w:rFonts w:ascii="Times New Roman" w:hAnsi="Times New Roman"/>
          <w:b/>
          <w:color w:val="000000"/>
          <w:lang w:val="sk-SK"/>
        </w:rPr>
        <w:t xml:space="preserve"> § 1 </w:t>
      </w:r>
    </w:p>
    <w:p w14:paraId="410914F8" w14:textId="77777777" w:rsidR="00B415B6" w:rsidRPr="009A5A02" w:rsidRDefault="00E45A81">
      <w:pPr>
        <w:spacing w:before="225" w:after="225" w:line="264" w:lineRule="auto"/>
        <w:ind w:left="270"/>
        <w:jc w:val="center"/>
        <w:rPr>
          <w:lang w:val="sk-SK"/>
        </w:rPr>
      </w:pPr>
      <w:bookmarkStart w:id="3" w:name="paragraf-1.nadpis"/>
      <w:bookmarkEnd w:id="0"/>
      <w:r w:rsidRPr="009A5A02">
        <w:rPr>
          <w:rFonts w:ascii="Times New Roman" w:hAnsi="Times New Roman"/>
          <w:b/>
          <w:color w:val="000000"/>
          <w:lang w:val="sk-SK"/>
        </w:rPr>
        <w:t xml:space="preserve"> Účel zákona </w:t>
      </w:r>
    </w:p>
    <w:p w14:paraId="147644B7" w14:textId="77777777" w:rsidR="00B415B6" w:rsidRPr="009A5A02" w:rsidRDefault="00E45A81">
      <w:pPr>
        <w:spacing w:before="225" w:after="225" w:line="264" w:lineRule="auto"/>
        <w:ind w:left="345"/>
        <w:rPr>
          <w:lang w:val="sk-SK"/>
        </w:rPr>
      </w:pPr>
      <w:bookmarkStart w:id="4" w:name="paragraf-1.odsek-1"/>
      <w:bookmarkEnd w:id="3"/>
      <w:r w:rsidRPr="009A5A02">
        <w:rPr>
          <w:rFonts w:ascii="Times New Roman" w:hAnsi="Times New Roman"/>
          <w:color w:val="000000"/>
          <w:lang w:val="sk-SK"/>
        </w:rPr>
        <w:t xml:space="preserve"> </w:t>
      </w:r>
      <w:bookmarkStart w:id="5" w:name="paragraf-1.odsek-1.oznacenie"/>
      <w:bookmarkStart w:id="6" w:name="paragraf-1.odsek-1.text"/>
      <w:bookmarkEnd w:id="5"/>
      <w:r w:rsidRPr="009A5A02">
        <w:rPr>
          <w:rFonts w:ascii="Times New Roman" w:hAnsi="Times New Roman"/>
          <w:color w:val="000000"/>
          <w:lang w:val="sk-SK"/>
        </w:rPr>
        <w:t xml:space="preserve">Účelom tohto zákona je ustanoviť jednotný postup pri posudzovaní a kontrole hluku vo vonkajšom prostredí zameraný na zábranu, prevenciu alebo znižovanie škodlivých účinkov spôsobených vystavením hluku vo vonkajšom prostredí. </w:t>
      </w:r>
      <w:bookmarkEnd w:id="6"/>
    </w:p>
    <w:p w14:paraId="1836D30F" w14:textId="77777777" w:rsidR="00B415B6" w:rsidRPr="009A5A02" w:rsidRDefault="00E45A81">
      <w:pPr>
        <w:spacing w:before="225" w:after="225" w:line="264" w:lineRule="auto"/>
        <w:ind w:left="270"/>
        <w:jc w:val="center"/>
        <w:rPr>
          <w:lang w:val="sk-SK"/>
        </w:rPr>
      </w:pPr>
      <w:bookmarkStart w:id="7" w:name="paragraf-2.oznacenie"/>
      <w:bookmarkStart w:id="8" w:name="paragraf-2"/>
      <w:bookmarkEnd w:id="1"/>
      <w:bookmarkEnd w:id="4"/>
      <w:r w:rsidRPr="009A5A02">
        <w:rPr>
          <w:rFonts w:ascii="Times New Roman" w:hAnsi="Times New Roman"/>
          <w:b/>
          <w:color w:val="000000"/>
          <w:lang w:val="sk-SK"/>
        </w:rPr>
        <w:t xml:space="preserve"> § 2 </w:t>
      </w:r>
    </w:p>
    <w:p w14:paraId="0A4BB13B" w14:textId="77777777" w:rsidR="00B415B6" w:rsidRPr="009A5A02" w:rsidRDefault="00E45A81">
      <w:pPr>
        <w:spacing w:before="225" w:after="225" w:line="264" w:lineRule="auto"/>
        <w:ind w:left="270"/>
        <w:jc w:val="center"/>
        <w:rPr>
          <w:lang w:val="sk-SK"/>
        </w:rPr>
      </w:pPr>
      <w:bookmarkStart w:id="9" w:name="paragraf-2.nadpis"/>
      <w:bookmarkEnd w:id="7"/>
      <w:r w:rsidRPr="009A5A02">
        <w:rPr>
          <w:rFonts w:ascii="Times New Roman" w:hAnsi="Times New Roman"/>
          <w:b/>
          <w:color w:val="000000"/>
          <w:lang w:val="sk-SK"/>
        </w:rPr>
        <w:t xml:space="preserve"> Predmet úpravy </w:t>
      </w:r>
    </w:p>
    <w:p w14:paraId="14DAE28D" w14:textId="77777777" w:rsidR="00B415B6" w:rsidRPr="009A5A02" w:rsidRDefault="00E45A81">
      <w:pPr>
        <w:spacing w:after="0" w:line="264" w:lineRule="auto"/>
        <w:ind w:left="345"/>
        <w:rPr>
          <w:lang w:val="sk-SK"/>
        </w:rPr>
      </w:pPr>
      <w:bookmarkStart w:id="10" w:name="paragraf-2.odsek-1"/>
      <w:bookmarkEnd w:id="9"/>
      <w:r w:rsidRPr="009A5A02">
        <w:rPr>
          <w:rFonts w:ascii="Times New Roman" w:hAnsi="Times New Roman"/>
          <w:color w:val="000000"/>
          <w:lang w:val="sk-SK"/>
        </w:rPr>
        <w:t xml:space="preserve"> </w:t>
      </w:r>
      <w:bookmarkStart w:id="11" w:name="paragraf-2.odsek-1.oznacenie"/>
      <w:r w:rsidRPr="009A5A02">
        <w:rPr>
          <w:rFonts w:ascii="Times New Roman" w:hAnsi="Times New Roman"/>
          <w:color w:val="000000"/>
          <w:lang w:val="sk-SK"/>
        </w:rPr>
        <w:t xml:space="preserve">(1) </w:t>
      </w:r>
      <w:bookmarkStart w:id="12" w:name="paragraf-2.odsek-1.text"/>
      <w:bookmarkEnd w:id="11"/>
      <w:r w:rsidRPr="009A5A02">
        <w:rPr>
          <w:rFonts w:ascii="Times New Roman" w:hAnsi="Times New Roman"/>
          <w:color w:val="000000"/>
          <w:lang w:val="sk-SK"/>
        </w:rPr>
        <w:t xml:space="preserve">Tento zákon ustanovuje práva a povinnosti fyzických osôb-podnikateľov a právnických osôb a úlohy orgánov štátnej správy a orgánov územnej samosprávy v oblasti posudzovania a kontroly hluku vo vonkajšom prostredí na </w:t>
      </w:r>
      <w:bookmarkEnd w:id="12"/>
    </w:p>
    <w:p w14:paraId="2C3204F4" w14:textId="77777777" w:rsidR="00B415B6" w:rsidRPr="009A5A02" w:rsidRDefault="00E45A81">
      <w:pPr>
        <w:spacing w:before="225" w:after="225" w:line="264" w:lineRule="auto"/>
        <w:ind w:left="420"/>
        <w:rPr>
          <w:lang w:val="sk-SK"/>
        </w:rPr>
      </w:pPr>
      <w:bookmarkStart w:id="13" w:name="paragraf-2.odsek-1.pismeno-a"/>
      <w:r w:rsidRPr="009A5A02">
        <w:rPr>
          <w:rFonts w:ascii="Times New Roman" w:hAnsi="Times New Roman"/>
          <w:color w:val="000000"/>
          <w:lang w:val="sk-SK"/>
        </w:rPr>
        <w:t xml:space="preserve"> </w:t>
      </w:r>
      <w:bookmarkStart w:id="14" w:name="paragraf-2.odsek-1.pismeno-a.oznacenie"/>
      <w:r w:rsidRPr="009A5A02">
        <w:rPr>
          <w:rFonts w:ascii="Times New Roman" w:hAnsi="Times New Roman"/>
          <w:color w:val="000000"/>
          <w:lang w:val="sk-SK"/>
        </w:rPr>
        <w:t xml:space="preserve">a) </w:t>
      </w:r>
      <w:bookmarkStart w:id="15" w:name="paragraf-2.odsek-1.pismeno-a.text"/>
      <w:bookmarkEnd w:id="14"/>
      <w:r w:rsidRPr="009A5A02">
        <w:rPr>
          <w:rFonts w:ascii="Times New Roman" w:hAnsi="Times New Roman"/>
          <w:color w:val="000000"/>
          <w:lang w:val="sk-SK"/>
        </w:rPr>
        <w:t xml:space="preserve">určenie expozície hluku vo vonkajšom prostredí pomocou mapovania hluku jednotnými metódami stanovenia hlukových indikátorov, </w:t>
      </w:r>
      <w:bookmarkEnd w:id="15"/>
    </w:p>
    <w:p w14:paraId="15F4D44B" w14:textId="77777777" w:rsidR="00B415B6" w:rsidRPr="009A5A02" w:rsidRDefault="00E45A81">
      <w:pPr>
        <w:spacing w:before="225" w:after="225" w:line="264" w:lineRule="auto"/>
        <w:ind w:left="420"/>
        <w:rPr>
          <w:lang w:val="sk-SK"/>
        </w:rPr>
      </w:pPr>
      <w:bookmarkStart w:id="16" w:name="paragraf-2.odsek-1.pismeno-b"/>
      <w:bookmarkEnd w:id="13"/>
      <w:r w:rsidRPr="009A5A02">
        <w:rPr>
          <w:rFonts w:ascii="Times New Roman" w:hAnsi="Times New Roman"/>
          <w:color w:val="000000"/>
          <w:lang w:val="sk-SK"/>
        </w:rPr>
        <w:t xml:space="preserve"> </w:t>
      </w:r>
      <w:bookmarkStart w:id="17" w:name="paragraf-2.odsek-1.pismeno-b.oznacenie"/>
      <w:r w:rsidRPr="009A5A02">
        <w:rPr>
          <w:rFonts w:ascii="Times New Roman" w:hAnsi="Times New Roman"/>
          <w:color w:val="000000"/>
          <w:lang w:val="sk-SK"/>
        </w:rPr>
        <w:t xml:space="preserve">b) </w:t>
      </w:r>
      <w:bookmarkStart w:id="18" w:name="paragraf-2.odsek-1.pismeno-b.text"/>
      <w:bookmarkEnd w:id="17"/>
      <w:r w:rsidRPr="009A5A02">
        <w:rPr>
          <w:rFonts w:ascii="Times New Roman" w:hAnsi="Times New Roman"/>
          <w:color w:val="000000"/>
          <w:lang w:val="sk-SK"/>
        </w:rPr>
        <w:t xml:space="preserve">sprístupnenie informácií o hluku vo vonkajšom prostredí a jeho účinkoch verejnosti, </w:t>
      </w:r>
      <w:bookmarkEnd w:id="18"/>
    </w:p>
    <w:p w14:paraId="6C80F7F1" w14:textId="77777777" w:rsidR="00B415B6" w:rsidRPr="009A5A02" w:rsidRDefault="00E45A81">
      <w:pPr>
        <w:spacing w:before="225" w:after="225" w:line="264" w:lineRule="auto"/>
        <w:ind w:left="420"/>
        <w:rPr>
          <w:lang w:val="sk-SK"/>
        </w:rPr>
      </w:pPr>
      <w:bookmarkStart w:id="19" w:name="paragraf-2.odsek-1.pismeno-c"/>
      <w:bookmarkEnd w:id="16"/>
      <w:r w:rsidRPr="009A5A02">
        <w:rPr>
          <w:rFonts w:ascii="Times New Roman" w:hAnsi="Times New Roman"/>
          <w:color w:val="000000"/>
          <w:lang w:val="sk-SK"/>
        </w:rPr>
        <w:t xml:space="preserve"> </w:t>
      </w:r>
      <w:bookmarkStart w:id="20" w:name="paragraf-2.odsek-1.pismeno-c.oznacenie"/>
      <w:r w:rsidRPr="009A5A02">
        <w:rPr>
          <w:rFonts w:ascii="Times New Roman" w:hAnsi="Times New Roman"/>
          <w:color w:val="000000"/>
          <w:lang w:val="sk-SK"/>
        </w:rPr>
        <w:t xml:space="preserve">c) </w:t>
      </w:r>
      <w:bookmarkStart w:id="21" w:name="paragraf-2.odsek-1.pismeno-c.text"/>
      <w:bookmarkEnd w:id="20"/>
      <w:r w:rsidRPr="009A5A02">
        <w:rPr>
          <w:rFonts w:ascii="Times New Roman" w:hAnsi="Times New Roman"/>
          <w:color w:val="000000"/>
          <w:lang w:val="sk-SK"/>
        </w:rPr>
        <w:t xml:space="preserve">prijatie akčných plánov ochrany pred hlukom (ďalej len „akčný plán“) na základe výsledkov mapovania hluku, ktorých cieľom je prevencia a zníženie hluku vo vonkajšom prostredí tam, kde je to potrebné, a najmä tam, kde úroveň expozície môže vyvolať škodlivé účinky, a s cieľom ochrany dobrej kvality akustického prostredia. </w:t>
      </w:r>
      <w:bookmarkEnd w:id="21"/>
    </w:p>
    <w:p w14:paraId="2AB4C952" w14:textId="77777777" w:rsidR="00B415B6" w:rsidRPr="009A5A02" w:rsidRDefault="00E45A81">
      <w:pPr>
        <w:spacing w:before="225" w:after="225" w:line="264" w:lineRule="auto"/>
        <w:ind w:left="345"/>
        <w:rPr>
          <w:lang w:val="sk-SK"/>
        </w:rPr>
      </w:pPr>
      <w:bookmarkStart w:id="22" w:name="paragraf-2.odsek-2"/>
      <w:bookmarkEnd w:id="10"/>
      <w:bookmarkEnd w:id="19"/>
      <w:r w:rsidRPr="009A5A02">
        <w:rPr>
          <w:rFonts w:ascii="Times New Roman" w:hAnsi="Times New Roman"/>
          <w:color w:val="000000"/>
          <w:lang w:val="sk-SK"/>
        </w:rPr>
        <w:lastRenderedPageBreak/>
        <w:t xml:space="preserve"> </w:t>
      </w:r>
      <w:bookmarkStart w:id="23" w:name="paragraf-2.odsek-2.oznacenie"/>
      <w:r w:rsidRPr="009A5A02">
        <w:rPr>
          <w:rFonts w:ascii="Times New Roman" w:hAnsi="Times New Roman"/>
          <w:color w:val="000000"/>
          <w:lang w:val="sk-SK"/>
        </w:rPr>
        <w:t xml:space="preserve">(2) </w:t>
      </w:r>
      <w:bookmarkStart w:id="24" w:name="paragraf-2.odsek-2.text"/>
      <w:bookmarkEnd w:id="23"/>
      <w:r w:rsidRPr="009A5A02">
        <w:rPr>
          <w:rFonts w:ascii="Times New Roman" w:hAnsi="Times New Roman"/>
          <w:color w:val="000000"/>
          <w:lang w:val="sk-SK"/>
        </w:rPr>
        <w:t xml:space="preserve">Tento zákon sa vzťahuje na posudzovanie a kontrolu zaťaženia vonkajšieho prostredia hlukom, ktorému sú ľudia vystavení najmä v zastavaných oblastiach, vo verejných parkoch alebo v iných tichých oblastiach v aglomerácii, v tichých oblastiach v otvorenej krajine, v blízkosti škôl, nemocníc a iných budov a oblastí citlivých na hluk. </w:t>
      </w:r>
      <w:bookmarkEnd w:id="24"/>
    </w:p>
    <w:p w14:paraId="749C1080" w14:textId="77777777" w:rsidR="00B415B6" w:rsidRPr="009A5A02" w:rsidRDefault="00E45A81">
      <w:pPr>
        <w:spacing w:before="225" w:after="225" w:line="264" w:lineRule="auto"/>
        <w:ind w:left="345"/>
        <w:rPr>
          <w:lang w:val="sk-SK"/>
        </w:rPr>
      </w:pPr>
      <w:bookmarkStart w:id="25" w:name="paragraf-2.odsek-3"/>
      <w:bookmarkEnd w:id="22"/>
      <w:r w:rsidRPr="009A5A02">
        <w:rPr>
          <w:rFonts w:ascii="Times New Roman" w:hAnsi="Times New Roman"/>
          <w:color w:val="000000"/>
          <w:lang w:val="sk-SK"/>
        </w:rPr>
        <w:t xml:space="preserve"> </w:t>
      </w:r>
      <w:bookmarkStart w:id="26" w:name="paragraf-2.odsek-3.oznacenie"/>
      <w:r w:rsidRPr="009A5A02">
        <w:rPr>
          <w:rFonts w:ascii="Times New Roman" w:hAnsi="Times New Roman"/>
          <w:color w:val="000000"/>
          <w:lang w:val="sk-SK"/>
        </w:rPr>
        <w:t xml:space="preserve">(3) </w:t>
      </w:r>
      <w:bookmarkEnd w:id="26"/>
      <w:r w:rsidRPr="009A5A02">
        <w:rPr>
          <w:rFonts w:ascii="Times New Roman" w:hAnsi="Times New Roman"/>
          <w:color w:val="000000"/>
          <w:lang w:val="sk-SK"/>
        </w:rPr>
        <w:t>Tento zákon sa nevzťahuje na posudzovanie a kontrolu hluku spôsobeného samotnou exponovanou osobou, hluku vo vnútornom prostredí budov,</w:t>
      </w:r>
      <w:hyperlink w:anchor="poznamky.poznamka-1">
        <w:r w:rsidRPr="009A5A02">
          <w:rPr>
            <w:rFonts w:ascii="Times New Roman" w:hAnsi="Times New Roman"/>
            <w:color w:val="000000"/>
            <w:sz w:val="18"/>
            <w:vertAlign w:val="superscript"/>
            <w:lang w:val="sk-SK"/>
          </w:rPr>
          <w:t>1</w:t>
        </w:r>
        <w:r w:rsidRPr="009A5A02">
          <w:rPr>
            <w:rFonts w:ascii="Times New Roman" w:hAnsi="Times New Roman"/>
            <w:color w:val="0000FF"/>
            <w:u w:val="single"/>
            <w:lang w:val="sk-SK"/>
          </w:rPr>
          <w:t>)</w:t>
        </w:r>
      </w:hyperlink>
      <w:bookmarkStart w:id="27" w:name="paragraf-2.odsek-3.text"/>
      <w:r w:rsidRPr="009A5A02">
        <w:rPr>
          <w:rFonts w:ascii="Times New Roman" w:hAnsi="Times New Roman"/>
          <w:color w:val="000000"/>
          <w:lang w:val="sk-SK"/>
        </w:rPr>
        <w:t xml:space="preserve"> hluku na pracoviskách, hluku vnútri dopravných prostriedkov, hluku vo vojenských výcvikových priestoroch a hluku vo výcvikových zariadeniach Policajného zboru. </w:t>
      </w:r>
      <w:bookmarkEnd w:id="27"/>
    </w:p>
    <w:p w14:paraId="2231E3CE" w14:textId="77777777" w:rsidR="00B415B6" w:rsidRPr="009A5A02" w:rsidRDefault="00E45A81">
      <w:pPr>
        <w:spacing w:before="225" w:after="225" w:line="264" w:lineRule="auto"/>
        <w:ind w:left="345"/>
        <w:rPr>
          <w:lang w:val="sk-SK"/>
        </w:rPr>
      </w:pPr>
      <w:bookmarkStart w:id="28" w:name="paragraf-2.odsek-4"/>
      <w:bookmarkEnd w:id="25"/>
      <w:r w:rsidRPr="009A5A02">
        <w:rPr>
          <w:rFonts w:ascii="Times New Roman" w:hAnsi="Times New Roman"/>
          <w:color w:val="000000"/>
          <w:lang w:val="sk-SK"/>
        </w:rPr>
        <w:t xml:space="preserve"> </w:t>
      </w:r>
      <w:bookmarkStart w:id="29" w:name="paragraf-2.odsek-4.oznacenie"/>
      <w:r w:rsidRPr="009A5A02">
        <w:rPr>
          <w:rFonts w:ascii="Times New Roman" w:hAnsi="Times New Roman"/>
          <w:color w:val="000000"/>
          <w:lang w:val="sk-SK"/>
        </w:rPr>
        <w:t xml:space="preserve">(4) </w:t>
      </w:r>
      <w:bookmarkStart w:id="30" w:name="paragraf-2.odsek-4.text"/>
      <w:bookmarkEnd w:id="29"/>
      <w:r w:rsidRPr="009A5A02">
        <w:rPr>
          <w:rFonts w:ascii="Times New Roman" w:hAnsi="Times New Roman"/>
          <w:color w:val="000000"/>
          <w:lang w:val="sk-SK"/>
        </w:rPr>
        <w:t xml:space="preserve">Plnenie úloh samosprávnych krajov podľa tohto zákona je preneseným výkonom štátnej správy. </w:t>
      </w:r>
      <w:bookmarkEnd w:id="30"/>
    </w:p>
    <w:p w14:paraId="6EFD1F7D" w14:textId="77777777" w:rsidR="00B415B6" w:rsidRPr="009A5A02" w:rsidRDefault="00E45A81">
      <w:pPr>
        <w:spacing w:before="225" w:after="225" w:line="264" w:lineRule="auto"/>
        <w:ind w:left="270"/>
        <w:jc w:val="center"/>
        <w:rPr>
          <w:lang w:val="sk-SK"/>
        </w:rPr>
      </w:pPr>
      <w:bookmarkStart w:id="31" w:name="paragraf-3.oznacenie"/>
      <w:bookmarkStart w:id="32" w:name="paragraf-3"/>
      <w:bookmarkEnd w:id="8"/>
      <w:bookmarkEnd w:id="28"/>
      <w:r w:rsidRPr="009A5A02">
        <w:rPr>
          <w:rFonts w:ascii="Times New Roman" w:hAnsi="Times New Roman"/>
          <w:b/>
          <w:color w:val="000000"/>
          <w:lang w:val="sk-SK"/>
        </w:rPr>
        <w:t xml:space="preserve"> § 3 </w:t>
      </w:r>
    </w:p>
    <w:p w14:paraId="7FADED73" w14:textId="77777777" w:rsidR="00B415B6" w:rsidRPr="009A5A02" w:rsidRDefault="00E45A81">
      <w:pPr>
        <w:spacing w:before="225" w:after="225" w:line="264" w:lineRule="auto"/>
        <w:ind w:left="270"/>
        <w:jc w:val="center"/>
        <w:rPr>
          <w:lang w:val="sk-SK"/>
        </w:rPr>
      </w:pPr>
      <w:bookmarkStart w:id="33" w:name="paragraf-3.nadpis"/>
      <w:bookmarkEnd w:id="31"/>
      <w:r w:rsidRPr="009A5A02">
        <w:rPr>
          <w:rFonts w:ascii="Times New Roman" w:hAnsi="Times New Roman"/>
          <w:b/>
          <w:color w:val="000000"/>
          <w:lang w:val="sk-SK"/>
        </w:rPr>
        <w:t xml:space="preserve"> Základné pojmy </w:t>
      </w:r>
    </w:p>
    <w:bookmarkEnd w:id="33"/>
    <w:p w14:paraId="4E7B5C79" w14:textId="77777777" w:rsidR="00B415B6" w:rsidRPr="009A5A02" w:rsidRDefault="00E45A81">
      <w:pPr>
        <w:spacing w:after="0" w:line="264" w:lineRule="auto"/>
        <w:ind w:left="270"/>
        <w:rPr>
          <w:lang w:val="sk-SK"/>
        </w:rPr>
      </w:pPr>
      <w:r w:rsidRPr="009A5A02">
        <w:rPr>
          <w:rFonts w:ascii="Times New Roman" w:hAnsi="Times New Roman"/>
          <w:color w:val="000000"/>
          <w:lang w:val="sk-SK"/>
        </w:rPr>
        <w:t xml:space="preserve"> </w:t>
      </w:r>
      <w:bookmarkStart w:id="34" w:name="paragraf-3.text"/>
      <w:r w:rsidRPr="009A5A02">
        <w:rPr>
          <w:rFonts w:ascii="Times New Roman" w:hAnsi="Times New Roman"/>
          <w:color w:val="000000"/>
          <w:lang w:val="sk-SK"/>
        </w:rPr>
        <w:t xml:space="preserve">Na účely tohto zákona </w:t>
      </w:r>
      <w:bookmarkEnd w:id="34"/>
    </w:p>
    <w:p w14:paraId="6D9765FF" w14:textId="77777777" w:rsidR="00B415B6" w:rsidRPr="009A5A02" w:rsidRDefault="00E45A81">
      <w:pPr>
        <w:spacing w:before="225" w:after="225" w:line="264" w:lineRule="auto"/>
        <w:ind w:left="345"/>
        <w:rPr>
          <w:lang w:val="sk-SK"/>
        </w:rPr>
      </w:pPr>
      <w:bookmarkStart w:id="35" w:name="paragraf-3.pismeno-a"/>
      <w:r w:rsidRPr="009A5A02">
        <w:rPr>
          <w:rFonts w:ascii="Times New Roman" w:hAnsi="Times New Roman"/>
          <w:color w:val="000000"/>
          <w:lang w:val="sk-SK"/>
        </w:rPr>
        <w:t xml:space="preserve"> </w:t>
      </w:r>
      <w:bookmarkStart w:id="36" w:name="paragraf-3.pismeno-a.oznacenie"/>
      <w:r w:rsidRPr="009A5A02">
        <w:rPr>
          <w:rFonts w:ascii="Times New Roman" w:hAnsi="Times New Roman"/>
          <w:color w:val="000000"/>
          <w:lang w:val="sk-SK"/>
        </w:rPr>
        <w:t xml:space="preserve">a) </w:t>
      </w:r>
      <w:bookmarkStart w:id="37" w:name="paragraf-3.pismeno-a.text"/>
      <w:bookmarkEnd w:id="36"/>
      <w:r w:rsidRPr="009A5A02">
        <w:rPr>
          <w:rFonts w:ascii="Times New Roman" w:hAnsi="Times New Roman"/>
          <w:color w:val="000000"/>
          <w:lang w:val="sk-SK"/>
        </w:rPr>
        <w:t xml:space="preserve">hluk vo vonkajšom prostredí je nežiaduci alebo škodlivý vonkajší zvuk vytvorený ľudskými činnosťami, najmä hluk z dopravy na pozemných komunikáciách, železničnej dopravy, leteckej dopravy a priemyselnej činnosti, </w:t>
      </w:r>
      <w:bookmarkEnd w:id="37"/>
    </w:p>
    <w:p w14:paraId="6430D1E2" w14:textId="77777777" w:rsidR="00B415B6" w:rsidRPr="009A5A02" w:rsidRDefault="00E45A81">
      <w:pPr>
        <w:spacing w:before="225" w:after="225" w:line="264" w:lineRule="auto"/>
        <w:ind w:left="345"/>
        <w:rPr>
          <w:lang w:val="sk-SK"/>
        </w:rPr>
      </w:pPr>
      <w:bookmarkStart w:id="38" w:name="paragraf-3.pismeno-b"/>
      <w:bookmarkEnd w:id="35"/>
      <w:r w:rsidRPr="009A5A02">
        <w:rPr>
          <w:rFonts w:ascii="Times New Roman" w:hAnsi="Times New Roman"/>
          <w:color w:val="000000"/>
          <w:lang w:val="sk-SK"/>
        </w:rPr>
        <w:t xml:space="preserve"> </w:t>
      </w:r>
      <w:bookmarkStart w:id="39" w:name="paragraf-3.pismeno-b.oznacenie"/>
      <w:r w:rsidRPr="009A5A02">
        <w:rPr>
          <w:rFonts w:ascii="Times New Roman" w:hAnsi="Times New Roman"/>
          <w:color w:val="000000"/>
          <w:lang w:val="sk-SK"/>
        </w:rPr>
        <w:t xml:space="preserve">b) </w:t>
      </w:r>
      <w:bookmarkStart w:id="40" w:name="paragraf-3.pismeno-b.text"/>
      <w:bookmarkEnd w:id="39"/>
      <w:r w:rsidRPr="009A5A02">
        <w:rPr>
          <w:rFonts w:ascii="Times New Roman" w:hAnsi="Times New Roman"/>
          <w:color w:val="000000"/>
          <w:lang w:val="sk-SK"/>
        </w:rPr>
        <w:t xml:space="preserve">škodlivý účinok je nepriaznivý účinok na ľudské zdravie, </w:t>
      </w:r>
      <w:bookmarkEnd w:id="40"/>
    </w:p>
    <w:p w14:paraId="3FF0BAD2" w14:textId="77777777" w:rsidR="00B415B6" w:rsidRPr="009A5A02" w:rsidRDefault="00E45A81">
      <w:pPr>
        <w:spacing w:before="225" w:after="225" w:line="264" w:lineRule="auto"/>
        <w:ind w:left="345"/>
        <w:rPr>
          <w:lang w:val="sk-SK"/>
        </w:rPr>
      </w:pPr>
      <w:bookmarkStart w:id="41" w:name="paragraf-3.pismeno-c"/>
      <w:bookmarkEnd w:id="38"/>
      <w:r w:rsidRPr="009A5A02">
        <w:rPr>
          <w:rFonts w:ascii="Times New Roman" w:hAnsi="Times New Roman"/>
          <w:color w:val="000000"/>
          <w:lang w:val="sk-SK"/>
        </w:rPr>
        <w:t xml:space="preserve"> </w:t>
      </w:r>
      <w:bookmarkStart w:id="42" w:name="paragraf-3.pismeno-c.oznacenie"/>
      <w:r w:rsidRPr="009A5A02">
        <w:rPr>
          <w:rFonts w:ascii="Times New Roman" w:hAnsi="Times New Roman"/>
          <w:color w:val="000000"/>
          <w:lang w:val="sk-SK"/>
        </w:rPr>
        <w:t xml:space="preserve">c) </w:t>
      </w:r>
      <w:bookmarkStart w:id="43" w:name="paragraf-3.pismeno-c.text"/>
      <w:bookmarkEnd w:id="42"/>
      <w:r w:rsidRPr="009A5A02">
        <w:rPr>
          <w:rFonts w:ascii="Times New Roman" w:hAnsi="Times New Roman"/>
          <w:color w:val="000000"/>
          <w:lang w:val="sk-SK"/>
        </w:rPr>
        <w:t xml:space="preserve">expozícia je vystavenie človeka alebo územia účinkom hluku, </w:t>
      </w:r>
      <w:bookmarkEnd w:id="43"/>
    </w:p>
    <w:p w14:paraId="113BDD76" w14:textId="77777777" w:rsidR="00B415B6" w:rsidRPr="009A5A02" w:rsidRDefault="00E45A81">
      <w:pPr>
        <w:spacing w:before="225" w:after="225" w:line="264" w:lineRule="auto"/>
        <w:ind w:left="345"/>
        <w:rPr>
          <w:lang w:val="sk-SK"/>
        </w:rPr>
      </w:pPr>
      <w:bookmarkStart w:id="44" w:name="paragraf-3.pismeno-d"/>
      <w:bookmarkEnd w:id="41"/>
      <w:r w:rsidRPr="009A5A02">
        <w:rPr>
          <w:rFonts w:ascii="Times New Roman" w:hAnsi="Times New Roman"/>
          <w:color w:val="000000"/>
          <w:lang w:val="sk-SK"/>
        </w:rPr>
        <w:t xml:space="preserve"> </w:t>
      </w:r>
      <w:bookmarkStart w:id="45" w:name="paragraf-3.pismeno-d.oznacenie"/>
      <w:r w:rsidRPr="009A5A02">
        <w:rPr>
          <w:rFonts w:ascii="Times New Roman" w:hAnsi="Times New Roman"/>
          <w:color w:val="000000"/>
          <w:lang w:val="sk-SK"/>
        </w:rPr>
        <w:t xml:space="preserve">d) </w:t>
      </w:r>
      <w:bookmarkEnd w:id="45"/>
      <w:r w:rsidRPr="009A5A02">
        <w:rPr>
          <w:rFonts w:ascii="Times New Roman" w:hAnsi="Times New Roman"/>
          <w:color w:val="000000"/>
          <w:lang w:val="sk-SK"/>
        </w:rPr>
        <w:t xml:space="preserve">aglomerácia je časť územia, ktorá má viac ako 100 000 obyvateľov a ktorej hranice sa určia podľa </w:t>
      </w:r>
      <w:hyperlink w:anchor="paragraf-7.odsek-3">
        <w:r w:rsidRPr="009A5A02">
          <w:rPr>
            <w:rFonts w:ascii="Times New Roman" w:hAnsi="Times New Roman"/>
            <w:color w:val="0000FF"/>
            <w:u w:val="single"/>
            <w:lang w:val="sk-SK"/>
          </w:rPr>
          <w:t>§ 7 ods. 3</w:t>
        </w:r>
      </w:hyperlink>
      <w:bookmarkStart w:id="46" w:name="paragraf-3.pismeno-d.text"/>
      <w:r w:rsidRPr="009A5A02">
        <w:rPr>
          <w:rFonts w:ascii="Times New Roman" w:hAnsi="Times New Roman"/>
          <w:color w:val="000000"/>
          <w:lang w:val="sk-SK"/>
        </w:rPr>
        <w:t xml:space="preserve">, </w:t>
      </w:r>
      <w:bookmarkEnd w:id="46"/>
    </w:p>
    <w:p w14:paraId="40ABC32C" w14:textId="77777777" w:rsidR="00B415B6" w:rsidRPr="009A5A02" w:rsidRDefault="00E45A81">
      <w:pPr>
        <w:spacing w:before="225" w:after="225" w:line="264" w:lineRule="auto"/>
        <w:ind w:left="345"/>
        <w:rPr>
          <w:lang w:val="sk-SK"/>
        </w:rPr>
      </w:pPr>
      <w:bookmarkStart w:id="47" w:name="paragraf-3.pismeno-e"/>
      <w:bookmarkEnd w:id="44"/>
      <w:r w:rsidRPr="009A5A02">
        <w:rPr>
          <w:rFonts w:ascii="Times New Roman" w:hAnsi="Times New Roman"/>
          <w:color w:val="000000"/>
          <w:lang w:val="sk-SK"/>
        </w:rPr>
        <w:t xml:space="preserve"> </w:t>
      </w:r>
      <w:bookmarkStart w:id="48" w:name="paragraf-3.pismeno-e.oznacenie"/>
      <w:r w:rsidRPr="009A5A02">
        <w:rPr>
          <w:rFonts w:ascii="Times New Roman" w:hAnsi="Times New Roman"/>
          <w:color w:val="000000"/>
          <w:lang w:val="sk-SK"/>
        </w:rPr>
        <w:t xml:space="preserve">e) </w:t>
      </w:r>
      <w:bookmarkEnd w:id="48"/>
      <w:r w:rsidRPr="009A5A02">
        <w:rPr>
          <w:rFonts w:ascii="Times New Roman" w:hAnsi="Times New Roman"/>
          <w:color w:val="000000"/>
          <w:lang w:val="sk-SK"/>
        </w:rPr>
        <w:t>tichá oblasť v aglomerácii je oblasť, v ktorej hodnota vybraného hlukového indikátora spôsobená zdrojom hluku nepresahuje príslušnú akčnú hodnotu,</w:t>
      </w:r>
      <w:hyperlink w:anchor="poznamky.poznamka-2">
        <w:r w:rsidRPr="009A5A02">
          <w:rPr>
            <w:rFonts w:ascii="Times New Roman" w:hAnsi="Times New Roman"/>
            <w:color w:val="000000"/>
            <w:sz w:val="18"/>
            <w:vertAlign w:val="superscript"/>
            <w:lang w:val="sk-SK"/>
          </w:rPr>
          <w:t>2</w:t>
        </w:r>
        <w:r w:rsidRPr="009A5A02">
          <w:rPr>
            <w:rFonts w:ascii="Times New Roman" w:hAnsi="Times New Roman"/>
            <w:color w:val="0000FF"/>
            <w:u w:val="single"/>
            <w:lang w:val="sk-SK"/>
          </w:rPr>
          <w:t>)</w:t>
        </w:r>
      </w:hyperlink>
      <w:bookmarkStart w:id="49" w:name="paragraf-3.pismeno-e.text"/>
      <w:r w:rsidRPr="009A5A02">
        <w:rPr>
          <w:rFonts w:ascii="Times New Roman" w:hAnsi="Times New Roman"/>
          <w:color w:val="000000"/>
          <w:lang w:val="sk-SK"/>
        </w:rPr>
        <w:t xml:space="preserve"> </w:t>
      </w:r>
      <w:bookmarkEnd w:id="49"/>
    </w:p>
    <w:p w14:paraId="186B3785" w14:textId="77777777" w:rsidR="00B415B6" w:rsidRPr="009A5A02" w:rsidRDefault="00E45A81">
      <w:pPr>
        <w:spacing w:before="225" w:after="225" w:line="264" w:lineRule="auto"/>
        <w:ind w:left="345"/>
        <w:rPr>
          <w:lang w:val="sk-SK"/>
        </w:rPr>
      </w:pPr>
      <w:bookmarkStart w:id="50" w:name="paragraf-3.pismeno-f"/>
      <w:bookmarkEnd w:id="47"/>
      <w:r w:rsidRPr="009A5A02">
        <w:rPr>
          <w:rFonts w:ascii="Times New Roman" w:hAnsi="Times New Roman"/>
          <w:color w:val="000000"/>
          <w:lang w:val="sk-SK"/>
        </w:rPr>
        <w:t xml:space="preserve"> </w:t>
      </w:r>
      <w:bookmarkStart w:id="51" w:name="paragraf-3.pismeno-f.oznacenie"/>
      <w:r w:rsidRPr="009A5A02">
        <w:rPr>
          <w:rFonts w:ascii="Times New Roman" w:hAnsi="Times New Roman"/>
          <w:color w:val="000000"/>
          <w:lang w:val="sk-SK"/>
        </w:rPr>
        <w:t xml:space="preserve">f) </w:t>
      </w:r>
      <w:bookmarkStart w:id="52" w:name="paragraf-3.pismeno-f.text"/>
      <w:bookmarkEnd w:id="51"/>
      <w:r w:rsidRPr="009A5A02">
        <w:rPr>
          <w:rFonts w:ascii="Times New Roman" w:hAnsi="Times New Roman"/>
          <w:color w:val="000000"/>
          <w:lang w:val="sk-SK"/>
        </w:rPr>
        <w:t xml:space="preserve">tichá oblasť v otvorenej krajine je oblasť určená Ministerstvom životného prostredia Slovenskej republiky, ktorá nie je narušená hlukom z dopravy po pozemnej komunikácii, železničnej dopravy, leteckej dopravy, priemyselnej činnosti alebo rekreačných aktivít, </w:t>
      </w:r>
      <w:bookmarkEnd w:id="52"/>
    </w:p>
    <w:p w14:paraId="643D9632" w14:textId="77777777" w:rsidR="00B415B6" w:rsidRPr="009A5A02" w:rsidRDefault="00E45A81">
      <w:pPr>
        <w:spacing w:before="225" w:after="225" w:line="264" w:lineRule="auto"/>
        <w:ind w:left="345"/>
        <w:rPr>
          <w:lang w:val="sk-SK"/>
        </w:rPr>
      </w:pPr>
      <w:bookmarkStart w:id="53" w:name="paragraf-3.pismeno-g"/>
      <w:bookmarkEnd w:id="50"/>
      <w:r w:rsidRPr="009A5A02">
        <w:rPr>
          <w:rFonts w:ascii="Times New Roman" w:hAnsi="Times New Roman"/>
          <w:color w:val="000000"/>
          <w:lang w:val="sk-SK"/>
        </w:rPr>
        <w:t xml:space="preserve"> </w:t>
      </w:r>
      <w:bookmarkStart w:id="54" w:name="paragraf-3.pismeno-g.oznacenie"/>
      <w:r w:rsidRPr="009A5A02">
        <w:rPr>
          <w:rFonts w:ascii="Times New Roman" w:hAnsi="Times New Roman"/>
          <w:color w:val="000000"/>
          <w:lang w:val="sk-SK"/>
        </w:rPr>
        <w:t xml:space="preserve">g) </w:t>
      </w:r>
      <w:bookmarkEnd w:id="54"/>
      <w:r w:rsidRPr="009A5A02">
        <w:rPr>
          <w:rFonts w:ascii="Times New Roman" w:hAnsi="Times New Roman"/>
          <w:color w:val="000000"/>
          <w:lang w:val="sk-SK"/>
        </w:rPr>
        <w:t>väčšia pozemná komunikácia je pozemná komunikácia,</w:t>
      </w:r>
      <w:hyperlink w:anchor="poznamky.poznamka-3">
        <w:r w:rsidRPr="009A5A02">
          <w:rPr>
            <w:rFonts w:ascii="Times New Roman" w:hAnsi="Times New Roman"/>
            <w:color w:val="000000"/>
            <w:sz w:val="18"/>
            <w:vertAlign w:val="superscript"/>
            <w:lang w:val="sk-SK"/>
          </w:rPr>
          <w:t>3</w:t>
        </w:r>
        <w:r w:rsidRPr="009A5A02">
          <w:rPr>
            <w:rFonts w:ascii="Times New Roman" w:hAnsi="Times New Roman"/>
            <w:color w:val="0000FF"/>
            <w:u w:val="single"/>
            <w:lang w:val="sk-SK"/>
          </w:rPr>
          <w:t>)</w:t>
        </w:r>
      </w:hyperlink>
      <w:bookmarkStart w:id="55" w:name="paragraf-3.pismeno-g.text"/>
      <w:r w:rsidRPr="009A5A02">
        <w:rPr>
          <w:rFonts w:ascii="Times New Roman" w:hAnsi="Times New Roman"/>
          <w:color w:val="000000"/>
          <w:lang w:val="sk-SK"/>
        </w:rPr>
        <w:t xml:space="preserve"> ktorá má viac ako 3 000 000 prejazdov motorových vozidiel za rok, </w:t>
      </w:r>
      <w:bookmarkEnd w:id="55"/>
    </w:p>
    <w:p w14:paraId="29B7F4CD" w14:textId="77777777" w:rsidR="00B415B6" w:rsidRPr="009A5A02" w:rsidRDefault="00E45A81">
      <w:pPr>
        <w:spacing w:before="225" w:after="225" w:line="264" w:lineRule="auto"/>
        <w:ind w:left="345"/>
        <w:rPr>
          <w:lang w:val="sk-SK"/>
        </w:rPr>
      </w:pPr>
      <w:bookmarkStart w:id="56" w:name="paragraf-3.pismeno-h"/>
      <w:bookmarkEnd w:id="53"/>
      <w:r w:rsidRPr="009A5A02">
        <w:rPr>
          <w:rFonts w:ascii="Times New Roman" w:hAnsi="Times New Roman"/>
          <w:color w:val="000000"/>
          <w:lang w:val="sk-SK"/>
        </w:rPr>
        <w:t xml:space="preserve"> </w:t>
      </w:r>
      <w:bookmarkStart w:id="57" w:name="paragraf-3.pismeno-h.oznacenie"/>
      <w:r w:rsidRPr="009A5A02">
        <w:rPr>
          <w:rFonts w:ascii="Times New Roman" w:hAnsi="Times New Roman"/>
          <w:color w:val="000000"/>
          <w:lang w:val="sk-SK"/>
        </w:rPr>
        <w:t xml:space="preserve">h) </w:t>
      </w:r>
      <w:bookmarkEnd w:id="57"/>
      <w:r w:rsidRPr="009A5A02">
        <w:rPr>
          <w:rFonts w:ascii="Times New Roman" w:hAnsi="Times New Roman"/>
          <w:color w:val="000000"/>
          <w:lang w:val="sk-SK"/>
        </w:rPr>
        <w:t>väčšia železničná dráha je železničná dráha,</w:t>
      </w:r>
      <w:hyperlink w:anchor="poznamky.poznamka-4">
        <w:r w:rsidRPr="009A5A02">
          <w:rPr>
            <w:rFonts w:ascii="Times New Roman" w:hAnsi="Times New Roman"/>
            <w:color w:val="000000"/>
            <w:sz w:val="18"/>
            <w:vertAlign w:val="superscript"/>
            <w:lang w:val="sk-SK"/>
          </w:rPr>
          <w:t>4</w:t>
        </w:r>
        <w:r w:rsidRPr="009A5A02">
          <w:rPr>
            <w:rFonts w:ascii="Times New Roman" w:hAnsi="Times New Roman"/>
            <w:color w:val="0000FF"/>
            <w:u w:val="single"/>
            <w:lang w:val="sk-SK"/>
          </w:rPr>
          <w:t>)</w:t>
        </w:r>
      </w:hyperlink>
      <w:bookmarkStart w:id="58" w:name="paragraf-3.pismeno-h.text"/>
      <w:r w:rsidRPr="009A5A02">
        <w:rPr>
          <w:rFonts w:ascii="Times New Roman" w:hAnsi="Times New Roman"/>
          <w:color w:val="000000"/>
          <w:lang w:val="sk-SK"/>
        </w:rPr>
        <w:t xml:space="preserve"> ktorá má viac ako 30 000 prejazdov vlakov za rok, </w:t>
      </w:r>
      <w:bookmarkEnd w:id="58"/>
    </w:p>
    <w:p w14:paraId="113720E3" w14:textId="77777777" w:rsidR="00B415B6" w:rsidRPr="009A5A02" w:rsidRDefault="00E45A81">
      <w:pPr>
        <w:spacing w:before="225" w:after="225" w:line="264" w:lineRule="auto"/>
        <w:ind w:left="345"/>
        <w:rPr>
          <w:lang w:val="sk-SK"/>
        </w:rPr>
      </w:pPr>
      <w:bookmarkStart w:id="59" w:name="paragraf-3.pismeno-i"/>
      <w:bookmarkEnd w:id="56"/>
      <w:r w:rsidRPr="009A5A02">
        <w:rPr>
          <w:rFonts w:ascii="Times New Roman" w:hAnsi="Times New Roman"/>
          <w:color w:val="000000"/>
          <w:lang w:val="sk-SK"/>
        </w:rPr>
        <w:t xml:space="preserve"> </w:t>
      </w:r>
      <w:bookmarkStart w:id="60" w:name="paragraf-3.pismeno-i.oznacenie"/>
      <w:r w:rsidRPr="009A5A02">
        <w:rPr>
          <w:rFonts w:ascii="Times New Roman" w:hAnsi="Times New Roman"/>
          <w:color w:val="000000"/>
          <w:lang w:val="sk-SK"/>
        </w:rPr>
        <w:t xml:space="preserve">i) </w:t>
      </w:r>
      <w:bookmarkEnd w:id="60"/>
      <w:r w:rsidRPr="009A5A02">
        <w:rPr>
          <w:rFonts w:ascii="Times New Roman" w:hAnsi="Times New Roman"/>
          <w:color w:val="000000"/>
          <w:lang w:val="sk-SK"/>
        </w:rPr>
        <w:t>väčšie letisko je letisko,</w:t>
      </w:r>
      <w:hyperlink w:anchor="poznamky.poznamka-5">
        <w:r w:rsidRPr="009A5A02">
          <w:rPr>
            <w:rFonts w:ascii="Times New Roman" w:hAnsi="Times New Roman"/>
            <w:color w:val="000000"/>
            <w:sz w:val="18"/>
            <w:vertAlign w:val="superscript"/>
            <w:lang w:val="sk-SK"/>
          </w:rPr>
          <w:t>5</w:t>
        </w:r>
        <w:r w:rsidRPr="009A5A02">
          <w:rPr>
            <w:rFonts w:ascii="Times New Roman" w:hAnsi="Times New Roman"/>
            <w:color w:val="0000FF"/>
            <w:u w:val="single"/>
            <w:lang w:val="sk-SK"/>
          </w:rPr>
          <w:t>)</w:t>
        </w:r>
      </w:hyperlink>
      <w:bookmarkStart w:id="61" w:name="paragraf-3.pismeno-i.text"/>
      <w:r w:rsidRPr="009A5A02">
        <w:rPr>
          <w:rFonts w:ascii="Times New Roman" w:hAnsi="Times New Roman"/>
          <w:color w:val="000000"/>
          <w:lang w:val="sk-SK"/>
        </w:rPr>
        <w:t xml:space="preserve"> na ktorom sa uskutoční viac ako 50 000 vzletov a pristátí lietadiel za rok okrem vzletov a pristátí výcvikových letov lietadiel s maximálnou vzletovou hmotnosťou 5 700 kg, </w:t>
      </w:r>
      <w:bookmarkEnd w:id="61"/>
    </w:p>
    <w:p w14:paraId="0AF551BA" w14:textId="77777777" w:rsidR="00B415B6" w:rsidRPr="009A5A02" w:rsidRDefault="00E45A81">
      <w:pPr>
        <w:spacing w:before="225" w:after="225" w:line="264" w:lineRule="auto"/>
        <w:ind w:left="345"/>
        <w:rPr>
          <w:lang w:val="sk-SK"/>
        </w:rPr>
      </w:pPr>
      <w:bookmarkStart w:id="62" w:name="paragraf-3.pismeno-j"/>
      <w:bookmarkEnd w:id="59"/>
      <w:r w:rsidRPr="009A5A02">
        <w:rPr>
          <w:rFonts w:ascii="Times New Roman" w:hAnsi="Times New Roman"/>
          <w:color w:val="000000"/>
          <w:lang w:val="sk-SK"/>
        </w:rPr>
        <w:t xml:space="preserve"> </w:t>
      </w:r>
      <w:bookmarkStart w:id="63" w:name="paragraf-3.pismeno-j.oznacenie"/>
      <w:r w:rsidRPr="009A5A02">
        <w:rPr>
          <w:rFonts w:ascii="Times New Roman" w:hAnsi="Times New Roman"/>
          <w:color w:val="000000"/>
          <w:lang w:val="sk-SK"/>
        </w:rPr>
        <w:t xml:space="preserve">j) </w:t>
      </w:r>
      <w:bookmarkStart w:id="64" w:name="paragraf-3.pismeno-j.text"/>
      <w:bookmarkEnd w:id="63"/>
      <w:r w:rsidRPr="009A5A02">
        <w:rPr>
          <w:rFonts w:ascii="Times New Roman" w:hAnsi="Times New Roman"/>
          <w:color w:val="000000"/>
          <w:lang w:val="sk-SK"/>
        </w:rPr>
        <w:t xml:space="preserve">mapovanie hluku je zisťovanie údajov o existujúcej hlukovej situácii alebo predpokladanej hlukovej situácii vyjadrenej hlukovým indikátorom, indikácia porušení akejkoľvek prislúchajúcej platnej limitnej hodnoty, zisťovanie počtu ľudí alebo počtu bytov ovplyvnených hlukom, </w:t>
      </w:r>
      <w:bookmarkEnd w:id="64"/>
    </w:p>
    <w:p w14:paraId="004CF4F6" w14:textId="77777777" w:rsidR="00B415B6" w:rsidRPr="009A5A02" w:rsidRDefault="00E45A81">
      <w:pPr>
        <w:spacing w:before="225" w:after="225" w:line="264" w:lineRule="auto"/>
        <w:ind w:left="345"/>
        <w:rPr>
          <w:lang w:val="sk-SK"/>
        </w:rPr>
      </w:pPr>
      <w:bookmarkStart w:id="65" w:name="paragraf-3.pismeno-k"/>
      <w:bookmarkEnd w:id="62"/>
      <w:r w:rsidRPr="009A5A02">
        <w:rPr>
          <w:rFonts w:ascii="Times New Roman" w:hAnsi="Times New Roman"/>
          <w:color w:val="000000"/>
          <w:lang w:val="sk-SK"/>
        </w:rPr>
        <w:t xml:space="preserve"> </w:t>
      </w:r>
      <w:bookmarkStart w:id="66" w:name="paragraf-3.pismeno-k.oznacenie"/>
      <w:r w:rsidRPr="009A5A02">
        <w:rPr>
          <w:rFonts w:ascii="Times New Roman" w:hAnsi="Times New Roman"/>
          <w:color w:val="000000"/>
          <w:lang w:val="sk-SK"/>
        </w:rPr>
        <w:t xml:space="preserve">k) </w:t>
      </w:r>
      <w:bookmarkStart w:id="67" w:name="paragraf-3.pismeno-k.text"/>
      <w:bookmarkEnd w:id="66"/>
      <w:r w:rsidRPr="009A5A02">
        <w:rPr>
          <w:rFonts w:ascii="Times New Roman" w:hAnsi="Times New Roman"/>
          <w:color w:val="000000"/>
          <w:lang w:val="sk-SK"/>
        </w:rPr>
        <w:t xml:space="preserve">strategická hluková mapa je mapa určená na celkové posúdenie expozície hluku v danej oblasti, ktorý je spôsobený rôznymi zdrojmi hluku, alebo na celkovú predikciu v tejto oblasti, </w:t>
      </w:r>
      <w:bookmarkEnd w:id="67"/>
    </w:p>
    <w:p w14:paraId="235E312C" w14:textId="77777777" w:rsidR="00B415B6" w:rsidRPr="009A5A02" w:rsidRDefault="00E45A81">
      <w:pPr>
        <w:spacing w:before="225" w:after="225" w:line="264" w:lineRule="auto"/>
        <w:ind w:left="345"/>
        <w:rPr>
          <w:lang w:val="sk-SK"/>
        </w:rPr>
      </w:pPr>
      <w:bookmarkStart w:id="68" w:name="paragraf-3.pismeno-l"/>
      <w:bookmarkEnd w:id="65"/>
      <w:r w:rsidRPr="009A5A02">
        <w:rPr>
          <w:rFonts w:ascii="Times New Roman" w:hAnsi="Times New Roman"/>
          <w:color w:val="000000"/>
          <w:lang w:val="sk-SK"/>
        </w:rPr>
        <w:t xml:space="preserve"> </w:t>
      </w:r>
      <w:bookmarkStart w:id="69" w:name="paragraf-3.pismeno-l.oznacenie"/>
      <w:r w:rsidRPr="009A5A02">
        <w:rPr>
          <w:rFonts w:ascii="Times New Roman" w:hAnsi="Times New Roman"/>
          <w:color w:val="000000"/>
          <w:lang w:val="sk-SK"/>
        </w:rPr>
        <w:t xml:space="preserve">l) </w:t>
      </w:r>
      <w:bookmarkStart w:id="70" w:name="paragraf-3.pismeno-l.text"/>
      <w:bookmarkEnd w:id="69"/>
      <w:r w:rsidRPr="009A5A02">
        <w:rPr>
          <w:rFonts w:ascii="Times New Roman" w:hAnsi="Times New Roman"/>
          <w:color w:val="000000"/>
          <w:lang w:val="sk-SK"/>
        </w:rPr>
        <w:t xml:space="preserve">akčný plán je plán určený na kontrolu emisií a pôsobenia hluku vrátane znižovania hluku, </w:t>
      </w:r>
      <w:bookmarkEnd w:id="70"/>
    </w:p>
    <w:p w14:paraId="6F913A7A" w14:textId="77777777" w:rsidR="00B415B6" w:rsidRPr="009A5A02" w:rsidRDefault="00E45A81">
      <w:pPr>
        <w:spacing w:before="225" w:after="225" w:line="264" w:lineRule="auto"/>
        <w:ind w:left="345"/>
        <w:rPr>
          <w:lang w:val="sk-SK"/>
        </w:rPr>
      </w:pPr>
      <w:bookmarkStart w:id="71" w:name="paragraf-3.pismeno-m"/>
      <w:bookmarkEnd w:id="68"/>
      <w:r w:rsidRPr="009A5A02">
        <w:rPr>
          <w:rFonts w:ascii="Times New Roman" w:hAnsi="Times New Roman"/>
          <w:color w:val="000000"/>
          <w:lang w:val="sk-SK"/>
        </w:rPr>
        <w:lastRenderedPageBreak/>
        <w:t xml:space="preserve"> </w:t>
      </w:r>
      <w:bookmarkStart w:id="72" w:name="paragraf-3.pismeno-m.oznacenie"/>
      <w:r w:rsidRPr="009A5A02">
        <w:rPr>
          <w:rFonts w:ascii="Times New Roman" w:hAnsi="Times New Roman"/>
          <w:color w:val="000000"/>
          <w:lang w:val="sk-SK"/>
        </w:rPr>
        <w:t xml:space="preserve">m) </w:t>
      </w:r>
      <w:bookmarkStart w:id="73" w:name="paragraf-3.pismeno-m.text"/>
      <w:bookmarkEnd w:id="72"/>
      <w:r w:rsidRPr="009A5A02">
        <w:rPr>
          <w:rFonts w:ascii="Times New Roman" w:hAnsi="Times New Roman"/>
          <w:color w:val="000000"/>
          <w:lang w:val="sk-SK"/>
        </w:rPr>
        <w:t xml:space="preserve">verejnosť je jedna alebo viac fyzických osôb alebo právnických osôb, ich združenia a organizácie. </w:t>
      </w:r>
      <w:bookmarkEnd w:id="73"/>
    </w:p>
    <w:p w14:paraId="317D4C36" w14:textId="77777777" w:rsidR="00B415B6" w:rsidRPr="009A5A02" w:rsidRDefault="00E45A81">
      <w:pPr>
        <w:spacing w:before="225" w:after="225" w:line="264" w:lineRule="auto"/>
        <w:ind w:left="270"/>
        <w:jc w:val="center"/>
        <w:rPr>
          <w:lang w:val="sk-SK"/>
        </w:rPr>
      </w:pPr>
      <w:bookmarkStart w:id="74" w:name="paragraf-4.oznacenie"/>
      <w:bookmarkStart w:id="75" w:name="paragraf-4"/>
      <w:bookmarkEnd w:id="32"/>
      <w:bookmarkEnd w:id="71"/>
      <w:r w:rsidRPr="009A5A02">
        <w:rPr>
          <w:rFonts w:ascii="Times New Roman" w:hAnsi="Times New Roman"/>
          <w:b/>
          <w:color w:val="000000"/>
          <w:lang w:val="sk-SK"/>
        </w:rPr>
        <w:t xml:space="preserve"> § 4 </w:t>
      </w:r>
    </w:p>
    <w:p w14:paraId="2EE1910E" w14:textId="77777777" w:rsidR="00B415B6" w:rsidRPr="009A5A02" w:rsidRDefault="00E45A81">
      <w:pPr>
        <w:spacing w:before="225" w:after="225" w:line="264" w:lineRule="auto"/>
        <w:ind w:left="270"/>
        <w:jc w:val="center"/>
        <w:rPr>
          <w:lang w:val="sk-SK"/>
        </w:rPr>
      </w:pPr>
      <w:bookmarkStart w:id="76" w:name="paragraf-4.nadpis"/>
      <w:bookmarkEnd w:id="74"/>
      <w:r w:rsidRPr="009A5A02">
        <w:rPr>
          <w:rFonts w:ascii="Times New Roman" w:hAnsi="Times New Roman"/>
          <w:b/>
          <w:color w:val="000000"/>
          <w:lang w:val="sk-SK"/>
        </w:rPr>
        <w:t xml:space="preserve"> Strategické hlukové mapy a akčné plány </w:t>
      </w:r>
    </w:p>
    <w:p w14:paraId="1E868CF8" w14:textId="77777777" w:rsidR="00B415B6" w:rsidRPr="009A5A02" w:rsidRDefault="00E45A81">
      <w:pPr>
        <w:spacing w:before="225" w:after="225" w:line="264" w:lineRule="auto"/>
        <w:ind w:left="345"/>
        <w:rPr>
          <w:lang w:val="sk-SK"/>
        </w:rPr>
      </w:pPr>
      <w:bookmarkStart w:id="77" w:name="paragraf-4.odsek-1"/>
      <w:bookmarkEnd w:id="76"/>
      <w:r w:rsidRPr="009A5A02">
        <w:rPr>
          <w:rFonts w:ascii="Times New Roman" w:hAnsi="Times New Roman"/>
          <w:color w:val="000000"/>
          <w:lang w:val="sk-SK"/>
        </w:rPr>
        <w:t xml:space="preserve"> </w:t>
      </w:r>
      <w:bookmarkStart w:id="78" w:name="paragraf-4.odsek-1.oznacenie"/>
      <w:r w:rsidRPr="009A5A02">
        <w:rPr>
          <w:rFonts w:ascii="Times New Roman" w:hAnsi="Times New Roman"/>
          <w:color w:val="000000"/>
          <w:lang w:val="sk-SK"/>
        </w:rPr>
        <w:t xml:space="preserve">(1) </w:t>
      </w:r>
      <w:bookmarkStart w:id="79" w:name="paragraf-4.odsek-1.text"/>
      <w:bookmarkEnd w:id="78"/>
      <w:r w:rsidRPr="009A5A02">
        <w:rPr>
          <w:rFonts w:ascii="Times New Roman" w:hAnsi="Times New Roman"/>
          <w:color w:val="000000"/>
          <w:lang w:val="sk-SK"/>
        </w:rPr>
        <w:t xml:space="preserve">Strategické hlukové mapy sa vypracúvajú pre všetky aglomerácie, väčšie pozemné komunikácie, väčšie železničné dráhy a pre väčšie letiská a využívajú sa ako podklad na vypracovanie akčných plánov, ako zdroj informácií pre verejnosť a na zisťovanie údajov, ktoré sa poskytujú Európskej komisii (ďalej len „Komisia“). </w:t>
      </w:r>
      <w:bookmarkEnd w:id="79"/>
    </w:p>
    <w:p w14:paraId="2ADAD97E" w14:textId="77777777" w:rsidR="00B415B6" w:rsidRPr="009A5A02" w:rsidRDefault="00E45A81">
      <w:pPr>
        <w:spacing w:before="225" w:after="225" w:line="264" w:lineRule="auto"/>
        <w:ind w:left="345"/>
        <w:rPr>
          <w:lang w:val="sk-SK"/>
        </w:rPr>
      </w:pPr>
      <w:bookmarkStart w:id="80" w:name="paragraf-4.odsek-2"/>
      <w:bookmarkEnd w:id="77"/>
      <w:r w:rsidRPr="009A5A02">
        <w:rPr>
          <w:rFonts w:ascii="Times New Roman" w:hAnsi="Times New Roman"/>
          <w:color w:val="000000"/>
          <w:lang w:val="sk-SK"/>
        </w:rPr>
        <w:t xml:space="preserve"> </w:t>
      </w:r>
      <w:bookmarkStart w:id="81" w:name="paragraf-4.odsek-2.oznacenie"/>
      <w:r w:rsidRPr="009A5A02">
        <w:rPr>
          <w:rFonts w:ascii="Times New Roman" w:hAnsi="Times New Roman"/>
          <w:color w:val="000000"/>
          <w:lang w:val="sk-SK"/>
        </w:rPr>
        <w:t xml:space="preserve">(2) </w:t>
      </w:r>
      <w:bookmarkStart w:id="82" w:name="paragraf-4.odsek-2.text"/>
      <w:bookmarkEnd w:id="81"/>
      <w:r w:rsidRPr="009A5A02">
        <w:rPr>
          <w:rFonts w:ascii="Times New Roman" w:hAnsi="Times New Roman"/>
          <w:color w:val="000000"/>
          <w:lang w:val="sk-SK"/>
        </w:rPr>
        <w:t xml:space="preserve">Akčné plány sa vypracúvajú pre všetky aglomerácie, väčšie pozemné komunikácie, väčšie železničné dráhy a pre väčšie letiská a sú zamerané na riešenie problémov súvisiacich s hlukom vo vonkajšom prostredí vrátane znižovania hluku a ochrany tichých oblastí. </w:t>
      </w:r>
      <w:bookmarkEnd w:id="82"/>
    </w:p>
    <w:p w14:paraId="28D6709F" w14:textId="77777777" w:rsidR="00B415B6" w:rsidRPr="009A5A02" w:rsidRDefault="00E45A81">
      <w:pPr>
        <w:spacing w:before="225" w:after="225" w:line="264" w:lineRule="auto"/>
        <w:ind w:left="345"/>
        <w:rPr>
          <w:lang w:val="sk-SK"/>
        </w:rPr>
      </w:pPr>
      <w:bookmarkStart w:id="83" w:name="paragraf-4.odsek-3"/>
      <w:bookmarkEnd w:id="80"/>
      <w:r w:rsidRPr="009A5A02">
        <w:rPr>
          <w:rFonts w:ascii="Times New Roman" w:hAnsi="Times New Roman"/>
          <w:color w:val="000000"/>
          <w:lang w:val="sk-SK"/>
        </w:rPr>
        <w:t xml:space="preserve"> </w:t>
      </w:r>
      <w:bookmarkStart w:id="84" w:name="paragraf-4.odsek-3.oznacenie"/>
      <w:r w:rsidRPr="009A5A02">
        <w:rPr>
          <w:rFonts w:ascii="Times New Roman" w:hAnsi="Times New Roman"/>
          <w:color w:val="000000"/>
          <w:lang w:val="sk-SK"/>
        </w:rPr>
        <w:t xml:space="preserve">(3) </w:t>
      </w:r>
      <w:bookmarkStart w:id="85" w:name="paragraf-4.odsek-3.text"/>
      <w:bookmarkEnd w:id="84"/>
      <w:r w:rsidRPr="009A5A02">
        <w:rPr>
          <w:rFonts w:ascii="Times New Roman" w:hAnsi="Times New Roman"/>
          <w:color w:val="000000"/>
          <w:lang w:val="sk-SK"/>
        </w:rPr>
        <w:t xml:space="preserve">Strategické hlukové mapy a akčné plány sa preskúmavajú, a ak je to potrebné, upravujú najmenej raz za päť rokov a vždy, ak dôjde k podstatným zmenám na území z hľadiska hluku. </w:t>
      </w:r>
      <w:bookmarkEnd w:id="85"/>
    </w:p>
    <w:p w14:paraId="45AB3FEE" w14:textId="77777777" w:rsidR="00B415B6" w:rsidRPr="009A5A02" w:rsidRDefault="00E45A81">
      <w:pPr>
        <w:spacing w:before="225" w:after="225" w:line="264" w:lineRule="auto"/>
        <w:ind w:left="345"/>
        <w:rPr>
          <w:lang w:val="sk-SK"/>
        </w:rPr>
      </w:pPr>
      <w:bookmarkStart w:id="86" w:name="paragraf-4.odsek-4"/>
      <w:bookmarkEnd w:id="83"/>
      <w:r w:rsidRPr="009A5A02">
        <w:rPr>
          <w:rFonts w:ascii="Times New Roman" w:hAnsi="Times New Roman"/>
          <w:color w:val="000000"/>
          <w:lang w:val="sk-SK"/>
        </w:rPr>
        <w:t xml:space="preserve"> </w:t>
      </w:r>
      <w:bookmarkStart w:id="87" w:name="paragraf-4.odsek-4.oznacenie"/>
      <w:r w:rsidRPr="009A5A02">
        <w:rPr>
          <w:rFonts w:ascii="Times New Roman" w:hAnsi="Times New Roman"/>
          <w:color w:val="000000"/>
          <w:lang w:val="sk-SK"/>
        </w:rPr>
        <w:t xml:space="preserve">(4) </w:t>
      </w:r>
      <w:bookmarkStart w:id="88" w:name="paragraf-4.odsek-4.text"/>
      <w:bookmarkEnd w:id="87"/>
      <w:r w:rsidRPr="009A5A02">
        <w:rPr>
          <w:rFonts w:ascii="Times New Roman" w:hAnsi="Times New Roman"/>
          <w:color w:val="000000"/>
          <w:lang w:val="sk-SK"/>
        </w:rPr>
        <w:t xml:space="preserve">Podrobnosti o strategických hlukových mapách a akčných plánoch ustanoví vláda Slovenskej republiky nariadením. </w:t>
      </w:r>
      <w:bookmarkEnd w:id="88"/>
    </w:p>
    <w:p w14:paraId="55C061D4" w14:textId="77777777" w:rsidR="00B415B6" w:rsidRPr="009A5A02" w:rsidRDefault="00E45A81">
      <w:pPr>
        <w:spacing w:before="300" w:after="0" w:line="264" w:lineRule="auto"/>
        <w:ind w:left="270"/>
        <w:jc w:val="center"/>
        <w:rPr>
          <w:lang w:val="sk-SK"/>
        </w:rPr>
      </w:pPr>
      <w:bookmarkStart w:id="89" w:name="predpis.clanok-1.skupinaParagrafov-povin"/>
      <w:bookmarkEnd w:id="75"/>
      <w:bookmarkEnd w:id="86"/>
      <w:r w:rsidRPr="009A5A02">
        <w:rPr>
          <w:rFonts w:ascii="Times New Roman" w:hAnsi="Times New Roman"/>
          <w:b/>
          <w:color w:val="000000"/>
          <w:sz w:val="24"/>
          <w:lang w:val="sk-SK"/>
        </w:rPr>
        <w:t xml:space="preserve"> Povinnosti fyzických osôb</w:t>
      </w:r>
      <w:r w:rsidR="00945AE0" w:rsidRPr="009A5A02">
        <w:rPr>
          <w:rFonts w:ascii="Times New Roman" w:hAnsi="Times New Roman"/>
          <w:b/>
          <w:color w:val="000000"/>
          <w:sz w:val="24"/>
          <w:lang w:val="sk-SK"/>
        </w:rPr>
        <w:t xml:space="preserve"> </w:t>
      </w:r>
      <w:r w:rsidRPr="009A5A02">
        <w:rPr>
          <w:rFonts w:ascii="Times New Roman" w:hAnsi="Times New Roman"/>
          <w:b/>
          <w:color w:val="000000"/>
          <w:sz w:val="24"/>
          <w:lang w:val="sk-SK"/>
        </w:rPr>
        <w:t>-</w:t>
      </w:r>
      <w:r w:rsidR="00945AE0" w:rsidRPr="009A5A02">
        <w:rPr>
          <w:rFonts w:ascii="Times New Roman" w:hAnsi="Times New Roman"/>
          <w:b/>
          <w:color w:val="000000"/>
          <w:sz w:val="24"/>
          <w:lang w:val="sk-SK"/>
        </w:rPr>
        <w:t xml:space="preserve"> </w:t>
      </w:r>
      <w:r w:rsidRPr="009A5A02">
        <w:rPr>
          <w:rFonts w:ascii="Times New Roman" w:hAnsi="Times New Roman"/>
          <w:b/>
          <w:color w:val="000000"/>
          <w:sz w:val="24"/>
          <w:lang w:val="sk-SK"/>
        </w:rPr>
        <w:t xml:space="preserve">podnikateľov a právnických osôb </w:t>
      </w:r>
    </w:p>
    <w:p w14:paraId="5075F016" w14:textId="77777777" w:rsidR="00B415B6" w:rsidRPr="009A5A02" w:rsidRDefault="00E45A81">
      <w:pPr>
        <w:spacing w:before="225" w:after="225" w:line="264" w:lineRule="auto"/>
        <w:ind w:left="345"/>
        <w:jc w:val="center"/>
        <w:rPr>
          <w:lang w:val="sk-SK"/>
        </w:rPr>
      </w:pPr>
      <w:bookmarkStart w:id="90" w:name="paragraf-5.oznacenie"/>
      <w:bookmarkStart w:id="91" w:name="paragraf-5"/>
      <w:r w:rsidRPr="009A5A02">
        <w:rPr>
          <w:rFonts w:ascii="Times New Roman" w:hAnsi="Times New Roman"/>
          <w:b/>
          <w:color w:val="000000"/>
          <w:lang w:val="sk-SK"/>
        </w:rPr>
        <w:t xml:space="preserve"> § 5 </w:t>
      </w:r>
    </w:p>
    <w:p w14:paraId="57884F50" w14:textId="77777777" w:rsidR="00B415B6" w:rsidRPr="009A5A02" w:rsidRDefault="00E45A81">
      <w:pPr>
        <w:spacing w:after="0" w:line="264" w:lineRule="auto"/>
        <w:ind w:left="420"/>
        <w:rPr>
          <w:lang w:val="sk-SK"/>
        </w:rPr>
      </w:pPr>
      <w:bookmarkStart w:id="92" w:name="paragraf-5.odsek-1"/>
      <w:bookmarkEnd w:id="90"/>
      <w:r w:rsidRPr="009A5A02">
        <w:rPr>
          <w:rFonts w:ascii="Times New Roman" w:hAnsi="Times New Roman"/>
          <w:color w:val="000000"/>
          <w:lang w:val="sk-SK"/>
        </w:rPr>
        <w:t xml:space="preserve"> </w:t>
      </w:r>
      <w:bookmarkStart w:id="93" w:name="paragraf-5.odsek-1.oznacenie"/>
      <w:r w:rsidRPr="009A5A02">
        <w:rPr>
          <w:rFonts w:ascii="Times New Roman" w:hAnsi="Times New Roman"/>
          <w:color w:val="000000"/>
          <w:lang w:val="sk-SK"/>
        </w:rPr>
        <w:t xml:space="preserve">(1) </w:t>
      </w:r>
      <w:bookmarkEnd w:id="93"/>
      <w:r w:rsidRPr="009A5A02">
        <w:rPr>
          <w:rFonts w:ascii="Times New Roman" w:hAnsi="Times New Roman"/>
          <w:color w:val="000000"/>
          <w:lang w:val="sk-SK"/>
        </w:rPr>
        <w:t xml:space="preserve">Vypracovanie strategických hlukových máp a akčných plánov podľa </w:t>
      </w:r>
      <w:hyperlink w:anchor="paragraf-4">
        <w:r w:rsidRPr="009A5A02">
          <w:rPr>
            <w:rFonts w:ascii="Times New Roman" w:hAnsi="Times New Roman"/>
            <w:color w:val="0000FF"/>
            <w:u w:val="single"/>
            <w:lang w:val="sk-SK"/>
          </w:rPr>
          <w:t>§ 4</w:t>
        </w:r>
      </w:hyperlink>
      <w:bookmarkStart w:id="94" w:name="paragraf-5.odsek-1.text"/>
      <w:r w:rsidRPr="009A5A02">
        <w:rPr>
          <w:rFonts w:ascii="Times New Roman" w:hAnsi="Times New Roman"/>
          <w:color w:val="000000"/>
          <w:lang w:val="sk-SK"/>
        </w:rPr>
        <w:t xml:space="preserve"> sú povinní zabezpečiť </w:t>
      </w:r>
      <w:bookmarkEnd w:id="94"/>
    </w:p>
    <w:p w14:paraId="2357894E" w14:textId="77777777" w:rsidR="00B415B6" w:rsidRPr="009A5A02" w:rsidRDefault="00E45A81">
      <w:pPr>
        <w:spacing w:before="225" w:after="225" w:line="264" w:lineRule="auto"/>
        <w:ind w:left="495"/>
        <w:rPr>
          <w:lang w:val="sk-SK"/>
        </w:rPr>
      </w:pPr>
      <w:bookmarkStart w:id="95" w:name="paragraf-5.odsek-1.pismeno-a"/>
      <w:r w:rsidRPr="009A5A02">
        <w:rPr>
          <w:rFonts w:ascii="Times New Roman" w:hAnsi="Times New Roman"/>
          <w:color w:val="000000"/>
          <w:lang w:val="sk-SK"/>
        </w:rPr>
        <w:t xml:space="preserve"> </w:t>
      </w:r>
      <w:bookmarkStart w:id="96" w:name="paragraf-5.odsek-1.pismeno-a.oznacenie"/>
      <w:r w:rsidRPr="009A5A02">
        <w:rPr>
          <w:rFonts w:ascii="Times New Roman" w:hAnsi="Times New Roman"/>
          <w:color w:val="000000"/>
          <w:lang w:val="sk-SK"/>
        </w:rPr>
        <w:t xml:space="preserve">a) </w:t>
      </w:r>
      <w:bookmarkStart w:id="97" w:name="paragraf-5.odsek-1.pismeno-a.text"/>
      <w:bookmarkEnd w:id="96"/>
      <w:r w:rsidRPr="009A5A02">
        <w:rPr>
          <w:rFonts w:ascii="Times New Roman" w:hAnsi="Times New Roman"/>
          <w:color w:val="000000"/>
          <w:lang w:val="sk-SK"/>
        </w:rPr>
        <w:t xml:space="preserve">správca pozemnej komunikácie pre väčšie pozemné komunikácie mimo aglomerácie, </w:t>
      </w:r>
      <w:bookmarkEnd w:id="97"/>
    </w:p>
    <w:p w14:paraId="703B359F" w14:textId="77777777" w:rsidR="00B415B6" w:rsidRPr="009A5A02" w:rsidRDefault="00E45A81">
      <w:pPr>
        <w:spacing w:before="225" w:after="225" w:line="264" w:lineRule="auto"/>
        <w:ind w:left="495"/>
        <w:rPr>
          <w:lang w:val="sk-SK"/>
        </w:rPr>
      </w:pPr>
      <w:bookmarkStart w:id="98" w:name="paragraf-5.odsek-1.pismeno-b"/>
      <w:bookmarkEnd w:id="95"/>
      <w:r w:rsidRPr="009A5A02">
        <w:rPr>
          <w:rFonts w:ascii="Times New Roman" w:hAnsi="Times New Roman"/>
          <w:color w:val="000000"/>
          <w:lang w:val="sk-SK"/>
        </w:rPr>
        <w:t xml:space="preserve"> </w:t>
      </w:r>
      <w:bookmarkStart w:id="99" w:name="paragraf-5.odsek-1.pismeno-b.oznacenie"/>
      <w:r w:rsidRPr="009A5A02">
        <w:rPr>
          <w:rFonts w:ascii="Times New Roman" w:hAnsi="Times New Roman"/>
          <w:color w:val="000000"/>
          <w:lang w:val="sk-SK"/>
        </w:rPr>
        <w:t xml:space="preserve">b) </w:t>
      </w:r>
      <w:bookmarkStart w:id="100" w:name="paragraf-5.odsek-1.pismeno-b.text"/>
      <w:bookmarkEnd w:id="99"/>
      <w:r w:rsidRPr="009A5A02">
        <w:rPr>
          <w:rFonts w:ascii="Times New Roman" w:hAnsi="Times New Roman"/>
          <w:color w:val="000000"/>
          <w:lang w:val="sk-SK"/>
        </w:rPr>
        <w:t xml:space="preserve">prevádzkovateľ železničnej dráhy pre väčšie železničné dráhy mimo aglomerácie, </w:t>
      </w:r>
      <w:bookmarkEnd w:id="100"/>
    </w:p>
    <w:p w14:paraId="2A850F1F" w14:textId="77777777" w:rsidR="00B415B6" w:rsidRPr="009A5A02" w:rsidRDefault="00E45A81">
      <w:pPr>
        <w:spacing w:before="225" w:after="225" w:line="264" w:lineRule="auto"/>
        <w:ind w:left="495"/>
        <w:rPr>
          <w:lang w:val="sk-SK"/>
        </w:rPr>
      </w:pPr>
      <w:bookmarkStart w:id="101" w:name="paragraf-5.odsek-1.pismeno-c"/>
      <w:bookmarkEnd w:id="98"/>
      <w:r w:rsidRPr="009A5A02">
        <w:rPr>
          <w:rFonts w:ascii="Times New Roman" w:hAnsi="Times New Roman"/>
          <w:color w:val="000000"/>
          <w:lang w:val="sk-SK"/>
        </w:rPr>
        <w:t xml:space="preserve"> </w:t>
      </w:r>
      <w:bookmarkStart w:id="102" w:name="paragraf-5.odsek-1.pismeno-c.oznacenie"/>
      <w:r w:rsidRPr="009A5A02">
        <w:rPr>
          <w:rFonts w:ascii="Times New Roman" w:hAnsi="Times New Roman"/>
          <w:color w:val="000000"/>
          <w:lang w:val="sk-SK"/>
        </w:rPr>
        <w:t xml:space="preserve">c) </w:t>
      </w:r>
      <w:bookmarkStart w:id="103" w:name="paragraf-5.odsek-1.pismeno-c.text"/>
      <w:bookmarkEnd w:id="102"/>
      <w:r w:rsidRPr="009A5A02">
        <w:rPr>
          <w:rFonts w:ascii="Times New Roman" w:hAnsi="Times New Roman"/>
          <w:color w:val="000000"/>
          <w:lang w:val="sk-SK"/>
        </w:rPr>
        <w:t xml:space="preserve">prevádzkovateľ letiska pre väčšie letiská mimo aglomerácie, </w:t>
      </w:r>
      <w:bookmarkEnd w:id="103"/>
    </w:p>
    <w:p w14:paraId="4DA1E390" w14:textId="77777777" w:rsidR="00B415B6" w:rsidRPr="009A5A02" w:rsidRDefault="00E45A81">
      <w:pPr>
        <w:spacing w:before="225" w:after="225" w:line="264" w:lineRule="auto"/>
        <w:ind w:left="495"/>
        <w:rPr>
          <w:lang w:val="sk-SK"/>
        </w:rPr>
      </w:pPr>
      <w:bookmarkStart w:id="104" w:name="paragraf-5.odsek-1.pismeno-d"/>
      <w:bookmarkEnd w:id="101"/>
      <w:r w:rsidRPr="009A5A02">
        <w:rPr>
          <w:rFonts w:ascii="Times New Roman" w:hAnsi="Times New Roman"/>
          <w:color w:val="000000"/>
          <w:lang w:val="sk-SK"/>
        </w:rPr>
        <w:t xml:space="preserve"> </w:t>
      </w:r>
      <w:bookmarkStart w:id="105" w:name="paragraf-5.odsek-1.pismeno-d.oznacenie"/>
      <w:r w:rsidRPr="009A5A02">
        <w:rPr>
          <w:rFonts w:ascii="Times New Roman" w:hAnsi="Times New Roman"/>
          <w:color w:val="000000"/>
          <w:lang w:val="sk-SK"/>
        </w:rPr>
        <w:t xml:space="preserve">d) </w:t>
      </w:r>
      <w:bookmarkStart w:id="106" w:name="paragraf-5.odsek-1.pismeno-d.text"/>
      <w:bookmarkEnd w:id="105"/>
      <w:r w:rsidRPr="009A5A02">
        <w:rPr>
          <w:rFonts w:ascii="Times New Roman" w:hAnsi="Times New Roman"/>
          <w:color w:val="000000"/>
          <w:lang w:val="sk-SK"/>
        </w:rPr>
        <w:t xml:space="preserve">obec s najväčším počtom obyvateľov v aglomerácii pre územie aglomerácie. </w:t>
      </w:r>
      <w:bookmarkEnd w:id="106"/>
    </w:p>
    <w:p w14:paraId="56A3FA35" w14:textId="77777777" w:rsidR="00B415B6" w:rsidRPr="009A5A02" w:rsidRDefault="00E45A81">
      <w:pPr>
        <w:spacing w:after="0" w:line="264" w:lineRule="auto"/>
        <w:ind w:left="420"/>
        <w:rPr>
          <w:lang w:val="sk-SK"/>
        </w:rPr>
      </w:pPr>
      <w:bookmarkStart w:id="107" w:name="paragraf-5.odsek-2"/>
      <w:bookmarkEnd w:id="92"/>
      <w:bookmarkEnd w:id="104"/>
      <w:r w:rsidRPr="009A5A02">
        <w:rPr>
          <w:rFonts w:ascii="Times New Roman" w:hAnsi="Times New Roman"/>
          <w:color w:val="000000"/>
          <w:lang w:val="sk-SK"/>
        </w:rPr>
        <w:t xml:space="preserve"> </w:t>
      </w:r>
      <w:bookmarkStart w:id="108" w:name="paragraf-5.odsek-2.oznacenie"/>
      <w:r w:rsidRPr="009A5A02">
        <w:rPr>
          <w:rFonts w:ascii="Times New Roman" w:hAnsi="Times New Roman"/>
          <w:color w:val="000000"/>
          <w:lang w:val="sk-SK"/>
        </w:rPr>
        <w:t xml:space="preserve">(2) </w:t>
      </w:r>
      <w:bookmarkStart w:id="109" w:name="paragraf-5.odsek-2.text"/>
      <w:bookmarkEnd w:id="108"/>
      <w:r w:rsidRPr="009A5A02">
        <w:rPr>
          <w:rFonts w:ascii="Times New Roman" w:hAnsi="Times New Roman"/>
          <w:color w:val="000000"/>
          <w:lang w:val="sk-SK"/>
        </w:rPr>
        <w:t>Fyzické osoby</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podnikatelia a právnické osoby podľa odseku 1 sú ďalej povinné </w:t>
      </w:r>
      <w:bookmarkEnd w:id="109"/>
    </w:p>
    <w:p w14:paraId="6BC2967F" w14:textId="77777777" w:rsidR="00B415B6" w:rsidRPr="009A5A02" w:rsidRDefault="00E45A81">
      <w:pPr>
        <w:spacing w:before="225" w:after="225" w:line="264" w:lineRule="auto"/>
        <w:ind w:left="495"/>
        <w:rPr>
          <w:lang w:val="sk-SK"/>
        </w:rPr>
      </w:pPr>
      <w:bookmarkStart w:id="110" w:name="paragraf-5.odsek-2.pismeno-a"/>
      <w:r w:rsidRPr="009A5A02">
        <w:rPr>
          <w:rFonts w:ascii="Times New Roman" w:hAnsi="Times New Roman"/>
          <w:color w:val="000000"/>
          <w:lang w:val="sk-SK"/>
        </w:rPr>
        <w:t xml:space="preserve"> </w:t>
      </w:r>
      <w:bookmarkStart w:id="111" w:name="paragraf-5.odsek-2.pismeno-a.oznacenie"/>
      <w:r w:rsidRPr="009A5A02">
        <w:rPr>
          <w:rFonts w:ascii="Times New Roman" w:hAnsi="Times New Roman"/>
          <w:color w:val="000000"/>
          <w:lang w:val="sk-SK"/>
        </w:rPr>
        <w:t xml:space="preserve">a) </w:t>
      </w:r>
      <w:bookmarkStart w:id="112" w:name="paragraf-5.odsek-2.pismeno-a.text"/>
      <w:bookmarkEnd w:id="111"/>
      <w:r w:rsidRPr="009A5A02">
        <w:rPr>
          <w:rFonts w:ascii="Times New Roman" w:hAnsi="Times New Roman"/>
          <w:color w:val="000000"/>
          <w:lang w:val="sk-SK"/>
        </w:rPr>
        <w:t xml:space="preserve">do 30. júna 2007 zabezpečiť vypracovanie strategických hlukových máp zobrazujúcich situáciu v predchádzajúcom kalendárnom roku pre tie aglomerácie, ktoré majú viac ako 250 000 obyvateľov, pre tie väčšie pozemné komunikácie, ktoré majú viac ako 6 000 000 prejazdov vozidiel za rok, pre tie väčšie železničné dráhy, ktoré majú viac ako 60 000 prejazdov vlakov za rok, a pre väčšie letiská, </w:t>
      </w:r>
      <w:bookmarkEnd w:id="112"/>
    </w:p>
    <w:p w14:paraId="23147EC6" w14:textId="77777777" w:rsidR="00B415B6" w:rsidRPr="009A5A02" w:rsidRDefault="00E45A81">
      <w:pPr>
        <w:spacing w:before="225" w:after="225" w:line="264" w:lineRule="auto"/>
        <w:ind w:left="495"/>
        <w:rPr>
          <w:lang w:val="sk-SK"/>
        </w:rPr>
      </w:pPr>
      <w:bookmarkStart w:id="113" w:name="paragraf-5.odsek-2.pismeno-b"/>
      <w:bookmarkEnd w:id="110"/>
      <w:r w:rsidRPr="009A5A02">
        <w:rPr>
          <w:rFonts w:ascii="Times New Roman" w:hAnsi="Times New Roman"/>
          <w:color w:val="000000"/>
          <w:lang w:val="sk-SK"/>
        </w:rPr>
        <w:t xml:space="preserve"> </w:t>
      </w:r>
      <w:bookmarkStart w:id="114" w:name="paragraf-5.odsek-2.pismeno-b.oznacenie"/>
      <w:r w:rsidRPr="009A5A02">
        <w:rPr>
          <w:rFonts w:ascii="Times New Roman" w:hAnsi="Times New Roman"/>
          <w:color w:val="000000"/>
          <w:lang w:val="sk-SK"/>
        </w:rPr>
        <w:t xml:space="preserve">b) </w:t>
      </w:r>
      <w:bookmarkStart w:id="115" w:name="paragraf-5.odsek-2.pismeno-b.text"/>
      <w:bookmarkEnd w:id="114"/>
      <w:r w:rsidRPr="009A5A02">
        <w:rPr>
          <w:rFonts w:ascii="Times New Roman" w:hAnsi="Times New Roman"/>
          <w:color w:val="000000"/>
          <w:lang w:val="sk-SK"/>
        </w:rPr>
        <w:t xml:space="preserve">do 30. júna 2012 a potom najmenej každých päť rokov zabezpečiť vypracovanie strategických hlukových máp zobrazujúcich situáciu v predošlom kalendárnom roku pre všetky aglomerácie a pre všetky väčšie pozemné komunikácie a väčšie železničné dráhy, </w:t>
      </w:r>
      <w:bookmarkEnd w:id="115"/>
    </w:p>
    <w:p w14:paraId="6450367D" w14:textId="77777777" w:rsidR="00B415B6" w:rsidRPr="009A5A02" w:rsidRDefault="00E45A81">
      <w:pPr>
        <w:spacing w:before="225" w:after="225" w:line="264" w:lineRule="auto"/>
        <w:ind w:left="495"/>
        <w:rPr>
          <w:lang w:val="sk-SK"/>
        </w:rPr>
      </w:pPr>
      <w:bookmarkStart w:id="116" w:name="paragraf-5.odsek-2.pismeno-c"/>
      <w:bookmarkEnd w:id="113"/>
      <w:r w:rsidRPr="009A5A02">
        <w:rPr>
          <w:rFonts w:ascii="Times New Roman" w:hAnsi="Times New Roman"/>
          <w:color w:val="000000"/>
          <w:lang w:val="sk-SK"/>
        </w:rPr>
        <w:t xml:space="preserve"> </w:t>
      </w:r>
      <w:bookmarkStart w:id="117" w:name="paragraf-5.odsek-2.pismeno-c.oznacenie"/>
      <w:r w:rsidRPr="009A5A02">
        <w:rPr>
          <w:rFonts w:ascii="Times New Roman" w:hAnsi="Times New Roman"/>
          <w:color w:val="000000"/>
          <w:lang w:val="sk-SK"/>
        </w:rPr>
        <w:t xml:space="preserve">c) </w:t>
      </w:r>
      <w:bookmarkStart w:id="118" w:name="paragraf-5.odsek-2.pismeno-c.text"/>
      <w:bookmarkEnd w:id="117"/>
      <w:r w:rsidRPr="009A5A02">
        <w:rPr>
          <w:rFonts w:ascii="Times New Roman" w:hAnsi="Times New Roman"/>
          <w:color w:val="000000"/>
          <w:lang w:val="sk-SK"/>
        </w:rPr>
        <w:t xml:space="preserve">do 18. júla 2008 zabezpečiť vypracovanie akčných plánov pre tie aglomerácie, ktoré majú viac ako 250 000 obyvateľov, pre miesta v blízkosti pozemných komunikácií, ktoré majú viac ako 6 000 000 prejazdov vozidiel za rok, v blízkosti železničných dráh, ktoré majú viac ako 60 000 prejazdov vlakov za rok, a pre okolie väčších letísk, </w:t>
      </w:r>
      <w:bookmarkEnd w:id="118"/>
    </w:p>
    <w:p w14:paraId="74473AF7" w14:textId="77777777" w:rsidR="00B415B6" w:rsidRPr="00994845" w:rsidRDefault="00E45A81">
      <w:pPr>
        <w:spacing w:before="225" w:after="225" w:line="264" w:lineRule="auto"/>
        <w:ind w:left="495"/>
        <w:rPr>
          <w:color w:val="000000" w:themeColor="text1"/>
          <w:lang w:val="sk-SK"/>
        </w:rPr>
      </w:pPr>
      <w:bookmarkStart w:id="119" w:name="paragraf-5.odsek-2.pismeno-d"/>
      <w:bookmarkEnd w:id="116"/>
      <w:r w:rsidRPr="009A5A02">
        <w:rPr>
          <w:rFonts w:ascii="Times New Roman" w:hAnsi="Times New Roman"/>
          <w:color w:val="000000"/>
          <w:lang w:val="sk-SK"/>
        </w:rPr>
        <w:lastRenderedPageBreak/>
        <w:t xml:space="preserve"> </w:t>
      </w:r>
      <w:bookmarkStart w:id="120" w:name="paragraf-5.odsek-2.pismeno-d.oznacenie"/>
      <w:r w:rsidRPr="009A5A02">
        <w:rPr>
          <w:rFonts w:ascii="Times New Roman" w:hAnsi="Times New Roman"/>
          <w:color w:val="000000"/>
          <w:lang w:val="sk-SK"/>
        </w:rPr>
        <w:t>d</w:t>
      </w:r>
      <w:r w:rsidRPr="00994845">
        <w:rPr>
          <w:rFonts w:ascii="Times New Roman" w:hAnsi="Times New Roman"/>
          <w:color w:val="000000" w:themeColor="text1"/>
          <w:lang w:val="sk-SK"/>
        </w:rPr>
        <w:t xml:space="preserve">) </w:t>
      </w:r>
      <w:bookmarkStart w:id="121" w:name="paragraf-5.odsek-2.pismeno-d.text"/>
      <w:bookmarkEnd w:id="120"/>
      <w:r w:rsidRPr="00994845">
        <w:rPr>
          <w:rFonts w:ascii="Times New Roman" w:hAnsi="Times New Roman"/>
          <w:color w:val="000000" w:themeColor="text1"/>
          <w:lang w:val="sk-SK"/>
        </w:rPr>
        <w:t xml:space="preserve">do 18. júla </w:t>
      </w:r>
      <w:bookmarkEnd w:id="121"/>
      <w:r w:rsidR="003F7B45" w:rsidRPr="00994845">
        <w:rPr>
          <w:rFonts w:ascii="Times New Roman" w:hAnsi="Times New Roman"/>
          <w:color w:val="FF0000"/>
          <w:lang w:val="sk-SK"/>
        </w:rPr>
        <w:t>2024</w:t>
      </w:r>
      <w:r w:rsidR="003F7B45" w:rsidRPr="00994845">
        <w:rPr>
          <w:rFonts w:ascii="Times New Roman" w:hAnsi="Times New Roman"/>
          <w:color w:val="000000" w:themeColor="text1"/>
          <w:lang w:val="sk-SK"/>
        </w:rPr>
        <w:t xml:space="preserve"> </w:t>
      </w:r>
      <w:r w:rsidR="009A5A02" w:rsidRPr="00994845">
        <w:rPr>
          <w:rFonts w:ascii="Times New Roman" w:hAnsi="Times New Roman"/>
          <w:color w:val="000000" w:themeColor="text1"/>
          <w:lang w:val="sk-SK"/>
        </w:rPr>
        <w:t xml:space="preserve"> </w:t>
      </w:r>
      <w:r w:rsidR="003F7B45" w:rsidRPr="00994845">
        <w:rPr>
          <w:rFonts w:ascii="Times New Roman" w:hAnsi="Times New Roman"/>
          <w:color w:val="000000" w:themeColor="text1"/>
          <w:lang w:val="sk-SK"/>
        </w:rPr>
        <w:t>a potom najmenej každých päť rokov zabezpečiť vypracovanie akčných plánov pre všetky aglomerácie, väčšie pozemné komunikácie a pre väčšie železničné dráhy,</w:t>
      </w:r>
    </w:p>
    <w:p w14:paraId="6BAE0299" w14:textId="77777777" w:rsidR="003F7B45" w:rsidRPr="003F7B45" w:rsidRDefault="00E45A81" w:rsidP="009A5A02">
      <w:pPr>
        <w:spacing w:before="225" w:after="225" w:line="264" w:lineRule="auto"/>
        <w:ind w:left="495"/>
        <w:rPr>
          <w:rFonts w:ascii="Times New Roman" w:hAnsi="Times New Roman"/>
          <w:color w:val="000000" w:themeColor="text1"/>
          <w:lang w:val="sk-SK"/>
        </w:rPr>
      </w:pPr>
      <w:bookmarkStart w:id="122" w:name="paragraf-5.odsek-2.pismeno-e.oznacenie"/>
      <w:bookmarkStart w:id="123" w:name="paragraf-5.odsek-2.pismeno-e"/>
      <w:bookmarkEnd w:id="119"/>
      <w:r w:rsidRPr="003F7B45">
        <w:rPr>
          <w:rFonts w:ascii="Times New Roman" w:hAnsi="Times New Roman"/>
          <w:color w:val="000000" w:themeColor="text1"/>
          <w:lang w:val="sk-SK"/>
        </w:rPr>
        <w:t>e)</w:t>
      </w:r>
      <w:bookmarkStart w:id="124" w:name="paragraf-5.odsek-2.pismeno-e.text"/>
      <w:bookmarkEnd w:id="122"/>
      <w:r w:rsidR="009A5A02" w:rsidRPr="003F7B45">
        <w:rPr>
          <w:rFonts w:ascii="Times New Roman" w:hAnsi="Times New Roman"/>
          <w:color w:val="000000" w:themeColor="text1"/>
          <w:lang w:val="sk-SK"/>
        </w:rPr>
        <w:t xml:space="preserve"> </w:t>
      </w:r>
      <w:r w:rsidR="003F7B45" w:rsidRPr="003F7B45">
        <w:rPr>
          <w:rFonts w:ascii="Times New Roman" w:hAnsi="Times New Roman"/>
          <w:color w:val="000000" w:themeColor="text1"/>
          <w:lang w:val="sk-SK"/>
        </w:rPr>
        <w:t>sprístupniť strategické hlukové mapy a informácie o škodlivých účinkoch hluku verejnosti, prerokovať návrhy akčných plánov s verejnosťou a informovať verejnosť o prijatých záveroch a opatreniach,</w:t>
      </w:r>
    </w:p>
    <w:p w14:paraId="0DA6A4F1" w14:textId="77777777" w:rsidR="00B415B6" w:rsidRPr="003F7B45" w:rsidRDefault="009A5A02" w:rsidP="009A5A02">
      <w:pPr>
        <w:spacing w:before="225" w:after="225" w:line="264" w:lineRule="auto"/>
        <w:ind w:left="495"/>
        <w:rPr>
          <w:rFonts w:ascii="Times New Roman" w:hAnsi="Times New Roman"/>
          <w:color w:val="000000" w:themeColor="text1"/>
          <w:lang w:val="sk-SK"/>
        </w:rPr>
      </w:pPr>
      <w:r w:rsidRPr="003F7B45">
        <w:rPr>
          <w:rFonts w:ascii="Times New Roman" w:hAnsi="Times New Roman"/>
          <w:color w:val="000000" w:themeColor="text1"/>
          <w:lang w:val="sk-SK"/>
        </w:rPr>
        <w:t xml:space="preserve">f) </w:t>
      </w:r>
      <w:bookmarkStart w:id="125" w:name="paragraf-5.odsek-2.pismeno-f.text"/>
      <w:bookmarkEnd w:id="124"/>
      <w:r w:rsidR="003F7B45" w:rsidRPr="003F7B45">
        <w:rPr>
          <w:rFonts w:ascii="Times New Roman" w:hAnsi="Times New Roman"/>
          <w:color w:val="000000" w:themeColor="text1"/>
          <w:lang w:val="sk-SK"/>
        </w:rPr>
        <w:t>v prihraničných oblastiach spolupracovať pri zbere a poskytovaní údajov súvisiacich s vypracovaním strategických hlukových máp a akčných plánov s príslušnými orgánmi susedného štátu,</w:t>
      </w:r>
      <w:bookmarkEnd w:id="125"/>
    </w:p>
    <w:p w14:paraId="4D1260AE" w14:textId="77777777" w:rsidR="00B415B6" w:rsidRPr="003F7B45" w:rsidRDefault="00E45A81">
      <w:pPr>
        <w:spacing w:before="225" w:after="225" w:line="264" w:lineRule="auto"/>
        <w:ind w:left="495"/>
        <w:rPr>
          <w:color w:val="000000" w:themeColor="text1"/>
          <w:lang w:val="sk-SK"/>
        </w:rPr>
      </w:pPr>
      <w:bookmarkStart w:id="126" w:name="paragraf-5.odsek-2.pismeno-f"/>
      <w:bookmarkEnd w:id="123"/>
      <w:r w:rsidRPr="003F7B45">
        <w:rPr>
          <w:rFonts w:ascii="Times New Roman" w:hAnsi="Times New Roman"/>
          <w:color w:val="000000" w:themeColor="text1"/>
          <w:lang w:val="sk-SK"/>
        </w:rPr>
        <w:t xml:space="preserve"> </w:t>
      </w:r>
      <w:bookmarkStart w:id="127" w:name="paragraf-5.odsek-2.pismeno-f.oznacenie"/>
      <w:r w:rsidR="009A5A02" w:rsidRPr="003F7B45">
        <w:rPr>
          <w:rFonts w:ascii="Times New Roman" w:hAnsi="Times New Roman"/>
          <w:color w:val="000000" w:themeColor="text1"/>
          <w:lang w:val="sk-SK"/>
        </w:rPr>
        <w:t>g</w:t>
      </w:r>
      <w:r w:rsidRPr="003F7B45">
        <w:rPr>
          <w:rFonts w:ascii="Times New Roman" w:hAnsi="Times New Roman"/>
          <w:color w:val="000000" w:themeColor="text1"/>
          <w:lang w:val="sk-SK"/>
        </w:rPr>
        <w:t xml:space="preserve">) </w:t>
      </w:r>
      <w:bookmarkEnd w:id="127"/>
      <w:r w:rsidR="003F7B45" w:rsidRPr="003F7B45">
        <w:rPr>
          <w:rFonts w:ascii="Times New Roman" w:hAnsi="Times New Roman"/>
          <w:color w:val="000000" w:themeColor="text1"/>
          <w:lang w:val="sk-SK"/>
        </w:rPr>
        <w:t>poskytovať strategické hlukové mapy a akčné plány a všetky súvisiace informácie najneskôr do 15 dní po lehotách ustanovených v písmenách a) až d) Úradu verejného zdravotníctva Slovenskej republiky (ďalej len „úrad“),</w:t>
      </w:r>
      <w:hyperlink w:anchor="poznamky.poznamka-6">
        <w:r w:rsidR="003F7B45" w:rsidRPr="003F7B45">
          <w:rPr>
            <w:rFonts w:ascii="Times New Roman" w:hAnsi="Times New Roman"/>
            <w:color w:val="000000" w:themeColor="text1"/>
            <w:sz w:val="18"/>
            <w:vertAlign w:val="superscript"/>
            <w:lang w:val="sk-SK"/>
          </w:rPr>
          <w:t>6</w:t>
        </w:r>
        <w:r w:rsidR="003F7B45" w:rsidRPr="003F7B45">
          <w:rPr>
            <w:rFonts w:ascii="Times New Roman" w:hAnsi="Times New Roman"/>
            <w:color w:val="000000" w:themeColor="text1"/>
            <w:u w:val="single"/>
            <w:lang w:val="sk-SK"/>
          </w:rPr>
          <w:t>)</w:t>
        </w:r>
      </w:hyperlink>
    </w:p>
    <w:p w14:paraId="5513D6B7" w14:textId="77777777" w:rsidR="00B415B6" w:rsidRPr="003F7B45" w:rsidRDefault="00E45A81">
      <w:pPr>
        <w:spacing w:before="225" w:after="225" w:line="264" w:lineRule="auto"/>
        <w:ind w:left="495"/>
        <w:rPr>
          <w:color w:val="000000" w:themeColor="text1"/>
          <w:lang w:val="sk-SK"/>
        </w:rPr>
      </w:pPr>
      <w:bookmarkStart w:id="128" w:name="paragraf-5.odsek-2.pismeno-g"/>
      <w:bookmarkEnd w:id="126"/>
      <w:r w:rsidRPr="003F7B45">
        <w:rPr>
          <w:rFonts w:ascii="Times New Roman" w:hAnsi="Times New Roman"/>
          <w:color w:val="000000" w:themeColor="text1"/>
          <w:lang w:val="sk-SK"/>
        </w:rPr>
        <w:t xml:space="preserve"> </w:t>
      </w:r>
      <w:bookmarkStart w:id="129" w:name="paragraf-5.odsek-2.pismeno-g.oznacenie"/>
      <w:r w:rsidR="009A5A02" w:rsidRPr="003F7B45">
        <w:rPr>
          <w:rFonts w:ascii="Times New Roman" w:hAnsi="Times New Roman"/>
          <w:color w:val="000000" w:themeColor="text1"/>
          <w:lang w:val="sk-SK"/>
        </w:rPr>
        <w:t>h</w:t>
      </w:r>
      <w:r w:rsidRPr="003F7B45">
        <w:rPr>
          <w:rFonts w:ascii="Times New Roman" w:hAnsi="Times New Roman"/>
          <w:color w:val="000000" w:themeColor="text1"/>
          <w:lang w:val="sk-SK"/>
        </w:rPr>
        <w:t xml:space="preserve">) </w:t>
      </w:r>
      <w:bookmarkStart w:id="130" w:name="paragraf-5.odsek-2.pismeno-h.text"/>
      <w:bookmarkEnd w:id="129"/>
      <w:r w:rsidR="003F7B45" w:rsidRPr="003F7B45">
        <w:rPr>
          <w:rFonts w:ascii="Times New Roman" w:hAnsi="Times New Roman"/>
          <w:color w:val="000000" w:themeColor="text1"/>
          <w:lang w:val="sk-SK"/>
        </w:rPr>
        <w:t>vzájomne spolupracovať pri vypracúvaní strategických hlukových máp a akčných plánov,</w:t>
      </w:r>
      <w:bookmarkEnd w:id="130"/>
    </w:p>
    <w:p w14:paraId="75210CB5" w14:textId="77777777" w:rsidR="00B415B6" w:rsidRPr="009A5A02" w:rsidRDefault="00E45A81">
      <w:pPr>
        <w:spacing w:before="225" w:after="225" w:line="264" w:lineRule="auto"/>
        <w:ind w:left="495"/>
        <w:rPr>
          <w:lang w:val="sk-SK"/>
        </w:rPr>
      </w:pPr>
      <w:bookmarkStart w:id="131" w:name="paragraf-5.odsek-2.pismeno-h"/>
      <w:bookmarkEnd w:id="128"/>
      <w:r w:rsidRPr="003F7B45">
        <w:rPr>
          <w:rFonts w:ascii="Times New Roman" w:hAnsi="Times New Roman"/>
          <w:color w:val="000000" w:themeColor="text1"/>
          <w:lang w:val="sk-SK"/>
        </w:rPr>
        <w:t xml:space="preserve"> </w:t>
      </w:r>
      <w:bookmarkStart w:id="132" w:name="paragraf-5.odsek-2.pismeno-h.oznacenie"/>
      <w:r w:rsidR="009A5A02" w:rsidRPr="003F7B45">
        <w:rPr>
          <w:rFonts w:ascii="Times New Roman" w:hAnsi="Times New Roman"/>
          <w:color w:val="000000" w:themeColor="text1"/>
          <w:lang w:val="sk-SK"/>
        </w:rPr>
        <w:t>i</w:t>
      </w:r>
      <w:r w:rsidRPr="003F7B45">
        <w:rPr>
          <w:rFonts w:ascii="Times New Roman" w:hAnsi="Times New Roman"/>
          <w:color w:val="000000" w:themeColor="text1"/>
          <w:lang w:val="sk-SK"/>
        </w:rPr>
        <w:t xml:space="preserve">) </w:t>
      </w:r>
      <w:bookmarkStart w:id="133" w:name="paragraf-5.odsek-2.pismeno-i.text"/>
      <w:bookmarkEnd w:id="132"/>
      <w:r w:rsidR="003F7B45" w:rsidRPr="003F7B45">
        <w:rPr>
          <w:rFonts w:ascii="Times New Roman" w:hAnsi="Times New Roman"/>
          <w:color w:val="000000" w:themeColor="text1"/>
          <w:lang w:val="sk-SK"/>
        </w:rPr>
        <w:t>poskytovať</w:t>
      </w:r>
      <w:r w:rsidR="003F7B45" w:rsidRPr="009A5A02">
        <w:rPr>
          <w:rFonts w:ascii="Times New Roman" w:hAnsi="Times New Roman"/>
          <w:color w:val="000000"/>
          <w:lang w:val="sk-SK"/>
        </w:rPr>
        <w:t xml:space="preserve"> na vyžiadanie úradu informácie o plnení úloh akčných plánov.</w:t>
      </w:r>
      <w:bookmarkEnd w:id="133"/>
    </w:p>
    <w:p w14:paraId="0FF180FB" w14:textId="77777777" w:rsidR="00B415B6" w:rsidRPr="009A5A02" w:rsidRDefault="00E45A81">
      <w:pPr>
        <w:spacing w:before="225" w:after="225" w:line="264" w:lineRule="auto"/>
        <w:ind w:left="345"/>
        <w:jc w:val="center"/>
        <w:rPr>
          <w:lang w:val="sk-SK"/>
        </w:rPr>
      </w:pPr>
      <w:bookmarkStart w:id="134" w:name="paragraf-6.oznacenie"/>
      <w:bookmarkStart w:id="135" w:name="paragraf-6"/>
      <w:bookmarkEnd w:id="91"/>
      <w:bookmarkEnd w:id="107"/>
      <w:bookmarkEnd w:id="131"/>
      <w:r w:rsidRPr="009A5A02">
        <w:rPr>
          <w:rFonts w:ascii="Times New Roman" w:hAnsi="Times New Roman"/>
          <w:b/>
          <w:color w:val="000000"/>
          <w:lang w:val="sk-SK"/>
        </w:rPr>
        <w:t xml:space="preserve">§ 6 </w:t>
      </w:r>
    </w:p>
    <w:p w14:paraId="3EEDCF29" w14:textId="77777777" w:rsidR="00B415B6" w:rsidRPr="009A5A02" w:rsidRDefault="00E45A81">
      <w:pPr>
        <w:spacing w:before="225" w:after="225" w:line="264" w:lineRule="auto"/>
        <w:ind w:left="420"/>
        <w:rPr>
          <w:lang w:val="sk-SK"/>
        </w:rPr>
      </w:pPr>
      <w:bookmarkStart w:id="136" w:name="paragraf-6.odsek-1"/>
      <w:bookmarkEnd w:id="134"/>
      <w:r w:rsidRPr="009A5A02">
        <w:rPr>
          <w:rFonts w:ascii="Times New Roman" w:hAnsi="Times New Roman"/>
          <w:color w:val="000000"/>
          <w:lang w:val="sk-SK"/>
        </w:rPr>
        <w:t xml:space="preserve"> </w:t>
      </w:r>
      <w:bookmarkStart w:id="137" w:name="paragraf-6.odsek-1.oznacenie"/>
      <w:r w:rsidRPr="009A5A02">
        <w:rPr>
          <w:rFonts w:ascii="Times New Roman" w:hAnsi="Times New Roman"/>
          <w:color w:val="000000"/>
          <w:lang w:val="sk-SK"/>
        </w:rPr>
        <w:t xml:space="preserve">(1) </w:t>
      </w:r>
      <w:bookmarkEnd w:id="137"/>
      <w:r w:rsidRPr="009A5A02">
        <w:rPr>
          <w:rFonts w:ascii="Times New Roman" w:hAnsi="Times New Roman"/>
          <w:color w:val="000000"/>
          <w:lang w:val="sk-SK"/>
        </w:rPr>
        <w:t>Fyzické osoby</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podnikatelia a právnické osoby podľa </w:t>
      </w:r>
      <w:hyperlink w:anchor="paragraf-5.odsek-1">
        <w:r w:rsidRPr="009A5A02">
          <w:rPr>
            <w:rFonts w:ascii="Times New Roman" w:hAnsi="Times New Roman"/>
            <w:color w:val="0000FF"/>
            <w:u w:val="single"/>
            <w:lang w:val="sk-SK"/>
          </w:rPr>
          <w:t>§ 5 ods. 1</w:t>
        </w:r>
      </w:hyperlink>
      <w:r w:rsidRPr="009A5A02">
        <w:rPr>
          <w:rFonts w:ascii="Times New Roman" w:hAnsi="Times New Roman"/>
          <w:color w:val="000000"/>
          <w:lang w:val="sk-SK"/>
        </w:rPr>
        <w:t xml:space="preserve"> sú povinné na vyžiadanie poskytnúť úradu údaje potrebné na poskytnutie informácií Komisii (</w:t>
      </w:r>
      <w:hyperlink w:anchor="paragraf-9">
        <w:r w:rsidRPr="009A5A02">
          <w:rPr>
            <w:rFonts w:ascii="Times New Roman" w:hAnsi="Times New Roman"/>
            <w:color w:val="0000FF"/>
            <w:u w:val="single"/>
            <w:lang w:val="sk-SK"/>
          </w:rPr>
          <w:t>§ 9</w:t>
        </w:r>
      </w:hyperlink>
      <w:r w:rsidRPr="009A5A02">
        <w:rPr>
          <w:rFonts w:ascii="Times New Roman" w:hAnsi="Times New Roman"/>
          <w:color w:val="000000"/>
          <w:lang w:val="sk-SK"/>
        </w:rPr>
        <w:t xml:space="preserve">) najneskôr tri mesiace pred lehotami ustanovenými v </w:t>
      </w:r>
      <w:hyperlink w:anchor="paragraf-9.pismeno-c">
        <w:r w:rsidRPr="009A5A02">
          <w:rPr>
            <w:rFonts w:ascii="Times New Roman" w:hAnsi="Times New Roman"/>
            <w:color w:val="0000FF"/>
            <w:u w:val="single"/>
            <w:lang w:val="sk-SK"/>
          </w:rPr>
          <w:t>§ 9 písm. c) a d)</w:t>
        </w:r>
      </w:hyperlink>
      <w:bookmarkStart w:id="138" w:name="paragraf-6.odsek-1.text"/>
      <w:r w:rsidRPr="009A5A02">
        <w:rPr>
          <w:rFonts w:ascii="Times New Roman" w:hAnsi="Times New Roman"/>
          <w:color w:val="000000"/>
          <w:lang w:val="sk-SK"/>
        </w:rPr>
        <w:t xml:space="preserve">. </w:t>
      </w:r>
      <w:bookmarkEnd w:id="138"/>
    </w:p>
    <w:p w14:paraId="443137A7" w14:textId="77777777" w:rsidR="00B415B6" w:rsidRPr="009A5A02" w:rsidRDefault="00E45A81">
      <w:pPr>
        <w:spacing w:after="0" w:line="264" w:lineRule="auto"/>
        <w:ind w:left="420"/>
        <w:rPr>
          <w:lang w:val="sk-SK"/>
        </w:rPr>
      </w:pPr>
      <w:bookmarkStart w:id="139" w:name="paragraf-6.odsek-2"/>
      <w:bookmarkEnd w:id="136"/>
      <w:r w:rsidRPr="009A5A02">
        <w:rPr>
          <w:rFonts w:ascii="Times New Roman" w:hAnsi="Times New Roman"/>
          <w:color w:val="000000"/>
          <w:lang w:val="sk-SK"/>
        </w:rPr>
        <w:t xml:space="preserve"> </w:t>
      </w:r>
      <w:bookmarkStart w:id="140" w:name="paragraf-6.odsek-2.oznacenie"/>
      <w:r w:rsidRPr="009A5A02">
        <w:rPr>
          <w:rFonts w:ascii="Times New Roman" w:hAnsi="Times New Roman"/>
          <w:color w:val="000000"/>
          <w:lang w:val="sk-SK"/>
        </w:rPr>
        <w:t xml:space="preserve">(2) </w:t>
      </w:r>
      <w:bookmarkEnd w:id="140"/>
      <w:r w:rsidRPr="009A5A02">
        <w:rPr>
          <w:rFonts w:ascii="Times New Roman" w:hAnsi="Times New Roman"/>
          <w:color w:val="000000"/>
          <w:lang w:val="sk-SK"/>
        </w:rPr>
        <w:t>Obce sú povinné na vyžiadanie poskytnúť právnickým osobám a fyzickým osobám</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podnikateľom podľa </w:t>
      </w:r>
      <w:hyperlink w:anchor="paragraf-5.odsek-1">
        <w:r w:rsidRPr="009A5A02">
          <w:rPr>
            <w:rFonts w:ascii="Times New Roman" w:hAnsi="Times New Roman"/>
            <w:color w:val="0000FF"/>
            <w:u w:val="single"/>
            <w:lang w:val="sk-SK"/>
          </w:rPr>
          <w:t>§ 5 ods. 1</w:t>
        </w:r>
      </w:hyperlink>
      <w:r w:rsidRPr="009A5A02">
        <w:rPr>
          <w:rFonts w:ascii="Times New Roman" w:hAnsi="Times New Roman"/>
          <w:color w:val="000000"/>
          <w:lang w:val="sk-SK"/>
        </w:rPr>
        <w:t xml:space="preserve"> informácie potrebné na spracovanie hlukových máp a akčných plánov najneskôr 24 mesiacov pred lehotami ustanovenými v </w:t>
      </w:r>
      <w:hyperlink w:anchor="paragraf-5.odsek-2">
        <w:r w:rsidRPr="009A5A02">
          <w:rPr>
            <w:rFonts w:ascii="Times New Roman" w:hAnsi="Times New Roman"/>
            <w:color w:val="0000FF"/>
            <w:u w:val="single"/>
            <w:lang w:val="sk-SK"/>
          </w:rPr>
          <w:t>§ 5 ods. 2 písm. a) až d)</w:t>
        </w:r>
      </w:hyperlink>
      <w:bookmarkStart w:id="141" w:name="paragraf-6.odsek-2.text"/>
      <w:r w:rsidRPr="009A5A02">
        <w:rPr>
          <w:rFonts w:ascii="Times New Roman" w:hAnsi="Times New Roman"/>
          <w:color w:val="000000"/>
          <w:lang w:val="sk-SK"/>
        </w:rPr>
        <w:t xml:space="preserve"> </w:t>
      </w:r>
      <w:bookmarkEnd w:id="141"/>
    </w:p>
    <w:p w14:paraId="2F30E0C1" w14:textId="77777777" w:rsidR="00B415B6" w:rsidRPr="009A5A02" w:rsidRDefault="00E45A81">
      <w:pPr>
        <w:spacing w:before="225" w:after="225" w:line="264" w:lineRule="auto"/>
        <w:ind w:left="495"/>
        <w:rPr>
          <w:lang w:val="sk-SK"/>
        </w:rPr>
      </w:pPr>
      <w:bookmarkStart w:id="142" w:name="paragraf-6.odsek-2.pismeno-a"/>
      <w:r w:rsidRPr="009A5A02">
        <w:rPr>
          <w:rFonts w:ascii="Times New Roman" w:hAnsi="Times New Roman"/>
          <w:color w:val="000000"/>
          <w:lang w:val="sk-SK"/>
        </w:rPr>
        <w:t xml:space="preserve"> </w:t>
      </w:r>
      <w:bookmarkStart w:id="143" w:name="paragraf-6.odsek-2.pismeno-a.oznacenie"/>
      <w:r w:rsidRPr="009A5A02">
        <w:rPr>
          <w:rFonts w:ascii="Times New Roman" w:hAnsi="Times New Roman"/>
          <w:color w:val="000000"/>
          <w:lang w:val="sk-SK"/>
        </w:rPr>
        <w:t xml:space="preserve">a) </w:t>
      </w:r>
      <w:bookmarkEnd w:id="143"/>
      <w:r w:rsidRPr="009A5A02">
        <w:rPr>
          <w:rFonts w:ascii="Times New Roman" w:hAnsi="Times New Roman"/>
          <w:color w:val="000000"/>
          <w:lang w:val="sk-SK"/>
        </w:rPr>
        <w:t>spracované na základe údajov získaných podľa osobitného predpisu</w:t>
      </w:r>
      <w:hyperlink w:anchor="poznamky.poznamka-7">
        <w:r w:rsidRPr="009A5A02">
          <w:rPr>
            <w:rFonts w:ascii="Times New Roman" w:hAnsi="Times New Roman"/>
            <w:color w:val="000000"/>
            <w:sz w:val="18"/>
            <w:vertAlign w:val="superscript"/>
            <w:lang w:val="sk-SK"/>
          </w:rPr>
          <w:t>7</w:t>
        </w:r>
        <w:r w:rsidRPr="009A5A02">
          <w:rPr>
            <w:rFonts w:ascii="Times New Roman" w:hAnsi="Times New Roman"/>
            <w:color w:val="0000FF"/>
            <w:u w:val="single"/>
            <w:lang w:val="sk-SK"/>
          </w:rPr>
          <w:t>)</w:t>
        </w:r>
      </w:hyperlink>
      <w:bookmarkStart w:id="144" w:name="paragraf-6.odsek-2.pismeno-a.text"/>
      <w:r w:rsidRPr="009A5A02">
        <w:rPr>
          <w:rFonts w:ascii="Times New Roman" w:hAnsi="Times New Roman"/>
          <w:color w:val="000000"/>
          <w:lang w:val="sk-SK"/>
        </w:rPr>
        <w:t xml:space="preserve"> najmä o počte obyvateľov jednotlivých bytov, o počte bytov v jednotlivých bytových budovách a o počte bytov v jednotlivých nebytových budovách, </w:t>
      </w:r>
      <w:bookmarkEnd w:id="144"/>
    </w:p>
    <w:p w14:paraId="012B12DA" w14:textId="77777777" w:rsidR="00B415B6" w:rsidRPr="009A5A02" w:rsidRDefault="00E45A81">
      <w:pPr>
        <w:spacing w:before="225" w:after="225" w:line="264" w:lineRule="auto"/>
        <w:ind w:left="495"/>
        <w:rPr>
          <w:lang w:val="sk-SK"/>
        </w:rPr>
      </w:pPr>
      <w:bookmarkStart w:id="145" w:name="paragraf-6.odsek-2.pismeno-b"/>
      <w:bookmarkEnd w:id="142"/>
      <w:r w:rsidRPr="009A5A02">
        <w:rPr>
          <w:rFonts w:ascii="Times New Roman" w:hAnsi="Times New Roman"/>
          <w:color w:val="000000"/>
          <w:lang w:val="sk-SK"/>
        </w:rPr>
        <w:t xml:space="preserve"> </w:t>
      </w:r>
      <w:bookmarkStart w:id="146" w:name="paragraf-6.odsek-2.pismeno-b.oznacenie"/>
      <w:r w:rsidRPr="009A5A02">
        <w:rPr>
          <w:rFonts w:ascii="Times New Roman" w:hAnsi="Times New Roman"/>
          <w:color w:val="000000"/>
          <w:lang w:val="sk-SK"/>
        </w:rPr>
        <w:t xml:space="preserve">b) </w:t>
      </w:r>
      <w:bookmarkStart w:id="147" w:name="paragraf-6.odsek-2.pismeno-b.text"/>
      <w:bookmarkEnd w:id="146"/>
      <w:r w:rsidRPr="009A5A02">
        <w:rPr>
          <w:rFonts w:ascii="Times New Roman" w:hAnsi="Times New Roman"/>
          <w:color w:val="000000"/>
          <w:lang w:val="sk-SK"/>
        </w:rPr>
        <w:t xml:space="preserve">o tichých oblastiach v aglomerácii a o pozemných komunikáciách v ich správe. </w:t>
      </w:r>
      <w:bookmarkEnd w:id="147"/>
    </w:p>
    <w:p w14:paraId="6C7ED44A" w14:textId="77777777" w:rsidR="00B415B6" w:rsidRPr="009A5A02" w:rsidRDefault="00E45A81">
      <w:pPr>
        <w:spacing w:before="225" w:after="225" w:line="264" w:lineRule="auto"/>
        <w:ind w:left="420"/>
        <w:rPr>
          <w:lang w:val="sk-SK"/>
        </w:rPr>
      </w:pPr>
      <w:bookmarkStart w:id="148" w:name="paragraf-6.odsek-3"/>
      <w:bookmarkEnd w:id="139"/>
      <w:bookmarkEnd w:id="145"/>
      <w:r w:rsidRPr="009A5A02">
        <w:rPr>
          <w:rFonts w:ascii="Times New Roman" w:hAnsi="Times New Roman"/>
          <w:color w:val="000000"/>
          <w:lang w:val="sk-SK"/>
        </w:rPr>
        <w:t xml:space="preserve"> </w:t>
      </w:r>
      <w:bookmarkStart w:id="149" w:name="paragraf-6.odsek-3.oznacenie"/>
      <w:r w:rsidRPr="009A5A02">
        <w:rPr>
          <w:rFonts w:ascii="Times New Roman" w:hAnsi="Times New Roman"/>
          <w:color w:val="000000"/>
          <w:lang w:val="sk-SK"/>
        </w:rPr>
        <w:t xml:space="preserve">(3) </w:t>
      </w:r>
      <w:bookmarkEnd w:id="149"/>
      <w:r w:rsidRPr="009A5A02">
        <w:rPr>
          <w:rFonts w:ascii="Times New Roman" w:hAnsi="Times New Roman"/>
          <w:color w:val="000000"/>
          <w:lang w:val="sk-SK"/>
        </w:rPr>
        <w:t xml:space="preserve">Fyzické osoby - podnikatelia a právnické osoby, ktoré prevádzkujú zariadenia spôsobujúce hluk na území aglomerácie, sú povinné na písomné vyžiadanie poskytnúť právnickým osobám podľa </w:t>
      </w:r>
      <w:hyperlink w:anchor="paragraf-5.odsek-1.pismeno-d">
        <w:r w:rsidRPr="009A5A02">
          <w:rPr>
            <w:rFonts w:ascii="Times New Roman" w:hAnsi="Times New Roman"/>
            <w:color w:val="0000FF"/>
            <w:u w:val="single"/>
            <w:lang w:val="sk-SK"/>
          </w:rPr>
          <w:t>§ 5 ods. 1 písm. d)</w:t>
        </w:r>
      </w:hyperlink>
      <w:r w:rsidRPr="009A5A02">
        <w:rPr>
          <w:rFonts w:ascii="Times New Roman" w:hAnsi="Times New Roman"/>
          <w:color w:val="000000"/>
          <w:lang w:val="sk-SK"/>
        </w:rPr>
        <w:t xml:space="preserve"> údaje potrebné na vypracovanie strategických hlukových máp, ktoré súvisia s prevádzkou ich zariadení, a to najneskôr do 60 dní od doručenia ich žiadosti. Právnické osoby podľa </w:t>
      </w:r>
      <w:hyperlink w:anchor="paragraf-5.odsek-1.pismeno-d">
        <w:r w:rsidRPr="009A5A02">
          <w:rPr>
            <w:rFonts w:ascii="Times New Roman" w:hAnsi="Times New Roman"/>
            <w:color w:val="0000FF"/>
            <w:u w:val="single"/>
            <w:lang w:val="sk-SK"/>
          </w:rPr>
          <w:t>§ 5 ods. 1 písm. d)</w:t>
        </w:r>
      </w:hyperlink>
      <w:r w:rsidRPr="009A5A02">
        <w:rPr>
          <w:rFonts w:ascii="Times New Roman" w:hAnsi="Times New Roman"/>
          <w:color w:val="000000"/>
          <w:lang w:val="sk-SK"/>
        </w:rPr>
        <w:t xml:space="preserve"> sú povinné písomne tieto údaje vyžiadať najneskôr 13 mesiacov pred uplynutím lehoty uvedenej v </w:t>
      </w:r>
      <w:hyperlink w:anchor="paragraf-5.odsek-2.pismeno-b">
        <w:r w:rsidRPr="009A5A02">
          <w:rPr>
            <w:rFonts w:ascii="Times New Roman" w:hAnsi="Times New Roman"/>
            <w:color w:val="0000FF"/>
            <w:u w:val="single"/>
            <w:lang w:val="sk-SK"/>
          </w:rPr>
          <w:t>§ 5 ods. 2 písm. b)</w:t>
        </w:r>
      </w:hyperlink>
      <w:bookmarkStart w:id="150" w:name="paragraf-6.odsek-3.text"/>
      <w:r w:rsidRPr="009A5A02">
        <w:rPr>
          <w:rFonts w:ascii="Times New Roman" w:hAnsi="Times New Roman"/>
          <w:color w:val="000000"/>
          <w:lang w:val="sk-SK"/>
        </w:rPr>
        <w:t xml:space="preserve">. </w:t>
      </w:r>
      <w:bookmarkEnd w:id="150"/>
    </w:p>
    <w:p w14:paraId="58A30355" w14:textId="77777777" w:rsidR="00B415B6" w:rsidRPr="009A5A02" w:rsidRDefault="00E45A81">
      <w:pPr>
        <w:spacing w:before="225" w:after="225" w:line="264" w:lineRule="auto"/>
        <w:ind w:left="420"/>
        <w:rPr>
          <w:lang w:val="sk-SK"/>
        </w:rPr>
      </w:pPr>
      <w:bookmarkStart w:id="151" w:name="paragraf-6.odsek-4"/>
      <w:bookmarkEnd w:id="148"/>
      <w:r w:rsidRPr="009A5A02">
        <w:rPr>
          <w:rFonts w:ascii="Times New Roman" w:hAnsi="Times New Roman"/>
          <w:color w:val="000000"/>
          <w:lang w:val="sk-SK"/>
        </w:rPr>
        <w:t xml:space="preserve"> </w:t>
      </w:r>
      <w:bookmarkStart w:id="152" w:name="paragraf-6.odsek-4.oznacenie"/>
      <w:r w:rsidRPr="009A5A02">
        <w:rPr>
          <w:rFonts w:ascii="Times New Roman" w:hAnsi="Times New Roman"/>
          <w:color w:val="000000"/>
          <w:lang w:val="sk-SK"/>
        </w:rPr>
        <w:t xml:space="preserve">(4) </w:t>
      </w:r>
      <w:bookmarkEnd w:id="152"/>
      <w:r w:rsidRPr="009A5A02">
        <w:rPr>
          <w:rFonts w:ascii="Times New Roman" w:hAnsi="Times New Roman"/>
          <w:color w:val="000000"/>
          <w:lang w:val="sk-SK"/>
        </w:rPr>
        <w:t xml:space="preserve">Správca pozemných komunikácií v aglomerácii, ktoré nie sú v správe obce, prevádzkovateľ železničnej dráhy v aglomerácii a prevádzkovateľ letiska v aglomerácii sú povinní na vyžiadanie poskytnúť právnickým osobám podľa </w:t>
      </w:r>
      <w:hyperlink w:anchor="paragraf-5.odsek-1.pismeno-d">
        <w:r w:rsidRPr="009A5A02">
          <w:rPr>
            <w:rFonts w:ascii="Times New Roman" w:hAnsi="Times New Roman"/>
            <w:color w:val="0000FF"/>
            <w:u w:val="single"/>
            <w:lang w:val="sk-SK"/>
          </w:rPr>
          <w:t>§ 5 ods. 1 písm. d)</w:t>
        </w:r>
      </w:hyperlink>
      <w:r w:rsidRPr="009A5A02">
        <w:rPr>
          <w:rFonts w:ascii="Times New Roman" w:hAnsi="Times New Roman"/>
          <w:color w:val="000000"/>
          <w:lang w:val="sk-SK"/>
        </w:rPr>
        <w:t xml:space="preserve"> údaje potrebné na vypracovanie strategických hlukových máp, ktoré súvisia s prevádzkou pozemných komunikácií, železničných dráh a letísk v aglomerácii, najneskôr 12 mesiacov pred lehotami ustanovenými v </w:t>
      </w:r>
      <w:hyperlink w:anchor="paragraf-5.odsek-2">
        <w:r w:rsidRPr="009A5A02">
          <w:rPr>
            <w:rFonts w:ascii="Times New Roman" w:hAnsi="Times New Roman"/>
            <w:color w:val="0000FF"/>
            <w:u w:val="single"/>
            <w:lang w:val="sk-SK"/>
          </w:rPr>
          <w:t>§ 5 ods. 2 písm. a) a b)</w:t>
        </w:r>
      </w:hyperlink>
      <w:bookmarkStart w:id="153" w:name="paragraf-6.odsek-4.text"/>
      <w:r w:rsidRPr="009A5A02">
        <w:rPr>
          <w:rFonts w:ascii="Times New Roman" w:hAnsi="Times New Roman"/>
          <w:color w:val="000000"/>
          <w:lang w:val="sk-SK"/>
        </w:rPr>
        <w:t xml:space="preserve">. Táto povinnosť sa vzťahuje aj na pozemné komunikácie, železničné dráhy a letiská mimo aglomerácie, ak svojím hlukovým pôsobením do aglomerácie zasahujú. </w:t>
      </w:r>
      <w:bookmarkEnd w:id="153"/>
    </w:p>
    <w:p w14:paraId="00C3C134" w14:textId="77777777" w:rsidR="00B415B6" w:rsidRPr="009A5A02" w:rsidRDefault="00E45A81">
      <w:pPr>
        <w:spacing w:before="225" w:after="225" w:line="264" w:lineRule="auto"/>
        <w:ind w:left="420"/>
        <w:rPr>
          <w:lang w:val="sk-SK"/>
        </w:rPr>
      </w:pPr>
      <w:bookmarkStart w:id="154" w:name="paragraf-6.odsek-5"/>
      <w:bookmarkEnd w:id="151"/>
      <w:r w:rsidRPr="009A5A02">
        <w:rPr>
          <w:rFonts w:ascii="Times New Roman" w:hAnsi="Times New Roman"/>
          <w:color w:val="000000"/>
          <w:lang w:val="sk-SK"/>
        </w:rPr>
        <w:t xml:space="preserve"> </w:t>
      </w:r>
      <w:bookmarkStart w:id="155" w:name="paragraf-6.odsek-5.oznacenie"/>
      <w:r w:rsidRPr="009A5A02">
        <w:rPr>
          <w:rFonts w:ascii="Times New Roman" w:hAnsi="Times New Roman"/>
          <w:color w:val="000000"/>
          <w:lang w:val="sk-SK"/>
        </w:rPr>
        <w:t xml:space="preserve">(5) </w:t>
      </w:r>
      <w:bookmarkStart w:id="156" w:name="paragraf-6.odsek-5.text"/>
      <w:bookmarkEnd w:id="155"/>
      <w:r w:rsidRPr="009A5A02">
        <w:rPr>
          <w:rFonts w:ascii="Times New Roman" w:hAnsi="Times New Roman"/>
          <w:color w:val="000000"/>
          <w:lang w:val="sk-SK"/>
        </w:rPr>
        <w:t xml:space="preserve">Podrobnosti o požadovaných údajoch ustanoví všeobecne záväzný právny predpis, ktorý vydá Ministerstvo zdravotníctva Slovenskej republiky. </w:t>
      </w:r>
      <w:bookmarkEnd w:id="156"/>
    </w:p>
    <w:p w14:paraId="70D79BE3" w14:textId="77777777" w:rsidR="00B415B6" w:rsidRPr="009A5A02" w:rsidRDefault="00E45A81">
      <w:pPr>
        <w:spacing w:before="225" w:after="225" w:line="264" w:lineRule="auto"/>
        <w:ind w:left="345"/>
        <w:jc w:val="center"/>
        <w:rPr>
          <w:lang w:val="sk-SK"/>
        </w:rPr>
      </w:pPr>
      <w:bookmarkStart w:id="157" w:name="paragraf-7.oznacenie"/>
      <w:bookmarkStart w:id="158" w:name="paragraf-7"/>
      <w:bookmarkEnd w:id="135"/>
      <w:bookmarkEnd w:id="154"/>
      <w:r w:rsidRPr="009A5A02">
        <w:rPr>
          <w:rFonts w:ascii="Times New Roman" w:hAnsi="Times New Roman"/>
          <w:b/>
          <w:color w:val="000000"/>
          <w:lang w:val="sk-SK"/>
        </w:rPr>
        <w:lastRenderedPageBreak/>
        <w:t xml:space="preserve"> § 7 </w:t>
      </w:r>
    </w:p>
    <w:p w14:paraId="1A8455EB" w14:textId="77777777" w:rsidR="00B415B6" w:rsidRPr="009A5A02" w:rsidRDefault="00E45A81">
      <w:pPr>
        <w:spacing w:before="225" w:after="225" w:line="264" w:lineRule="auto"/>
        <w:ind w:left="345"/>
        <w:jc w:val="center"/>
        <w:rPr>
          <w:lang w:val="sk-SK"/>
        </w:rPr>
      </w:pPr>
      <w:bookmarkStart w:id="159" w:name="paragraf-7.nadpis"/>
      <w:bookmarkEnd w:id="157"/>
      <w:r w:rsidRPr="009A5A02">
        <w:rPr>
          <w:rFonts w:ascii="Times New Roman" w:hAnsi="Times New Roman"/>
          <w:b/>
          <w:color w:val="000000"/>
          <w:lang w:val="sk-SK"/>
        </w:rPr>
        <w:t xml:space="preserve"> Úlohy orgánov štátnej správy a orgánov územnej samosprávy </w:t>
      </w:r>
    </w:p>
    <w:p w14:paraId="61E0E086" w14:textId="77777777" w:rsidR="00B415B6" w:rsidRPr="009A5A02" w:rsidRDefault="00E45A81">
      <w:pPr>
        <w:spacing w:before="225" w:after="225" w:line="264" w:lineRule="auto"/>
        <w:ind w:left="420"/>
        <w:rPr>
          <w:lang w:val="sk-SK"/>
        </w:rPr>
      </w:pPr>
      <w:bookmarkStart w:id="160" w:name="paragraf-7.odsek-1"/>
      <w:bookmarkEnd w:id="159"/>
      <w:r w:rsidRPr="009A5A02">
        <w:rPr>
          <w:rFonts w:ascii="Times New Roman" w:hAnsi="Times New Roman"/>
          <w:color w:val="000000"/>
          <w:lang w:val="sk-SK"/>
        </w:rPr>
        <w:t xml:space="preserve"> </w:t>
      </w:r>
      <w:bookmarkStart w:id="161" w:name="paragraf-7.odsek-1.oznacenie"/>
      <w:r w:rsidRPr="009A5A02">
        <w:rPr>
          <w:rFonts w:ascii="Times New Roman" w:hAnsi="Times New Roman"/>
          <w:color w:val="000000"/>
          <w:lang w:val="sk-SK"/>
        </w:rPr>
        <w:t xml:space="preserve">(1) </w:t>
      </w:r>
      <w:bookmarkEnd w:id="161"/>
      <w:r w:rsidRPr="009A5A02">
        <w:rPr>
          <w:rFonts w:ascii="Times New Roman" w:hAnsi="Times New Roman"/>
          <w:color w:val="000000"/>
          <w:lang w:val="sk-SK"/>
        </w:rPr>
        <w:t>Ministerstvo životného prostredia Slovenskej republiky poskytuje na požiadanie fyzickým osobám</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podnikateľom alebo právnickým osobám uvedeným v </w:t>
      </w:r>
      <w:hyperlink w:anchor="paragraf-5.odsek-1">
        <w:r w:rsidRPr="009A5A02">
          <w:rPr>
            <w:rFonts w:ascii="Times New Roman" w:hAnsi="Times New Roman"/>
            <w:color w:val="0000FF"/>
            <w:u w:val="single"/>
            <w:lang w:val="sk-SK"/>
          </w:rPr>
          <w:t>§ 5 ods. 1</w:t>
        </w:r>
      </w:hyperlink>
      <w:r w:rsidRPr="009A5A02">
        <w:rPr>
          <w:rFonts w:ascii="Times New Roman" w:hAnsi="Times New Roman"/>
          <w:color w:val="000000"/>
          <w:lang w:val="sk-SK"/>
        </w:rPr>
        <w:t xml:space="preserve"> údaje o tichých oblastiach v otvorenej krajine najneskôr 24 mesiacov pred lehotami ustanovenými v </w:t>
      </w:r>
      <w:hyperlink w:anchor="paragraf-5.odsek-2">
        <w:r w:rsidRPr="009A5A02">
          <w:rPr>
            <w:rFonts w:ascii="Times New Roman" w:hAnsi="Times New Roman"/>
            <w:color w:val="0000FF"/>
            <w:u w:val="single"/>
            <w:lang w:val="sk-SK"/>
          </w:rPr>
          <w:t>§ 5 ods. 2 písm. a) a b)</w:t>
        </w:r>
      </w:hyperlink>
      <w:bookmarkStart w:id="162" w:name="paragraf-7.odsek-1.text"/>
      <w:r w:rsidRPr="009A5A02">
        <w:rPr>
          <w:rFonts w:ascii="Times New Roman" w:hAnsi="Times New Roman"/>
          <w:color w:val="000000"/>
          <w:lang w:val="sk-SK"/>
        </w:rPr>
        <w:t xml:space="preserve">. </w:t>
      </w:r>
      <w:bookmarkEnd w:id="162"/>
    </w:p>
    <w:p w14:paraId="0B1271D0" w14:textId="77777777" w:rsidR="00B415B6" w:rsidRPr="009A5A02" w:rsidRDefault="00E45A81">
      <w:pPr>
        <w:spacing w:after="0" w:line="264" w:lineRule="auto"/>
        <w:ind w:left="420"/>
        <w:rPr>
          <w:lang w:val="sk-SK"/>
        </w:rPr>
      </w:pPr>
      <w:bookmarkStart w:id="163" w:name="paragraf-7.odsek-2"/>
      <w:bookmarkEnd w:id="160"/>
      <w:r w:rsidRPr="009A5A02">
        <w:rPr>
          <w:rFonts w:ascii="Times New Roman" w:hAnsi="Times New Roman"/>
          <w:color w:val="000000"/>
          <w:lang w:val="sk-SK"/>
        </w:rPr>
        <w:t xml:space="preserve"> </w:t>
      </w:r>
      <w:bookmarkStart w:id="164" w:name="paragraf-7.odsek-2.oznacenie"/>
      <w:r w:rsidRPr="009A5A02">
        <w:rPr>
          <w:rFonts w:ascii="Times New Roman" w:hAnsi="Times New Roman"/>
          <w:color w:val="000000"/>
          <w:lang w:val="sk-SK"/>
        </w:rPr>
        <w:t xml:space="preserve">(2) </w:t>
      </w:r>
      <w:bookmarkStart w:id="165" w:name="paragraf-7.odsek-2.text"/>
      <w:bookmarkEnd w:id="164"/>
      <w:r w:rsidRPr="009A5A02">
        <w:rPr>
          <w:rFonts w:ascii="Times New Roman" w:hAnsi="Times New Roman"/>
          <w:color w:val="000000"/>
          <w:lang w:val="sk-SK"/>
        </w:rPr>
        <w:t xml:space="preserve">Úrad zabezpečuje </w:t>
      </w:r>
      <w:bookmarkEnd w:id="165"/>
    </w:p>
    <w:p w14:paraId="5DA4F913" w14:textId="77777777" w:rsidR="00B415B6" w:rsidRPr="009A5A02" w:rsidRDefault="00E45A81">
      <w:pPr>
        <w:spacing w:before="225" w:after="225" w:line="264" w:lineRule="auto"/>
        <w:ind w:left="495"/>
        <w:rPr>
          <w:lang w:val="sk-SK"/>
        </w:rPr>
      </w:pPr>
      <w:bookmarkStart w:id="166" w:name="paragraf-7.odsek-2.pismeno-a"/>
      <w:r w:rsidRPr="009A5A02">
        <w:rPr>
          <w:rFonts w:ascii="Times New Roman" w:hAnsi="Times New Roman"/>
          <w:color w:val="000000"/>
          <w:lang w:val="sk-SK"/>
        </w:rPr>
        <w:t xml:space="preserve"> </w:t>
      </w:r>
      <w:bookmarkStart w:id="167" w:name="paragraf-7.odsek-2.pismeno-a.oznacenie"/>
      <w:r w:rsidRPr="009A5A02">
        <w:rPr>
          <w:rFonts w:ascii="Times New Roman" w:hAnsi="Times New Roman"/>
          <w:color w:val="000000"/>
          <w:lang w:val="sk-SK"/>
        </w:rPr>
        <w:t xml:space="preserve">a) </w:t>
      </w:r>
      <w:bookmarkStart w:id="168" w:name="paragraf-7.odsek-2.pismeno-a.text"/>
      <w:bookmarkEnd w:id="167"/>
      <w:r w:rsidRPr="009A5A02">
        <w:rPr>
          <w:rFonts w:ascii="Times New Roman" w:hAnsi="Times New Roman"/>
          <w:color w:val="000000"/>
          <w:lang w:val="sk-SK"/>
        </w:rPr>
        <w:t xml:space="preserve">sústreďovanie a posudzovanie strategických hlukových máp a sústreďovanie a posudzovanie akčných plánov, </w:t>
      </w:r>
      <w:bookmarkEnd w:id="168"/>
    </w:p>
    <w:p w14:paraId="1CF436CE" w14:textId="77777777" w:rsidR="00B415B6" w:rsidRPr="009A5A02" w:rsidRDefault="00E45A81">
      <w:pPr>
        <w:spacing w:before="225" w:after="225" w:line="264" w:lineRule="auto"/>
        <w:ind w:left="495"/>
        <w:rPr>
          <w:lang w:val="sk-SK"/>
        </w:rPr>
      </w:pPr>
      <w:bookmarkStart w:id="169" w:name="paragraf-7.odsek-2.pismeno-b"/>
      <w:bookmarkEnd w:id="166"/>
      <w:r w:rsidRPr="009A5A02">
        <w:rPr>
          <w:rFonts w:ascii="Times New Roman" w:hAnsi="Times New Roman"/>
          <w:color w:val="000000"/>
          <w:lang w:val="sk-SK"/>
        </w:rPr>
        <w:t xml:space="preserve"> </w:t>
      </w:r>
      <w:bookmarkStart w:id="170" w:name="paragraf-7.odsek-2.pismeno-b.oznacenie"/>
      <w:r w:rsidRPr="009A5A02">
        <w:rPr>
          <w:rFonts w:ascii="Times New Roman" w:hAnsi="Times New Roman"/>
          <w:color w:val="000000"/>
          <w:lang w:val="sk-SK"/>
        </w:rPr>
        <w:t xml:space="preserve">b) </w:t>
      </w:r>
      <w:bookmarkStart w:id="171" w:name="paragraf-7.odsek-2.pismeno-b.text"/>
      <w:bookmarkEnd w:id="170"/>
      <w:r w:rsidRPr="009A5A02">
        <w:rPr>
          <w:rFonts w:ascii="Times New Roman" w:hAnsi="Times New Roman"/>
          <w:color w:val="000000"/>
          <w:lang w:val="sk-SK"/>
        </w:rPr>
        <w:t xml:space="preserve">zhromažďovanie údajov zo strategických hlukových máp a akčných plánov, </w:t>
      </w:r>
      <w:bookmarkEnd w:id="171"/>
    </w:p>
    <w:p w14:paraId="5FE73BB3" w14:textId="77777777" w:rsidR="00B415B6" w:rsidRPr="009A5A02" w:rsidRDefault="00E45A81">
      <w:pPr>
        <w:spacing w:before="225" w:after="225" w:line="264" w:lineRule="auto"/>
        <w:ind w:left="495"/>
        <w:rPr>
          <w:lang w:val="sk-SK"/>
        </w:rPr>
      </w:pPr>
      <w:bookmarkStart w:id="172" w:name="paragraf-7.odsek-2.pismeno-c"/>
      <w:bookmarkEnd w:id="169"/>
      <w:r w:rsidRPr="009A5A02">
        <w:rPr>
          <w:rFonts w:ascii="Times New Roman" w:hAnsi="Times New Roman"/>
          <w:color w:val="000000"/>
          <w:lang w:val="sk-SK"/>
        </w:rPr>
        <w:t xml:space="preserve"> </w:t>
      </w:r>
      <w:bookmarkStart w:id="173" w:name="paragraf-7.odsek-2.pismeno-c.oznacenie"/>
      <w:r w:rsidRPr="009A5A02">
        <w:rPr>
          <w:rFonts w:ascii="Times New Roman" w:hAnsi="Times New Roman"/>
          <w:color w:val="000000"/>
          <w:lang w:val="sk-SK"/>
        </w:rPr>
        <w:t xml:space="preserve">c) </w:t>
      </w:r>
      <w:bookmarkStart w:id="174" w:name="paragraf-7.odsek-2.pismeno-c.text"/>
      <w:bookmarkEnd w:id="173"/>
      <w:r w:rsidRPr="009A5A02">
        <w:rPr>
          <w:rFonts w:ascii="Times New Roman" w:hAnsi="Times New Roman"/>
          <w:color w:val="000000"/>
          <w:lang w:val="sk-SK"/>
        </w:rPr>
        <w:t xml:space="preserve">vytváranie databáz, </w:t>
      </w:r>
      <w:bookmarkEnd w:id="174"/>
    </w:p>
    <w:p w14:paraId="44EA2B14" w14:textId="77777777" w:rsidR="00B415B6" w:rsidRPr="009A5A02" w:rsidRDefault="00E45A81">
      <w:pPr>
        <w:spacing w:before="225" w:after="225" w:line="264" w:lineRule="auto"/>
        <w:ind w:left="495"/>
        <w:rPr>
          <w:lang w:val="sk-SK"/>
        </w:rPr>
      </w:pPr>
      <w:bookmarkStart w:id="175" w:name="paragraf-7.odsek-2.pismeno-d"/>
      <w:bookmarkEnd w:id="172"/>
      <w:r w:rsidRPr="009A5A02">
        <w:rPr>
          <w:rFonts w:ascii="Times New Roman" w:hAnsi="Times New Roman"/>
          <w:color w:val="000000"/>
          <w:lang w:val="sk-SK"/>
        </w:rPr>
        <w:t xml:space="preserve"> </w:t>
      </w:r>
      <w:bookmarkStart w:id="176" w:name="paragraf-7.odsek-2.pismeno-d.oznacenie"/>
      <w:r w:rsidRPr="009A5A02">
        <w:rPr>
          <w:rFonts w:ascii="Times New Roman" w:hAnsi="Times New Roman"/>
          <w:color w:val="000000"/>
          <w:lang w:val="sk-SK"/>
        </w:rPr>
        <w:t xml:space="preserve">d) </w:t>
      </w:r>
      <w:bookmarkStart w:id="177" w:name="paragraf-7.odsek-2.pismeno-d.text"/>
      <w:bookmarkEnd w:id="176"/>
      <w:r w:rsidRPr="009A5A02">
        <w:rPr>
          <w:rFonts w:ascii="Times New Roman" w:hAnsi="Times New Roman"/>
          <w:color w:val="000000"/>
          <w:lang w:val="sk-SK"/>
        </w:rPr>
        <w:t xml:space="preserve">prípravu postupov na vypracovanie strategických hlukových máp a akčných plánov, </w:t>
      </w:r>
      <w:bookmarkEnd w:id="177"/>
    </w:p>
    <w:p w14:paraId="66836B11" w14:textId="77777777" w:rsidR="00B415B6" w:rsidRPr="009A5A02" w:rsidRDefault="00E45A81">
      <w:pPr>
        <w:spacing w:before="225" w:after="225" w:line="264" w:lineRule="auto"/>
        <w:ind w:left="495"/>
        <w:rPr>
          <w:lang w:val="sk-SK"/>
        </w:rPr>
      </w:pPr>
      <w:bookmarkStart w:id="178" w:name="paragraf-7.odsek-2.pismeno-e"/>
      <w:bookmarkEnd w:id="175"/>
      <w:r w:rsidRPr="009A5A02">
        <w:rPr>
          <w:rFonts w:ascii="Times New Roman" w:hAnsi="Times New Roman"/>
          <w:color w:val="000000"/>
          <w:lang w:val="sk-SK"/>
        </w:rPr>
        <w:t xml:space="preserve"> </w:t>
      </w:r>
      <w:bookmarkStart w:id="179" w:name="paragraf-7.odsek-2.pismeno-e.oznacenie"/>
      <w:r w:rsidRPr="009A5A02">
        <w:rPr>
          <w:rFonts w:ascii="Times New Roman" w:hAnsi="Times New Roman"/>
          <w:color w:val="000000"/>
          <w:lang w:val="sk-SK"/>
        </w:rPr>
        <w:t xml:space="preserve">e) </w:t>
      </w:r>
      <w:bookmarkStart w:id="180" w:name="paragraf-7.odsek-2.pismeno-e.text"/>
      <w:bookmarkEnd w:id="179"/>
      <w:r w:rsidRPr="009A5A02">
        <w:rPr>
          <w:rFonts w:ascii="Times New Roman" w:hAnsi="Times New Roman"/>
          <w:color w:val="000000"/>
          <w:lang w:val="sk-SK"/>
        </w:rPr>
        <w:t xml:space="preserve">vyhodnocovanie plnenia úloh z akčných plánov, </w:t>
      </w:r>
      <w:bookmarkEnd w:id="180"/>
    </w:p>
    <w:p w14:paraId="5AAF4BFB" w14:textId="77777777" w:rsidR="00B415B6" w:rsidRPr="009A5A02" w:rsidRDefault="00E45A81">
      <w:pPr>
        <w:spacing w:before="225" w:after="225" w:line="264" w:lineRule="auto"/>
        <w:ind w:left="495"/>
        <w:rPr>
          <w:lang w:val="sk-SK"/>
        </w:rPr>
      </w:pPr>
      <w:bookmarkStart w:id="181" w:name="paragraf-7.odsek-2.pismeno-f"/>
      <w:bookmarkEnd w:id="178"/>
      <w:r w:rsidRPr="009A5A02">
        <w:rPr>
          <w:rFonts w:ascii="Times New Roman" w:hAnsi="Times New Roman"/>
          <w:color w:val="000000"/>
          <w:lang w:val="sk-SK"/>
        </w:rPr>
        <w:t xml:space="preserve"> </w:t>
      </w:r>
      <w:bookmarkStart w:id="182" w:name="paragraf-7.odsek-2.pismeno-f.oznacenie"/>
      <w:r w:rsidRPr="009A5A02">
        <w:rPr>
          <w:rFonts w:ascii="Times New Roman" w:hAnsi="Times New Roman"/>
          <w:color w:val="000000"/>
          <w:lang w:val="sk-SK"/>
        </w:rPr>
        <w:t xml:space="preserve">f) </w:t>
      </w:r>
      <w:bookmarkStart w:id="183" w:name="paragraf-7.odsek-2.pismeno-f.text"/>
      <w:bookmarkEnd w:id="182"/>
      <w:r w:rsidRPr="009A5A02">
        <w:rPr>
          <w:rFonts w:ascii="Times New Roman" w:hAnsi="Times New Roman"/>
          <w:color w:val="000000"/>
          <w:lang w:val="sk-SK"/>
        </w:rPr>
        <w:t xml:space="preserve">vypracovanie stanovísk podľa odseku 3, </w:t>
      </w:r>
      <w:bookmarkEnd w:id="183"/>
    </w:p>
    <w:p w14:paraId="1202D01A" w14:textId="77777777" w:rsidR="00B415B6" w:rsidRPr="009A5A02" w:rsidRDefault="00E45A81">
      <w:pPr>
        <w:spacing w:before="225" w:after="225" w:line="264" w:lineRule="auto"/>
        <w:ind w:left="495"/>
        <w:rPr>
          <w:lang w:val="sk-SK"/>
        </w:rPr>
      </w:pPr>
      <w:bookmarkStart w:id="184" w:name="paragraf-7.odsek-2.pismeno-g"/>
      <w:bookmarkEnd w:id="181"/>
      <w:r w:rsidRPr="009A5A02">
        <w:rPr>
          <w:rFonts w:ascii="Times New Roman" w:hAnsi="Times New Roman"/>
          <w:color w:val="000000"/>
          <w:lang w:val="sk-SK"/>
        </w:rPr>
        <w:t xml:space="preserve"> </w:t>
      </w:r>
      <w:bookmarkStart w:id="185" w:name="paragraf-7.odsek-2.pismeno-g.oznacenie"/>
      <w:r w:rsidRPr="009A5A02">
        <w:rPr>
          <w:rFonts w:ascii="Times New Roman" w:hAnsi="Times New Roman"/>
          <w:color w:val="000000"/>
          <w:lang w:val="sk-SK"/>
        </w:rPr>
        <w:t xml:space="preserve">g) </w:t>
      </w:r>
      <w:bookmarkStart w:id="186" w:name="paragraf-7.odsek-2.pismeno-g.text"/>
      <w:bookmarkEnd w:id="185"/>
      <w:r w:rsidRPr="009A5A02">
        <w:rPr>
          <w:rFonts w:ascii="Times New Roman" w:hAnsi="Times New Roman"/>
          <w:color w:val="000000"/>
          <w:lang w:val="sk-SK"/>
        </w:rPr>
        <w:t xml:space="preserve">informovanie Komisie. </w:t>
      </w:r>
      <w:bookmarkEnd w:id="186"/>
    </w:p>
    <w:p w14:paraId="10F628D9" w14:textId="77777777" w:rsidR="00B415B6" w:rsidRPr="009A5A02" w:rsidRDefault="00E45A81">
      <w:pPr>
        <w:spacing w:before="225" w:after="225" w:line="264" w:lineRule="auto"/>
        <w:ind w:left="420"/>
        <w:rPr>
          <w:lang w:val="sk-SK"/>
        </w:rPr>
      </w:pPr>
      <w:bookmarkStart w:id="187" w:name="paragraf-7.odsek-3"/>
      <w:bookmarkEnd w:id="163"/>
      <w:bookmarkEnd w:id="184"/>
      <w:r w:rsidRPr="009A5A02">
        <w:rPr>
          <w:rFonts w:ascii="Times New Roman" w:hAnsi="Times New Roman"/>
          <w:color w:val="000000"/>
          <w:lang w:val="sk-SK"/>
        </w:rPr>
        <w:t xml:space="preserve"> </w:t>
      </w:r>
      <w:bookmarkStart w:id="188" w:name="paragraf-7.odsek-3.oznacenie"/>
      <w:r w:rsidRPr="009A5A02">
        <w:rPr>
          <w:rFonts w:ascii="Times New Roman" w:hAnsi="Times New Roman"/>
          <w:color w:val="000000"/>
          <w:lang w:val="sk-SK"/>
        </w:rPr>
        <w:t xml:space="preserve">(3) </w:t>
      </w:r>
      <w:bookmarkEnd w:id="188"/>
      <w:r w:rsidRPr="009A5A02">
        <w:rPr>
          <w:rFonts w:ascii="Times New Roman" w:hAnsi="Times New Roman"/>
          <w:color w:val="000000"/>
          <w:lang w:val="sk-SK"/>
        </w:rPr>
        <w:t xml:space="preserve">Orgány samosprávneho kraja určia všeobecne záväzným nariadením po prerokovaní s obcou s najväčším počtom obyvateľov v aglomerácii a na základe stanoviska úradu hranice aglomerácií najneskôr 24 mesiacov pred lehotami ustanovenými v </w:t>
      </w:r>
      <w:hyperlink w:anchor="paragraf-5.odsek-2.pismeno-b">
        <w:r w:rsidRPr="009A5A02">
          <w:rPr>
            <w:rFonts w:ascii="Times New Roman" w:hAnsi="Times New Roman"/>
            <w:color w:val="0000FF"/>
            <w:u w:val="single"/>
            <w:lang w:val="sk-SK"/>
          </w:rPr>
          <w:t>§ 5 ods. 2 písm. b)</w:t>
        </w:r>
      </w:hyperlink>
      <w:r w:rsidRPr="009A5A02">
        <w:rPr>
          <w:rFonts w:ascii="Times New Roman" w:hAnsi="Times New Roman"/>
          <w:color w:val="000000"/>
          <w:lang w:val="sk-SK"/>
        </w:rPr>
        <w:t xml:space="preserve"> a tri mesiace pred lehotami ustanovenými v </w:t>
      </w:r>
      <w:hyperlink w:anchor="paragraf-9.pismeno-c">
        <w:r w:rsidRPr="009A5A02">
          <w:rPr>
            <w:rFonts w:ascii="Times New Roman" w:hAnsi="Times New Roman"/>
            <w:color w:val="0000FF"/>
            <w:u w:val="single"/>
            <w:lang w:val="sk-SK"/>
          </w:rPr>
          <w:t>§ 9 písm. c) a d)</w:t>
        </w:r>
      </w:hyperlink>
      <w:bookmarkStart w:id="189" w:name="paragraf-7.odsek-3.text"/>
      <w:r w:rsidRPr="009A5A02">
        <w:rPr>
          <w:rFonts w:ascii="Times New Roman" w:hAnsi="Times New Roman"/>
          <w:color w:val="000000"/>
          <w:lang w:val="sk-SK"/>
        </w:rPr>
        <w:t xml:space="preserve">. </w:t>
      </w:r>
      <w:bookmarkEnd w:id="189"/>
    </w:p>
    <w:p w14:paraId="4E89D789" w14:textId="77777777" w:rsidR="00B415B6" w:rsidRPr="009A5A02" w:rsidRDefault="00E45A81">
      <w:pPr>
        <w:spacing w:before="225" w:after="225" w:line="264" w:lineRule="auto"/>
        <w:ind w:left="345"/>
        <w:jc w:val="center"/>
        <w:rPr>
          <w:lang w:val="sk-SK"/>
        </w:rPr>
      </w:pPr>
      <w:bookmarkStart w:id="190" w:name="paragraf-8.oznacenie"/>
      <w:bookmarkStart w:id="191" w:name="paragraf-8"/>
      <w:bookmarkEnd w:id="158"/>
      <w:bookmarkEnd w:id="187"/>
      <w:r w:rsidRPr="009A5A02">
        <w:rPr>
          <w:rFonts w:ascii="Times New Roman" w:hAnsi="Times New Roman"/>
          <w:b/>
          <w:color w:val="000000"/>
          <w:lang w:val="sk-SK"/>
        </w:rPr>
        <w:t xml:space="preserve"> § 8 </w:t>
      </w:r>
    </w:p>
    <w:p w14:paraId="191E8048" w14:textId="77777777" w:rsidR="00B415B6" w:rsidRPr="009A5A02" w:rsidRDefault="00E45A81">
      <w:pPr>
        <w:spacing w:before="225" w:after="225" w:line="264" w:lineRule="auto"/>
        <w:ind w:left="345"/>
        <w:jc w:val="center"/>
        <w:rPr>
          <w:lang w:val="sk-SK"/>
        </w:rPr>
      </w:pPr>
      <w:bookmarkStart w:id="192" w:name="paragraf-8.nadpis"/>
      <w:bookmarkEnd w:id="190"/>
      <w:r w:rsidRPr="009A5A02">
        <w:rPr>
          <w:rFonts w:ascii="Times New Roman" w:hAnsi="Times New Roman"/>
          <w:b/>
          <w:color w:val="000000"/>
          <w:lang w:val="sk-SK"/>
        </w:rPr>
        <w:t xml:space="preserve"> Informovanie verejnosti </w:t>
      </w:r>
    </w:p>
    <w:p w14:paraId="422C1802" w14:textId="77777777" w:rsidR="00B415B6" w:rsidRPr="009A5A02" w:rsidRDefault="00E45A81">
      <w:pPr>
        <w:spacing w:before="225" w:after="225" w:line="264" w:lineRule="auto"/>
        <w:ind w:left="420"/>
        <w:rPr>
          <w:lang w:val="sk-SK"/>
        </w:rPr>
      </w:pPr>
      <w:bookmarkStart w:id="193" w:name="paragraf-8.odsek-1"/>
      <w:bookmarkEnd w:id="192"/>
      <w:r w:rsidRPr="009A5A02">
        <w:rPr>
          <w:rFonts w:ascii="Times New Roman" w:hAnsi="Times New Roman"/>
          <w:color w:val="000000"/>
          <w:lang w:val="sk-SK"/>
        </w:rPr>
        <w:t xml:space="preserve"> </w:t>
      </w:r>
      <w:bookmarkStart w:id="194" w:name="paragraf-8.odsek-1.oznacenie"/>
      <w:r w:rsidRPr="009A5A02">
        <w:rPr>
          <w:rFonts w:ascii="Times New Roman" w:hAnsi="Times New Roman"/>
          <w:color w:val="000000"/>
          <w:lang w:val="sk-SK"/>
        </w:rPr>
        <w:t xml:space="preserve">(1) </w:t>
      </w:r>
      <w:bookmarkEnd w:id="194"/>
      <w:r w:rsidRPr="009A5A02">
        <w:rPr>
          <w:rFonts w:ascii="Times New Roman" w:hAnsi="Times New Roman"/>
          <w:color w:val="000000"/>
          <w:lang w:val="sk-SK"/>
        </w:rPr>
        <w:t xml:space="preserve">Informácie podľa </w:t>
      </w:r>
      <w:hyperlink w:anchor="paragraf-5.odsek-2.pismeno-e">
        <w:r w:rsidRPr="009A5A02">
          <w:rPr>
            <w:rFonts w:ascii="Times New Roman" w:hAnsi="Times New Roman"/>
            <w:color w:val="0000FF"/>
            <w:u w:val="single"/>
            <w:lang w:val="sk-SK"/>
          </w:rPr>
          <w:t>§ 5 ods. 2 písm. e)</w:t>
        </w:r>
      </w:hyperlink>
      <w:bookmarkStart w:id="195" w:name="paragraf-8.odsek-1.text"/>
      <w:r w:rsidRPr="009A5A02">
        <w:rPr>
          <w:rFonts w:ascii="Times New Roman" w:hAnsi="Times New Roman"/>
          <w:color w:val="000000"/>
          <w:lang w:val="sk-SK"/>
        </w:rPr>
        <w:t xml:space="preserve"> sa sprístupňujú verejnosti prostredníctvom dostupných informačných technológií. </w:t>
      </w:r>
      <w:bookmarkEnd w:id="195"/>
    </w:p>
    <w:p w14:paraId="30A1D401" w14:textId="77777777" w:rsidR="00B415B6" w:rsidRPr="009A5A02" w:rsidRDefault="00E45A81">
      <w:pPr>
        <w:spacing w:before="225" w:after="225" w:line="264" w:lineRule="auto"/>
        <w:ind w:left="420"/>
        <w:rPr>
          <w:lang w:val="sk-SK"/>
        </w:rPr>
      </w:pPr>
      <w:bookmarkStart w:id="196" w:name="paragraf-8.odsek-2"/>
      <w:bookmarkEnd w:id="193"/>
      <w:r w:rsidRPr="009A5A02">
        <w:rPr>
          <w:rFonts w:ascii="Times New Roman" w:hAnsi="Times New Roman"/>
          <w:color w:val="000000"/>
          <w:lang w:val="sk-SK"/>
        </w:rPr>
        <w:t xml:space="preserve"> </w:t>
      </w:r>
      <w:bookmarkStart w:id="197" w:name="paragraf-8.odsek-2.oznacenie"/>
      <w:r w:rsidRPr="009A5A02">
        <w:rPr>
          <w:rFonts w:ascii="Times New Roman" w:hAnsi="Times New Roman"/>
          <w:color w:val="000000"/>
          <w:lang w:val="sk-SK"/>
        </w:rPr>
        <w:t xml:space="preserve">(2) </w:t>
      </w:r>
      <w:bookmarkStart w:id="198" w:name="paragraf-8.odsek-2.text"/>
      <w:bookmarkEnd w:id="197"/>
      <w:r w:rsidRPr="009A5A02">
        <w:rPr>
          <w:rFonts w:ascii="Times New Roman" w:hAnsi="Times New Roman"/>
          <w:color w:val="000000"/>
          <w:lang w:val="sk-SK"/>
        </w:rPr>
        <w:t xml:space="preserve">Strategické hlukové mapy a akčné plány sa poskytujú verejnosti včas a musia byť jasné a zrozumiteľné. </w:t>
      </w:r>
      <w:bookmarkEnd w:id="198"/>
    </w:p>
    <w:p w14:paraId="4B4EE495" w14:textId="77777777" w:rsidR="00B415B6" w:rsidRPr="009A5A02" w:rsidRDefault="00E45A81">
      <w:pPr>
        <w:spacing w:before="225" w:after="225" w:line="264" w:lineRule="auto"/>
        <w:ind w:left="420"/>
        <w:rPr>
          <w:lang w:val="sk-SK"/>
        </w:rPr>
      </w:pPr>
      <w:bookmarkStart w:id="199" w:name="paragraf-8.odsek-3"/>
      <w:bookmarkEnd w:id="196"/>
      <w:r w:rsidRPr="009A5A02">
        <w:rPr>
          <w:rFonts w:ascii="Times New Roman" w:hAnsi="Times New Roman"/>
          <w:color w:val="000000"/>
          <w:lang w:val="sk-SK"/>
        </w:rPr>
        <w:t xml:space="preserve"> </w:t>
      </w:r>
      <w:bookmarkStart w:id="200" w:name="paragraf-8.odsek-3.oznacenie"/>
      <w:r w:rsidRPr="009A5A02">
        <w:rPr>
          <w:rFonts w:ascii="Times New Roman" w:hAnsi="Times New Roman"/>
          <w:color w:val="000000"/>
          <w:lang w:val="sk-SK"/>
        </w:rPr>
        <w:t xml:space="preserve">(3) </w:t>
      </w:r>
      <w:bookmarkStart w:id="201" w:name="paragraf-8.odsek-3.text"/>
      <w:bookmarkEnd w:id="200"/>
      <w:r w:rsidRPr="009A5A02">
        <w:rPr>
          <w:rFonts w:ascii="Times New Roman" w:hAnsi="Times New Roman"/>
          <w:color w:val="000000"/>
          <w:lang w:val="sk-SK"/>
        </w:rPr>
        <w:t xml:space="preserve">Strategické hlukové mapy sa predkladajú verejnosti ako grafické plány, číselné údaje v tabuľkách alebo číselné údaje v elektronickej forme. Určuje sa v nich prekročenie limitných hodnôt a rozdiel medzi súčasnou a budúcou situáciou. </w:t>
      </w:r>
      <w:bookmarkEnd w:id="201"/>
    </w:p>
    <w:p w14:paraId="2CA40724" w14:textId="77777777" w:rsidR="00B415B6" w:rsidRPr="009A5A02" w:rsidRDefault="00E45A81">
      <w:pPr>
        <w:spacing w:before="225" w:after="225" w:line="264" w:lineRule="auto"/>
        <w:ind w:left="345"/>
        <w:jc w:val="center"/>
        <w:rPr>
          <w:lang w:val="sk-SK"/>
        </w:rPr>
      </w:pPr>
      <w:bookmarkStart w:id="202" w:name="paragraf-9.oznacenie"/>
      <w:bookmarkStart w:id="203" w:name="paragraf-9"/>
      <w:bookmarkEnd w:id="191"/>
      <w:bookmarkEnd w:id="199"/>
      <w:r w:rsidRPr="009A5A02">
        <w:rPr>
          <w:rFonts w:ascii="Times New Roman" w:hAnsi="Times New Roman"/>
          <w:b/>
          <w:color w:val="000000"/>
          <w:lang w:val="sk-SK"/>
        </w:rPr>
        <w:t xml:space="preserve"> § 9 </w:t>
      </w:r>
    </w:p>
    <w:p w14:paraId="2BB2AFD8" w14:textId="77777777" w:rsidR="00B415B6" w:rsidRPr="009A5A02" w:rsidRDefault="00E45A81">
      <w:pPr>
        <w:spacing w:before="225" w:after="225" w:line="264" w:lineRule="auto"/>
        <w:ind w:left="345"/>
        <w:jc w:val="center"/>
        <w:rPr>
          <w:lang w:val="sk-SK"/>
        </w:rPr>
      </w:pPr>
      <w:bookmarkStart w:id="204" w:name="paragraf-9.nadpis"/>
      <w:bookmarkEnd w:id="202"/>
      <w:r w:rsidRPr="009A5A02">
        <w:rPr>
          <w:rFonts w:ascii="Times New Roman" w:hAnsi="Times New Roman"/>
          <w:b/>
          <w:color w:val="000000"/>
          <w:lang w:val="sk-SK"/>
        </w:rPr>
        <w:t xml:space="preserve"> Informovanie Komisie </w:t>
      </w:r>
    </w:p>
    <w:bookmarkEnd w:id="204"/>
    <w:p w14:paraId="0110BB0D" w14:textId="77777777" w:rsidR="00B415B6" w:rsidRPr="009A5A02" w:rsidRDefault="00E45A81">
      <w:pPr>
        <w:spacing w:after="0" w:line="264" w:lineRule="auto"/>
        <w:ind w:left="345"/>
        <w:rPr>
          <w:lang w:val="sk-SK"/>
        </w:rPr>
      </w:pPr>
      <w:r w:rsidRPr="009A5A02">
        <w:rPr>
          <w:rFonts w:ascii="Times New Roman" w:hAnsi="Times New Roman"/>
          <w:color w:val="000000"/>
          <w:lang w:val="sk-SK"/>
        </w:rPr>
        <w:t xml:space="preserve"> </w:t>
      </w:r>
      <w:bookmarkStart w:id="205" w:name="paragraf-9.text"/>
      <w:r w:rsidRPr="009A5A02">
        <w:rPr>
          <w:rFonts w:ascii="Times New Roman" w:hAnsi="Times New Roman"/>
          <w:color w:val="000000"/>
          <w:lang w:val="sk-SK"/>
        </w:rPr>
        <w:t xml:space="preserve">Úrad poskytuje Komisii informácie do </w:t>
      </w:r>
      <w:bookmarkEnd w:id="205"/>
    </w:p>
    <w:p w14:paraId="79E4A36E" w14:textId="77777777" w:rsidR="00B415B6" w:rsidRPr="009A5A02" w:rsidRDefault="00E45A81">
      <w:pPr>
        <w:spacing w:before="225" w:after="225" w:line="264" w:lineRule="auto"/>
        <w:ind w:left="420"/>
        <w:rPr>
          <w:lang w:val="sk-SK"/>
        </w:rPr>
      </w:pPr>
      <w:bookmarkStart w:id="206" w:name="paragraf-9.pismeno-a"/>
      <w:r w:rsidRPr="009A5A02">
        <w:rPr>
          <w:rFonts w:ascii="Times New Roman" w:hAnsi="Times New Roman"/>
          <w:color w:val="000000"/>
          <w:lang w:val="sk-SK"/>
        </w:rPr>
        <w:t xml:space="preserve"> </w:t>
      </w:r>
      <w:bookmarkStart w:id="207" w:name="paragraf-9.pismeno-a.oznacenie"/>
      <w:r w:rsidRPr="009A5A02">
        <w:rPr>
          <w:rFonts w:ascii="Times New Roman" w:hAnsi="Times New Roman"/>
          <w:color w:val="000000"/>
          <w:lang w:val="sk-SK"/>
        </w:rPr>
        <w:t xml:space="preserve">a) </w:t>
      </w:r>
      <w:bookmarkStart w:id="208" w:name="paragraf-9.pismeno-a.text"/>
      <w:bookmarkEnd w:id="207"/>
      <w:r w:rsidRPr="009A5A02">
        <w:rPr>
          <w:rFonts w:ascii="Times New Roman" w:hAnsi="Times New Roman"/>
          <w:color w:val="000000"/>
          <w:lang w:val="sk-SK"/>
        </w:rPr>
        <w:t xml:space="preserve">18. júla 2005 o orgánoch a osobách, ktorých práva a povinnosti vyplývajú z tohto zákona, a informáciu o príslušných právnych predpisoch, </w:t>
      </w:r>
      <w:bookmarkEnd w:id="208"/>
    </w:p>
    <w:p w14:paraId="535EBEA1" w14:textId="77777777" w:rsidR="00B415B6" w:rsidRPr="009A5A02" w:rsidRDefault="00E45A81">
      <w:pPr>
        <w:spacing w:before="225" w:after="225" w:line="264" w:lineRule="auto"/>
        <w:ind w:left="420"/>
        <w:rPr>
          <w:lang w:val="sk-SK"/>
        </w:rPr>
      </w:pPr>
      <w:bookmarkStart w:id="209" w:name="paragraf-9.pismeno-b"/>
      <w:bookmarkEnd w:id="206"/>
      <w:r w:rsidRPr="009A5A02">
        <w:rPr>
          <w:rFonts w:ascii="Times New Roman" w:hAnsi="Times New Roman"/>
          <w:color w:val="000000"/>
          <w:lang w:val="sk-SK"/>
        </w:rPr>
        <w:lastRenderedPageBreak/>
        <w:t xml:space="preserve"> </w:t>
      </w:r>
      <w:bookmarkStart w:id="210" w:name="paragraf-9.pismeno-b.oznacenie"/>
      <w:r w:rsidRPr="009A5A02">
        <w:rPr>
          <w:rFonts w:ascii="Times New Roman" w:hAnsi="Times New Roman"/>
          <w:color w:val="000000"/>
          <w:lang w:val="sk-SK"/>
        </w:rPr>
        <w:t xml:space="preserve">b) </w:t>
      </w:r>
      <w:bookmarkEnd w:id="210"/>
      <w:r w:rsidRPr="009A5A02">
        <w:rPr>
          <w:rFonts w:ascii="Times New Roman" w:hAnsi="Times New Roman"/>
          <w:color w:val="000000"/>
          <w:lang w:val="sk-SK"/>
        </w:rPr>
        <w:t xml:space="preserve">18. júla 2005 o akýchkoľvek dôležitých limitných hodnotách platných v Slovenskej republike, alebo ktoré sa pripravujú, vyjadrených v indikátoroch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lang w:val="sk-SK"/>
        </w:rPr>
        <w:t xml:space="preserve"> a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noc</w:t>
      </w:r>
      <w:proofErr w:type="spellEnd"/>
      <w:r w:rsidRPr="009A5A02">
        <w:rPr>
          <w:rFonts w:ascii="Times New Roman" w:hAnsi="Times New Roman"/>
          <w:color w:val="000000"/>
          <w:lang w:val="sk-SK"/>
        </w:rPr>
        <w:t xml:space="preserve">, a ak je to vhodné,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deň</w:t>
      </w:r>
      <w:proofErr w:type="spellEnd"/>
      <w:r w:rsidRPr="009A5A02">
        <w:rPr>
          <w:rFonts w:ascii="Times New Roman" w:hAnsi="Times New Roman"/>
          <w:color w:val="000000"/>
          <w:lang w:val="sk-SK"/>
        </w:rPr>
        <w:t xml:space="preserve"> a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večer</w:t>
      </w:r>
      <w:bookmarkStart w:id="211" w:name="paragraf-9.pismeno-b.text"/>
      <w:proofErr w:type="spellEnd"/>
      <w:r w:rsidRPr="009A5A02">
        <w:rPr>
          <w:rFonts w:ascii="Times New Roman" w:hAnsi="Times New Roman"/>
          <w:color w:val="000000"/>
          <w:lang w:val="sk-SK"/>
        </w:rPr>
        <w:t xml:space="preserve">, pre hluk z dopravy po pozemnej komunikácii, hluk železničnej dopravy, hluk lietadiel v okolí letísk a hluk na miestach priemyselnej činnosti spolu s vysvetleniami o implementácii limitných hodnôt, </w:t>
      </w:r>
      <w:bookmarkEnd w:id="211"/>
    </w:p>
    <w:p w14:paraId="74C3FBAE" w14:textId="77777777" w:rsidR="00B415B6" w:rsidRPr="009A5A02" w:rsidRDefault="00E45A81">
      <w:pPr>
        <w:spacing w:before="225" w:after="225" w:line="264" w:lineRule="auto"/>
        <w:ind w:left="420"/>
        <w:rPr>
          <w:lang w:val="sk-SK"/>
        </w:rPr>
      </w:pPr>
      <w:bookmarkStart w:id="212" w:name="paragraf-9.pismeno-c"/>
      <w:bookmarkEnd w:id="209"/>
      <w:r w:rsidRPr="009A5A02">
        <w:rPr>
          <w:rFonts w:ascii="Times New Roman" w:hAnsi="Times New Roman"/>
          <w:color w:val="000000"/>
          <w:lang w:val="sk-SK"/>
        </w:rPr>
        <w:t xml:space="preserve"> </w:t>
      </w:r>
      <w:bookmarkStart w:id="213" w:name="paragraf-9.pismeno-c.oznacenie"/>
      <w:r w:rsidRPr="009A5A02">
        <w:rPr>
          <w:rFonts w:ascii="Times New Roman" w:hAnsi="Times New Roman"/>
          <w:color w:val="000000"/>
          <w:lang w:val="sk-SK"/>
        </w:rPr>
        <w:t xml:space="preserve">c) </w:t>
      </w:r>
      <w:bookmarkStart w:id="214" w:name="paragraf-9.pismeno-c.text"/>
      <w:bookmarkEnd w:id="213"/>
      <w:r w:rsidRPr="009A5A02">
        <w:rPr>
          <w:rFonts w:ascii="Times New Roman" w:hAnsi="Times New Roman"/>
          <w:color w:val="000000"/>
          <w:lang w:val="sk-SK"/>
        </w:rPr>
        <w:t xml:space="preserve">30. júna 2005 a potom najmenej každých päť rokov o tých pozemných komunikáciách, ktoré majú viac ako 6 000 000 prejazdov vozidiel za rok, železničných dráhach, ktoré majú viac ako 60 000 prejazdov vlakov za rok, väčších letiskách a o tých aglomeráciách, ktoré majú viac ako 250 000 obyvateľov, </w:t>
      </w:r>
      <w:bookmarkEnd w:id="214"/>
    </w:p>
    <w:p w14:paraId="1D9B3035" w14:textId="77777777" w:rsidR="00B415B6" w:rsidRPr="009A5A02" w:rsidRDefault="00E45A81">
      <w:pPr>
        <w:spacing w:before="225" w:after="225" w:line="264" w:lineRule="auto"/>
        <w:ind w:left="420"/>
        <w:rPr>
          <w:lang w:val="sk-SK"/>
        </w:rPr>
      </w:pPr>
      <w:bookmarkStart w:id="215" w:name="paragraf-9.pismeno-d"/>
      <w:bookmarkEnd w:id="212"/>
      <w:r w:rsidRPr="009A5A02">
        <w:rPr>
          <w:rFonts w:ascii="Times New Roman" w:hAnsi="Times New Roman"/>
          <w:color w:val="000000"/>
          <w:lang w:val="sk-SK"/>
        </w:rPr>
        <w:t xml:space="preserve"> </w:t>
      </w:r>
      <w:bookmarkStart w:id="216" w:name="paragraf-9.pismeno-d.oznacenie"/>
      <w:r w:rsidRPr="009A5A02">
        <w:rPr>
          <w:rFonts w:ascii="Times New Roman" w:hAnsi="Times New Roman"/>
          <w:color w:val="000000"/>
          <w:lang w:val="sk-SK"/>
        </w:rPr>
        <w:t xml:space="preserve">d) </w:t>
      </w:r>
      <w:bookmarkStart w:id="217" w:name="paragraf-9.pismeno-d.text"/>
      <w:bookmarkEnd w:id="216"/>
      <w:r w:rsidRPr="009A5A02">
        <w:rPr>
          <w:rFonts w:ascii="Times New Roman" w:hAnsi="Times New Roman"/>
          <w:color w:val="000000"/>
          <w:lang w:val="sk-SK"/>
        </w:rPr>
        <w:t xml:space="preserve">31. decembra 2008 o všetkých aglomeráciách, o všetkých väčších pozemných komunikáciách a väčších železničných dráhach, </w:t>
      </w:r>
      <w:bookmarkEnd w:id="217"/>
    </w:p>
    <w:p w14:paraId="65952D9B" w14:textId="77777777" w:rsidR="00B415B6" w:rsidRPr="009A5A02" w:rsidRDefault="00E45A81">
      <w:pPr>
        <w:spacing w:before="225" w:after="225" w:line="264" w:lineRule="auto"/>
        <w:ind w:left="420"/>
        <w:rPr>
          <w:lang w:val="sk-SK"/>
        </w:rPr>
      </w:pPr>
      <w:bookmarkStart w:id="218" w:name="paragraf-9.pismeno-e"/>
      <w:bookmarkEnd w:id="215"/>
      <w:r w:rsidRPr="009A5A02">
        <w:rPr>
          <w:rFonts w:ascii="Times New Roman" w:hAnsi="Times New Roman"/>
          <w:color w:val="000000"/>
          <w:lang w:val="sk-SK"/>
        </w:rPr>
        <w:t xml:space="preserve"> </w:t>
      </w:r>
      <w:bookmarkStart w:id="219" w:name="paragraf-9.pismeno-e.oznacenie"/>
      <w:r w:rsidRPr="009A5A02">
        <w:rPr>
          <w:rFonts w:ascii="Times New Roman" w:hAnsi="Times New Roman"/>
          <w:color w:val="000000"/>
          <w:lang w:val="sk-SK"/>
        </w:rPr>
        <w:t xml:space="preserve">e) </w:t>
      </w:r>
      <w:bookmarkEnd w:id="219"/>
      <w:r w:rsidRPr="009A5A02">
        <w:rPr>
          <w:rFonts w:ascii="Times New Roman" w:hAnsi="Times New Roman"/>
          <w:color w:val="000000"/>
          <w:lang w:val="sk-SK"/>
        </w:rPr>
        <w:t xml:space="preserve">šiestich mesiacov od lehôt ustanovených v </w:t>
      </w:r>
      <w:hyperlink w:anchor="paragraf-5.odsek-2">
        <w:r w:rsidRPr="009A5A02">
          <w:rPr>
            <w:rFonts w:ascii="Times New Roman" w:hAnsi="Times New Roman"/>
            <w:color w:val="0000FF"/>
            <w:u w:val="single"/>
            <w:lang w:val="sk-SK"/>
          </w:rPr>
          <w:t>§ 5 ods. 2 písm. a) až d)</w:t>
        </w:r>
      </w:hyperlink>
      <w:r w:rsidRPr="009A5A02">
        <w:rPr>
          <w:rFonts w:ascii="Times New Roman" w:hAnsi="Times New Roman"/>
          <w:color w:val="000000"/>
          <w:lang w:val="sk-SK"/>
        </w:rPr>
        <w:t xml:space="preserve"> o strategických hlukových mapách a akčných plánoch v rozsahu podľa </w:t>
      </w:r>
      <w:hyperlink w:anchor="prilohy.priloha-priloha_c_1k_zakonu_c_2_2005_z_z.oznacenie">
        <w:r w:rsidRPr="009A5A02">
          <w:rPr>
            <w:rFonts w:ascii="Times New Roman" w:hAnsi="Times New Roman"/>
            <w:color w:val="0000FF"/>
            <w:u w:val="single"/>
            <w:lang w:val="sk-SK"/>
          </w:rPr>
          <w:t>prílohy č. 1</w:t>
        </w:r>
      </w:hyperlink>
      <w:bookmarkStart w:id="220" w:name="paragraf-9.pismeno-e.text"/>
      <w:r w:rsidRPr="009A5A02">
        <w:rPr>
          <w:rFonts w:ascii="Times New Roman" w:hAnsi="Times New Roman"/>
          <w:color w:val="000000"/>
          <w:lang w:val="sk-SK"/>
        </w:rPr>
        <w:t xml:space="preserve">. </w:t>
      </w:r>
      <w:bookmarkEnd w:id="220"/>
    </w:p>
    <w:p w14:paraId="270370AC" w14:textId="77777777" w:rsidR="00B415B6" w:rsidRPr="009A5A02" w:rsidRDefault="00E45A81">
      <w:pPr>
        <w:spacing w:before="225" w:after="225" w:line="264" w:lineRule="auto"/>
        <w:ind w:left="345"/>
        <w:jc w:val="center"/>
        <w:rPr>
          <w:lang w:val="sk-SK"/>
        </w:rPr>
      </w:pPr>
      <w:bookmarkStart w:id="221" w:name="paragraf-10.oznacenie"/>
      <w:bookmarkStart w:id="222" w:name="paragraf-10"/>
      <w:bookmarkEnd w:id="203"/>
      <w:bookmarkEnd w:id="218"/>
      <w:r w:rsidRPr="009A5A02">
        <w:rPr>
          <w:rFonts w:ascii="Times New Roman" w:hAnsi="Times New Roman"/>
          <w:b/>
          <w:color w:val="000000"/>
          <w:lang w:val="sk-SK"/>
        </w:rPr>
        <w:t xml:space="preserve"> § 10 </w:t>
      </w:r>
    </w:p>
    <w:p w14:paraId="4A063666" w14:textId="77777777" w:rsidR="00B415B6" w:rsidRPr="009A5A02" w:rsidRDefault="00E45A81">
      <w:pPr>
        <w:spacing w:before="225" w:after="225" w:line="264" w:lineRule="auto"/>
        <w:ind w:left="345"/>
        <w:jc w:val="center"/>
        <w:rPr>
          <w:lang w:val="sk-SK"/>
        </w:rPr>
      </w:pPr>
      <w:bookmarkStart w:id="223" w:name="paragraf-10.nadpis"/>
      <w:bookmarkEnd w:id="221"/>
      <w:r w:rsidRPr="009A5A02">
        <w:rPr>
          <w:rFonts w:ascii="Times New Roman" w:hAnsi="Times New Roman"/>
          <w:b/>
          <w:color w:val="000000"/>
          <w:lang w:val="sk-SK"/>
        </w:rPr>
        <w:t xml:space="preserve"> Pokuty </w:t>
      </w:r>
    </w:p>
    <w:p w14:paraId="6B61BE92" w14:textId="77777777" w:rsidR="00B415B6" w:rsidRPr="009A5A02" w:rsidRDefault="00E45A81">
      <w:pPr>
        <w:spacing w:before="225" w:after="225" w:line="264" w:lineRule="auto"/>
        <w:ind w:left="420"/>
        <w:rPr>
          <w:lang w:val="sk-SK"/>
        </w:rPr>
      </w:pPr>
      <w:bookmarkStart w:id="224" w:name="paragraf-10.odsek-1"/>
      <w:bookmarkEnd w:id="223"/>
      <w:r w:rsidRPr="009A5A02">
        <w:rPr>
          <w:rFonts w:ascii="Times New Roman" w:hAnsi="Times New Roman"/>
          <w:color w:val="000000"/>
          <w:lang w:val="sk-SK"/>
        </w:rPr>
        <w:t xml:space="preserve"> </w:t>
      </w:r>
      <w:bookmarkStart w:id="225" w:name="paragraf-10.odsek-1.oznacenie"/>
      <w:r w:rsidRPr="009A5A02">
        <w:rPr>
          <w:rFonts w:ascii="Times New Roman" w:hAnsi="Times New Roman"/>
          <w:color w:val="000000"/>
          <w:lang w:val="sk-SK"/>
        </w:rPr>
        <w:t xml:space="preserve">(1) </w:t>
      </w:r>
      <w:bookmarkEnd w:id="225"/>
      <w:r w:rsidRPr="009A5A02">
        <w:rPr>
          <w:rFonts w:ascii="Times New Roman" w:hAnsi="Times New Roman"/>
          <w:color w:val="000000"/>
          <w:lang w:val="sk-SK"/>
        </w:rPr>
        <w:t xml:space="preserve">Za nesplnenie povinností ustanovených v </w:t>
      </w:r>
      <w:hyperlink w:anchor="predpis.clanok-1.skupinaParagrafov-povinnosti_fyzickych_osobpodnikatelov_a_pravnickych_osob">
        <w:r w:rsidRPr="009A5A02">
          <w:rPr>
            <w:rFonts w:ascii="Times New Roman" w:hAnsi="Times New Roman"/>
            <w:color w:val="0000FF"/>
            <w:u w:val="single"/>
            <w:lang w:val="sk-SK"/>
          </w:rPr>
          <w:t>§ 5 a § 6 ods. 1</w:t>
        </w:r>
      </w:hyperlink>
      <w:r w:rsidRPr="009A5A02">
        <w:rPr>
          <w:rFonts w:ascii="Times New Roman" w:hAnsi="Times New Roman"/>
          <w:color w:val="000000"/>
          <w:lang w:val="sk-SK"/>
        </w:rPr>
        <w:t xml:space="preserve"> úrad uloží fyzickým osobám</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podnikateľom a právnickým osobám uvedeným v </w:t>
      </w:r>
      <w:hyperlink w:anchor="paragraf-5.odsek-1">
        <w:r w:rsidRPr="009A5A02">
          <w:rPr>
            <w:rFonts w:ascii="Times New Roman" w:hAnsi="Times New Roman"/>
            <w:color w:val="0000FF"/>
            <w:u w:val="single"/>
            <w:lang w:val="sk-SK"/>
          </w:rPr>
          <w:t>§ 5 ods. 1 písm. a) až c)</w:t>
        </w:r>
      </w:hyperlink>
      <w:bookmarkStart w:id="226" w:name="paragraf-10.odsek-1.text"/>
      <w:r w:rsidRPr="009A5A02">
        <w:rPr>
          <w:rFonts w:ascii="Times New Roman" w:hAnsi="Times New Roman"/>
          <w:color w:val="000000"/>
          <w:lang w:val="sk-SK"/>
        </w:rPr>
        <w:t xml:space="preserve"> pokutu vo výške od 3 319 eur do 331 939 eur, pričom sa prihliada na dobu omeškania a mieru zavinenia. </w:t>
      </w:r>
      <w:bookmarkEnd w:id="226"/>
    </w:p>
    <w:p w14:paraId="1FD8C6E0" w14:textId="77777777" w:rsidR="00B415B6" w:rsidRPr="009A5A02" w:rsidRDefault="00E45A81">
      <w:pPr>
        <w:spacing w:before="225" w:after="225" w:line="264" w:lineRule="auto"/>
        <w:ind w:left="420"/>
        <w:rPr>
          <w:lang w:val="sk-SK"/>
        </w:rPr>
      </w:pPr>
      <w:bookmarkStart w:id="227" w:name="paragraf-10.odsek-2"/>
      <w:bookmarkEnd w:id="224"/>
      <w:r w:rsidRPr="009A5A02">
        <w:rPr>
          <w:rFonts w:ascii="Times New Roman" w:hAnsi="Times New Roman"/>
          <w:color w:val="000000"/>
          <w:lang w:val="sk-SK"/>
        </w:rPr>
        <w:t xml:space="preserve"> </w:t>
      </w:r>
      <w:bookmarkStart w:id="228" w:name="paragraf-10.odsek-2.oznacenie"/>
      <w:r w:rsidRPr="009A5A02">
        <w:rPr>
          <w:rFonts w:ascii="Times New Roman" w:hAnsi="Times New Roman"/>
          <w:color w:val="000000"/>
          <w:lang w:val="sk-SK"/>
        </w:rPr>
        <w:t xml:space="preserve">(2) </w:t>
      </w:r>
      <w:bookmarkEnd w:id="228"/>
      <w:r w:rsidRPr="009A5A02">
        <w:rPr>
          <w:rFonts w:ascii="Times New Roman" w:hAnsi="Times New Roman"/>
          <w:color w:val="000000"/>
          <w:lang w:val="sk-SK"/>
        </w:rPr>
        <w:t xml:space="preserve">Za nesplnenie povinností ustanovených v </w:t>
      </w:r>
      <w:hyperlink w:anchor="paragraf-6.odsek-3">
        <w:r w:rsidRPr="009A5A02">
          <w:rPr>
            <w:rFonts w:ascii="Times New Roman" w:hAnsi="Times New Roman"/>
            <w:color w:val="0000FF"/>
            <w:u w:val="single"/>
            <w:lang w:val="sk-SK"/>
          </w:rPr>
          <w:t>§ 6 ods. 3 a ods. 4</w:t>
        </w:r>
      </w:hyperlink>
      <w:bookmarkStart w:id="229" w:name="paragraf-10.odsek-2.text"/>
      <w:r w:rsidRPr="009A5A02">
        <w:rPr>
          <w:rFonts w:ascii="Times New Roman" w:hAnsi="Times New Roman"/>
          <w:color w:val="000000"/>
          <w:lang w:val="sk-SK"/>
        </w:rPr>
        <w:t xml:space="preserve"> úrad uloží fyzickým osobám</w:t>
      </w:r>
      <w:r w:rsidR="00945AE0" w:rsidRPr="009A5A02">
        <w:rPr>
          <w:rFonts w:ascii="Times New Roman" w:hAnsi="Times New Roman"/>
          <w:color w:val="000000"/>
          <w:lang w:val="sk-SK"/>
        </w:rPr>
        <w:t xml:space="preserve"> </w:t>
      </w:r>
      <w:r w:rsidRPr="009A5A02">
        <w:rPr>
          <w:rFonts w:ascii="Times New Roman" w:hAnsi="Times New Roman"/>
          <w:color w:val="000000"/>
          <w:lang w:val="sk-SK"/>
        </w:rPr>
        <w:t>-</w:t>
      </w:r>
      <w:r w:rsidR="00945AE0" w:rsidRPr="009A5A02">
        <w:rPr>
          <w:rFonts w:ascii="Times New Roman" w:hAnsi="Times New Roman"/>
          <w:color w:val="000000"/>
          <w:lang w:val="sk-SK"/>
        </w:rPr>
        <w:t xml:space="preserve"> </w:t>
      </w:r>
      <w:r w:rsidRPr="009A5A02">
        <w:rPr>
          <w:rFonts w:ascii="Times New Roman" w:hAnsi="Times New Roman"/>
          <w:color w:val="000000"/>
          <w:lang w:val="sk-SK"/>
        </w:rPr>
        <w:t xml:space="preserve">podnikateľom a právnickým osobám pokutu vo výške od 331 eur do 16 596 eur, pričom sa prihliada na dobu omeškania a mieru zavinenia. </w:t>
      </w:r>
      <w:bookmarkEnd w:id="229"/>
    </w:p>
    <w:p w14:paraId="5A523F23" w14:textId="77777777" w:rsidR="00B415B6" w:rsidRPr="009A5A02" w:rsidRDefault="00E45A81">
      <w:pPr>
        <w:spacing w:before="225" w:after="225" w:line="264" w:lineRule="auto"/>
        <w:ind w:left="420"/>
        <w:rPr>
          <w:lang w:val="sk-SK"/>
        </w:rPr>
      </w:pPr>
      <w:bookmarkStart w:id="230" w:name="paragraf-10.odsek-3"/>
      <w:bookmarkEnd w:id="227"/>
      <w:r w:rsidRPr="009A5A02">
        <w:rPr>
          <w:rFonts w:ascii="Times New Roman" w:hAnsi="Times New Roman"/>
          <w:color w:val="000000"/>
          <w:lang w:val="sk-SK"/>
        </w:rPr>
        <w:t xml:space="preserve"> </w:t>
      </w:r>
      <w:bookmarkStart w:id="231" w:name="paragraf-10.odsek-3.oznacenie"/>
      <w:r w:rsidRPr="009A5A02">
        <w:rPr>
          <w:rFonts w:ascii="Times New Roman" w:hAnsi="Times New Roman"/>
          <w:color w:val="000000"/>
          <w:lang w:val="sk-SK"/>
        </w:rPr>
        <w:t xml:space="preserve">(3) </w:t>
      </w:r>
      <w:bookmarkStart w:id="232" w:name="paragraf-10.odsek-3.text"/>
      <w:bookmarkEnd w:id="231"/>
      <w:r w:rsidRPr="009A5A02">
        <w:rPr>
          <w:rFonts w:ascii="Times New Roman" w:hAnsi="Times New Roman"/>
          <w:color w:val="000000"/>
          <w:lang w:val="sk-SK"/>
        </w:rPr>
        <w:t xml:space="preserve">Pokutu možno uložiť do jedného roka odo dňa, keď sa úrad o nesplnení povinnosti dozvedel, najneskôr však do troch rokov odo dňa, keď sa mala povinnosť splniť. </w:t>
      </w:r>
      <w:bookmarkEnd w:id="232"/>
    </w:p>
    <w:p w14:paraId="204D11A9" w14:textId="77777777" w:rsidR="00B415B6" w:rsidRPr="009A5A02" w:rsidRDefault="00E45A81">
      <w:pPr>
        <w:spacing w:before="225" w:after="225" w:line="264" w:lineRule="auto"/>
        <w:ind w:left="420"/>
        <w:rPr>
          <w:lang w:val="sk-SK"/>
        </w:rPr>
      </w:pPr>
      <w:bookmarkStart w:id="233" w:name="paragraf-10.odsek-4"/>
      <w:bookmarkEnd w:id="230"/>
      <w:r w:rsidRPr="009A5A02">
        <w:rPr>
          <w:rFonts w:ascii="Times New Roman" w:hAnsi="Times New Roman"/>
          <w:color w:val="000000"/>
          <w:lang w:val="sk-SK"/>
        </w:rPr>
        <w:t xml:space="preserve"> </w:t>
      </w:r>
      <w:bookmarkStart w:id="234" w:name="paragraf-10.odsek-4.oznacenie"/>
      <w:r w:rsidRPr="009A5A02">
        <w:rPr>
          <w:rFonts w:ascii="Times New Roman" w:hAnsi="Times New Roman"/>
          <w:color w:val="000000"/>
          <w:lang w:val="sk-SK"/>
        </w:rPr>
        <w:t xml:space="preserve">(4) </w:t>
      </w:r>
      <w:bookmarkStart w:id="235" w:name="paragraf-10.odsek-4.text"/>
      <w:bookmarkEnd w:id="234"/>
      <w:r w:rsidRPr="009A5A02">
        <w:rPr>
          <w:rFonts w:ascii="Times New Roman" w:hAnsi="Times New Roman"/>
          <w:color w:val="000000"/>
          <w:lang w:val="sk-SK"/>
        </w:rPr>
        <w:t xml:space="preserve">Výnosy z pokút uložené úradom sú príjmom štátneho rozpočtu. </w:t>
      </w:r>
      <w:bookmarkEnd w:id="235"/>
    </w:p>
    <w:p w14:paraId="47AB421B" w14:textId="77777777" w:rsidR="00B415B6" w:rsidRPr="009A5A02" w:rsidRDefault="00E45A81">
      <w:pPr>
        <w:spacing w:before="225" w:after="225" w:line="264" w:lineRule="auto"/>
        <w:ind w:left="420"/>
        <w:rPr>
          <w:lang w:val="sk-SK"/>
        </w:rPr>
      </w:pPr>
      <w:bookmarkStart w:id="236" w:name="paragraf-10.odsek-5"/>
      <w:bookmarkEnd w:id="233"/>
      <w:r w:rsidRPr="009A5A02">
        <w:rPr>
          <w:rFonts w:ascii="Times New Roman" w:hAnsi="Times New Roman"/>
          <w:color w:val="000000"/>
          <w:lang w:val="sk-SK"/>
        </w:rPr>
        <w:t xml:space="preserve"> </w:t>
      </w:r>
      <w:bookmarkStart w:id="237" w:name="paragraf-10.odsek-5.oznacenie"/>
      <w:r w:rsidRPr="009A5A02">
        <w:rPr>
          <w:rFonts w:ascii="Times New Roman" w:hAnsi="Times New Roman"/>
          <w:color w:val="000000"/>
          <w:lang w:val="sk-SK"/>
        </w:rPr>
        <w:t xml:space="preserve">(5) </w:t>
      </w:r>
      <w:bookmarkStart w:id="238" w:name="paragraf-10.odsek-5.text"/>
      <w:bookmarkEnd w:id="237"/>
      <w:r w:rsidRPr="009A5A02">
        <w:rPr>
          <w:rFonts w:ascii="Times New Roman" w:hAnsi="Times New Roman"/>
          <w:color w:val="000000"/>
          <w:lang w:val="sk-SK"/>
        </w:rPr>
        <w:t xml:space="preserve">Úrad môže povoliť odklad platenia pokuty alebo jej platenie v splátkach, ak vznikli okolnosti, ktoré znemožňujú bezodkladné zaplatenie pokuty. </w:t>
      </w:r>
      <w:bookmarkEnd w:id="238"/>
    </w:p>
    <w:p w14:paraId="1013EB1D" w14:textId="77777777" w:rsidR="00B415B6" w:rsidRPr="009A5A02" w:rsidRDefault="00E45A81">
      <w:pPr>
        <w:spacing w:before="225" w:after="225" w:line="264" w:lineRule="auto"/>
        <w:ind w:left="420"/>
        <w:rPr>
          <w:lang w:val="sk-SK"/>
        </w:rPr>
      </w:pPr>
      <w:bookmarkStart w:id="239" w:name="paragraf-10.odsek-6"/>
      <w:bookmarkEnd w:id="236"/>
      <w:r w:rsidRPr="009A5A02">
        <w:rPr>
          <w:rFonts w:ascii="Times New Roman" w:hAnsi="Times New Roman"/>
          <w:color w:val="000000"/>
          <w:lang w:val="sk-SK"/>
        </w:rPr>
        <w:t xml:space="preserve"> </w:t>
      </w:r>
      <w:bookmarkStart w:id="240" w:name="paragraf-10.odsek-6.oznacenie"/>
      <w:r w:rsidRPr="009A5A02">
        <w:rPr>
          <w:rFonts w:ascii="Times New Roman" w:hAnsi="Times New Roman"/>
          <w:color w:val="000000"/>
          <w:lang w:val="sk-SK"/>
        </w:rPr>
        <w:t xml:space="preserve">(6) </w:t>
      </w:r>
      <w:bookmarkStart w:id="241" w:name="paragraf-10.odsek-6.text"/>
      <w:bookmarkEnd w:id="240"/>
      <w:r w:rsidRPr="009A5A02">
        <w:rPr>
          <w:rFonts w:ascii="Times New Roman" w:hAnsi="Times New Roman"/>
          <w:color w:val="000000"/>
          <w:lang w:val="sk-SK"/>
        </w:rPr>
        <w:t xml:space="preserve">Proti rozhodnutiu o žiadosti o odklad platenia pokuty alebo o jej platenie v splátkach sa nemožno odvolať. </w:t>
      </w:r>
      <w:bookmarkEnd w:id="241"/>
    </w:p>
    <w:p w14:paraId="672F8130" w14:textId="77777777" w:rsidR="00B415B6" w:rsidRPr="009A5A02" w:rsidRDefault="00E45A81">
      <w:pPr>
        <w:spacing w:before="225" w:after="225" w:line="264" w:lineRule="auto"/>
        <w:ind w:left="420"/>
        <w:rPr>
          <w:lang w:val="sk-SK"/>
        </w:rPr>
      </w:pPr>
      <w:bookmarkStart w:id="242" w:name="paragraf-10.odsek-7"/>
      <w:bookmarkEnd w:id="239"/>
      <w:r w:rsidRPr="009A5A02">
        <w:rPr>
          <w:rFonts w:ascii="Times New Roman" w:hAnsi="Times New Roman"/>
          <w:color w:val="000000"/>
          <w:lang w:val="sk-SK"/>
        </w:rPr>
        <w:t xml:space="preserve"> </w:t>
      </w:r>
      <w:bookmarkStart w:id="243" w:name="paragraf-10.odsek-7.oznacenie"/>
      <w:r w:rsidRPr="009A5A02">
        <w:rPr>
          <w:rFonts w:ascii="Times New Roman" w:hAnsi="Times New Roman"/>
          <w:color w:val="000000"/>
          <w:lang w:val="sk-SK"/>
        </w:rPr>
        <w:t xml:space="preserve">(7) </w:t>
      </w:r>
      <w:bookmarkEnd w:id="243"/>
      <w:r w:rsidRPr="009A5A02">
        <w:rPr>
          <w:rFonts w:ascii="Times New Roman" w:hAnsi="Times New Roman"/>
          <w:color w:val="000000"/>
          <w:lang w:val="sk-SK"/>
        </w:rPr>
        <w:t>Na konanie a roz</w:t>
      </w:r>
      <w:r w:rsidR="003F7B45">
        <w:rPr>
          <w:rFonts w:ascii="Times New Roman" w:hAnsi="Times New Roman"/>
          <w:color w:val="000000"/>
          <w:lang w:val="sk-SK"/>
        </w:rPr>
        <w:t xml:space="preserve">hodovanie o pokutách sa </w:t>
      </w:r>
      <w:r w:rsidR="003F7B45" w:rsidRPr="00181D43">
        <w:rPr>
          <w:rFonts w:ascii="Times New Roman" w:hAnsi="Times New Roman"/>
          <w:color w:val="FF0000"/>
          <w:lang w:val="sk-SK"/>
        </w:rPr>
        <w:t xml:space="preserve">vzťahuje </w:t>
      </w:r>
      <w:r w:rsidRPr="00181D43">
        <w:rPr>
          <w:rFonts w:ascii="Times New Roman" w:hAnsi="Times New Roman"/>
          <w:color w:val="FF0000"/>
          <w:lang w:val="sk-SK"/>
        </w:rPr>
        <w:t xml:space="preserve"> správn</w:t>
      </w:r>
      <w:r w:rsidR="003F7B45" w:rsidRPr="00181D43">
        <w:rPr>
          <w:rFonts w:ascii="Times New Roman" w:hAnsi="Times New Roman"/>
          <w:color w:val="FF0000"/>
          <w:lang w:val="sk-SK"/>
        </w:rPr>
        <w:t>y poriadok</w:t>
      </w:r>
      <w:r w:rsidRPr="009A5A02">
        <w:rPr>
          <w:rFonts w:ascii="Times New Roman" w:hAnsi="Times New Roman"/>
          <w:color w:val="000000"/>
          <w:lang w:val="sk-SK"/>
        </w:rPr>
        <w:t>,</w:t>
      </w:r>
      <w:hyperlink w:anchor="poznamky.poznamka-8"/>
      <w:bookmarkStart w:id="244" w:name="paragraf-10.odsek-7.text"/>
      <w:r w:rsidRPr="009A5A02">
        <w:rPr>
          <w:rFonts w:ascii="Times New Roman" w:hAnsi="Times New Roman"/>
          <w:color w:val="000000"/>
          <w:lang w:val="sk-SK"/>
        </w:rPr>
        <w:t xml:space="preserve"> ak tento zákon neustanovuje inak. </w:t>
      </w:r>
      <w:bookmarkEnd w:id="244"/>
    </w:p>
    <w:p w14:paraId="247BFD7C" w14:textId="77777777" w:rsidR="00B415B6" w:rsidRPr="009A5A02" w:rsidRDefault="00E45A81">
      <w:pPr>
        <w:spacing w:before="225" w:after="225" w:line="264" w:lineRule="auto"/>
        <w:ind w:left="345"/>
        <w:jc w:val="center"/>
        <w:rPr>
          <w:lang w:val="sk-SK"/>
        </w:rPr>
      </w:pPr>
      <w:bookmarkStart w:id="245" w:name="paragraf-12.oznacenie"/>
      <w:bookmarkStart w:id="246" w:name="paragraf-12"/>
      <w:bookmarkEnd w:id="222"/>
      <w:bookmarkEnd w:id="242"/>
      <w:r w:rsidRPr="009A5A02">
        <w:rPr>
          <w:rFonts w:ascii="Times New Roman" w:hAnsi="Times New Roman"/>
          <w:b/>
          <w:color w:val="000000"/>
          <w:lang w:val="sk-SK"/>
        </w:rPr>
        <w:t xml:space="preserve"> § 12 </w:t>
      </w:r>
    </w:p>
    <w:p w14:paraId="43B838DE" w14:textId="77777777" w:rsidR="00B415B6" w:rsidRDefault="003F7B45">
      <w:pPr>
        <w:spacing w:before="225" w:after="225" w:line="264" w:lineRule="auto"/>
        <w:ind w:left="420"/>
        <w:rPr>
          <w:rFonts w:ascii="Times New Roman" w:hAnsi="Times New Roman"/>
          <w:color w:val="FF0000"/>
          <w:lang w:val="sk-SK"/>
        </w:rPr>
      </w:pPr>
      <w:bookmarkStart w:id="247" w:name="paragraf-12.odsek-1.oznacenie"/>
      <w:bookmarkStart w:id="248" w:name="paragraf-12.odsek-1"/>
      <w:bookmarkEnd w:id="245"/>
      <w:bookmarkEnd w:id="247"/>
      <w:r w:rsidRPr="003F7B45">
        <w:rPr>
          <w:rFonts w:ascii="Times New Roman" w:hAnsi="Times New Roman"/>
          <w:color w:val="FF0000"/>
          <w:lang w:val="sk-SK"/>
        </w:rPr>
        <w:t>Týmto zákonom sa preberajú právne akty Európskych spoločenstiev a Európskej únie uvedené v</w:t>
      </w:r>
      <w:r w:rsidRPr="003F7B45">
        <w:rPr>
          <w:rFonts w:ascii="Times New Roman" w:hAnsi="Times New Roman"/>
          <w:color w:val="000000"/>
          <w:lang w:val="sk-SK"/>
        </w:rPr>
        <w:t xml:space="preserve"> </w:t>
      </w:r>
      <w:hyperlink w:anchor="prilohy.priloha-priloha_c_2k_zakonu_c_2_2005_z_z.oznacenie">
        <w:r w:rsidR="00E45A81" w:rsidRPr="003F7B45">
          <w:rPr>
            <w:rFonts w:ascii="Times New Roman" w:hAnsi="Times New Roman"/>
            <w:color w:val="FF0000"/>
            <w:u w:val="single"/>
            <w:lang w:val="sk-SK"/>
          </w:rPr>
          <w:t>prílohe č. 2</w:t>
        </w:r>
      </w:hyperlink>
      <w:bookmarkStart w:id="249" w:name="paragraf-12.odsek-1.text"/>
      <w:r w:rsidR="00E45A81" w:rsidRPr="003F7B45">
        <w:rPr>
          <w:rFonts w:ascii="Times New Roman" w:hAnsi="Times New Roman"/>
          <w:color w:val="FF0000"/>
          <w:lang w:val="sk-SK"/>
        </w:rPr>
        <w:t xml:space="preserve">. </w:t>
      </w:r>
      <w:bookmarkEnd w:id="249"/>
    </w:p>
    <w:p w14:paraId="0D6A66AE" w14:textId="77777777" w:rsidR="003F7B45" w:rsidRPr="003F7B45" w:rsidRDefault="003F7B45">
      <w:pPr>
        <w:spacing w:before="225" w:after="225" w:line="264" w:lineRule="auto"/>
        <w:ind w:left="420"/>
        <w:rPr>
          <w:rFonts w:ascii="Times New Roman" w:hAnsi="Times New Roman" w:cs="Times New Roman"/>
          <w:color w:val="FF0000"/>
          <w:lang w:val="sk-SK"/>
        </w:rPr>
      </w:pPr>
    </w:p>
    <w:p w14:paraId="45F1E65F" w14:textId="77777777" w:rsidR="003F7B45" w:rsidRPr="003F7B45" w:rsidRDefault="003F7B45" w:rsidP="003F7B45">
      <w:pPr>
        <w:spacing w:before="225" w:after="225" w:line="264" w:lineRule="auto"/>
        <w:ind w:left="420"/>
        <w:jc w:val="center"/>
        <w:rPr>
          <w:rFonts w:ascii="Times New Roman" w:hAnsi="Times New Roman" w:cs="Times New Roman"/>
          <w:b/>
          <w:color w:val="FF0000"/>
          <w:lang w:val="sk-SK"/>
        </w:rPr>
      </w:pPr>
      <w:r w:rsidRPr="003F7B45">
        <w:rPr>
          <w:rFonts w:ascii="Times New Roman" w:hAnsi="Times New Roman" w:cs="Times New Roman"/>
          <w:b/>
          <w:color w:val="FF0000"/>
          <w:lang w:val="sk-SK"/>
        </w:rPr>
        <w:t xml:space="preserve">§ 13 </w:t>
      </w:r>
    </w:p>
    <w:p w14:paraId="6C1F9716" w14:textId="77777777" w:rsidR="003F7B45" w:rsidRPr="003F7B45" w:rsidRDefault="00273695" w:rsidP="003F7B45">
      <w:pPr>
        <w:spacing w:before="225" w:after="225" w:line="264" w:lineRule="auto"/>
        <w:ind w:left="420"/>
        <w:jc w:val="center"/>
        <w:rPr>
          <w:rFonts w:ascii="Times New Roman" w:hAnsi="Times New Roman" w:cs="Times New Roman"/>
          <w:b/>
          <w:color w:val="FF0000"/>
          <w:lang w:val="sk-SK"/>
        </w:rPr>
      </w:pPr>
      <w:r>
        <w:rPr>
          <w:rFonts w:ascii="Times New Roman" w:hAnsi="Times New Roman" w:cs="Times New Roman"/>
          <w:b/>
          <w:color w:val="FF0000"/>
          <w:lang w:val="sk-SK"/>
        </w:rPr>
        <w:t>Prechodné ustanovenie</w:t>
      </w:r>
      <w:r w:rsidR="003F7B45" w:rsidRPr="003F7B45">
        <w:rPr>
          <w:rFonts w:ascii="Times New Roman" w:hAnsi="Times New Roman" w:cs="Times New Roman"/>
          <w:b/>
          <w:color w:val="FF0000"/>
          <w:lang w:val="sk-SK"/>
        </w:rPr>
        <w:t xml:space="preserve"> k úpravám účinným od 1. júna 2024</w:t>
      </w:r>
    </w:p>
    <w:bookmarkEnd w:id="2"/>
    <w:bookmarkEnd w:id="89"/>
    <w:bookmarkEnd w:id="246"/>
    <w:bookmarkEnd w:id="248"/>
    <w:p w14:paraId="3979D2F7" w14:textId="7D0B7B10" w:rsidR="00B415B6" w:rsidRPr="00830721" w:rsidRDefault="00830721">
      <w:pPr>
        <w:spacing w:after="0"/>
        <w:ind w:left="120"/>
        <w:rPr>
          <w:rFonts w:ascii="Times New Roman" w:hAnsi="Times New Roman" w:cs="Times New Roman"/>
          <w:bCs/>
          <w:color w:val="FF0000"/>
          <w:shd w:val="clear" w:color="auto" w:fill="FFFFFF"/>
        </w:rPr>
      </w:pPr>
      <w:proofErr w:type="spellStart"/>
      <w:r w:rsidRPr="00830721">
        <w:rPr>
          <w:rFonts w:ascii="Times New Roman" w:hAnsi="Times New Roman" w:cs="Times New Roman"/>
          <w:bCs/>
          <w:color w:val="FF0000"/>
          <w:shd w:val="clear" w:color="auto" w:fill="FFFFFF"/>
        </w:rPr>
        <w:lastRenderedPageBreak/>
        <w:t>Za</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nesplnenie</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povinností</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uvedených</w:t>
      </w:r>
      <w:proofErr w:type="spellEnd"/>
      <w:r w:rsidRPr="00830721">
        <w:rPr>
          <w:rFonts w:ascii="Times New Roman" w:hAnsi="Times New Roman" w:cs="Times New Roman"/>
          <w:bCs/>
          <w:color w:val="FF0000"/>
          <w:shd w:val="clear" w:color="auto" w:fill="FFFFFF"/>
        </w:rPr>
        <w:t xml:space="preserve"> v § 5 ods. 2 písm. d) pred 1. </w:t>
      </w:r>
      <w:proofErr w:type="spellStart"/>
      <w:r w:rsidRPr="00830721">
        <w:rPr>
          <w:rFonts w:ascii="Times New Roman" w:hAnsi="Times New Roman" w:cs="Times New Roman"/>
          <w:bCs/>
          <w:color w:val="FF0000"/>
          <w:shd w:val="clear" w:color="auto" w:fill="FFFFFF"/>
        </w:rPr>
        <w:t>júnom</w:t>
      </w:r>
      <w:proofErr w:type="spellEnd"/>
      <w:r w:rsidRPr="00830721">
        <w:rPr>
          <w:rFonts w:ascii="Times New Roman" w:hAnsi="Times New Roman" w:cs="Times New Roman"/>
          <w:bCs/>
          <w:color w:val="FF0000"/>
          <w:shd w:val="clear" w:color="auto" w:fill="FFFFFF"/>
        </w:rPr>
        <w:t xml:space="preserve"> 2024 </w:t>
      </w:r>
      <w:bookmarkStart w:id="250" w:name="_GoBack"/>
      <w:proofErr w:type="spellStart"/>
      <w:r w:rsidRPr="00830721">
        <w:rPr>
          <w:rFonts w:ascii="Times New Roman" w:hAnsi="Times New Roman" w:cs="Times New Roman"/>
          <w:bCs/>
          <w:color w:val="FF0000"/>
          <w:shd w:val="clear" w:color="auto" w:fill="FFFFFF"/>
        </w:rPr>
        <w:t>nebude</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začaté</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správne</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konanie</w:t>
      </w:r>
      <w:proofErr w:type="spellEnd"/>
      <w:r w:rsidRPr="00830721">
        <w:rPr>
          <w:rFonts w:ascii="Times New Roman" w:hAnsi="Times New Roman" w:cs="Times New Roman"/>
          <w:bCs/>
          <w:color w:val="FF0000"/>
          <w:shd w:val="clear" w:color="auto" w:fill="FFFFFF"/>
        </w:rPr>
        <w:t xml:space="preserve"> o </w:t>
      </w:r>
      <w:proofErr w:type="spellStart"/>
      <w:r w:rsidRPr="00830721">
        <w:rPr>
          <w:rFonts w:ascii="Times New Roman" w:hAnsi="Times New Roman" w:cs="Times New Roman"/>
          <w:bCs/>
          <w:color w:val="FF0000"/>
          <w:shd w:val="clear" w:color="auto" w:fill="FFFFFF"/>
        </w:rPr>
        <w:t>uloženie</w:t>
      </w:r>
      <w:proofErr w:type="spellEnd"/>
      <w:r w:rsidRPr="00830721">
        <w:rPr>
          <w:rFonts w:ascii="Times New Roman" w:hAnsi="Times New Roman" w:cs="Times New Roman"/>
          <w:bCs/>
          <w:color w:val="FF0000"/>
          <w:shd w:val="clear" w:color="auto" w:fill="FFFFFF"/>
        </w:rPr>
        <w:t xml:space="preserve"> </w:t>
      </w:r>
      <w:proofErr w:type="spellStart"/>
      <w:r w:rsidRPr="00830721">
        <w:rPr>
          <w:rFonts w:ascii="Times New Roman" w:hAnsi="Times New Roman" w:cs="Times New Roman"/>
          <w:bCs/>
          <w:color w:val="FF0000"/>
          <w:shd w:val="clear" w:color="auto" w:fill="FFFFFF"/>
        </w:rPr>
        <w:t>pokuty</w:t>
      </w:r>
      <w:bookmarkEnd w:id="250"/>
      <w:proofErr w:type="spellEnd"/>
      <w:r w:rsidRPr="00830721">
        <w:rPr>
          <w:rFonts w:ascii="Times New Roman" w:hAnsi="Times New Roman" w:cs="Times New Roman"/>
          <w:bCs/>
          <w:color w:val="FF0000"/>
          <w:shd w:val="clear" w:color="auto" w:fill="FFFFFF"/>
        </w:rPr>
        <w:t xml:space="preserve"> podľa § 10 ods. 1.</w:t>
      </w:r>
    </w:p>
    <w:p w14:paraId="32324F33" w14:textId="77777777" w:rsidR="00830721" w:rsidRPr="009A5A02" w:rsidRDefault="00830721">
      <w:pPr>
        <w:spacing w:after="0"/>
        <w:ind w:left="120"/>
        <w:rPr>
          <w:lang w:val="sk-SK"/>
        </w:rPr>
      </w:pPr>
    </w:p>
    <w:p w14:paraId="119F2D58" w14:textId="378D872D" w:rsidR="00B415B6" w:rsidRPr="009A5A02" w:rsidRDefault="00E45A81" w:rsidP="00830721">
      <w:pPr>
        <w:spacing w:after="0" w:line="264" w:lineRule="auto"/>
        <w:ind w:left="195"/>
        <w:jc w:val="center"/>
        <w:rPr>
          <w:lang w:val="sk-SK"/>
        </w:rPr>
      </w:pPr>
      <w:bookmarkStart w:id="251" w:name="predpis.clanok-3.oznacenie"/>
      <w:bookmarkStart w:id="252" w:name="predpis.clanok-3"/>
      <w:r w:rsidRPr="009A5A02">
        <w:rPr>
          <w:rFonts w:ascii="Times New Roman" w:hAnsi="Times New Roman"/>
          <w:color w:val="000000"/>
          <w:lang w:val="sk-SK"/>
        </w:rPr>
        <w:t>Čl. III</w:t>
      </w:r>
    </w:p>
    <w:p w14:paraId="229B33C1" w14:textId="77777777" w:rsidR="00B415B6" w:rsidRPr="009A5A02" w:rsidRDefault="00E45A81">
      <w:pPr>
        <w:spacing w:before="225" w:after="225" w:line="264" w:lineRule="auto"/>
        <w:ind w:left="270"/>
        <w:rPr>
          <w:lang w:val="sk-SK"/>
        </w:rPr>
      </w:pPr>
      <w:bookmarkStart w:id="253" w:name="predpis.clanok-3.odsek-1"/>
      <w:bookmarkEnd w:id="251"/>
      <w:r w:rsidRPr="009A5A02">
        <w:rPr>
          <w:rFonts w:ascii="Times New Roman" w:hAnsi="Times New Roman"/>
          <w:color w:val="000000"/>
          <w:lang w:val="sk-SK"/>
        </w:rPr>
        <w:t xml:space="preserve"> </w:t>
      </w:r>
      <w:bookmarkStart w:id="254" w:name="predpis.clanok-3.odsek-1.oznacenie"/>
      <w:bookmarkStart w:id="255" w:name="predpis.clanok-3.odsek-1.text"/>
      <w:bookmarkEnd w:id="254"/>
      <w:r w:rsidRPr="009A5A02">
        <w:rPr>
          <w:rFonts w:ascii="Times New Roman" w:hAnsi="Times New Roman"/>
          <w:color w:val="000000"/>
          <w:lang w:val="sk-SK"/>
        </w:rPr>
        <w:t xml:space="preserve">Tento zákon nadobúda účinnosť 1. februára 2005. </w:t>
      </w:r>
      <w:bookmarkEnd w:id="255"/>
    </w:p>
    <w:bookmarkEnd w:id="252"/>
    <w:bookmarkEnd w:id="253"/>
    <w:p w14:paraId="371D4217" w14:textId="77777777" w:rsidR="00B415B6" w:rsidRPr="009A5A02" w:rsidRDefault="00B415B6">
      <w:pPr>
        <w:spacing w:after="0"/>
        <w:ind w:left="120"/>
        <w:rPr>
          <w:lang w:val="sk-SK"/>
        </w:rPr>
      </w:pPr>
    </w:p>
    <w:p w14:paraId="787D3110" w14:textId="77777777" w:rsidR="00B415B6" w:rsidRPr="009A5A02" w:rsidRDefault="00E45A81">
      <w:pPr>
        <w:spacing w:after="0" w:line="264" w:lineRule="auto"/>
        <w:ind w:left="120"/>
        <w:rPr>
          <w:lang w:val="sk-SK"/>
        </w:rPr>
      </w:pPr>
      <w:bookmarkStart w:id="256" w:name="predpis.text2"/>
      <w:r w:rsidRPr="009A5A02">
        <w:rPr>
          <w:rFonts w:ascii="Times New Roman" w:hAnsi="Times New Roman"/>
          <w:color w:val="000000"/>
          <w:lang w:val="sk-SK"/>
        </w:rPr>
        <w:t xml:space="preserve"> Ivan Gašparovič v. r. </w:t>
      </w:r>
    </w:p>
    <w:p w14:paraId="75D0224E" w14:textId="77777777" w:rsidR="00B415B6" w:rsidRPr="009A5A02" w:rsidRDefault="00B415B6">
      <w:pPr>
        <w:spacing w:after="0" w:line="264" w:lineRule="auto"/>
        <w:ind w:left="120"/>
        <w:rPr>
          <w:lang w:val="sk-SK"/>
        </w:rPr>
      </w:pPr>
    </w:p>
    <w:p w14:paraId="4CC0EEF7" w14:textId="77777777" w:rsidR="00B415B6" w:rsidRPr="009A5A02" w:rsidRDefault="00B415B6">
      <w:pPr>
        <w:spacing w:after="0" w:line="264" w:lineRule="auto"/>
        <w:ind w:left="120"/>
        <w:rPr>
          <w:lang w:val="sk-SK"/>
        </w:rPr>
      </w:pPr>
    </w:p>
    <w:p w14:paraId="209C5179" w14:textId="77777777" w:rsidR="00B415B6" w:rsidRPr="009A5A02" w:rsidRDefault="00E45A81">
      <w:pPr>
        <w:spacing w:after="0" w:line="264" w:lineRule="auto"/>
        <w:ind w:left="120"/>
        <w:rPr>
          <w:lang w:val="sk-SK"/>
        </w:rPr>
      </w:pPr>
      <w:r w:rsidRPr="009A5A02">
        <w:rPr>
          <w:rFonts w:ascii="Times New Roman" w:hAnsi="Times New Roman"/>
          <w:color w:val="000000"/>
          <w:lang w:val="sk-SK"/>
        </w:rPr>
        <w:t xml:space="preserve">Pavol Hrušovský v. r. </w:t>
      </w:r>
    </w:p>
    <w:p w14:paraId="27EE5D55" w14:textId="77777777" w:rsidR="00B415B6" w:rsidRPr="009A5A02" w:rsidRDefault="00B415B6">
      <w:pPr>
        <w:spacing w:after="0" w:line="264" w:lineRule="auto"/>
        <w:ind w:left="120"/>
        <w:rPr>
          <w:lang w:val="sk-SK"/>
        </w:rPr>
      </w:pPr>
    </w:p>
    <w:p w14:paraId="7E7F5F91" w14:textId="77777777" w:rsidR="00B415B6" w:rsidRPr="009A5A02" w:rsidRDefault="00B415B6">
      <w:pPr>
        <w:spacing w:after="0" w:line="264" w:lineRule="auto"/>
        <w:ind w:left="120"/>
        <w:rPr>
          <w:lang w:val="sk-SK"/>
        </w:rPr>
      </w:pPr>
    </w:p>
    <w:p w14:paraId="778227C5" w14:textId="77777777" w:rsidR="00B415B6" w:rsidRPr="009A5A02" w:rsidRDefault="00E45A81">
      <w:pPr>
        <w:spacing w:after="0" w:line="264" w:lineRule="auto"/>
        <w:ind w:left="120"/>
        <w:rPr>
          <w:lang w:val="sk-SK"/>
        </w:rPr>
      </w:pPr>
      <w:r w:rsidRPr="009A5A02">
        <w:rPr>
          <w:rFonts w:ascii="Times New Roman" w:hAnsi="Times New Roman"/>
          <w:color w:val="000000"/>
          <w:lang w:val="sk-SK"/>
        </w:rPr>
        <w:t xml:space="preserve">Mikuláš Dzurinda v. r. </w:t>
      </w:r>
    </w:p>
    <w:p w14:paraId="573CB88F" w14:textId="77777777" w:rsidR="00B415B6" w:rsidRPr="009A5A02" w:rsidRDefault="00B415B6">
      <w:pPr>
        <w:spacing w:after="0"/>
        <w:ind w:left="120"/>
        <w:rPr>
          <w:lang w:val="sk-SK"/>
        </w:rPr>
      </w:pPr>
      <w:bookmarkStart w:id="257" w:name="predpis"/>
      <w:bookmarkEnd w:id="256"/>
      <w:bookmarkEnd w:id="257"/>
    </w:p>
    <w:p w14:paraId="4F8139DD" w14:textId="77777777" w:rsidR="00B415B6" w:rsidRPr="009A5A02" w:rsidRDefault="00E45A81">
      <w:pPr>
        <w:spacing w:after="0"/>
        <w:ind w:left="120"/>
        <w:rPr>
          <w:lang w:val="sk-SK"/>
        </w:rPr>
      </w:pPr>
      <w:bookmarkStart w:id="258" w:name="prilohy.priloha-priloha_c_1k_zakonu_c_2_"/>
      <w:bookmarkStart w:id="259" w:name="prilohy"/>
      <w:r w:rsidRPr="009A5A02">
        <w:rPr>
          <w:rFonts w:ascii="Times New Roman" w:hAnsi="Times New Roman"/>
          <w:color w:val="000000"/>
          <w:lang w:val="sk-SK"/>
        </w:rPr>
        <w:t xml:space="preserve"> Príloha č. 1 </w:t>
      </w:r>
    </w:p>
    <w:p w14:paraId="2B95AD0D" w14:textId="77777777" w:rsidR="00B415B6" w:rsidRPr="009A5A02" w:rsidRDefault="00B415B6">
      <w:pPr>
        <w:spacing w:after="0"/>
        <w:ind w:left="120"/>
        <w:rPr>
          <w:lang w:val="sk-SK"/>
        </w:rPr>
      </w:pPr>
    </w:p>
    <w:p w14:paraId="281C966E" w14:textId="77777777" w:rsidR="00B415B6" w:rsidRPr="009A5A02" w:rsidRDefault="00E45A81">
      <w:pPr>
        <w:spacing w:after="0"/>
        <w:ind w:left="120"/>
        <w:rPr>
          <w:lang w:val="sk-SK"/>
        </w:rPr>
      </w:pPr>
      <w:r w:rsidRPr="009A5A02">
        <w:rPr>
          <w:rFonts w:ascii="Times New Roman" w:hAnsi="Times New Roman"/>
          <w:color w:val="000000"/>
          <w:lang w:val="sk-SK"/>
        </w:rPr>
        <w:t xml:space="preserve">k zákonu č. 2/2005 Z. z. </w:t>
      </w:r>
    </w:p>
    <w:p w14:paraId="6BC3B11B" w14:textId="77777777" w:rsidR="00B415B6" w:rsidRPr="009A5A02" w:rsidRDefault="00E45A81">
      <w:pPr>
        <w:spacing w:after="0"/>
        <w:ind w:left="120"/>
        <w:rPr>
          <w:lang w:val="sk-SK"/>
        </w:rPr>
      </w:pPr>
      <w:r w:rsidRPr="009A5A02">
        <w:rPr>
          <w:rFonts w:ascii="Times New Roman" w:hAnsi="Times New Roman"/>
          <w:color w:val="000000"/>
          <w:lang w:val="sk-SK"/>
        </w:rPr>
        <w:t xml:space="preserve"> INFORMÁCIE POSKYTOVANÉ KOMISII </w:t>
      </w:r>
    </w:p>
    <w:p w14:paraId="4D6E4D06" w14:textId="77777777" w:rsidR="00B415B6" w:rsidRPr="009A5A02" w:rsidRDefault="00E45A81">
      <w:pPr>
        <w:spacing w:after="0"/>
        <w:ind w:left="120"/>
        <w:rPr>
          <w:lang w:val="sk-SK"/>
        </w:rPr>
      </w:pPr>
      <w:r w:rsidRPr="009A5A02">
        <w:rPr>
          <w:rFonts w:ascii="Times New Roman" w:hAnsi="Times New Roman"/>
          <w:color w:val="000000"/>
          <w:lang w:val="sk-SK"/>
        </w:rPr>
        <w:t xml:space="preserve"> 1. O aglomeráciách sa poskytujú nasledujúce údaje: </w:t>
      </w:r>
    </w:p>
    <w:p w14:paraId="1B8DAE88" w14:textId="77777777" w:rsidR="00B415B6" w:rsidRPr="009A5A02" w:rsidRDefault="00E45A81">
      <w:pPr>
        <w:spacing w:after="0"/>
        <w:ind w:left="120"/>
        <w:rPr>
          <w:lang w:val="sk-SK"/>
        </w:rPr>
      </w:pPr>
      <w:r w:rsidRPr="009A5A02">
        <w:rPr>
          <w:rFonts w:ascii="Times New Roman" w:hAnsi="Times New Roman"/>
          <w:color w:val="000000"/>
          <w:lang w:val="sk-SK"/>
        </w:rPr>
        <w:t xml:space="preserve"> a) stručný opis polohy a veľkosti aglomerácie, počtu obyvateľstva v aglomerácii, </w:t>
      </w:r>
    </w:p>
    <w:p w14:paraId="256D5899" w14:textId="77777777" w:rsidR="00B415B6" w:rsidRPr="009A5A02" w:rsidRDefault="00E45A81">
      <w:pPr>
        <w:spacing w:after="0"/>
        <w:ind w:left="120"/>
        <w:rPr>
          <w:lang w:val="sk-SK"/>
        </w:rPr>
      </w:pPr>
      <w:r w:rsidRPr="009A5A02">
        <w:rPr>
          <w:rFonts w:ascii="Times New Roman" w:hAnsi="Times New Roman"/>
          <w:color w:val="000000"/>
          <w:lang w:val="sk-SK"/>
        </w:rPr>
        <w:t xml:space="preserve"> b) zodpovedné fyzické osoby-podnikatelia a právnické osoby, </w:t>
      </w:r>
    </w:p>
    <w:p w14:paraId="6EEC9A1B" w14:textId="77777777" w:rsidR="00B415B6" w:rsidRPr="009A5A02" w:rsidRDefault="00E45A81">
      <w:pPr>
        <w:spacing w:after="0"/>
        <w:ind w:left="120"/>
        <w:rPr>
          <w:lang w:val="sk-SK"/>
        </w:rPr>
      </w:pPr>
      <w:r w:rsidRPr="009A5A02">
        <w:rPr>
          <w:rFonts w:ascii="Times New Roman" w:hAnsi="Times New Roman"/>
          <w:color w:val="000000"/>
          <w:lang w:val="sk-SK"/>
        </w:rPr>
        <w:t xml:space="preserve"> c) programy na kontrolu hluku, ktoré boli realizované v minulosti, a miestne protihlukové opatrenia, </w:t>
      </w:r>
    </w:p>
    <w:p w14:paraId="05E0E450" w14:textId="77777777" w:rsidR="00B415B6" w:rsidRPr="009A5A02" w:rsidRDefault="00E45A81">
      <w:pPr>
        <w:spacing w:after="0"/>
        <w:ind w:left="120"/>
        <w:rPr>
          <w:lang w:val="sk-SK"/>
        </w:rPr>
      </w:pPr>
      <w:r w:rsidRPr="009A5A02">
        <w:rPr>
          <w:rFonts w:ascii="Times New Roman" w:hAnsi="Times New Roman"/>
          <w:color w:val="000000"/>
          <w:lang w:val="sk-SK"/>
        </w:rPr>
        <w:t xml:space="preserve"> d) použité metódy výpočtu a merania, </w:t>
      </w:r>
    </w:p>
    <w:p w14:paraId="1FA3971F" w14:textId="77777777" w:rsidR="00B415B6" w:rsidRPr="009A5A02" w:rsidRDefault="00E45A81">
      <w:pPr>
        <w:spacing w:after="0"/>
        <w:ind w:left="120"/>
        <w:rPr>
          <w:lang w:val="sk-SK"/>
        </w:rPr>
      </w:pPr>
      <w:r w:rsidRPr="009A5A02">
        <w:rPr>
          <w:rFonts w:ascii="Times New Roman" w:hAnsi="Times New Roman"/>
          <w:color w:val="000000"/>
          <w:lang w:val="sk-SK"/>
        </w:rPr>
        <w:t xml:space="preserve"> e) odhadovaný počet ľudí zaokrúhlený na stovky, ktorí žijú v bytoch, ktoré sú vystavené každému z nasledujúcich pásiem hodnôt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lang w:val="sk-SK"/>
        </w:rPr>
        <w:t xml:space="preserve"> v dB 4 m nad zemou na najexponovanejšej fasáde 55 - 59, 60 - 64, 65 - 69, 70 - 74, &gt; 75, osobitne pre hluk z dopravy po pozemných komunikáciách, železničnej dopravy, leteckej dopravy a z priemyselných zdrojov. Osobitne sa stanoví odhadovaný počet ľudí, ktorí bývajú v bytoch so špeciálnou izoláciou a v bytoch, ktoré majú tichú fasádu. Za špeciálnu izoláciu sa považuje taká izolácia bytu proti jednému alebo viacerým typom vonkajšieho hluku, ktorá je kombinovaná s ventilačnými alebo klimatizačnými zariadeniami a zabezpečí vyhovujúce hodnoty izolácie proti vonkajšiemu hluku. Za tichú fasádu sa považuje fasáda bytu, pred ktorou hodnota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lang w:val="sk-SK"/>
        </w:rPr>
        <w:t xml:space="preserve"> 4 m nad zemou a 2 m pred fasádou pre hluk emitovaný zo špecifického zdroja je o viac ako 20 dB nižšia ako pri fasáde, ktorá má najvyššiu hodnotu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sz w:val="18"/>
          <w:vertAlign w:val="subscript"/>
          <w:lang w:val="sk-SK"/>
        </w:rPr>
        <w:t>.</w:t>
      </w:r>
      <w:r w:rsidRPr="009A5A02">
        <w:rPr>
          <w:rFonts w:ascii="Times New Roman" w:hAnsi="Times New Roman"/>
          <w:color w:val="000000"/>
          <w:lang w:val="sk-SK"/>
        </w:rPr>
        <w:t xml:space="preserve"> Uvedie sa vplyv väčších pozemných komunikácií, väčších železničných dráh a väčších letísk. Zaokrúhlenie počtu ľudí a bytov na stovky znamená napríklad, ak je počet ľudí menší ako 50, zaokrúhľuje sa na 0, ak je počet ľudí 50 až 149, zaokrúhľuje sa na 100, ak je počet ľudí 150 až 249, zaokrúhľuje sa na 200, </w:t>
      </w:r>
    </w:p>
    <w:p w14:paraId="61E953BB" w14:textId="77777777" w:rsidR="00B415B6" w:rsidRPr="009A5A02" w:rsidRDefault="00E45A81">
      <w:pPr>
        <w:spacing w:after="0"/>
        <w:ind w:left="120"/>
        <w:rPr>
          <w:lang w:val="sk-SK"/>
        </w:rPr>
      </w:pPr>
      <w:r w:rsidRPr="009A5A02">
        <w:rPr>
          <w:rFonts w:ascii="Times New Roman" w:hAnsi="Times New Roman"/>
          <w:color w:val="000000"/>
          <w:lang w:val="sk-SK"/>
        </w:rPr>
        <w:t xml:space="preserve"> f) odhadovaný počet ľudí zaokrúhlený na stovky, ktorí žijú v bytoch, ktoré sú vystavené každému z nasledujúcich pásiem hodnôt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noc</w:t>
      </w:r>
      <w:proofErr w:type="spellEnd"/>
      <w:r w:rsidRPr="009A5A02">
        <w:rPr>
          <w:rFonts w:ascii="Times New Roman" w:hAnsi="Times New Roman"/>
          <w:color w:val="000000"/>
          <w:lang w:val="sk-SK"/>
        </w:rPr>
        <w:t xml:space="preserve"> v dB 4 m nad zemou na najexponovanejšej fasáde 50 - 54, 55 - 59, 60 - 64, 65 - 69, &gt; 70, osobitne pre dopravu po pozemných komunikáciách, železničnú dopravu, pre leteckú dopravu a pre priemyselné zdroje hluku. Tieto údaje sa môžu stanoviť aj pre pásmo hodnôt 45 - 49. Osobitne sa stanoví odhadovaný počet ľudí, ktorí žijú v bytoch so špeciálnou izoláciou proti vonkajšiemu hluku [bod 1 písm. e)] a ktorých byty majú tichú fasádu [bod 1 písm. e)]. Uvedie sa vplyv väčších pozemných komunikácií, väčších železničných dráh a väčších letísk, </w:t>
      </w:r>
    </w:p>
    <w:p w14:paraId="4F3E141C" w14:textId="77777777" w:rsidR="00B415B6" w:rsidRPr="009A5A02" w:rsidRDefault="00E45A81">
      <w:pPr>
        <w:spacing w:after="0"/>
        <w:ind w:left="120"/>
        <w:rPr>
          <w:lang w:val="sk-SK"/>
        </w:rPr>
      </w:pPr>
      <w:r w:rsidRPr="009A5A02">
        <w:rPr>
          <w:rFonts w:ascii="Times New Roman" w:hAnsi="Times New Roman"/>
          <w:color w:val="000000"/>
          <w:lang w:val="sk-SK"/>
        </w:rPr>
        <w:t xml:space="preserve"> g) v prípade grafickej prezentácie sa vyznačujú najmenej </w:t>
      </w:r>
      <w:proofErr w:type="spellStart"/>
      <w:r w:rsidRPr="009A5A02">
        <w:rPr>
          <w:rFonts w:ascii="Times New Roman" w:hAnsi="Times New Roman"/>
          <w:color w:val="000000"/>
          <w:lang w:val="sk-SK"/>
        </w:rPr>
        <w:t>izofóny</w:t>
      </w:r>
      <w:proofErr w:type="spellEnd"/>
      <w:r w:rsidRPr="009A5A02">
        <w:rPr>
          <w:rFonts w:ascii="Times New Roman" w:hAnsi="Times New Roman"/>
          <w:color w:val="000000"/>
          <w:lang w:val="sk-SK"/>
        </w:rPr>
        <w:t xml:space="preserve"> 60, 65, 70 a 75 dB, </w:t>
      </w:r>
    </w:p>
    <w:p w14:paraId="1B965496" w14:textId="77777777" w:rsidR="00B415B6" w:rsidRPr="009A5A02" w:rsidRDefault="00E45A81">
      <w:pPr>
        <w:spacing w:after="0"/>
        <w:ind w:left="120"/>
        <w:rPr>
          <w:lang w:val="sk-SK"/>
        </w:rPr>
      </w:pPr>
      <w:r w:rsidRPr="009A5A02">
        <w:rPr>
          <w:rFonts w:ascii="Times New Roman" w:hAnsi="Times New Roman"/>
          <w:color w:val="000000"/>
          <w:lang w:val="sk-SK"/>
        </w:rPr>
        <w:t xml:space="preserve"> h) zhrnutie akčného plánu, ktoré neprekračuje rozsah desiatich strán. </w:t>
      </w:r>
    </w:p>
    <w:p w14:paraId="7137ACDF" w14:textId="77777777" w:rsidR="00B415B6" w:rsidRPr="009A5A02" w:rsidRDefault="00E45A81">
      <w:pPr>
        <w:spacing w:after="0"/>
        <w:ind w:left="120"/>
        <w:rPr>
          <w:lang w:val="sk-SK"/>
        </w:rPr>
      </w:pPr>
      <w:r w:rsidRPr="009A5A02">
        <w:rPr>
          <w:rFonts w:ascii="Times New Roman" w:hAnsi="Times New Roman"/>
          <w:color w:val="000000"/>
          <w:lang w:val="sk-SK"/>
        </w:rPr>
        <w:lastRenderedPageBreak/>
        <w:t xml:space="preserve"> 2. O väčších pozemných komunikáciách, väčších železničných dráhach a väčších letiskách sa poskytnú tieto údaje: </w:t>
      </w:r>
    </w:p>
    <w:p w14:paraId="7FEFD18E" w14:textId="77777777" w:rsidR="00B415B6" w:rsidRPr="009A5A02" w:rsidRDefault="00E45A81">
      <w:pPr>
        <w:spacing w:after="0"/>
        <w:ind w:left="120"/>
        <w:rPr>
          <w:lang w:val="sk-SK"/>
        </w:rPr>
      </w:pPr>
      <w:r w:rsidRPr="009A5A02">
        <w:rPr>
          <w:rFonts w:ascii="Times New Roman" w:hAnsi="Times New Roman"/>
          <w:color w:val="000000"/>
          <w:lang w:val="sk-SK"/>
        </w:rPr>
        <w:t xml:space="preserve"> a) všeobecný opis miesta, veľkosti, informácie o doprave, </w:t>
      </w:r>
    </w:p>
    <w:p w14:paraId="2E47402E" w14:textId="77777777" w:rsidR="00B415B6" w:rsidRPr="009A5A02" w:rsidRDefault="00E45A81">
      <w:pPr>
        <w:spacing w:after="0"/>
        <w:ind w:left="120"/>
        <w:rPr>
          <w:lang w:val="sk-SK"/>
        </w:rPr>
      </w:pPr>
      <w:r w:rsidRPr="009A5A02">
        <w:rPr>
          <w:rFonts w:ascii="Times New Roman" w:hAnsi="Times New Roman"/>
          <w:color w:val="000000"/>
          <w:lang w:val="sk-SK"/>
        </w:rPr>
        <w:t xml:space="preserve"> b) charakteristika okolia aglomerácie, mesta, obce, krajiny alebo iné informácie o využívaní územia a o iných zdrojoch hluku, </w:t>
      </w:r>
    </w:p>
    <w:p w14:paraId="7E75E778" w14:textId="77777777" w:rsidR="00B415B6" w:rsidRPr="009A5A02" w:rsidRDefault="00E45A81">
      <w:pPr>
        <w:spacing w:after="0"/>
        <w:ind w:left="120"/>
        <w:rPr>
          <w:lang w:val="sk-SK"/>
        </w:rPr>
      </w:pPr>
      <w:r w:rsidRPr="009A5A02">
        <w:rPr>
          <w:rFonts w:ascii="Times New Roman" w:hAnsi="Times New Roman"/>
          <w:color w:val="000000"/>
          <w:lang w:val="sk-SK"/>
        </w:rPr>
        <w:t xml:space="preserve"> c) informácie o programoch na kontrolu a zníženie hluku, ktoré boli realizované v minulosti, a o protihlukových opatreniach, </w:t>
      </w:r>
    </w:p>
    <w:p w14:paraId="0C3DE0BB" w14:textId="77777777" w:rsidR="00B415B6" w:rsidRPr="009A5A02" w:rsidRDefault="00E45A81">
      <w:pPr>
        <w:spacing w:after="0"/>
        <w:ind w:left="120"/>
        <w:rPr>
          <w:lang w:val="sk-SK"/>
        </w:rPr>
      </w:pPr>
      <w:r w:rsidRPr="009A5A02">
        <w:rPr>
          <w:rFonts w:ascii="Times New Roman" w:hAnsi="Times New Roman"/>
          <w:color w:val="000000"/>
          <w:lang w:val="sk-SK"/>
        </w:rPr>
        <w:t xml:space="preserve"> d) použité metódy na výpočet hluku a merania hluku, </w:t>
      </w:r>
    </w:p>
    <w:p w14:paraId="3CE31C68" w14:textId="77777777" w:rsidR="00B415B6" w:rsidRPr="009A5A02" w:rsidRDefault="00E45A81">
      <w:pPr>
        <w:spacing w:after="0"/>
        <w:ind w:left="120"/>
        <w:rPr>
          <w:lang w:val="sk-SK"/>
        </w:rPr>
      </w:pPr>
      <w:r w:rsidRPr="009A5A02">
        <w:rPr>
          <w:rFonts w:ascii="Times New Roman" w:hAnsi="Times New Roman"/>
          <w:color w:val="000000"/>
          <w:lang w:val="sk-SK"/>
        </w:rPr>
        <w:t xml:space="preserve"> e) odhadovaný počet ľudí zaokrúhlený na stovky, ktorí žijú mimo aglomerácií v bytoch, ktoré sú vystavené každému z nasledujúcich pásiem hodnôt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lang w:val="sk-SK"/>
        </w:rPr>
        <w:t xml:space="preserve"> v dB 4 m nad zemou a na najexponovanejšej fasáde 55 - 59, 60 - 64, 65 - 69, 70 - 74, &gt; 75. Stanoví sa počet osôb, ktoré žijú v bytoch so špeciálnou izoláciou proti vonkajšiemu hluku [bod 1 písm. e)] a ktoré majú tichú fasádu [bod 1 písm. e)], </w:t>
      </w:r>
    </w:p>
    <w:p w14:paraId="6FC59DA4" w14:textId="77777777" w:rsidR="00B415B6" w:rsidRPr="009A5A02" w:rsidRDefault="00E45A81">
      <w:pPr>
        <w:spacing w:after="0"/>
        <w:ind w:left="120"/>
        <w:rPr>
          <w:lang w:val="sk-SK"/>
        </w:rPr>
      </w:pPr>
      <w:r w:rsidRPr="009A5A02">
        <w:rPr>
          <w:rFonts w:ascii="Times New Roman" w:hAnsi="Times New Roman"/>
          <w:color w:val="000000"/>
          <w:lang w:val="sk-SK"/>
        </w:rPr>
        <w:t xml:space="preserve"> f) odhadovaný počet ľudí zaokrúhlený na stovky, ktorí žijú mimo aglomerácií v bytoch, ktoré sú vystavené pásmam hodnôt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noc</w:t>
      </w:r>
      <w:proofErr w:type="spellEnd"/>
      <w:r w:rsidRPr="009A5A02">
        <w:rPr>
          <w:rFonts w:ascii="Times New Roman" w:hAnsi="Times New Roman"/>
          <w:color w:val="000000"/>
          <w:lang w:val="sk-SK"/>
        </w:rPr>
        <w:t xml:space="preserve"> v dB 4 m nad zemou a na najvystavenejšej fasáde 50 - 54, 55 - 59, 60 - 64, 65 - 69, &gt; 70. Tieto údaje sa môžu stanoviť aj pre pásmo hodnôt 45 - 49 dB. Osobitne sa stanoví odhadovaný počet ľudí, ktorí žijú v bytoch so špeciálnou izoláciou proti vonkajšiemu hluku [bod 1 písm. e)] a ktorých byty majú tichú fasádu [bod 1 písm. e)], </w:t>
      </w:r>
    </w:p>
    <w:p w14:paraId="0B3D90F2" w14:textId="77777777" w:rsidR="00B415B6" w:rsidRPr="009A5A02" w:rsidRDefault="00E45A81">
      <w:pPr>
        <w:spacing w:after="0"/>
        <w:ind w:left="120"/>
        <w:rPr>
          <w:lang w:val="sk-SK"/>
        </w:rPr>
      </w:pPr>
      <w:r w:rsidRPr="009A5A02">
        <w:rPr>
          <w:rFonts w:ascii="Times New Roman" w:hAnsi="Times New Roman"/>
          <w:color w:val="000000"/>
          <w:lang w:val="sk-SK"/>
        </w:rPr>
        <w:t xml:space="preserve"> g) celková oblasť v km</w:t>
      </w:r>
      <w:r w:rsidRPr="009A5A02">
        <w:rPr>
          <w:rFonts w:ascii="Times New Roman" w:hAnsi="Times New Roman"/>
          <w:color w:val="000000"/>
          <w:sz w:val="18"/>
          <w:vertAlign w:val="superscript"/>
          <w:lang w:val="sk-SK"/>
        </w:rPr>
        <w:t>2</w:t>
      </w:r>
      <w:r w:rsidRPr="009A5A02">
        <w:rPr>
          <w:rFonts w:ascii="Times New Roman" w:hAnsi="Times New Roman"/>
          <w:color w:val="000000"/>
          <w:lang w:val="sk-SK"/>
        </w:rPr>
        <w:t xml:space="preserve"> vystavená hodnotám </w:t>
      </w:r>
      <w:proofErr w:type="spellStart"/>
      <w:r w:rsidRPr="009A5A02">
        <w:rPr>
          <w:rFonts w:ascii="Times New Roman" w:hAnsi="Times New Roman"/>
          <w:color w:val="000000"/>
          <w:lang w:val="sk-SK"/>
        </w:rPr>
        <w:t>L</w:t>
      </w:r>
      <w:r w:rsidRPr="009A5A02">
        <w:rPr>
          <w:rFonts w:ascii="Times New Roman" w:hAnsi="Times New Roman"/>
          <w:color w:val="000000"/>
          <w:sz w:val="18"/>
          <w:vertAlign w:val="subscript"/>
          <w:lang w:val="sk-SK"/>
        </w:rPr>
        <w:t>dvn</w:t>
      </w:r>
      <w:proofErr w:type="spellEnd"/>
      <w:r w:rsidRPr="009A5A02">
        <w:rPr>
          <w:rFonts w:ascii="Times New Roman" w:hAnsi="Times New Roman"/>
          <w:color w:val="000000"/>
          <w:lang w:val="sk-SK"/>
        </w:rPr>
        <w:t xml:space="preserve"> vyšším ako 55, 65 a 75 dB. Uvádza sa odhadovaný počet bytov zaokrúhlený na stovky a odhadovaný počet ľudí zaokrúhlený na stovky, ktorí žijú v každej z týchto oblastí, </w:t>
      </w:r>
    </w:p>
    <w:p w14:paraId="53EE4AD6" w14:textId="77777777" w:rsidR="00B415B6" w:rsidRPr="009A5A02" w:rsidRDefault="00E45A81">
      <w:pPr>
        <w:spacing w:after="0"/>
        <w:ind w:left="120"/>
        <w:rPr>
          <w:lang w:val="sk-SK"/>
        </w:rPr>
      </w:pPr>
      <w:r w:rsidRPr="009A5A02">
        <w:rPr>
          <w:rFonts w:ascii="Times New Roman" w:hAnsi="Times New Roman"/>
          <w:color w:val="000000"/>
          <w:lang w:val="sk-SK"/>
        </w:rPr>
        <w:t xml:space="preserve"> h) informácie o polohe dedín, miest a aglomerácií na jednej alebo viacerých hlukových mapách s </w:t>
      </w:r>
      <w:proofErr w:type="spellStart"/>
      <w:r w:rsidRPr="009A5A02">
        <w:rPr>
          <w:rFonts w:ascii="Times New Roman" w:hAnsi="Times New Roman"/>
          <w:color w:val="000000"/>
          <w:lang w:val="sk-SK"/>
        </w:rPr>
        <w:t>izofónami</w:t>
      </w:r>
      <w:proofErr w:type="spellEnd"/>
      <w:r w:rsidRPr="009A5A02">
        <w:rPr>
          <w:rFonts w:ascii="Times New Roman" w:hAnsi="Times New Roman"/>
          <w:color w:val="000000"/>
          <w:lang w:val="sk-SK"/>
        </w:rPr>
        <w:t xml:space="preserve"> 55 a 65 dB, </w:t>
      </w:r>
    </w:p>
    <w:p w14:paraId="77B9D30C" w14:textId="77777777" w:rsidR="00B415B6" w:rsidRPr="009A5A02" w:rsidRDefault="00E45A81">
      <w:pPr>
        <w:spacing w:after="0"/>
        <w:ind w:left="120"/>
        <w:rPr>
          <w:lang w:val="sk-SK"/>
        </w:rPr>
      </w:pPr>
      <w:r w:rsidRPr="009A5A02">
        <w:rPr>
          <w:rFonts w:ascii="Times New Roman" w:hAnsi="Times New Roman"/>
          <w:color w:val="000000"/>
          <w:lang w:val="sk-SK"/>
        </w:rPr>
        <w:t xml:space="preserve"> i) zhrnutie akčného plánu, ktoré neprekračuje rozsah desiatich strán. </w:t>
      </w:r>
    </w:p>
    <w:p w14:paraId="2EE2755D" w14:textId="77777777" w:rsidR="00B415B6" w:rsidRPr="009A5A02" w:rsidRDefault="00E45A81">
      <w:pPr>
        <w:spacing w:after="0"/>
        <w:ind w:left="120"/>
        <w:rPr>
          <w:lang w:val="sk-SK"/>
        </w:rPr>
      </w:pPr>
      <w:bookmarkStart w:id="260" w:name="prilohy.priloha-priloha_c_2k_zakonu_c_2_"/>
      <w:bookmarkEnd w:id="258"/>
      <w:r w:rsidRPr="009A5A02">
        <w:rPr>
          <w:rFonts w:ascii="Times New Roman" w:hAnsi="Times New Roman"/>
          <w:color w:val="000000"/>
          <w:lang w:val="sk-SK"/>
        </w:rPr>
        <w:t xml:space="preserve"> Príloha č. 2 </w:t>
      </w:r>
    </w:p>
    <w:p w14:paraId="40BD29F5" w14:textId="77777777" w:rsidR="00B415B6" w:rsidRPr="009A5A02" w:rsidRDefault="00B415B6">
      <w:pPr>
        <w:spacing w:after="0"/>
        <w:ind w:left="120"/>
        <w:rPr>
          <w:lang w:val="sk-SK"/>
        </w:rPr>
      </w:pPr>
    </w:p>
    <w:p w14:paraId="33FF662F" w14:textId="77777777" w:rsidR="00B415B6" w:rsidRPr="009A5A02" w:rsidRDefault="00E45A81">
      <w:pPr>
        <w:spacing w:after="0"/>
        <w:ind w:left="120"/>
        <w:rPr>
          <w:lang w:val="sk-SK"/>
        </w:rPr>
      </w:pPr>
      <w:r w:rsidRPr="009A5A02">
        <w:rPr>
          <w:rFonts w:ascii="Times New Roman" w:hAnsi="Times New Roman"/>
          <w:color w:val="000000"/>
          <w:lang w:val="sk-SK"/>
        </w:rPr>
        <w:t xml:space="preserve">k zákonu č. 2/2005 Z. z. </w:t>
      </w:r>
    </w:p>
    <w:p w14:paraId="67FFEC2B" w14:textId="77777777" w:rsidR="00B415B6" w:rsidRPr="009A5A02" w:rsidRDefault="00E45A81">
      <w:pPr>
        <w:spacing w:after="0"/>
        <w:ind w:left="120"/>
        <w:rPr>
          <w:lang w:val="sk-SK"/>
        </w:rPr>
      </w:pPr>
      <w:r w:rsidRPr="009A5A02">
        <w:rPr>
          <w:rFonts w:ascii="Times New Roman" w:hAnsi="Times New Roman"/>
          <w:color w:val="000000"/>
          <w:lang w:val="sk-SK"/>
        </w:rPr>
        <w:t xml:space="preserve"> ZOZNAM PREBERANÝCH PRÁVNYCH AKTOV EURÓPSKYCH SPOLOČENSTIEV A EURÓPSKEJ ÚNIE </w:t>
      </w:r>
    </w:p>
    <w:p w14:paraId="60141851" w14:textId="77777777" w:rsidR="00B415B6" w:rsidRDefault="003F7B45">
      <w:pPr>
        <w:spacing w:after="0"/>
        <w:ind w:left="120"/>
        <w:rPr>
          <w:rFonts w:ascii="Times New Roman" w:hAnsi="Times New Roman"/>
          <w:color w:val="000000"/>
          <w:lang w:val="sk-SK"/>
        </w:rPr>
      </w:pPr>
      <w:r>
        <w:rPr>
          <w:rFonts w:ascii="Times New Roman" w:hAnsi="Times New Roman"/>
          <w:color w:val="FF0000"/>
          <w:lang w:val="sk-SK"/>
        </w:rPr>
        <w:t xml:space="preserve">1. </w:t>
      </w:r>
      <w:r w:rsidR="00E45A81" w:rsidRPr="009A5A02">
        <w:rPr>
          <w:rFonts w:ascii="Times New Roman" w:hAnsi="Times New Roman"/>
          <w:color w:val="000000"/>
          <w:lang w:val="sk-SK"/>
        </w:rPr>
        <w:t xml:space="preserve">Smernica Európskeho parlamentu a Rady </w:t>
      </w:r>
      <w:hyperlink r:id="rId5">
        <w:r w:rsidR="00E45A81" w:rsidRPr="009A5A02">
          <w:rPr>
            <w:rFonts w:ascii="Times New Roman" w:hAnsi="Times New Roman"/>
            <w:color w:val="0000FF"/>
            <w:u w:val="single"/>
            <w:lang w:val="sk-SK"/>
          </w:rPr>
          <w:t>2002/49/EC</w:t>
        </w:r>
      </w:hyperlink>
      <w:r w:rsidR="00E45A81" w:rsidRPr="009A5A02">
        <w:rPr>
          <w:rFonts w:ascii="Times New Roman" w:hAnsi="Times New Roman"/>
          <w:color w:val="000000"/>
          <w:lang w:val="sk-SK"/>
        </w:rPr>
        <w:t xml:space="preserve"> z 25. júna 2002, ktorá sa týka posudzovania a riadenia environmentálneho hluku (Ú. v. ES L 189, 18. 7. 2002). </w:t>
      </w:r>
    </w:p>
    <w:p w14:paraId="7DF5CE70" w14:textId="77777777" w:rsidR="003F7B45" w:rsidRDefault="003F7B45">
      <w:pPr>
        <w:spacing w:after="0"/>
        <w:ind w:left="120"/>
        <w:rPr>
          <w:rFonts w:ascii="Times New Roman" w:hAnsi="Times New Roman"/>
          <w:color w:val="FF0000"/>
          <w:lang w:val="sk-SK"/>
        </w:rPr>
      </w:pPr>
      <w:r>
        <w:rPr>
          <w:rFonts w:ascii="Times New Roman" w:hAnsi="Times New Roman"/>
          <w:color w:val="FF0000"/>
          <w:lang w:val="sk-SK"/>
        </w:rPr>
        <w:t xml:space="preserve">2. </w:t>
      </w:r>
      <w:r w:rsidRPr="003F7B45">
        <w:rPr>
          <w:rFonts w:ascii="Times New Roman" w:hAnsi="Times New Roman"/>
          <w:color w:val="FF0000"/>
          <w:lang w:val="sk-SK"/>
        </w:rPr>
        <w:t>Nariadenie Európskeho parlamentu a Rady (EÚ) 2019/1010 z 5. júna 2019 o zosúladení povinností podávania správ v oblasti právnych predpisov týkajúcich sa životného prostredia a o zmene nariadení Európskeho parlamentu a Rady (ES) č. 166/2006 a (EÚ) č. 995/2010, smerníc Európskeho parlamentu a Rady 2002/49/ES, 2004/35/ES, 2007/2/ES, 2009/147/ES a 2010/63/EÚ, nariadení Rady (ES) č. 338/97 a (ES) č. 2173/2005 a smernice Rady 86/278/EHS (Ú. v. EÚ L 170, 25.6.2019).</w:t>
      </w:r>
    </w:p>
    <w:p w14:paraId="59FD97EC" w14:textId="77777777" w:rsidR="003F7B45" w:rsidRPr="003F7B45" w:rsidRDefault="003F7B45">
      <w:pPr>
        <w:spacing w:after="0"/>
        <w:ind w:left="120"/>
        <w:rPr>
          <w:color w:val="FF0000"/>
          <w:lang w:val="sk-SK"/>
        </w:rPr>
      </w:pPr>
    </w:p>
    <w:p w14:paraId="70BA0EAD" w14:textId="77777777" w:rsidR="00B415B6" w:rsidRPr="009A5A02" w:rsidRDefault="00E45A81">
      <w:pPr>
        <w:spacing w:after="0"/>
        <w:ind w:left="120"/>
        <w:rPr>
          <w:lang w:val="sk-SK"/>
        </w:rPr>
      </w:pPr>
      <w:bookmarkStart w:id="261" w:name="poznamky.poznamka-1"/>
      <w:bookmarkStart w:id="262" w:name="poznamky"/>
      <w:bookmarkEnd w:id="259"/>
      <w:bookmarkEnd w:id="260"/>
      <w:r w:rsidRPr="009A5A02">
        <w:rPr>
          <w:rFonts w:ascii="Times New Roman" w:hAnsi="Times New Roman"/>
          <w:color w:val="000000"/>
          <w:lang w:val="sk-SK"/>
        </w:rPr>
        <w:t xml:space="preserve"> </w:t>
      </w:r>
      <w:bookmarkStart w:id="263" w:name="poznamky.poznamka-1.oznacenie"/>
      <w:r w:rsidRPr="009A5A02">
        <w:rPr>
          <w:rFonts w:ascii="Times New Roman" w:hAnsi="Times New Roman"/>
          <w:color w:val="000000"/>
          <w:lang w:val="sk-SK"/>
        </w:rPr>
        <w:t xml:space="preserve">1) </w:t>
      </w:r>
      <w:bookmarkEnd w:id="263"/>
      <w:r w:rsidR="0079048A" w:rsidRPr="009A5A02">
        <w:rPr>
          <w:lang w:val="sk-SK"/>
        </w:rPr>
        <w:fldChar w:fldCharType="begin"/>
      </w:r>
      <w:r w:rsidR="00B415B6" w:rsidRPr="009A5A02">
        <w:rPr>
          <w:lang w:val="sk-SK"/>
        </w:rPr>
        <w:instrText>HYPERLINK "https://www.slov-lex.sk/pravne-predpisy/SK/ZZ/1976/50/" \l "paragraf-43b" \h</w:instrText>
      </w:r>
      <w:r w:rsidR="0079048A" w:rsidRPr="009A5A02">
        <w:rPr>
          <w:lang w:val="sk-SK"/>
        </w:rPr>
        <w:fldChar w:fldCharType="separate"/>
      </w:r>
      <w:r w:rsidRPr="009A5A02">
        <w:rPr>
          <w:rFonts w:ascii="Times New Roman" w:hAnsi="Times New Roman"/>
          <w:color w:val="0000FF"/>
          <w:u w:val="single"/>
          <w:lang w:val="sk-SK"/>
        </w:rPr>
        <w:t>§ 43b a § 43c zákona č. 50/1976</w:t>
      </w:r>
      <w:r w:rsidR="0079048A" w:rsidRPr="009A5A02">
        <w:rPr>
          <w:lang w:val="sk-SK"/>
        </w:rPr>
        <w:fldChar w:fldCharType="end"/>
      </w:r>
      <w:bookmarkStart w:id="264" w:name="poznamky.poznamka-1.text"/>
      <w:r w:rsidRPr="009A5A02">
        <w:rPr>
          <w:rFonts w:ascii="Times New Roman" w:hAnsi="Times New Roman"/>
          <w:color w:val="000000"/>
          <w:lang w:val="sk-SK"/>
        </w:rPr>
        <w:t xml:space="preserve"> o územnom plánovaní a stavebnom poriadku (stavebný zákon). </w:t>
      </w:r>
      <w:bookmarkEnd w:id="264"/>
    </w:p>
    <w:p w14:paraId="2CD1E9CD" w14:textId="77777777" w:rsidR="00B415B6" w:rsidRPr="009A5A02" w:rsidRDefault="00E45A81">
      <w:pPr>
        <w:spacing w:after="0"/>
        <w:ind w:left="120"/>
        <w:rPr>
          <w:lang w:val="sk-SK"/>
        </w:rPr>
      </w:pPr>
      <w:bookmarkStart w:id="265" w:name="poznamky.poznamka-2"/>
      <w:bookmarkEnd w:id="261"/>
      <w:r w:rsidRPr="009A5A02">
        <w:rPr>
          <w:rFonts w:ascii="Times New Roman" w:hAnsi="Times New Roman"/>
          <w:color w:val="000000"/>
          <w:lang w:val="sk-SK"/>
        </w:rPr>
        <w:t xml:space="preserve"> </w:t>
      </w:r>
      <w:bookmarkStart w:id="266" w:name="poznamky.poznamka-2.oznacenie"/>
      <w:r w:rsidRPr="009A5A02">
        <w:rPr>
          <w:rFonts w:ascii="Times New Roman" w:hAnsi="Times New Roman"/>
          <w:color w:val="000000"/>
          <w:lang w:val="sk-SK"/>
        </w:rPr>
        <w:t xml:space="preserve">2) </w:t>
      </w:r>
      <w:bookmarkEnd w:id="266"/>
      <w:r w:rsidR="0079048A" w:rsidRPr="009A5A02">
        <w:rPr>
          <w:lang w:val="sk-SK"/>
        </w:rPr>
        <w:fldChar w:fldCharType="begin"/>
      </w:r>
      <w:r w:rsidR="00B415B6" w:rsidRPr="009A5A02">
        <w:rPr>
          <w:lang w:val="sk-SK"/>
        </w:rPr>
        <w:instrText>HYPERLINK "https://www.slov-lex.sk/pravne-predpisy/SK/ZZ/2005/43/" \l "paragraf-1.pismeno-d" \h</w:instrText>
      </w:r>
      <w:r w:rsidR="0079048A" w:rsidRPr="009A5A02">
        <w:rPr>
          <w:lang w:val="sk-SK"/>
        </w:rPr>
        <w:fldChar w:fldCharType="separate"/>
      </w:r>
      <w:r w:rsidRPr="009A5A02">
        <w:rPr>
          <w:rFonts w:ascii="Times New Roman" w:hAnsi="Times New Roman"/>
          <w:color w:val="0000FF"/>
          <w:u w:val="single"/>
          <w:lang w:val="sk-SK"/>
        </w:rPr>
        <w:t>§ 1 písm. d) nariadenia vlády Slovenskej republiky č. 43/2005 Z. z.</w:t>
      </w:r>
      <w:r w:rsidR="0079048A" w:rsidRPr="009A5A02">
        <w:rPr>
          <w:lang w:val="sk-SK"/>
        </w:rPr>
        <w:fldChar w:fldCharType="end"/>
      </w:r>
      <w:bookmarkStart w:id="267" w:name="poznamky.poznamka-2.text"/>
      <w:r w:rsidRPr="009A5A02">
        <w:rPr>
          <w:rFonts w:ascii="Times New Roman" w:hAnsi="Times New Roman"/>
          <w:color w:val="000000"/>
          <w:lang w:val="sk-SK"/>
        </w:rPr>
        <w:t xml:space="preserve">, ktorým sa ustanovujú podrobnosti o strategických hlukových mapách a akčných plánoch ochrany pred hlukom v znení nariadenia vlády Slovenskej republiky č. 258/2008 Z. z. </w:t>
      </w:r>
      <w:bookmarkEnd w:id="267"/>
    </w:p>
    <w:p w14:paraId="0C032721" w14:textId="77777777" w:rsidR="00B415B6" w:rsidRPr="009A5A02" w:rsidRDefault="00E45A81">
      <w:pPr>
        <w:spacing w:after="0"/>
        <w:ind w:left="120"/>
        <w:rPr>
          <w:lang w:val="sk-SK"/>
        </w:rPr>
      </w:pPr>
      <w:bookmarkStart w:id="268" w:name="poznamky.poznamka-3"/>
      <w:bookmarkEnd w:id="265"/>
      <w:r w:rsidRPr="009A5A02">
        <w:rPr>
          <w:rFonts w:ascii="Times New Roman" w:hAnsi="Times New Roman"/>
          <w:color w:val="000000"/>
          <w:lang w:val="sk-SK"/>
        </w:rPr>
        <w:t xml:space="preserve"> </w:t>
      </w:r>
      <w:bookmarkStart w:id="269" w:name="poznamky.poznamka-3.oznacenie"/>
      <w:r w:rsidRPr="009A5A02">
        <w:rPr>
          <w:rFonts w:ascii="Times New Roman" w:hAnsi="Times New Roman"/>
          <w:color w:val="000000"/>
          <w:lang w:val="sk-SK"/>
        </w:rPr>
        <w:t xml:space="preserve">3) </w:t>
      </w:r>
      <w:bookmarkEnd w:id="269"/>
      <w:r w:rsidRPr="009A5A02">
        <w:rPr>
          <w:rFonts w:ascii="Times New Roman" w:hAnsi="Times New Roman"/>
          <w:color w:val="000000"/>
          <w:lang w:val="sk-SK"/>
        </w:rPr>
        <w:t xml:space="preserve">Zákon č. </w:t>
      </w:r>
      <w:hyperlink r:id="rId6">
        <w:r w:rsidRPr="009A5A02">
          <w:rPr>
            <w:rFonts w:ascii="Times New Roman" w:hAnsi="Times New Roman"/>
            <w:color w:val="0000FF"/>
            <w:u w:val="single"/>
            <w:lang w:val="sk-SK"/>
          </w:rPr>
          <w:t>135/1961 Zb.</w:t>
        </w:r>
      </w:hyperlink>
      <w:bookmarkStart w:id="270" w:name="poznamky.poznamka-3.text"/>
      <w:r w:rsidRPr="009A5A02">
        <w:rPr>
          <w:rFonts w:ascii="Times New Roman" w:hAnsi="Times New Roman"/>
          <w:color w:val="000000"/>
          <w:lang w:val="sk-SK"/>
        </w:rPr>
        <w:t xml:space="preserve"> o pozemných komunikáciách (cestný zákon) v znení neskorších predpisov. </w:t>
      </w:r>
      <w:bookmarkEnd w:id="270"/>
    </w:p>
    <w:p w14:paraId="7000E5AB" w14:textId="77777777" w:rsidR="00B415B6" w:rsidRPr="009A5A02" w:rsidRDefault="00E45A81">
      <w:pPr>
        <w:spacing w:after="0"/>
        <w:ind w:left="120"/>
        <w:rPr>
          <w:lang w:val="sk-SK"/>
        </w:rPr>
      </w:pPr>
      <w:bookmarkStart w:id="271" w:name="poznamky.poznamka-4"/>
      <w:bookmarkEnd w:id="268"/>
      <w:r w:rsidRPr="009A5A02">
        <w:rPr>
          <w:rFonts w:ascii="Times New Roman" w:hAnsi="Times New Roman"/>
          <w:color w:val="000000"/>
          <w:lang w:val="sk-SK"/>
        </w:rPr>
        <w:t xml:space="preserve"> </w:t>
      </w:r>
      <w:bookmarkStart w:id="272" w:name="poznamky.poznamka-4.oznacenie"/>
      <w:r w:rsidRPr="009A5A02">
        <w:rPr>
          <w:rFonts w:ascii="Times New Roman" w:hAnsi="Times New Roman"/>
          <w:color w:val="000000"/>
          <w:lang w:val="sk-SK"/>
        </w:rPr>
        <w:t xml:space="preserve">4) </w:t>
      </w:r>
      <w:bookmarkEnd w:id="272"/>
      <w:r w:rsidRPr="009A5A02">
        <w:rPr>
          <w:rFonts w:ascii="Times New Roman" w:hAnsi="Times New Roman"/>
          <w:color w:val="000000"/>
          <w:lang w:val="sk-SK"/>
        </w:rPr>
        <w:t xml:space="preserve">Zákon Národnej rady Slovenskej republiky č. </w:t>
      </w:r>
      <w:hyperlink r:id="rId7">
        <w:r w:rsidRPr="009A5A02">
          <w:rPr>
            <w:rFonts w:ascii="Times New Roman" w:hAnsi="Times New Roman"/>
            <w:color w:val="0000FF"/>
            <w:u w:val="single"/>
            <w:lang w:val="sk-SK"/>
          </w:rPr>
          <w:t>164/1996 Z. z.</w:t>
        </w:r>
      </w:hyperlink>
      <w:r w:rsidRPr="009A5A02">
        <w:rPr>
          <w:rFonts w:ascii="Times New Roman" w:hAnsi="Times New Roman"/>
          <w:color w:val="000000"/>
          <w:lang w:val="sk-SK"/>
        </w:rPr>
        <w:t xml:space="preserve"> o dráhach a o zmene zákona č. </w:t>
      </w:r>
      <w:hyperlink r:id="rId8">
        <w:r w:rsidRPr="009A5A02">
          <w:rPr>
            <w:rFonts w:ascii="Times New Roman" w:hAnsi="Times New Roman"/>
            <w:color w:val="0000FF"/>
            <w:u w:val="single"/>
            <w:lang w:val="sk-SK"/>
          </w:rPr>
          <w:t>455/1991 Zb.</w:t>
        </w:r>
      </w:hyperlink>
      <w:bookmarkStart w:id="273" w:name="poznamky.poznamka-4.text"/>
      <w:r w:rsidRPr="009A5A02">
        <w:rPr>
          <w:rFonts w:ascii="Times New Roman" w:hAnsi="Times New Roman"/>
          <w:color w:val="000000"/>
          <w:lang w:val="sk-SK"/>
        </w:rPr>
        <w:t xml:space="preserve"> o živnostenskom podnikaní (živnostenský zákon) v znení neskorších predpisov v znení neskorších predpisov. </w:t>
      </w:r>
      <w:bookmarkEnd w:id="273"/>
    </w:p>
    <w:p w14:paraId="6D77B24D" w14:textId="77777777" w:rsidR="00B415B6" w:rsidRPr="009A5A02" w:rsidRDefault="00E45A81">
      <w:pPr>
        <w:spacing w:after="0"/>
        <w:ind w:left="120"/>
        <w:rPr>
          <w:lang w:val="sk-SK"/>
        </w:rPr>
      </w:pPr>
      <w:bookmarkStart w:id="274" w:name="poznamky.poznamka-5"/>
      <w:bookmarkEnd w:id="271"/>
      <w:r w:rsidRPr="009A5A02">
        <w:rPr>
          <w:rFonts w:ascii="Times New Roman" w:hAnsi="Times New Roman"/>
          <w:color w:val="000000"/>
          <w:lang w:val="sk-SK"/>
        </w:rPr>
        <w:t xml:space="preserve"> </w:t>
      </w:r>
      <w:bookmarkStart w:id="275" w:name="poznamky.poznamka-5.oznacenie"/>
      <w:r w:rsidRPr="009A5A02">
        <w:rPr>
          <w:rFonts w:ascii="Times New Roman" w:hAnsi="Times New Roman"/>
          <w:color w:val="000000"/>
          <w:lang w:val="sk-SK"/>
        </w:rPr>
        <w:t xml:space="preserve">5) </w:t>
      </w:r>
      <w:bookmarkEnd w:id="275"/>
      <w:r w:rsidR="0079048A" w:rsidRPr="009A5A02">
        <w:rPr>
          <w:lang w:val="sk-SK"/>
        </w:rPr>
        <w:fldChar w:fldCharType="begin"/>
      </w:r>
      <w:r w:rsidR="00B415B6" w:rsidRPr="009A5A02">
        <w:rPr>
          <w:lang w:val="sk-SK"/>
        </w:rPr>
        <w:instrText>HYPERLINK "https://www.slov-lex.sk/pravne-predpisy/SK/ZZ/1998/143/" \l "paragraf-2.pismeno-h" \h</w:instrText>
      </w:r>
      <w:r w:rsidR="0079048A" w:rsidRPr="009A5A02">
        <w:rPr>
          <w:lang w:val="sk-SK"/>
        </w:rPr>
        <w:fldChar w:fldCharType="separate"/>
      </w:r>
      <w:r w:rsidRPr="009A5A02">
        <w:rPr>
          <w:rFonts w:ascii="Times New Roman" w:hAnsi="Times New Roman"/>
          <w:color w:val="0000FF"/>
          <w:u w:val="single"/>
          <w:lang w:val="sk-SK"/>
        </w:rPr>
        <w:t>§ 2 písm. h) zákona č. 143/1998 Z. z.</w:t>
      </w:r>
      <w:r w:rsidR="0079048A" w:rsidRPr="009A5A02">
        <w:rPr>
          <w:lang w:val="sk-SK"/>
        </w:rPr>
        <w:fldChar w:fldCharType="end"/>
      </w:r>
      <w:bookmarkStart w:id="276" w:name="poznamky.poznamka-5.text"/>
      <w:r w:rsidRPr="009A5A02">
        <w:rPr>
          <w:rFonts w:ascii="Times New Roman" w:hAnsi="Times New Roman"/>
          <w:color w:val="000000"/>
          <w:lang w:val="sk-SK"/>
        </w:rPr>
        <w:t xml:space="preserve"> o civilnom letectve (letecký zákon) a o zmene a doplnení niektorých zákonov v znení neskorších predpisov. </w:t>
      </w:r>
      <w:bookmarkEnd w:id="276"/>
    </w:p>
    <w:p w14:paraId="24002471" w14:textId="77777777" w:rsidR="00B415B6" w:rsidRPr="009A5A02" w:rsidRDefault="00E45A81">
      <w:pPr>
        <w:spacing w:after="0"/>
        <w:ind w:left="120"/>
        <w:rPr>
          <w:lang w:val="sk-SK"/>
        </w:rPr>
      </w:pPr>
      <w:bookmarkStart w:id="277" w:name="poznamky.poznamka-6"/>
      <w:bookmarkEnd w:id="274"/>
      <w:r w:rsidRPr="009A5A02">
        <w:rPr>
          <w:rFonts w:ascii="Times New Roman" w:hAnsi="Times New Roman"/>
          <w:color w:val="000000"/>
          <w:lang w:val="sk-SK"/>
        </w:rPr>
        <w:lastRenderedPageBreak/>
        <w:t xml:space="preserve"> </w:t>
      </w:r>
      <w:bookmarkStart w:id="278" w:name="poznamky.poznamka-6.oznacenie"/>
      <w:r w:rsidRPr="009A5A02">
        <w:rPr>
          <w:rFonts w:ascii="Times New Roman" w:hAnsi="Times New Roman"/>
          <w:color w:val="000000"/>
          <w:lang w:val="sk-SK"/>
        </w:rPr>
        <w:t xml:space="preserve">6) </w:t>
      </w:r>
      <w:bookmarkEnd w:id="278"/>
      <w:r w:rsidR="0079048A" w:rsidRPr="009A5A02">
        <w:rPr>
          <w:lang w:val="sk-SK"/>
        </w:rPr>
        <w:fldChar w:fldCharType="begin"/>
      </w:r>
      <w:r w:rsidR="00B415B6" w:rsidRPr="009A5A02">
        <w:rPr>
          <w:lang w:val="sk-SK"/>
        </w:rPr>
        <w:instrText>HYPERLINK "https://www.slov-lex.sk/pravne-predpisy/SK/ZZ/2007/355/" \l "paragraf-3.odsek-1.pismeno-b" \h</w:instrText>
      </w:r>
      <w:r w:rsidR="0079048A" w:rsidRPr="009A5A02">
        <w:rPr>
          <w:lang w:val="sk-SK"/>
        </w:rPr>
        <w:fldChar w:fldCharType="separate"/>
      </w:r>
      <w:r w:rsidRPr="009A5A02">
        <w:rPr>
          <w:rFonts w:ascii="Times New Roman" w:hAnsi="Times New Roman"/>
          <w:color w:val="0000FF"/>
          <w:u w:val="single"/>
          <w:lang w:val="sk-SK"/>
        </w:rPr>
        <w:t>§ 3 ods. 1 písm. b) zákona č. 355/2007 Z. z.</w:t>
      </w:r>
      <w:r w:rsidR="0079048A" w:rsidRPr="009A5A02">
        <w:rPr>
          <w:lang w:val="sk-SK"/>
        </w:rPr>
        <w:fldChar w:fldCharType="end"/>
      </w:r>
      <w:bookmarkStart w:id="279" w:name="poznamky.poznamka-6.text"/>
      <w:r w:rsidRPr="009A5A02">
        <w:rPr>
          <w:rFonts w:ascii="Times New Roman" w:hAnsi="Times New Roman"/>
          <w:color w:val="000000"/>
          <w:lang w:val="sk-SK"/>
        </w:rPr>
        <w:t xml:space="preserve"> o ochrane, podpore a rozvoji verejného zdravia a o zmene a doplnení niektorých zákonov. </w:t>
      </w:r>
      <w:bookmarkEnd w:id="279"/>
    </w:p>
    <w:p w14:paraId="3482CF41" w14:textId="77777777" w:rsidR="00B415B6" w:rsidRPr="009A5A02" w:rsidRDefault="00E45A81">
      <w:pPr>
        <w:spacing w:after="0"/>
        <w:ind w:left="120"/>
        <w:rPr>
          <w:lang w:val="sk-SK"/>
        </w:rPr>
      </w:pPr>
      <w:bookmarkStart w:id="280" w:name="poznamky.poznamka-7"/>
      <w:bookmarkEnd w:id="277"/>
      <w:r w:rsidRPr="009A5A02">
        <w:rPr>
          <w:rFonts w:ascii="Times New Roman" w:hAnsi="Times New Roman"/>
          <w:color w:val="000000"/>
          <w:lang w:val="sk-SK"/>
        </w:rPr>
        <w:t xml:space="preserve"> </w:t>
      </w:r>
      <w:bookmarkStart w:id="281" w:name="poznamky.poznamka-7.oznacenie"/>
      <w:r w:rsidRPr="009A5A02">
        <w:rPr>
          <w:rFonts w:ascii="Times New Roman" w:hAnsi="Times New Roman"/>
          <w:color w:val="000000"/>
          <w:lang w:val="sk-SK"/>
        </w:rPr>
        <w:t xml:space="preserve">7) </w:t>
      </w:r>
      <w:bookmarkEnd w:id="281"/>
      <w:r w:rsidR="0079048A" w:rsidRPr="009A5A02">
        <w:rPr>
          <w:lang w:val="sk-SK"/>
        </w:rPr>
        <w:fldChar w:fldCharType="begin"/>
      </w:r>
      <w:r w:rsidR="00B415B6" w:rsidRPr="009A5A02">
        <w:rPr>
          <w:lang w:val="sk-SK"/>
        </w:rPr>
        <w:instrText>HYPERLINK "https://www.slov-lex.sk/pravne-predpisy/SK/ZZ/1998/253/" \l "paragraf-23.odsek-1" \h</w:instrText>
      </w:r>
      <w:r w:rsidR="0079048A" w:rsidRPr="009A5A02">
        <w:rPr>
          <w:lang w:val="sk-SK"/>
        </w:rPr>
        <w:fldChar w:fldCharType="separate"/>
      </w:r>
      <w:r w:rsidRPr="009A5A02">
        <w:rPr>
          <w:rFonts w:ascii="Times New Roman" w:hAnsi="Times New Roman"/>
          <w:color w:val="0000FF"/>
          <w:u w:val="single"/>
          <w:lang w:val="sk-SK"/>
        </w:rPr>
        <w:t>§ 23 ods. 1</w:t>
      </w:r>
      <w:r w:rsidR="0079048A" w:rsidRPr="009A5A02">
        <w:rPr>
          <w:lang w:val="sk-SK"/>
        </w:rPr>
        <w:fldChar w:fldCharType="end"/>
      </w:r>
      <w:r w:rsidRPr="009A5A02">
        <w:rPr>
          <w:rFonts w:ascii="Times New Roman" w:hAnsi="Times New Roman"/>
          <w:color w:val="000000"/>
          <w:lang w:val="sk-SK"/>
        </w:rPr>
        <w:t xml:space="preserve"> zákona Národnej rady Slovenskej republiky č. </w:t>
      </w:r>
      <w:hyperlink r:id="rId9">
        <w:r w:rsidRPr="009A5A02">
          <w:rPr>
            <w:rFonts w:ascii="Times New Roman" w:hAnsi="Times New Roman"/>
            <w:color w:val="0000FF"/>
            <w:u w:val="single"/>
            <w:lang w:val="sk-SK"/>
          </w:rPr>
          <w:t>253/1998 Z. z.</w:t>
        </w:r>
      </w:hyperlink>
      <w:bookmarkStart w:id="282" w:name="poznamky.poznamka-7.text"/>
      <w:r w:rsidRPr="009A5A02">
        <w:rPr>
          <w:rFonts w:ascii="Times New Roman" w:hAnsi="Times New Roman"/>
          <w:color w:val="000000"/>
          <w:lang w:val="sk-SK"/>
        </w:rPr>
        <w:t xml:space="preserve"> o hlásení pobytu občanov Slovenskej republiky a registri občanov v znení neskorších predpisov. </w:t>
      </w:r>
      <w:bookmarkEnd w:id="282"/>
    </w:p>
    <w:p w14:paraId="1955C00A" w14:textId="77777777" w:rsidR="00B415B6" w:rsidRPr="009A5A02" w:rsidRDefault="00B415B6">
      <w:pPr>
        <w:spacing w:after="0"/>
        <w:ind w:left="120"/>
        <w:rPr>
          <w:lang w:val="sk-SK"/>
        </w:rPr>
      </w:pPr>
      <w:bookmarkStart w:id="283" w:name="iri"/>
      <w:bookmarkEnd w:id="262"/>
      <w:bookmarkEnd w:id="280"/>
      <w:bookmarkEnd w:id="283"/>
    </w:p>
    <w:sectPr w:rsidR="00B415B6" w:rsidRPr="009A5A02" w:rsidSect="002B7F9A">
      <w:pgSz w:w="11907" w:h="16839" w:code="9"/>
      <w:pgMar w:top="1440" w:right="1275"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415B6"/>
    <w:rsid w:val="00181D43"/>
    <w:rsid w:val="0018611F"/>
    <w:rsid w:val="00273695"/>
    <w:rsid w:val="002B7F9A"/>
    <w:rsid w:val="00352287"/>
    <w:rsid w:val="003F7B45"/>
    <w:rsid w:val="004E681C"/>
    <w:rsid w:val="0059522F"/>
    <w:rsid w:val="0079048A"/>
    <w:rsid w:val="00830721"/>
    <w:rsid w:val="00865B78"/>
    <w:rsid w:val="00945AE0"/>
    <w:rsid w:val="00960E4D"/>
    <w:rsid w:val="00994845"/>
    <w:rsid w:val="009A5A02"/>
    <w:rsid w:val="00B415B6"/>
    <w:rsid w:val="00B51583"/>
    <w:rsid w:val="00C42219"/>
    <w:rsid w:val="00C82A62"/>
    <w:rsid w:val="00C9722E"/>
    <w:rsid w:val="00CA65F9"/>
    <w:rsid w:val="00CC31FB"/>
    <w:rsid w:val="00DF622B"/>
    <w:rsid w:val="00E45A81"/>
    <w:rsid w:val="00E62008"/>
    <w:rsid w:val="00F7007F"/>
    <w:rsid w:val="00F945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698452"/>
  <w15:docId w15:val="{92F30283-C40D-40E9-A5AC-E2BD5B9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sid w:val="00B415B6"/>
    <w:rPr>
      <w:color w:val="0000FF" w:themeColor="hyperlink"/>
      <w:u w:val="single"/>
    </w:rPr>
  </w:style>
  <w:style w:type="table" w:styleId="Mriekatabuky">
    <w:name w:val="Table Grid"/>
    <w:basedOn w:val="Normlnatabuka"/>
    <w:uiPriority w:val="59"/>
    <w:rsid w:val="00B41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Zkladntext">
    <w:name w:val="Body Text"/>
    <w:basedOn w:val="Normlny"/>
    <w:link w:val="ZkladntextChar"/>
    <w:uiPriority w:val="1"/>
    <w:qFormat/>
    <w:rsid w:val="009A5A02"/>
    <w:pPr>
      <w:widowControl w:val="0"/>
      <w:autoSpaceDE w:val="0"/>
      <w:autoSpaceDN w:val="0"/>
      <w:spacing w:after="0" w:line="240" w:lineRule="auto"/>
    </w:pPr>
    <w:rPr>
      <w:rFonts w:ascii="Georgia" w:eastAsia="Georgia" w:hAnsi="Georgia" w:cs="Georgia"/>
      <w:sz w:val="20"/>
      <w:szCs w:val="20"/>
      <w:lang w:val="sk-SK"/>
    </w:rPr>
  </w:style>
  <w:style w:type="character" w:customStyle="1" w:styleId="ZkladntextChar">
    <w:name w:val="Základný text Char"/>
    <w:basedOn w:val="Predvolenpsmoodseku"/>
    <w:link w:val="Zkladntext"/>
    <w:uiPriority w:val="1"/>
    <w:rsid w:val="009A5A02"/>
    <w:rPr>
      <w:rFonts w:ascii="Georgia" w:eastAsia="Georgia" w:hAnsi="Georgia" w:cs="Georgia"/>
      <w:sz w:val="20"/>
      <w:szCs w:val="20"/>
      <w:lang w:val="sk-SK"/>
    </w:rPr>
  </w:style>
  <w:style w:type="paragraph" w:customStyle="1" w:styleId="Nadpis11">
    <w:name w:val="Nadpis 11"/>
    <w:basedOn w:val="Normlny"/>
    <w:uiPriority w:val="1"/>
    <w:qFormat/>
    <w:rsid w:val="009A5A02"/>
    <w:pPr>
      <w:widowControl w:val="0"/>
      <w:autoSpaceDE w:val="0"/>
      <w:autoSpaceDN w:val="0"/>
      <w:spacing w:after="0" w:line="240" w:lineRule="auto"/>
      <w:ind w:left="105" w:right="105"/>
      <w:jc w:val="center"/>
      <w:outlineLvl w:val="1"/>
    </w:pPr>
    <w:rPr>
      <w:rFonts w:ascii="Georgia" w:eastAsia="Georgia" w:hAnsi="Georgia" w:cs="Georgia"/>
      <w:b/>
      <w:bCs/>
      <w:sz w:val="20"/>
      <w:szCs w:val="20"/>
      <w:lang w:val="sk-SK"/>
    </w:rPr>
  </w:style>
  <w:style w:type="paragraph" w:styleId="Textbubliny">
    <w:name w:val="Balloon Text"/>
    <w:basedOn w:val="Normlny"/>
    <w:link w:val="TextbublinyChar"/>
    <w:uiPriority w:val="99"/>
    <w:semiHidden/>
    <w:unhideWhenUsed/>
    <w:rsid w:val="009A5A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A5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3" Type="http://schemas.openxmlformats.org/officeDocument/2006/relationships/webSettings" Target="webSettings.xml"/><Relationship Id="rId7" Type="http://schemas.openxmlformats.org/officeDocument/2006/relationships/hyperlink" Target="https://www.slov-lex.sk/pravne-predpisy/SK/ZZ/1996/1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ov-lex.sk/pravne-predpisy/SK/ZZ/1961/135/" TargetMode="External"/><Relationship Id="rId11" Type="http://schemas.openxmlformats.org/officeDocument/2006/relationships/theme" Target="theme/theme1.xml"/><Relationship Id="rId5" Type="http://schemas.openxmlformats.org/officeDocument/2006/relationships/hyperlink" Target="http://eur-lex.europa.eu/LexUriServ/LexUriServ.do?uri=CELEX:32002L0049:SK: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lov-lex.sk/pravne-predpisy/SK/ZZ/1998/25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3366</Words>
  <Characters>19189</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Depešová</dc:creator>
  <cp:lastModifiedBy>Kidala Viktor</cp:lastModifiedBy>
  <cp:revision>11</cp:revision>
  <dcterms:created xsi:type="dcterms:W3CDTF">2024-01-30T12:57:00Z</dcterms:created>
  <dcterms:modified xsi:type="dcterms:W3CDTF">2024-02-08T10:55:00Z</dcterms:modified>
</cp:coreProperties>
</file>