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50" w:rsidRPr="009C58EF" w:rsidRDefault="00431650" w:rsidP="00431650">
      <w:pPr>
        <w:widowControl w:val="0"/>
        <w:tabs>
          <w:tab w:val="center" w:pos="4536"/>
          <w:tab w:val="right" w:pos="9072"/>
        </w:tabs>
        <w:suppressAutoHyphens/>
        <w:jc w:val="center"/>
        <w:rPr>
          <w:rFonts w:eastAsia="Lucida Sans Unicode"/>
          <w:sz w:val="28"/>
          <w:szCs w:val="28"/>
        </w:rPr>
      </w:pPr>
      <w:r w:rsidRPr="009C58EF">
        <w:rPr>
          <w:rFonts w:ascii="Calibri" w:eastAsia="Calibri" w:hAnsi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C35A7F" wp14:editId="55736705">
            <wp:simplePos x="0" y="0"/>
            <wp:positionH relativeFrom="column">
              <wp:posOffset>2514600</wp:posOffset>
            </wp:positionH>
            <wp:positionV relativeFrom="paragraph">
              <wp:posOffset>374015</wp:posOffset>
            </wp:positionV>
            <wp:extent cx="701040" cy="800100"/>
            <wp:effectExtent l="0" t="0" r="3810" b="0"/>
            <wp:wrapTopAndBottom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8EF">
        <w:rPr>
          <w:rFonts w:eastAsia="Lucida Sans Unicode"/>
          <w:sz w:val="28"/>
          <w:szCs w:val="28"/>
        </w:rPr>
        <w:t>VLÁDA SLOVENSKEJ REPUBLIKY</w:t>
      </w:r>
    </w:p>
    <w:p w:rsidR="00431650" w:rsidRPr="009C58EF" w:rsidRDefault="00431650" w:rsidP="00431650">
      <w:pPr>
        <w:tabs>
          <w:tab w:val="center" w:pos="4536"/>
        </w:tabs>
        <w:spacing w:after="200" w:line="276" w:lineRule="auto"/>
        <w:rPr>
          <w:rFonts w:eastAsia="Calibri"/>
          <w:b/>
          <w:bCs/>
          <w:sz w:val="24"/>
          <w:szCs w:val="24"/>
          <w:lang w:eastAsia="en-US"/>
        </w:rPr>
      </w:pPr>
    </w:p>
    <w:p w:rsidR="00431650" w:rsidRPr="009C58EF" w:rsidRDefault="00431650" w:rsidP="00431650">
      <w:pPr>
        <w:jc w:val="center"/>
        <w:rPr>
          <w:sz w:val="28"/>
          <w:szCs w:val="28"/>
          <w:lang w:eastAsia="en-US"/>
        </w:rPr>
      </w:pPr>
      <w:r w:rsidRPr="009C58EF">
        <w:rPr>
          <w:sz w:val="28"/>
          <w:szCs w:val="28"/>
          <w:lang w:eastAsia="en-US"/>
        </w:rPr>
        <w:t xml:space="preserve"> NÁVRH</w:t>
      </w:r>
    </w:p>
    <w:p w:rsidR="00431650" w:rsidRPr="009C58EF" w:rsidRDefault="00431650" w:rsidP="00431650">
      <w:pPr>
        <w:pStyle w:val="Zakladnystyl"/>
        <w:jc w:val="center"/>
        <w:rPr>
          <w:sz w:val="28"/>
          <w:szCs w:val="28"/>
        </w:rPr>
      </w:pPr>
      <w:r w:rsidRPr="009C58EF">
        <w:rPr>
          <w:sz w:val="28"/>
          <w:szCs w:val="28"/>
        </w:rPr>
        <w:t>UZNESENIE VLÁDY SLOVENSKEJ REPUBLIKY</w:t>
      </w:r>
    </w:p>
    <w:p w:rsidR="00431650" w:rsidRPr="009C58EF" w:rsidRDefault="00431650" w:rsidP="00431650">
      <w:pPr>
        <w:pStyle w:val="Zakladnystyl"/>
        <w:jc w:val="center"/>
        <w:rPr>
          <w:b/>
          <w:bCs/>
          <w:sz w:val="32"/>
          <w:szCs w:val="32"/>
        </w:rPr>
      </w:pPr>
      <w:r w:rsidRPr="009C58EF">
        <w:rPr>
          <w:b/>
          <w:bCs/>
          <w:sz w:val="32"/>
          <w:szCs w:val="32"/>
        </w:rPr>
        <w:t xml:space="preserve">č. </w:t>
      </w:r>
    </w:p>
    <w:p w:rsidR="00431650" w:rsidRPr="009C58EF" w:rsidRDefault="00431650" w:rsidP="00431650">
      <w:pPr>
        <w:pStyle w:val="Zakladnystyl"/>
        <w:jc w:val="center"/>
        <w:rPr>
          <w:sz w:val="28"/>
          <w:szCs w:val="28"/>
        </w:rPr>
      </w:pPr>
      <w:r w:rsidRPr="009C58EF">
        <w:rPr>
          <w:sz w:val="28"/>
          <w:szCs w:val="28"/>
        </w:rPr>
        <w:t>z ...</w:t>
      </w:r>
    </w:p>
    <w:p w:rsidR="00431650" w:rsidRPr="009C58EF" w:rsidRDefault="00431650" w:rsidP="00431650">
      <w:pPr>
        <w:jc w:val="center"/>
        <w:rPr>
          <w:sz w:val="24"/>
          <w:szCs w:val="24"/>
          <w:lang w:eastAsia="en-US"/>
        </w:rPr>
      </w:pPr>
    </w:p>
    <w:p w:rsidR="00431650" w:rsidRPr="009C58EF" w:rsidRDefault="00431650" w:rsidP="00431650">
      <w:pPr>
        <w:ind w:left="284" w:right="334"/>
        <w:jc w:val="center"/>
        <w:rPr>
          <w:b/>
          <w:sz w:val="28"/>
          <w:szCs w:val="24"/>
        </w:rPr>
      </w:pPr>
      <w:r w:rsidRPr="009C58EF">
        <w:rPr>
          <w:b/>
          <w:bCs/>
          <w:sz w:val="28"/>
          <w:szCs w:val="24"/>
        </w:rPr>
        <w:t xml:space="preserve">k </w:t>
      </w:r>
      <w:r w:rsidRPr="0058433A">
        <w:rPr>
          <w:b/>
          <w:sz w:val="28"/>
          <w:szCs w:val="28"/>
        </w:rPr>
        <w:t>návrhu nariadenia vlády Slovens</w:t>
      </w:r>
      <w:r>
        <w:rPr>
          <w:b/>
          <w:sz w:val="28"/>
          <w:szCs w:val="28"/>
        </w:rPr>
        <w:t>kej republiky</w:t>
      </w:r>
      <w:r w:rsidRPr="009C58EF">
        <w:rPr>
          <w:b/>
          <w:sz w:val="28"/>
          <w:szCs w:val="24"/>
        </w:rPr>
        <w:t xml:space="preserve">, ktorým </w:t>
      </w:r>
      <w:r w:rsidRPr="00B32BB8">
        <w:rPr>
          <w:b/>
          <w:bCs/>
          <w:sz w:val="28"/>
          <w:szCs w:val="24"/>
        </w:rPr>
        <w:t>sa mení</w:t>
      </w:r>
      <w:r>
        <w:rPr>
          <w:b/>
          <w:bCs/>
          <w:sz w:val="28"/>
          <w:szCs w:val="24"/>
        </w:rPr>
        <w:br/>
      </w:r>
      <w:r w:rsidRPr="00B32BB8">
        <w:rPr>
          <w:b/>
          <w:bCs/>
          <w:sz w:val="28"/>
          <w:szCs w:val="24"/>
        </w:rPr>
        <w:t xml:space="preserve">a dopĺňa nariadenie vlády Slovenskej republiky č. 195/2018 Z. z., ktorým sa ustanovujú podmienky na poskytnutie investičnej pomoci, maximálna intenzita investičnej pomoci a maximálna výška investičnej pomoci v regiónoch Slovenskej republiky v znení </w:t>
      </w:r>
      <w:r>
        <w:rPr>
          <w:b/>
          <w:bCs/>
          <w:sz w:val="28"/>
          <w:szCs w:val="24"/>
        </w:rPr>
        <w:t>neskorších predpisov</w:t>
      </w:r>
    </w:p>
    <w:p w:rsidR="00431650" w:rsidRPr="009C58EF" w:rsidRDefault="00431650" w:rsidP="00431650">
      <w:pPr>
        <w:rPr>
          <w:sz w:val="24"/>
          <w:szCs w:val="24"/>
        </w:rPr>
      </w:pPr>
    </w:p>
    <w:p w:rsidR="00431650" w:rsidRPr="009C58EF" w:rsidRDefault="00431650" w:rsidP="00431650">
      <w:pPr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431650" w:rsidRPr="009C58EF" w:rsidTr="00581FDA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31650" w:rsidRPr="009C58EF" w:rsidRDefault="00431650" w:rsidP="00581FDA">
            <w:pPr>
              <w:rPr>
                <w:sz w:val="24"/>
                <w:szCs w:val="24"/>
                <w:lang w:eastAsia="en-US"/>
              </w:rPr>
            </w:pPr>
            <w:r w:rsidRPr="009C58EF">
              <w:rPr>
                <w:sz w:val="24"/>
                <w:szCs w:val="24"/>
                <w:lang w:eastAsia="en-US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31650" w:rsidRPr="009C58EF" w:rsidRDefault="00431650" w:rsidP="00581FDA">
            <w:pPr>
              <w:rPr>
                <w:sz w:val="24"/>
                <w:szCs w:val="24"/>
                <w:lang w:eastAsia="en-US"/>
              </w:rPr>
            </w:pPr>
          </w:p>
        </w:tc>
      </w:tr>
      <w:tr w:rsidR="00431650" w:rsidRPr="009C58EF" w:rsidTr="00581FDA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650" w:rsidRPr="009C58EF" w:rsidRDefault="00431650" w:rsidP="00581FDA">
            <w:pPr>
              <w:rPr>
                <w:sz w:val="24"/>
                <w:szCs w:val="24"/>
                <w:lang w:eastAsia="en-US"/>
              </w:rPr>
            </w:pPr>
            <w:r w:rsidRPr="009C58EF">
              <w:rPr>
                <w:sz w:val="24"/>
                <w:szCs w:val="24"/>
                <w:lang w:eastAsia="en-US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650" w:rsidRPr="009C58EF" w:rsidRDefault="00431650" w:rsidP="00581FD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podpredsedníčka vlády a </w:t>
            </w:r>
            <w:r w:rsidRPr="009C58EF">
              <w:rPr>
                <w:sz w:val="24"/>
                <w:szCs w:val="24"/>
                <w:lang w:eastAsia="en-US"/>
              </w:rPr>
              <w:t>minister</w:t>
            </w:r>
            <w:r>
              <w:rPr>
                <w:sz w:val="24"/>
                <w:szCs w:val="24"/>
                <w:lang w:eastAsia="en-US"/>
              </w:rPr>
              <w:t>ka</w:t>
            </w:r>
            <w:r w:rsidRPr="009C58EF">
              <w:rPr>
                <w:sz w:val="24"/>
                <w:szCs w:val="24"/>
                <w:lang w:eastAsia="en-US"/>
              </w:rPr>
              <w:t xml:space="preserve"> hospodárstva</w:t>
            </w:r>
          </w:p>
        </w:tc>
      </w:tr>
    </w:tbl>
    <w:p w:rsidR="00431650" w:rsidRPr="009C58EF" w:rsidRDefault="00431650" w:rsidP="00431650">
      <w:pPr>
        <w:spacing w:before="360"/>
        <w:rPr>
          <w:b/>
          <w:bCs/>
          <w:sz w:val="32"/>
          <w:szCs w:val="32"/>
          <w:lang w:eastAsia="cs-CZ"/>
        </w:rPr>
      </w:pPr>
      <w:r w:rsidRPr="009C58EF">
        <w:rPr>
          <w:b/>
          <w:bCs/>
          <w:sz w:val="32"/>
          <w:szCs w:val="32"/>
          <w:lang w:eastAsia="cs-CZ"/>
        </w:rPr>
        <w:t>Vláda</w:t>
      </w:r>
    </w:p>
    <w:p w:rsidR="00431650" w:rsidRPr="009C58EF" w:rsidRDefault="00431650" w:rsidP="00431650">
      <w:pPr>
        <w:rPr>
          <w:b/>
          <w:bCs/>
          <w:sz w:val="24"/>
          <w:szCs w:val="24"/>
          <w:lang w:eastAsia="cs-CZ"/>
        </w:rPr>
      </w:pPr>
    </w:p>
    <w:p w:rsidR="00431650" w:rsidRPr="009C58EF" w:rsidRDefault="00431650" w:rsidP="00431650">
      <w:pPr>
        <w:keepNext/>
        <w:numPr>
          <w:ilvl w:val="0"/>
          <w:numId w:val="1"/>
        </w:numPr>
        <w:overflowPunct w:val="0"/>
        <w:ind w:left="709" w:hanging="709"/>
        <w:jc w:val="both"/>
        <w:textAlignment w:val="baseline"/>
        <w:outlineLvl w:val="0"/>
        <w:rPr>
          <w:b/>
          <w:bCs/>
          <w:kern w:val="32"/>
          <w:sz w:val="28"/>
          <w:szCs w:val="28"/>
        </w:rPr>
      </w:pPr>
      <w:r w:rsidRPr="009C58EF">
        <w:rPr>
          <w:b/>
          <w:bCs/>
          <w:kern w:val="32"/>
          <w:sz w:val="28"/>
          <w:szCs w:val="28"/>
        </w:rPr>
        <w:t>schvaľuje</w:t>
      </w:r>
    </w:p>
    <w:p w:rsidR="00431650" w:rsidRPr="009C58EF" w:rsidRDefault="00431650" w:rsidP="00431650">
      <w:pPr>
        <w:keepNext/>
        <w:overflowPunct w:val="0"/>
        <w:ind w:left="709"/>
        <w:jc w:val="both"/>
        <w:textAlignment w:val="baseline"/>
        <w:outlineLvl w:val="0"/>
        <w:rPr>
          <w:b/>
          <w:bCs/>
          <w:kern w:val="32"/>
          <w:sz w:val="24"/>
          <w:szCs w:val="24"/>
        </w:rPr>
      </w:pPr>
    </w:p>
    <w:p w:rsidR="00431650" w:rsidRPr="009C58EF" w:rsidRDefault="00431650" w:rsidP="00431650">
      <w:pPr>
        <w:numPr>
          <w:ilvl w:val="1"/>
          <w:numId w:val="0"/>
        </w:numPr>
        <w:ind w:left="1418" w:hanging="709"/>
        <w:jc w:val="both"/>
        <w:outlineLvl w:val="1"/>
        <w:rPr>
          <w:sz w:val="24"/>
          <w:szCs w:val="24"/>
        </w:rPr>
      </w:pPr>
      <w:r w:rsidRPr="009C58EF">
        <w:rPr>
          <w:sz w:val="24"/>
          <w:szCs w:val="24"/>
        </w:rPr>
        <w:t>A.1.</w:t>
      </w:r>
      <w:r w:rsidRPr="009C58EF">
        <w:rPr>
          <w:sz w:val="24"/>
          <w:szCs w:val="24"/>
        </w:rPr>
        <w:tab/>
        <w:t xml:space="preserve">návrh </w:t>
      </w:r>
      <w:r w:rsidR="00D04A21">
        <w:rPr>
          <w:sz w:val="24"/>
          <w:szCs w:val="24"/>
        </w:rPr>
        <w:t>nariadenia vlády Slovenskej republiky</w:t>
      </w:r>
      <w:r w:rsidRPr="009C58EF">
        <w:rPr>
          <w:sz w:val="24"/>
          <w:szCs w:val="24"/>
        </w:rPr>
        <w:t xml:space="preserve">, ktorým </w:t>
      </w:r>
      <w:r w:rsidRPr="00B32BB8">
        <w:rPr>
          <w:bCs/>
          <w:sz w:val="24"/>
          <w:szCs w:val="24"/>
        </w:rPr>
        <w:t xml:space="preserve">sa mení a dopĺňa nariadenie vlády Slovenskej republiky č. 195/2018 Z. z., ktorým sa ustanovujú podmienky na poskytnutie investičnej pomoci, maximálna intenzita investičnej pomoci a maximálna výška investičnej pomoci v regiónoch Slovenskej republiky </w:t>
      </w:r>
      <w:r>
        <w:rPr>
          <w:bCs/>
          <w:sz w:val="24"/>
          <w:szCs w:val="24"/>
        </w:rPr>
        <w:t>v znení neskorších predpisov</w:t>
      </w:r>
      <w:r w:rsidRPr="00B32BB8">
        <w:rPr>
          <w:sz w:val="24"/>
          <w:szCs w:val="24"/>
        </w:rPr>
        <w:t>;</w:t>
      </w:r>
    </w:p>
    <w:p w:rsidR="00431650" w:rsidRPr="009C58EF" w:rsidRDefault="00640233" w:rsidP="00431650">
      <w:pPr>
        <w:keepNext/>
        <w:numPr>
          <w:ilvl w:val="0"/>
          <w:numId w:val="2"/>
        </w:numPr>
        <w:spacing w:before="360"/>
        <w:ind w:left="709" w:hanging="709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ukladá</w:t>
      </w:r>
    </w:p>
    <w:p w:rsidR="00431650" w:rsidRPr="009C58EF" w:rsidRDefault="00431650" w:rsidP="00431650">
      <w:pPr>
        <w:keepNext/>
        <w:ind w:left="567"/>
        <w:outlineLvl w:val="0"/>
        <w:rPr>
          <w:b/>
          <w:bCs/>
          <w:kern w:val="32"/>
          <w:sz w:val="24"/>
          <w:szCs w:val="24"/>
        </w:rPr>
      </w:pPr>
    </w:p>
    <w:p w:rsidR="00431650" w:rsidRPr="009C58EF" w:rsidRDefault="00640233" w:rsidP="00431650">
      <w:pPr>
        <w:ind w:left="709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predsedovi</w:t>
      </w:r>
      <w:r w:rsidR="00431650" w:rsidRPr="009C58EF">
        <w:rPr>
          <w:b/>
          <w:bCs/>
          <w:sz w:val="24"/>
          <w:szCs w:val="24"/>
          <w:lang w:eastAsia="en-US"/>
        </w:rPr>
        <w:t xml:space="preserve"> vlády</w:t>
      </w:r>
      <w:bookmarkStart w:id="0" w:name="_GoBack"/>
      <w:bookmarkEnd w:id="0"/>
    </w:p>
    <w:p w:rsidR="00431650" w:rsidRPr="009C58EF" w:rsidRDefault="00431650" w:rsidP="00431650">
      <w:pPr>
        <w:ind w:left="709"/>
        <w:rPr>
          <w:b/>
          <w:bCs/>
          <w:sz w:val="24"/>
          <w:szCs w:val="24"/>
          <w:lang w:eastAsia="en-US"/>
        </w:rPr>
      </w:pPr>
    </w:p>
    <w:p w:rsidR="00431650" w:rsidRPr="009C58EF" w:rsidRDefault="00431650" w:rsidP="00431650">
      <w:pPr>
        <w:ind w:left="1417" w:hanging="708"/>
        <w:jc w:val="both"/>
        <w:rPr>
          <w:bCs/>
          <w:sz w:val="24"/>
          <w:szCs w:val="24"/>
        </w:rPr>
      </w:pPr>
      <w:r w:rsidRPr="009C58EF">
        <w:rPr>
          <w:bCs/>
          <w:sz w:val="24"/>
          <w:szCs w:val="24"/>
        </w:rPr>
        <w:t>B.1.</w:t>
      </w:r>
      <w:r w:rsidRPr="009C58E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zabezpečiť uverejnenie nariadenia vlády Slovenskej republiky v Zbierke zákonov Slovenskej republiky.</w:t>
      </w:r>
    </w:p>
    <w:p w:rsidR="00431650" w:rsidRPr="009C58EF" w:rsidRDefault="00431650" w:rsidP="00431650">
      <w:pPr>
        <w:ind w:left="1417" w:hanging="708"/>
        <w:jc w:val="both"/>
        <w:rPr>
          <w:b/>
          <w:bCs/>
          <w:sz w:val="24"/>
          <w:szCs w:val="24"/>
          <w:lang w:eastAsia="en-US"/>
        </w:rPr>
      </w:pPr>
    </w:p>
    <w:p w:rsidR="00431650" w:rsidRPr="009C58EF" w:rsidRDefault="00431650" w:rsidP="00431650">
      <w:pPr>
        <w:jc w:val="both"/>
        <w:rPr>
          <w:b/>
          <w:bCs/>
          <w:sz w:val="24"/>
          <w:szCs w:val="24"/>
        </w:rPr>
      </w:pPr>
    </w:p>
    <w:p w:rsidR="00431650" w:rsidRPr="009C58EF" w:rsidRDefault="00626863" w:rsidP="0043165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Vykoná</w:t>
      </w:r>
      <w:r w:rsidR="00431650" w:rsidRPr="009C58EF">
        <w:rPr>
          <w:b/>
          <w:bCs/>
          <w:sz w:val="24"/>
          <w:szCs w:val="24"/>
        </w:rPr>
        <w:t>:</w:t>
      </w:r>
      <w:r w:rsidR="00431650" w:rsidRPr="009C58EF">
        <w:rPr>
          <w:b/>
          <w:bCs/>
          <w:sz w:val="24"/>
          <w:szCs w:val="24"/>
        </w:rPr>
        <w:tab/>
      </w:r>
      <w:r w:rsidR="00431650" w:rsidRPr="009C58EF">
        <w:rPr>
          <w:sz w:val="24"/>
          <w:szCs w:val="24"/>
        </w:rPr>
        <w:t xml:space="preserve">predseda vlády </w:t>
      </w:r>
    </w:p>
    <w:p w:rsidR="00E573A6" w:rsidRDefault="00431650" w:rsidP="00431650">
      <w:r w:rsidRPr="009C58EF">
        <w:rPr>
          <w:sz w:val="24"/>
          <w:szCs w:val="24"/>
        </w:rPr>
        <w:tab/>
      </w:r>
      <w:r w:rsidRPr="009C58EF">
        <w:rPr>
          <w:sz w:val="24"/>
          <w:szCs w:val="24"/>
        </w:rPr>
        <w:tab/>
      </w:r>
    </w:p>
    <w:sectPr w:rsidR="00E57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19BB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3D04ECE"/>
    <w:multiLevelType w:val="multilevel"/>
    <w:tmpl w:val="9AE01AF8"/>
    <w:styleLink w:val="tl1"/>
    <w:lvl w:ilvl="0">
      <w:start w:val="2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1B8442D4"/>
    <w:multiLevelType w:val="multilevel"/>
    <w:tmpl w:val="9AE01AF8"/>
    <w:numStyleLink w:val="tl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50"/>
    <w:rsid w:val="00431650"/>
    <w:rsid w:val="00626863"/>
    <w:rsid w:val="00640233"/>
    <w:rsid w:val="00D04A21"/>
    <w:rsid w:val="00E5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8B74"/>
  <w15:chartTrackingRefBased/>
  <w15:docId w15:val="{01510EAE-8B4D-4EC0-B411-28FF270B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1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rsid w:val="00431650"/>
    <w:pPr>
      <w:numPr>
        <w:numId w:val="3"/>
      </w:numPr>
    </w:pPr>
  </w:style>
  <w:style w:type="paragraph" w:customStyle="1" w:styleId="Zakladnystyl">
    <w:name w:val="Zakladny styl"/>
    <w:rsid w:val="00431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</cp:lastModifiedBy>
  <cp:revision>2</cp:revision>
  <dcterms:created xsi:type="dcterms:W3CDTF">2024-02-23T11:23:00Z</dcterms:created>
  <dcterms:modified xsi:type="dcterms:W3CDTF">2024-03-13T14:50:00Z</dcterms:modified>
</cp:coreProperties>
</file>