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70" w:rsidRDefault="005F2770" w:rsidP="005F2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BD6" w:rsidRP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770">
        <w:rPr>
          <w:rFonts w:ascii="Times New Roman" w:hAnsi="Times New Roman" w:cs="Times New Roman"/>
          <w:b/>
          <w:sz w:val="24"/>
          <w:szCs w:val="24"/>
        </w:rPr>
        <w:t>A.VŠEOBECNÁ ČASŤ</w:t>
      </w:r>
    </w:p>
    <w:p w:rsidR="005B3715" w:rsidRPr="005B3715" w:rsidRDefault="005B3715" w:rsidP="005B3715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p</w:t>
      </w:r>
      <w:r w:rsidR="00423BD7" w:rsidRPr="005B3715">
        <w:rPr>
          <w:rFonts w:ascii="Times New Roman" w:hAnsi="Times New Roman" w:cs="Times New Roman"/>
          <w:sz w:val="24"/>
          <w:szCs w:val="24"/>
        </w:rPr>
        <w:t>oslanc</w:t>
      </w:r>
      <w:r>
        <w:rPr>
          <w:rFonts w:ascii="Times New Roman" w:hAnsi="Times New Roman" w:cs="Times New Roman"/>
          <w:sz w:val="24"/>
          <w:szCs w:val="24"/>
        </w:rPr>
        <w:t>ov</w:t>
      </w:r>
      <w:r w:rsidR="00423BD7" w:rsidRPr="005B3715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5B3715">
        <w:rPr>
          <w:rFonts w:ascii="Times New Roman" w:hAnsi="Times New Roman" w:cs="Times New Roman"/>
          <w:sz w:val="24"/>
          <w:szCs w:val="24"/>
        </w:rPr>
        <w:t>Roman MICHELK</w:t>
      </w:r>
      <w:r>
        <w:rPr>
          <w:rFonts w:ascii="Times New Roman" w:hAnsi="Times New Roman" w:cs="Times New Roman"/>
          <w:sz w:val="24"/>
          <w:szCs w:val="24"/>
        </w:rPr>
        <w:t>O</w:t>
      </w:r>
      <w:r w:rsidR="009F4324">
        <w:rPr>
          <w:rFonts w:ascii="Times New Roman" w:hAnsi="Times New Roman" w:cs="Times New Roman"/>
          <w:sz w:val="24"/>
          <w:szCs w:val="24"/>
        </w:rPr>
        <w:t>, Dušan JARJ</w:t>
      </w:r>
      <w:r w:rsidRPr="005B3715">
        <w:rPr>
          <w:rFonts w:ascii="Times New Roman" w:hAnsi="Times New Roman" w:cs="Times New Roman"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B3715">
        <w:rPr>
          <w:rFonts w:ascii="Times New Roman" w:hAnsi="Times New Roman" w:cs="Times New Roman"/>
          <w:sz w:val="24"/>
          <w:szCs w:val="24"/>
        </w:rPr>
        <w:t>K, Ľubic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B3715">
        <w:rPr>
          <w:rFonts w:ascii="Times New Roman" w:hAnsi="Times New Roman" w:cs="Times New Roman"/>
          <w:sz w:val="24"/>
          <w:szCs w:val="24"/>
        </w:rPr>
        <w:t xml:space="preserve"> LAŠŠÁKOV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5B3715">
        <w:rPr>
          <w:rFonts w:ascii="Times New Roman" w:hAnsi="Times New Roman" w:cs="Times New Roman"/>
          <w:sz w:val="24"/>
          <w:szCs w:val="24"/>
        </w:rPr>
        <w:t>, Andrej DANK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B3715">
        <w:rPr>
          <w:rFonts w:ascii="Times New Roman" w:hAnsi="Times New Roman" w:cs="Times New Roman"/>
          <w:sz w:val="24"/>
          <w:szCs w:val="24"/>
        </w:rPr>
        <w:t>, Rudolf HULIAK, Pet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5B3715">
        <w:rPr>
          <w:rFonts w:ascii="Times New Roman" w:hAnsi="Times New Roman" w:cs="Times New Roman"/>
          <w:sz w:val="24"/>
          <w:szCs w:val="24"/>
        </w:rPr>
        <w:t xml:space="preserve"> KOTLÁR, Roman MALATIN</w:t>
      </w:r>
      <w:r>
        <w:rPr>
          <w:rFonts w:ascii="Times New Roman" w:hAnsi="Times New Roman" w:cs="Times New Roman"/>
          <w:sz w:val="24"/>
          <w:szCs w:val="24"/>
        </w:rPr>
        <w:t>EC</w:t>
      </w:r>
      <w:r w:rsidRPr="005B3715">
        <w:rPr>
          <w:rFonts w:ascii="Times New Roman" w:hAnsi="Times New Roman" w:cs="Times New Roman"/>
          <w:sz w:val="24"/>
          <w:szCs w:val="24"/>
        </w:rPr>
        <w:t>, Dagmar KRAMPLOV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5B3715">
        <w:rPr>
          <w:rFonts w:ascii="Times New Roman" w:hAnsi="Times New Roman" w:cs="Times New Roman"/>
          <w:sz w:val="24"/>
          <w:szCs w:val="24"/>
        </w:rPr>
        <w:t>, Adam LUČANSK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5B3715">
        <w:rPr>
          <w:rFonts w:ascii="Times New Roman" w:hAnsi="Times New Roman" w:cs="Times New Roman"/>
          <w:sz w:val="24"/>
          <w:szCs w:val="24"/>
        </w:rPr>
        <w:t xml:space="preserve"> a Milan GARAJ</w:t>
      </w:r>
    </w:p>
    <w:p w:rsidR="00423BD7" w:rsidRDefault="00423BD7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predkladá</w:t>
      </w:r>
      <w:r w:rsidRPr="00423BD7">
        <w:rPr>
          <w:rFonts w:ascii="Times New Roman" w:hAnsi="Times New Roman" w:cs="Times New Roman"/>
          <w:sz w:val="24"/>
          <w:szCs w:val="24"/>
        </w:rPr>
        <w:t xml:space="preserve"> návrh na vydanie zákona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3BD7">
        <w:rPr>
          <w:rFonts w:ascii="Times New Roman" w:hAnsi="Times New Roman" w:cs="Times New Roman"/>
          <w:sz w:val="24"/>
          <w:szCs w:val="24"/>
        </w:rPr>
        <w:t xml:space="preserve">ktorým sa mení </w:t>
      </w:r>
      <w:r w:rsidR="00E215ED">
        <w:rPr>
          <w:rFonts w:ascii="Times New Roman" w:hAnsi="Times New Roman" w:cs="Times New Roman"/>
          <w:sz w:val="24"/>
          <w:szCs w:val="24"/>
        </w:rPr>
        <w:t xml:space="preserve">a dopĺňa </w:t>
      </w:r>
      <w:r w:rsidRPr="00423BD7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B26114">
        <w:rPr>
          <w:rFonts w:ascii="Times New Roman" w:hAnsi="Times New Roman" w:cs="Times New Roman"/>
          <w:sz w:val="24"/>
          <w:szCs w:val="24"/>
        </w:rPr>
        <w:t>49/2002 Z. z. o ochrane pamiatkového fondu v znení neskorších predpisov</w:t>
      </w:r>
      <w:r w:rsidR="00F9450F">
        <w:rPr>
          <w:rFonts w:ascii="Times New Roman" w:hAnsi="Times New Roman" w:cs="Times New Roman"/>
          <w:sz w:val="24"/>
          <w:szCs w:val="24"/>
        </w:rPr>
        <w:t xml:space="preserve"> (ďalej len „návrh zákona“)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69E" w:rsidRDefault="00423BD7" w:rsidP="00423BD7">
      <w:pPr>
        <w:jc w:val="both"/>
        <w:rPr>
          <w:rFonts w:ascii="Times New Roman" w:hAnsi="Times New Roman" w:cs="Times New Roman"/>
          <w:sz w:val="24"/>
          <w:szCs w:val="24"/>
        </w:rPr>
      </w:pPr>
      <w:r w:rsidRPr="00423BD7">
        <w:rPr>
          <w:rFonts w:ascii="Times New Roman" w:hAnsi="Times New Roman" w:cs="Times New Roman"/>
          <w:sz w:val="24"/>
          <w:szCs w:val="24"/>
        </w:rPr>
        <w:t>Cieľom predkladaného návrhu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50F">
        <w:rPr>
          <w:rFonts w:ascii="Times New Roman" w:hAnsi="Times New Roman" w:cs="Times New Roman"/>
          <w:sz w:val="24"/>
          <w:szCs w:val="24"/>
        </w:rPr>
        <w:t xml:space="preserve">zákona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71729A">
        <w:rPr>
          <w:rFonts w:ascii="Times New Roman" w:hAnsi="Times New Roman" w:cs="Times New Roman"/>
          <w:sz w:val="24"/>
          <w:szCs w:val="24"/>
        </w:rPr>
        <w:t>predĺžiť</w:t>
      </w:r>
      <w:r w:rsidR="00B26114">
        <w:rPr>
          <w:rFonts w:ascii="Times New Roman" w:hAnsi="Times New Roman" w:cs="Times New Roman"/>
          <w:sz w:val="24"/>
          <w:szCs w:val="24"/>
        </w:rPr>
        <w:t xml:space="preserve"> doterajšiu lehotu na uplatnenie predkupného práva štátu na kúpu národnej kultúrnej pamiatky </w:t>
      </w:r>
      <w:r w:rsidR="009B3DC8">
        <w:rPr>
          <w:rFonts w:ascii="Times New Roman" w:hAnsi="Times New Roman" w:cs="Times New Roman"/>
          <w:sz w:val="24"/>
          <w:szCs w:val="24"/>
        </w:rPr>
        <w:t xml:space="preserve">(ďalej len „kultúrna pamiatka“), a to </w:t>
      </w:r>
      <w:r w:rsidR="00B26114">
        <w:rPr>
          <w:rFonts w:ascii="Times New Roman" w:hAnsi="Times New Roman" w:cs="Times New Roman"/>
          <w:sz w:val="24"/>
          <w:szCs w:val="24"/>
        </w:rPr>
        <w:t>z 30 dní na 60 dní</w:t>
      </w:r>
      <w:r w:rsidR="009B3DC8">
        <w:rPr>
          <w:rFonts w:ascii="Times New Roman" w:hAnsi="Times New Roman" w:cs="Times New Roman"/>
          <w:sz w:val="24"/>
          <w:szCs w:val="24"/>
        </w:rPr>
        <w:t xml:space="preserve">. Dôvodom je potreba náležitého časového priestoru na posúdenie, či </w:t>
      </w:r>
      <w:r w:rsidR="009D369E">
        <w:rPr>
          <w:rFonts w:ascii="Times New Roman" w:hAnsi="Times New Roman" w:cs="Times New Roman"/>
          <w:sz w:val="24"/>
          <w:szCs w:val="24"/>
        </w:rPr>
        <w:t>nadobudnutie ponúkanej kultúrnej pamiatky</w:t>
      </w:r>
      <w:r w:rsidR="009B3DC8">
        <w:rPr>
          <w:rFonts w:ascii="Times New Roman" w:hAnsi="Times New Roman" w:cs="Times New Roman"/>
          <w:sz w:val="24"/>
          <w:szCs w:val="24"/>
        </w:rPr>
        <w:t xml:space="preserve"> má pre štát </w:t>
      </w:r>
      <w:r w:rsidR="009D369E">
        <w:rPr>
          <w:rFonts w:ascii="Times New Roman" w:hAnsi="Times New Roman" w:cs="Times New Roman"/>
          <w:sz w:val="24"/>
          <w:szCs w:val="24"/>
        </w:rPr>
        <w:t xml:space="preserve">opodstatnený </w:t>
      </w:r>
      <w:r w:rsidR="009B3DC8">
        <w:rPr>
          <w:rFonts w:ascii="Times New Roman" w:hAnsi="Times New Roman" w:cs="Times New Roman"/>
          <w:sz w:val="24"/>
          <w:szCs w:val="24"/>
        </w:rPr>
        <w:t xml:space="preserve">význam </w:t>
      </w:r>
      <w:r w:rsidR="009D369E">
        <w:rPr>
          <w:rFonts w:ascii="Times New Roman" w:hAnsi="Times New Roman" w:cs="Times New Roman"/>
          <w:sz w:val="24"/>
          <w:szCs w:val="24"/>
        </w:rPr>
        <w:t xml:space="preserve">nielen </w:t>
      </w:r>
      <w:r w:rsidR="009B3DC8">
        <w:rPr>
          <w:rFonts w:ascii="Times New Roman" w:hAnsi="Times New Roman" w:cs="Times New Roman"/>
          <w:sz w:val="24"/>
          <w:szCs w:val="24"/>
        </w:rPr>
        <w:t>z</w:t>
      </w:r>
      <w:r w:rsidR="009D369E">
        <w:rPr>
          <w:rFonts w:ascii="Times New Roman" w:hAnsi="Times New Roman" w:cs="Times New Roman"/>
          <w:sz w:val="24"/>
          <w:szCs w:val="24"/>
        </w:rPr>
        <w:t> </w:t>
      </w:r>
      <w:r w:rsidR="009B3DC8">
        <w:rPr>
          <w:rFonts w:ascii="Times New Roman" w:hAnsi="Times New Roman" w:cs="Times New Roman"/>
          <w:sz w:val="24"/>
          <w:szCs w:val="24"/>
        </w:rPr>
        <w:t>pohľadu</w:t>
      </w:r>
      <w:r w:rsidR="00AB3511">
        <w:rPr>
          <w:rFonts w:ascii="Times New Roman" w:hAnsi="Times New Roman" w:cs="Times New Roman"/>
          <w:sz w:val="24"/>
          <w:szCs w:val="24"/>
        </w:rPr>
        <w:t xml:space="preserve"> ochrany pamiatkového fondu Slovenskej republiky</w:t>
      </w:r>
      <w:r w:rsidR="009D369E">
        <w:rPr>
          <w:rFonts w:ascii="Times New Roman" w:hAnsi="Times New Roman" w:cs="Times New Roman"/>
          <w:sz w:val="24"/>
          <w:szCs w:val="24"/>
        </w:rPr>
        <w:t xml:space="preserve">, ale tiež z pohľadu </w:t>
      </w:r>
      <w:r w:rsidR="009B3DC8">
        <w:rPr>
          <w:rFonts w:ascii="Times New Roman" w:hAnsi="Times New Roman" w:cs="Times New Roman"/>
          <w:sz w:val="24"/>
          <w:szCs w:val="24"/>
        </w:rPr>
        <w:t xml:space="preserve">účelnosti a efektívnosti </w:t>
      </w:r>
      <w:r w:rsidR="009D369E">
        <w:rPr>
          <w:rFonts w:ascii="Times New Roman" w:hAnsi="Times New Roman" w:cs="Times New Roman"/>
          <w:sz w:val="24"/>
          <w:szCs w:val="24"/>
        </w:rPr>
        <w:t xml:space="preserve">jej ďalšieho </w:t>
      </w:r>
      <w:r w:rsidR="009B3DC8">
        <w:rPr>
          <w:rFonts w:ascii="Times New Roman" w:hAnsi="Times New Roman" w:cs="Times New Roman"/>
          <w:sz w:val="24"/>
          <w:szCs w:val="24"/>
        </w:rPr>
        <w:t>využitia</w:t>
      </w:r>
      <w:r w:rsidR="009D369E">
        <w:rPr>
          <w:rFonts w:ascii="Times New Roman" w:hAnsi="Times New Roman" w:cs="Times New Roman"/>
          <w:sz w:val="24"/>
          <w:szCs w:val="24"/>
        </w:rPr>
        <w:t xml:space="preserve"> pri plnení úloh štátu. </w:t>
      </w:r>
      <w:r w:rsidR="009B3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B43" w:rsidRPr="00615B43" w:rsidRDefault="00615B43" w:rsidP="00615B43">
      <w:pPr>
        <w:jc w:val="both"/>
        <w:rPr>
          <w:rFonts w:ascii="Times New Roman" w:hAnsi="Times New Roman" w:cs="Times New Roman"/>
          <w:sz w:val="24"/>
          <w:szCs w:val="24"/>
        </w:rPr>
      </w:pPr>
      <w:r w:rsidRPr="00615B43">
        <w:rPr>
          <w:rFonts w:ascii="Times New Roman" w:hAnsi="Times New Roman" w:cs="Times New Roman"/>
          <w:sz w:val="24"/>
          <w:szCs w:val="24"/>
        </w:rPr>
        <w:t xml:space="preserve">Predložený návrh zákona nemá vplyv na rozpočet verejnej správy, podnikateľské prostredie, životné prostredie, informatizáciu spoločnosti, manželstvo, rodičovstvo a rodinu, služby verejnej správy pre občana a nemá sociálne vplyvy. </w:t>
      </w:r>
    </w:p>
    <w:p w:rsidR="00B26114" w:rsidRDefault="00615B43" w:rsidP="00615B43">
      <w:pPr>
        <w:jc w:val="both"/>
        <w:rPr>
          <w:rFonts w:ascii="Times New Roman" w:hAnsi="Times New Roman" w:cs="Times New Roman"/>
          <w:sz w:val="24"/>
          <w:szCs w:val="24"/>
        </w:rPr>
      </w:pPr>
      <w:r w:rsidRPr="00615B43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zákonmi, zákonmi, medzinárodnými zmluvami a inými medzinárodnými dokumentmi, ktorými je Slovenská republika viazaná, ako aj s právom Európskej únie.</w:t>
      </w:r>
    </w:p>
    <w:p w:rsid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BDD" w:rsidRDefault="00532BDD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BDD" w:rsidRDefault="00532BDD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201" w:rsidRDefault="00334201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D6" w:rsidRPr="00E46BD6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B. OSOBITNÁ ČASŤ:</w:t>
      </w:r>
    </w:p>
    <w:p w:rsidR="00E46BD6" w:rsidRPr="00531A00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A00">
        <w:rPr>
          <w:rFonts w:ascii="Times New Roman" w:hAnsi="Times New Roman" w:cs="Times New Roman"/>
          <w:b/>
          <w:sz w:val="24"/>
          <w:szCs w:val="24"/>
          <w:u w:val="single"/>
        </w:rPr>
        <w:t>K čl. I</w:t>
      </w:r>
    </w:p>
    <w:p w:rsidR="00E46BD6" w:rsidRPr="00531A00" w:rsidRDefault="004B4C27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00">
        <w:rPr>
          <w:rFonts w:ascii="Times New Roman" w:hAnsi="Times New Roman" w:cs="Times New Roman"/>
          <w:b/>
          <w:sz w:val="24"/>
          <w:szCs w:val="24"/>
        </w:rPr>
        <w:t>K bodu 1</w:t>
      </w:r>
    </w:p>
    <w:p w:rsidR="009B3DC8" w:rsidRDefault="004B4C27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sa </w:t>
      </w:r>
      <w:r w:rsidR="0071729A">
        <w:rPr>
          <w:rFonts w:ascii="Times New Roman" w:hAnsi="Times New Roman" w:cs="Times New Roman"/>
          <w:sz w:val="24"/>
          <w:szCs w:val="24"/>
        </w:rPr>
        <w:t>predĺžiť</w:t>
      </w:r>
      <w:r w:rsidR="00856BED">
        <w:rPr>
          <w:rFonts w:ascii="Times New Roman" w:hAnsi="Times New Roman" w:cs="Times New Roman"/>
          <w:sz w:val="24"/>
          <w:szCs w:val="24"/>
        </w:rPr>
        <w:t xml:space="preserve"> </w:t>
      </w:r>
      <w:r w:rsidR="00B26114">
        <w:rPr>
          <w:rFonts w:ascii="Times New Roman" w:hAnsi="Times New Roman" w:cs="Times New Roman"/>
          <w:sz w:val="24"/>
          <w:szCs w:val="24"/>
        </w:rPr>
        <w:t>lehota na uplatnenie predkupného práva</w:t>
      </w:r>
      <w:r w:rsidR="00B26114" w:rsidRPr="00B26114">
        <w:rPr>
          <w:rFonts w:ascii="Times New Roman" w:hAnsi="Times New Roman" w:cs="Times New Roman"/>
          <w:sz w:val="24"/>
          <w:szCs w:val="24"/>
        </w:rPr>
        <w:t xml:space="preserve"> štátu na kúpu kultúrnej pamiatky</w:t>
      </w:r>
      <w:r w:rsidR="00B26114">
        <w:rPr>
          <w:rFonts w:ascii="Times New Roman" w:hAnsi="Times New Roman" w:cs="Times New Roman"/>
          <w:sz w:val="24"/>
          <w:szCs w:val="24"/>
        </w:rPr>
        <w:t xml:space="preserve"> z 30 dní na 60 dní.</w:t>
      </w:r>
      <w:r w:rsidR="00C6343A">
        <w:rPr>
          <w:rFonts w:ascii="Times New Roman" w:hAnsi="Times New Roman" w:cs="Times New Roman"/>
          <w:sz w:val="24"/>
          <w:szCs w:val="24"/>
        </w:rPr>
        <w:t xml:space="preserve"> Predĺženie lehoty umožní štátu dôkladnejšie posúdiť ponuku na odkúpenie kultúrnej pamiatky</w:t>
      </w:r>
      <w:r w:rsidR="000004D9">
        <w:rPr>
          <w:rFonts w:ascii="Times New Roman" w:hAnsi="Times New Roman" w:cs="Times New Roman"/>
          <w:sz w:val="24"/>
          <w:szCs w:val="24"/>
        </w:rPr>
        <w:t>.</w:t>
      </w:r>
      <w:r w:rsidR="00C6343A">
        <w:rPr>
          <w:rFonts w:ascii="Times New Roman" w:hAnsi="Times New Roman" w:cs="Times New Roman"/>
          <w:sz w:val="24"/>
          <w:szCs w:val="24"/>
        </w:rPr>
        <w:t xml:space="preserve">    </w:t>
      </w:r>
      <w:r w:rsidR="00B26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659" w:rsidRDefault="00986659" w:rsidP="00986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bodu 2</w:t>
      </w:r>
    </w:p>
    <w:p w:rsidR="00532BDD" w:rsidRDefault="009B3DC8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prechodnom ustanovení sa navrhuje, aby sa </w:t>
      </w:r>
      <w:r w:rsidR="0071729A">
        <w:rPr>
          <w:rFonts w:ascii="Times New Roman" w:hAnsi="Times New Roman" w:cs="Times New Roman"/>
          <w:sz w:val="24"/>
          <w:szCs w:val="24"/>
        </w:rPr>
        <w:t xml:space="preserve">pri ponukách štátu na odkúpenie kultúrnej pamiatky, ktoré boli doručené štátu do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157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mája</w:t>
      </w:r>
      <w:r w:rsidRPr="009157F3">
        <w:rPr>
          <w:rFonts w:ascii="Times New Roman" w:hAnsi="Times New Roman" w:cs="Times New Roman"/>
          <w:sz w:val="24"/>
          <w:szCs w:val="24"/>
        </w:rPr>
        <w:t xml:space="preserve"> 2024</w:t>
      </w:r>
      <w:r w:rsidR="0071729A">
        <w:rPr>
          <w:rFonts w:ascii="Times New Roman" w:hAnsi="Times New Roman" w:cs="Times New Roman"/>
          <w:sz w:val="24"/>
          <w:szCs w:val="24"/>
        </w:rPr>
        <w:t xml:space="preserve">, uplatňovala ešte pôvodná 30 dňová lehota na prijatie ponuky. </w:t>
      </w:r>
    </w:p>
    <w:p w:rsidR="00E46BD6" w:rsidRPr="00531A00" w:rsidRDefault="00531A00" w:rsidP="00E46B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A00">
        <w:rPr>
          <w:rFonts w:ascii="Times New Roman" w:hAnsi="Times New Roman" w:cs="Times New Roman"/>
          <w:b/>
          <w:sz w:val="24"/>
          <w:szCs w:val="24"/>
          <w:u w:val="single"/>
        </w:rPr>
        <w:t>K č</w:t>
      </w:r>
      <w:r w:rsidR="003D5D3C" w:rsidRPr="00531A00">
        <w:rPr>
          <w:rFonts w:ascii="Times New Roman" w:hAnsi="Times New Roman" w:cs="Times New Roman"/>
          <w:b/>
          <w:sz w:val="24"/>
          <w:szCs w:val="24"/>
          <w:u w:val="single"/>
        </w:rPr>
        <w:t>l. II</w:t>
      </w:r>
    </w:p>
    <w:p w:rsidR="003D5D3C" w:rsidRDefault="0071729A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na dĺžku legislatívneho procesu sa </w:t>
      </w:r>
      <w:r w:rsidR="005B53C4">
        <w:rPr>
          <w:rFonts w:ascii="Times New Roman" w:hAnsi="Times New Roman" w:cs="Times New Roman"/>
          <w:sz w:val="24"/>
          <w:szCs w:val="24"/>
        </w:rPr>
        <w:t xml:space="preserve">účinnosť návrhu zákona </w:t>
      </w:r>
      <w:r>
        <w:rPr>
          <w:rFonts w:ascii="Times New Roman" w:hAnsi="Times New Roman" w:cs="Times New Roman"/>
          <w:sz w:val="24"/>
          <w:szCs w:val="24"/>
        </w:rPr>
        <w:t xml:space="preserve">navrhuje </w:t>
      </w:r>
      <w:r w:rsidR="00E46BD6" w:rsidRPr="00E46BD6">
        <w:rPr>
          <w:rFonts w:ascii="Times New Roman" w:hAnsi="Times New Roman" w:cs="Times New Roman"/>
          <w:sz w:val="24"/>
          <w:szCs w:val="24"/>
        </w:rPr>
        <w:t>na 1.</w:t>
      </w:r>
      <w:r w:rsidR="00531A00">
        <w:rPr>
          <w:rFonts w:ascii="Times New Roman" w:hAnsi="Times New Roman" w:cs="Times New Roman"/>
          <w:sz w:val="24"/>
          <w:szCs w:val="24"/>
        </w:rPr>
        <w:t> </w:t>
      </w:r>
      <w:r w:rsidR="00334201">
        <w:rPr>
          <w:rFonts w:ascii="Times New Roman" w:hAnsi="Times New Roman" w:cs="Times New Roman"/>
          <w:sz w:val="24"/>
          <w:szCs w:val="24"/>
        </w:rPr>
        <w:t>júna</w:t>
      </w:r>
      <w:r w:rsidR="003D5D3C">
        <w:rPr>
          <w:rFonts w:ascii="Times New Roman" w:hAnsi="Times New Roman" w:cs="Times New Roman"/>
          <w:sz w:val="24"/>
          <w:szCs w:val="24"/>
        </w:rPr>
        <w:t xml:space="preserve"> 2024</w:t>
      </w:r>
      <w:r w:rsidR="00E46BD6" w:rsidRPr="00E46BD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1F19"/>
    <w:multiLevelType w:val="hybridMultilevel"/>
    <w:tmpl w:val="99D88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D6"/>
    <w:rsid w:val="000004D9"/>
    <w:rsid w:val="002A53D7"/>
    <w:rsid w:val="00334201"/>
    <w:rsid w:val="003A15B1"/>
    <w:rsid w:val="003D5D3C"/>
    <w:rsid w:val="003F2B2D"/>
    <w:rsid w:val="00423BD7"/>
    <w:rsid w:val="004B453C"/>
    <w:rsid w:val="004B4C27"/>
    <w:rsid w:val="00531A00"/>
    <w:rsid w:val="00532BDD"/>
    <w:rsid w:val="0054117E"/>
    <w:rsid w:val="005A34F0"/>
    <w:rsid w:val="005B3715"/>
    <w:rsid w:val="005B53C4"/>
    <w:rsid w:val="005E0998"/>
    <w:rsid w:val="005F2770"/>
    <w:rsid w:val="00615B43"/>
    <w:rsid w:val="00640CAF"/>
    <w:rsid w:val="006A302E"/>
    <w:rsid w:val="0071729A"/>
    <w:rsid w:val="0078130B"/>
    <w:rsid w:val="00792163"/>
    <w:rsid w:val="007B4008"/>
    <w:rsid w:val="007C1094"/>
    <w:rsid w:val="00807586"/>
    <w:rsid w:val="008547CD"/>
    <w:rsid w:val="00856BED"/>
    <w:rsid w:val="008A07CF"/>
    <w:rsid w:val="009157F3"/>
    <w:rsid w:val="00986659"/>
    <w:rsid w:val="009B3DC8"/>
    <w:rsid w:val="009D369E"/>
    <w:rsid w:val="009E70B2"/>
    <w:rsid w:val="009F4324"/>
    <w:rsid w:val="00AB3511"/>
    <w:rsid w:val="00B26114"/>
    <w:rsid w:val="00B73183"/>
    <w:rsid w:val="00C17B28"/>
    <w:rsid w:val="00C56E63"/>
    <w:rsid w:val="00C6343A"/>
    <w:rsid w:val="00CA3A11"/>
    <w:rsid w:val="00CA4452"/>
    <w:rsid w:val="00D12D6D"/>
    <w:rsid w:val="00DD3A24"/>
    <w:rsid w:val="00E215ED"/>
    <w:rsid w:val="00E416EC"/>
    <w:rsid w:val="00E46BD6"/>
    <w:rsid w:val="00E737F4"/>
    <w:rsid w:val="00E7438A"/>
    <w:rsid w:val="00F22162"/>
    <w:rsid w:val="00F56A80"/>
    <w:rsid w:val="00F9450F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B237A-CA0D-49D4-BC1D-3B47B8B9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A3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B4008"/>
    <w:pPr>
      <w:ind w:left="720"/>
      <w:contextualSpacing/>
    </w:pPr>
    <w:rPr>
      <w:rFonts w:eastAsiaTheme="minorEastAsia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tlac_0153-dovodova"/>
    <f:field ref="objsubject" par="" edit="true" text=""/>
    <f:field ref="objcreatedby" par="" text="Strižencová, Ivana"/>
    <f:field ref="objcreatedat" par="" text="28.2.2024 8:30:05"/>
    <f:field ref="objchangedby" par="" text="Administrator, System"/>
    <f:field ref="objmodifiedat" par="" text="28.2.2024 8:30:0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Strižencová Ivana</cp:lastModifiedBy>
  <cp:revision>2</cp:revision>
  <cp:lastPrinted>2024-01-03T08:34:00Z</cp:lastPrinted>
  <dcterms:created xsi:type="dcterms:W3CDTF">2024-01-05T08:57:00Z</dcterms:created>
  <dcterms:modified xsi:type="dcterms:W3CDTF">2024-03-12T15:22:00Z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&lt;p&gt;Nevypracúva sa.&lt;/p&gt;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Ivana Strižencová</vt:lpwstr>
  </property>
  <property fmtid="{D5CDD505-2E9C-101B-9397-08002B2CF9AE}" pid="12" name="FSC#SKEDITIONSLOVLEX@103.510:zodppredkladatel">
    <vt:lpwstr>Martina Šimkovičová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skupiny poslancov Národnej rady Slovenskej republiky na vydanie zákona, ktorým sa mení a dopĺňa zákon č. 49/2002 Z. z. o ochrane pamiatkového fondu v znení neskorších predpisov (tlač 153)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 o rokovacom poriadku Národnej rady Slovenskej republiky v znení neskorších predpisov</vt:lpwstr>
  </property>
  <property fmtid="{D5CDD505-2E9C-101B-9397-08002B2CF9AE}" pid="23" name="FSC#SKEDITIONSLOVLEX@103.510:plnynazovpredpis">
    <vt:lpwstr> Návrh skupiny poslancov Národnej rady Slovenskej republiky na vydanie zákona, ktorým sa mení a dopĺňa zákon č. 49/2002 Z. z. o ochrane pamiatkového fondu v znení neskorších predpisov (tlač 153)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MK-3862/2024-480/4120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LP/2024/94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&lt;p&gt;Bezpredmetné&lt;/p&gt;</vt:lpwstr>
  </property>
  <property fmtid="{D5CDD505-2E9C-101B-9397-08002B2CF9AE}" pid="66" name="FSC#SKEDITIONSLOVLEX@103.510:AttrStrListDocPropAltRiesenia">
    <vt:lpwstr>Nepredkladajú sa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kultúry</vt:lpwstr>
  </property>
  <property fmtid="{D5CDD505-2E9C-101B-9397-08002B2CF9AE}" pid="142" name="FSC#SKEDITIONSLOVLEX@103.510:funkciaZodpPredAkuzativ">
    <vt:lpwstr>ministerky kultúry</vt:lpwstr>
  </property>
  <property fmtid="{D5CDD505-2E9C-101B-9397-08002B2CF9AE}" pid="143" name="FSC#SKEDITIONSLOVLEX@103.510:funkciaZodpPredDativ">
    <vt:lpwstr>ministerke kultúry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Martina Šimkovičová_x000d_
ministerka kultúry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justify;"&gt;Podľa ustanovenia §&amp;nbsp;70 ods.&amp;nbsp;2 zákona Národnej rady Slovenskej republiky č.&amp;nbsp;350/1996 Z.&amp;nbsp;z. o&amp;nbsp;rokovacom poriadku Národnej rady Slovenskej republiky v znení neskorších predpisov a podľa článku 31 Legis</vt:lpwstr>
  </property>
  <property fmtid="{D5CDD505-2E9C-101B-9397-08002B2CF9AE}" pid="150" name="FSC#SKEDITIONSLOVLEX@103.510:vytvorenedna">
    <vt:lpwstr>28. 2. 2024</vt:lpwstr>
  </property>
  <property fmtid="{D5CDD505-2E9C-101B-9397-08002B2CF9AE}" pid="151" name="FSC#COOSYSTEM@1.1:Container">
    <vt:lpwstr>COO.2145.1000.3.6075104</vt:lpwstr>
  </property>
  <property fmtid="{D5CDD505-2E9C-101B-9397-08002B2CF9AE}" pid="152" name="FSC#FSCFOLIO@1.1001:docpropproject">
    <vt:lpwstr/>
  </property>
</Properties>
</file>