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B7470">
        <w:rPr>
          <w:rFonts w:ascii="Times New Roman" w:eastAsia="Times New Roman" w:hAnsi="Times New Roman" w:cs="Times New Roman"/>
          <w:b/>
          <w:bCs/>
          <w:sz w:val="28"/>
          <w:szCs w:val="28"/>
          <w:lang w:eastAsia="sk-SK"/>
        </w:rPr>
        <w:t>Analýza vplyvov na rozpočet verejnej správy,</w:t>
      </w:r>
    </w:p>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E963A3" w:rsidRPr="007B7470" w:rsidRDefault="00E963A3" w:rsidP="007D5748">
      <w:pPr>
        <w:spacing w:after="0" w:line="240" w:lineRule="auto"/>
        <w:jc w:val="right"/>
        <w:rPr>
          <w:rFonts w:ascii="Times New Roman" w:eastAsia="Times New Roman" w:hAnsi="Times New Roman" w:cs="Times New Roman"/>
          <w:b/>
          <w:bCs/>
          <w:sz w:val="24"/>
          <w:szCs w:val="24"/>
          <w:lang w:eastAsia="sk-SK"/>
        </w:rPr>
      </w:pPr>
    </w:p>
    <w:p w:rsidR="005307FC" w:rsidRPr="007B7470" w:rsidRDefault="005307FC" w:rsidP="007D5748">
      <w:pPr>
        <w:spacing w:after="0" w:line="240" w:lineRule="auto"/>
        <w:jc w:val="right"/>
        <w:rPr>
          <w:rFonts w:ascii="Times New Roman" w:eastAsia="Times New Roman" w:hAnsi="Times New Roman" w:cs="Times New Roman"/>
          <w:b/>
          <w:bCs/>
          <w:sz w:val="24"/>
          <w:szCs w:val="24"/>
          <w:lang w:eastAsia="sk-SK"/>
        </w:rPr>
      </w:pPr>
    </w:p>
    <w:p w:rsidR="00E963A3" w:rsidRPr="007B7470" w:rsidRDefault="00E963A3" w:rsidP="00212894">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001F624A" w:rsidRPr="007B7470">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B7470" w:rsidTr="00146D16">
        <w:trPr>
          <w:cantSplit/>
          <w:trHeight w:val="194"/>
          <w:jc w:val="center"/>
        </w:trPr>
        <w:tc>
          <w:tcPr>
            <w:tcW w:w="4661" w:type="dxa"/>
            <w:vMerge w:val="restart"/>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D5748" w:rsidRPr="007B7470" w:rsidTr="00146D16">
        <w:trPr>
          <w:cantSplit/>
          <w:trHeight w:val="70"/>
          <w:jc w:val="center"/>
        </w:trPr>
        <w:tc>
          <w:tcPr>
            <w:tcW w:w="4661" w:type="dxa"/>
            <w:vMerge/>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B7470" w:rsidRDefault="0030414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7D5748" w:rsidRPr="007B7470" w:rsidRDefault="0030414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7D5748" w:rsidRPr="007B7470" w:rsidRDefault="0030414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7D5748" w:rsidRPr="007B7470" w:rsidRDefault="0030414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7D5748" w:rsidRPr="007B7470" w:rsidTr="00146D16">
        <w:trPr>
          <w:trHeight w:val="70"/>
          <w:jc w:val="center"/>
        </w:trPr>
        <w:tc>
          <w:tcPr>
            <w:tcW w:w="4661" w:type="dxa"/>
            <w:shd w:val="clear" w:color="auto" w:fill="C0C0C0"/>
            <w:noWrap/>
            <w:vAlign w:val="center"/>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D5748" w:rsidRPr="007B7470" w:rsidTr="00146D16">
        <w:trPr>
          <w:trHeight w:val="132"/>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146D16">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B7470" w:rsidTr="00146D16">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C51FD4" w:rsidRPr="007B7470" w:rsidTr="00146D16">
        <w:trPr>
          <w:trHeight w:val="125"/>
          <w:jc w:val="center"/>
        </w:trPr>
        <w:tc>
          <w:tcPr>
            <w:tcW w:w="4661" w:type="dxa"/>
            <w:noWrap/>
            <w:vAlign w:val="center"/>
          </w:tcPr>
          <w:p w:rsidR="00C51FD4" w:rsidRPr="007B7470"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146D16">
        <w:trPr>
          <w:trHeight w:val="125"/>
          <w:jc w:val="center"/>
        </w:trPr>
        <w:tc>
          <w:tcPr>
            <w:tcW w:w="4661" w:type="dxa"/>
            <w:noWrap/>
            <w:vAlign w:val="center"/>
          </w:tcPr>
          <w:p w:rsidR="007D5748" w:rsidRPr="007B7470" w:rsidRDefault="007D5748"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146D16">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146D16">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146D16">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146D16">
        <w:trPr>
          <w:trHeight w:val="125"/>
          <w:jc w:val="center"/>
        </w:trPr>
        <w:tc>
          <w:tcPr>
            <w:tcW w:w="4661" w:type="dxa"/>
            <w:shd w:val="clear" w:color="auto" w:fill="C0C0C0"/>
            <w:noWrap/>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B7470" w:rsidRDefault="00304143" w:rsidP="007D5748">
            <w:pPr>
              <w:spacing w:after="0" w:line="240" w:lineRule="auto"/>
              <w:jc w:val="right"/>
              <w:rPr>
                <w:rFonts w:ascii="Times New Roman" w:eastAsia="Times New Roman" w:hAnsi="Times New Roman" w:cs="Times New Roman"/>
                <w:b/>
                <w:bCs/>
                <w:sz w:val="24"/>
                <w:szCs w:val="24"/>
                <w:lang w:eastAsia="sk-SK"/>
              </w:rPr>
            </w:pPr>
            <w:r w:rsidRPr="00D4593C">
              <w:rPr>
                <w:rFonts w:ascii="Times New Roman" w:hAnsi="Times New Roman" w:cs="Times New Roman"/>
                <w:b/>
                <w:sz w:val="24"/>
                <w:szCs w:val="24"/>
              </w:rPr>
              <w:t>32 781 438</w:t>
            </w:r>
          </w:p>
        </w:tc>
        <w:tc>
          <w:tcPr>
            <w:tcW w:w="1267" w:type="dxa"/>
            <w:shd w:val="clear" w:color="auto" w:fill="C0C0C0"/>
            <w:noWrap/>
            <w:vAlign w:val="center"/>
          </w:tcPr>
          <w:p w:rsidR="007D5748" w:rsidRPr="007B7470" w:rsidRDefault="00304143" w:rsidP="007D5748">
            <w:pPr>
              <w:spacing w:after="0" w:line="240" w:lineRule="auto"/>
              <w:jc w:val="right"/>
              <w:rPr>
                <w:rFonts w:ascii="Times New Roman" w:eastAsia="Times New Roman" w:hAnsi="Times New Roman" w:cs="Times New Roman"/>
                <w:b/>
                <w:bCs/>
                <w:sz w:val="24"/>
                <w:szCs w:val="24"/>
                <w:lang w:eastAsia="sk-SK"/>
              </w:rPr>
            </w:pPr>
            <w:r w:rsidRPr="00D4593C">
              <w:rPr>
                <w:rFonts w:ascii="Times New Roman" w:hAnsi="Times New Roman" w:cs="Times New Roman"/>
                <w:b/>
                <w:sz w:val="24"/>
                <w:szCs w:val="24"/>
              </w:rPr>
              <w:t>82 732 082</w:t>
            </w:r>
          </w:p>
        </w:tc>
        <w:tc>
          <w:tcPr>
            <w:tcW w:w="1267" w:type="dxa"/>
            <w:shd w:val="clear" w:color="auto" w:fill="C0C0C0"/>
            <w:noWrap/>
            <w:vAlign w:val="center"/>
          </w:tcPr>
          <w:p w:rsidR="007D5748" w:rsidRPr="007B7470" w:rsidRDefault="00304143" w:rsidP="00BB2D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88 978 055</w:t>
            </w:r>
            <w:r>
              <w:rPr>
                <w:rFonts w:ascii="Times New Roman" w:eastAsia="Times New Roman" w:hAnsi="Times New Roman" w:cs="Times New Roman"/>
                <w:b/>
                <w:bCs/>
                <w:sz w:val="24"/>
                <w:szCs w:val="24"/>
                <w:lang w:eastAsia="sk-SK"/>
              </w:rPr>
              <w:t xml:space="preserve"> </w:t>
            </w:r>
          </w:p>
        </w:tc>
        <w:tc>
          <w:tcPr>
            <w:tcW w:w="1267" w:type="dxa"/>
            <w:shd w:val="clear" w:color="auto" w:fill="C0C0C0"/>
            <w:noWrap/>
            <w:vAlign w:val="center"/>
          </w:tcPr>
          <w:p w:rsidR="007D5748" w:rsidRPr="007B7470" w:rsidRDefault="00304143" w:rsidP="007D5748">
            <w:pPr>
              <w:spacing w:after="0" w:line="240" w:lineRule="auto"/>
              <w:jc w:val="right"/>
              <w:rPr>
                <w:rFonts w:ascii="Times New Roman" w:eastAsia="Times New Roman" w:hAnsi="Times New Roman" w:cs="Times New Roman"/>
                <w:b/>
                <w:bCs/>
                <w:sz w:val="24"/>
                <w:szCs w:val="24"/>
                <w:lang w:eastAsia="sk-SK"/>
              </w:rPr>
            </w:pPr>
            <w:r w:rsidRPr="00304143">
              <w:rPr>
                <w:rFonts w:ascii="Times New Roman" w:eastAsia="Times New Roman" w:hAnsi="Times New Roman" w:cs="Times New Roman"/>
                <w:b/>
                <w:bCs/>
                <w:sz w:val="24"/>
                <w:szCs w:val="24"/>
                <w:lang w:eastAsia="sk-SK"/>
              </w:rPr>
              <w:t>94 781 096</w:t>
            </w:r>
            <w:r w:rsidR="007D5748" w:rsidRPr="007B7470">
              <w:rPr>
                <w:rFonts w:ascii="Times New Roman" w:eastAsia="Times New Roman" w:hAnsi="Times New Roman" w:cs="Times New Roman"/>
                <w:b/>
                <w:bCs/>
                <w:sz w:val="24"/>
                <w:szCs w:val="24"/>
                <w:lang w:eastAsia="sk-SK"/>
              </w:rPr>
              <w:t xml:space="preserve">   </w:t>
            </w:r>
          </w:p>
        </w:tc>
      </w:tr>
      <w:tr w:rsidR="007D5748" w:rsidRPr="007B7470" w:rsidTr="00146D16">
        <w:trPr>
          <w:trHeight w:val="70"/>
          <w:jc w:val="center"/>
        </w:trPr>
        <w:tc>
          <w:tcPr>
            <w:tcW w:w="4661" w:type="dxa"/>
            <w:noWrap/>
            <w:vAlign w:val="center"/>
          </w:tcPr>
          <w:p w:rsidR="007D5748" w:rsidRPr="007B7470" w:rsidRDefault="007D5748" w:rsidP="00FC258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sidR="00FC258B">
              <w:rPr>
                <w:rFonts w:ascii="Times New Roman" w:eastAsia="Times New Roman" w:hAnsi="Times New Roman" w:cs="Times New Roman"/>
                <w:sz w:val="24"/>
                <w:szCs w:val="24"/>
                <w:lang w:eastAsia="sk-SK"/>
              </w:rPr>
              <w:t>MPSVR SR</w:t>
            </w:r>
            <w:r w:rsidR="002F79AF">
              <w:rPr>
                <w:rFonts w:ascii="Times New Roman" w:eastAsia="Times New Roman" w:hAnsi="Times New Roman" w:cs="Times New Roman"/>
                <w:sz w:val="24"/>
                <w:szCs w:val="24"/>
                <w:lang w:eastAsia="sk-SK"/>
              </w:rPr>
              <w:t xml:space="preserve"> – 07C Sociálna inklúzia</w:t>
            </w:r>
          </w:p>
        </w:tc>
        <w:tc>
          <w:tcPr>
            <w:tcW w:w="1267" w:type="dxa"/>
            <w:noWrap/>
            <w:vAlign w:val="center"/>
          </w:tcPr>
          <w:p w:rsidR="007D5748" w:rsidRPr="007B7470" w:rsidRDefault="00FC258B"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32 781 438</w:t>
            </w:r>
          </w:p>
        </w:tc>
        <w:tc>
          <w:tcPr>
            <w:tcW w:w="1267" w:type="dxa"/>
            <w:noWrap/>
            <w:vAlign w:val="center"/>
          </w:tcPr>
          <w:p w:rsidR="007D5748" w:rsidRPr="007B7470" w:rsidRDefault="00FC258B"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82 732 082</w:t>
            </w:r>
          </w:p>
        </w:tc>
        <w:tc>
          <w:tcPr>
            <w:tcW w:w="1267" w:type="dxa"/>
            <w:noWrap/>
            <w:vAlign w:val="center"/>
          </w:tcPr>
          <w:p w:rsidR="007D5748" w:rsidRPr="007B7470" w:rsidRDefault="00FC258B"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88 978 055</w:t>
            </w:r>
          </w:p>
        </w:tc>
        <w:tc>
          <w:tcPr>
            <w:tcW w:w="1267" w:type="dxa"/>
            <w:noWrap/>
            <w:vAlign w:val="center"/>
          </w:tcPr>
          <w:p w:rsidR="007D5748" w:rsidRPr="007B7470" w:rsidRDefault="00FC258B"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94 781 096</w:t>
            </w:r>
          </w:p>
        </w:tc>
      </w:tr>
      <w:tr w:rsidR="007D5748" w:rsidRPr="007B7470" w:rsidTr="00146D16">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D4593C">
              <w:rPr>
                <w:rFonts w:ascii="Times New Roman" w:hAnsi="Times New Roman" w:cs="Times New Roman"/>
                <w:b/>
                <w:sz w:val="24"/>
                <w:szCs w:val="24"/>
              </w:rPr>
              <w:t>32 781 438</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D4593C">
              <w:rPr>
                <w:rFonts w:ascii="Times New Roman" w:hAnsi="Times New Roman" w:cs="Times New Roman"/>
                <w:b/>
                <w:sz w:val="24"/>
                <w:szCs w:val="24"/>
              </w:rPr>
              <w:t>82 732 082</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sz w:val="24"/>
                <w:szCs w:val="24"/>
                <w:lang w:eastAsia="sk-SK"/>
              </w:rPr>
              <w:t>88 978 055</w:t>
            </w:r>
            <w:r>
              <w:rPr>
                <w:rFonts w:ascii="Times New Roman" w:eastAsia="Times New Roman" w:hAnsi="Times New Roman" w:cs="Times New Roman"/>
                <w:b/>
                <w:bCs/>
                <w:sz w:val="24"/>
                <w:szCs w:val="24"/>
                <w:lang w:eastAsia="sk-SK"/>
              </w:rPr>
              <w:t xml:space="preserve"> </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304143">
              <w:rPr>
                <w:rFonts w:ascii="Times New Roman" w:eastAsia="Times New Roman" w:hAnsi="Times New Roman" w:cs="Times New Roman"/>
                <w:b/>
                <w:bCs/>
                <w:sz w:val="24"/>
                <w:szCs w:val="24"/>
                <w:lang w:eastAsia="sk-SK"/>
              </w:rPr>
              <w:t>94 781 096</w:t>
            </w:r>
            <w:r w:rsidRPr="007B7470">
              <w:rPr>
                <w:rFonts w:ascii="Times New Roman" w:eastAsia="Times New Roman" w:hAnsi="Times New Roman" w:cs="Times New Roman"/>
                <w:b/>
                <w:bCs/>
                <w:sz w:val="24"/>
                <w:szCs w:val="24"/>
                <w:lang w:eastAsia="sk-SK"/>
              </w:rPr>
              <w:t xml:space="preserve">   </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D4593C">
              <w:rPr>
                <w:rFonts w:ascii="Times New Roman" w:hAnsi="Times New Roman" w:cs="Times New Roman"/>
                <w:b/>
                <w:sz w:val="24"/>
                <w:szCs w:val="24"/>
              </w:rPr>
              <w:t>32 781 438</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D4593C">
              <w:rPr>
                <w:rFonts w:ascii="Times New Roman" w:hAnsi="Times New Roman" w:cs="Times New Roman"/>
                <w:b/>
                <w:sz w:val="24"/>
                <w:szCs w:val="24"/>
              </w:rPr>
              <w:t>82 732 082</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sz w:val="24"/>
                <w:szCs w:val="24"/>
                <w:lang w:eastAsia="sk-SK"/>
              </w:rPr>
              <w:t>88 978 055</w:t>
            </w:r>
            <w:r>
              <w:rPr>
                <w:rFonts w:ascii="Times New Roman" w:eastAsia="Times New Roman" w:hAnsi="Times New Roman" w:cs="Times New Roman"/>
                <w:b/>
                <w:bCs/>
                <w:sz w:val="24"/>
                <w:szCs w:val="24"/>
                <w:lang w:eastAsia="sk-SK"/>
              </w:rPr>
              <w:t xml:space="preserve"> </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304143">
              <w:rPr>
                <w:rFonts w:ascii="Times New Roman" w:eastAsia="Times New Roman" w:hAnsi="Times New Roman" w:cs="Times New Roman"/>
                <w:b/>
                <w:bCs/>
                <w:sz w:val="24"/>
                <w:szCs w:val="24"/>
                <w:lang w:eastAsia="sk-SK"/>
              </w:rPr>
              <w:t>94 781 096</w:t>
            </w:r>
            <w:r w:rsidRPr="007B7470">
              <w:rPr>
                <w:rFonts w:ascii="Times New Roman" w:eastAsia="Times New Roman" w:hAnsi="Times New Roman" w:cs="Times New Roman"/>
                <w:b/>
                <w:bCs/>
                <w:sz w:val="24"/>
                <w:szCs w:val="24"/>
                <w:lang w:eastAsia="sk-SK"/>
              </w:rPr>
              <w:t xml:space="preserve">   </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Cs/>
                <w:i/>
                <w:iCs/>
                <w:sz w:val="24"/>
                <w:szCs w:val="24"/>
                <w:lang w:eastAsia="sk-SK"/>
              </w:rPr>
            </w:pPr>
            <w:r w:rsidRPr="00D4593C">
              <w:rPr>
                <w:rFonts w:ascii="Times New Roman" w:eastAsia="Times New Roman" w:hAnsi="Times New Roman" w:cs="Times New Roman"/>
                <w:bCs/>
                <w:iCs/>
                <w:sz w:val="24"/>
                <w:szCs w:val="24"/>
                <w:lang w:eastAsia="sk-SK"/>
              </w:rPr>
              <w:t>MPSVR SR – 07C0301 Peňažný príspevok na osobnú asistenciu</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color w:val="000000"/>
                <w:sz w:val="24"/>
                <w:szCs w:val="24"/>
              </w:rPr>
              <w:t>2 913 442</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7 285 992</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7 640</w:t>
            </w:r>
            <w:r>
              <w:rPr>
                <w:rFonts w:ascii="Times New Roman" w:hAnsi="Times New Roman" w:cs="Times New Roman"/>
                <w:sz w:val="24"/>
                <w:szCs w:val="24"/>
              </w:rPr>
              <w:t> </w:t>
            </w:r>
            <w:r w:rsidRPr="00D4593C">
              <w:rPr>
                <w:rFonts w:ascii="Times New Roman" w:hAnsi="Times New Roman" w:cs="Times New Roman"/>
                <w:sz w:val="24"/>
                <w:szCs w:val="24"/>
              </w:rPr>
              <w:t>136</w:t>
            </w:r>
          </w:p>
        </w:tc>
        <w:tc>
          <w:tcPr>
            <w:tcW w:w="1267" w:type="dxa"/>
            <w:noWrap/>
          </w:tcPr>
          <w:p w:rsidR="00304143" w:rsidRPr="007B7470" w:rsidRDefault="00304143" w:rsidP="00146D16">
            <w:pPr>
              <w:spacing w:before="120" w:after="0" w:line="240" w:lineRule="auto"/>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7 890 120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Cs/>
                <w:i/>
                <w:iCs/>
                <w:sz w:val="24"/>
                <w:szCs w:val="24"/>
                <w:lang w:eastAsia="sk-SK"/>
              </w:rPr>
            </w:pPr>
            <w:r w:rsidRPr="00D4593C">
              <w:rPr>
                <w:rFonts w:ascii="Times New Roman" w:eastAsia="Times New Roman" w:hAnsi="Times New Roman" w:cs="Times New Roman"/>
                <w:bCs/>
                <w:iCs/>
                <w:sz w:val="24"/>
                <w:szCs w:val="24"/>
                <w:lang w:eastAsia="sk-SK"/>
              </w:rPr>
              <w:t>MPSVR SR – 07C0302 Peňažný  príspevok na opatrovanie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29 867 996</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75 446 090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81 337 919</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D4593C">
              <w:rPr>
                <w:rFonts w:ascii="Times New Roman" w:hAnsi="Times New Roman" w:cs="Times New Roman"/>
                <w:sz w:val="24"/>
                <w:szCs w:val="24"/>
              </w:rPr>
              <w:t>86 890 976</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04143" w:rsidRPr="007B7470" w:rsidTr="00146D16">
        <w:trPr>
          <w:trHeight w:val="125"/>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125"/>
          <w:jc w:val="center"/>
        </w:trPr>
        <w:tc>
          <w:tcPr>
            <w:tcW w:w="4661" w:type="dxa"/>
            <w:noWrap/>
            <w:vAlign w:val="center"/>
          </w:tcPr>
          <w:p w:rsidR="00304143" w:rsidRPr="007B7470" w:rsidRDefault="00304143" w:rsidP="00304143">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04143" w:rsidRPr="007B7470" w:rsidRDefault="00304143" w:rsidP="00304143">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04143" w:rsidRPr="007B7470" w:rsidTr="00146D16">
        <w:trPr>
          <w:trHeight w:val="125"/>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125"/>
          <w:jc w:val="center"/>
        </w:trPr>
        <w:tc>
          <w:tcPr>
            <w:tcW w:w="4661" w:type="dxa"/>
            <w:noWrap/>
            <w:vAlign w:val="center"/>
          </w:tcPr>
          <w:p w:rsidR="00304143" w:rsidRPr="007B7470" w:rsidRDefault="00304143" w:rsidP="00304143">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04143" w:rsidRPr="007B7470" w:rsidRDefault="00304143" w:rsidP="00304143">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shd w:val="clear" w:color="auto" w:fill="BFBFBF" w:themeFill="background1" w:themeFillShade="BF"/>
            <w:noWrap/>
            <w:vAlign w:val="center"/>
          </w:tcPr>
          <w:p w:rsidR="00304143" w:rsidRPr="007B7470" w:rsidRDefault="00304143" w:rsidP="0030414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shd w:val="clear" w:color="auto" w:fill="BFBFBF" w:themeFill="background1" w:themeFillShade="BF"/>
            <w:noWrap/>
            <w:vAlign w:val="center"/>
          </w:tcPr>
          <w:p w:rsidR="00304143" w:rsidRPr="007B7470" w:rsidRDefault="00304143" w:rsidP="00304143">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04143" w:rsidRPr="007B7470" w:rsidTr="00146D16">
        <w:trPr>
          <w:trHeight w:val="70"/>
          <w:jc w:val="center"/>
        </w:trPr>
        <w:tc>
          <w:tcPr>
            <w:tcW w:w="4661" w:type="dxa"/>
            <w:shd w:val="clear" w:color="auto" w:fill="C0C0C0"/>
            <w:noWrap/>
            <w:vAlign w:val="center"/>
          </w:tcPr>
          <w:p w:rsidR="00304143" w:rsidRPr="007B7470" w:rsidRDefault="00304143" w:rsidP="0030414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04143" w:rsidRPr="007B7470" w:rsidTr="00146D16">
        <w:trPr>
          <w:trHeight w:val="70"/>
          <w:jc w:val="center"/>
        </w:trPr>
        <w:tc>
          <w:tcPr>
            <w:tcW w:w="4661" w:type="dxa"/>
            <w:noWrap/>
            <w:vAlign w:val="center"/>
          </w:tcPr>
          <w:p w:rsidR="00304143" w:rsidRPr="007B7470" w:rsidRDefault="00304143" w:rsidP="00304143">
            <w:pPr>
              <w:spacing w:after="0" w:line="240" w:lineRule="auto"/>
              <w:rPr>
                <w:rFonts w:ascii="Times New Roman" w:eastAsia="Times New Roman" w:hAnsi="Times New Roman" w:cs="Times New Roman"/>
                <w:sz w:val="24"/>
                <w:szCs w:val="24"/>
                <w:lang w:eastAsia="sk-SK"/>
              </w:rPr>
            </w:pP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rsidR="00304143" w:rsidRPr="007B7470" w:rsidRDefault="00304143" w:rsidP="00304143">
            <w:pPr>
              <w:spacing w:after="0" w:line="240" w:lineRule="auto"/>
              <w:jc w:val="right"/>
              <w:rPr>
                <w:rFonts w:ascii="Times New Roman" w:eastAsia="Times New Roman" w:hAnsi="Times New Roman" w:cs="Times New Roman"/>
                <w:sz w:val="24"/>
                <w:szCs w:val="24"/>
                <w:lang w:eastAsia="sk-SK"/>
              </w:rPr>
            </w:pPr>
          </w:p>
        </w:tc>
      </w:tr>
      <w:tr w:rsidR="00304143" w:rsidRPr="007B7470" w:rsidTr="00146D16">
        <w:trPr>
          <w:trHeight w:val="70"/>
          <w:jc w:val="center"/>
        </w:trPr>
        <w:tc>
          <w:tcPr>
            <w:tcW w:w="4661" w:type="dxa"/>
            <w:shd w:val="clear" w:color="auto" w:fill="BFBFBF" w:themeFill="background1" w:themeFillShade="BF"/>
            <w:noWrap/>
            <w:vAlign w:val="center"/>
          </w:tcPr>
          <w:p w:rsidR="00304143" w:rsidRPr="007B7470" w:rsidRDefault="00304143" w:rsidP="00304143">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Iné ako rozpočtové zdroje</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04143" w:rsidRPr="007B7470" w:rsidTr="00146D16">
        <w:trPr>
          <w:trHeight w:val="70"/>
          <w:jc w:val="center"/>
        </w:trPr>
        <w:tc>
          <w:tcPr>
            <w:tcW w:w="4661" w:type="dxa"/>
            <w:shd w:val="clear" w:color="auto" w:fill="A6A6A6" w:themeFill="background1" w:themeFillShade="A6"/>
            <w:noWrap/>
            <w:vAlign w:val="center"/>
          </w:tcPr>
          <w:p w:rsidR="00304143" w:rsidRPr="007B7470" w:rsidRDefault="00304143" w:rsidP="0030414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D4593C">
              <w:rPr>
                <w:rFonts w:ascii="Times New Roman" w:hAnsi="Times New Roman" w:cs="Times New Roman"/>
                <w:b/>
                <w:sz w:val="24"/>
                <w:szCs w:val="24"/>
              </w:rPr>
              <w:t>32 781 438</w:t>
            </w:r>
          </w:p>
        </w:tc>
        <w:tc>
          <w:tcPr>
            <w:tcW w:w="1267" w:type="dxa"/>
            <w:shd w:val="clear" w:color="auto" w:fill="A6A6A6" w:themeFill="background1" w:themeFillShade="A6"/>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D4593C">
              <w:rPr>
                <w:rFonts w:ascii="Times New Roman" w:hAnsi="Times New Roman" w:cs="Times New Roman"/>
                <w:b/>
                <w:sz w:val="24"/>
                <w:szCs w:val="24"/>
              </w:rPr>
              <w:t>82 732 082</w:t>
            </w:r>
          </w:p>
        </w:tc>
        <w:tc>
          <w:tcPr>
            <w:tcW w:w="1267" w:type="dxa"/>
            <w:shd w:val="clear" w:color="auto" w:fill="A6A6A6" w:themeFill="background1" w:themeFillShade="A6"/>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88 978 055</w:t>
            </w:r>
          </w:p>
        </w:tc>
        <w:tc>
          <w:tcPr>
            <w:tcW w:w="1267" w:type="dxa"/>
            <w:shd w:val="clear" w:color="auto" w:fill="A6A6A6" w:themeFill="background1" w:themeFillShade="A6"/>
            <w:noWrap/>
            <w:vAlign w:val="center"/>
          </w:tcPr>
          <w:p w:rsidR="00304143" w:rsidRPr="007B7470" w:rsidRDefault="00304143" w:rsidP="00304143">
            <w:pPr>
              <w:spacing w:after="0" w:line="240" w:lineRule="auto"/>
              <w:jc w:val="right"/>
              <w:rPr>
                <w:rFonts w:ascii="Times New Roman" w:eastAsia="Times New Roman" w:hAnsi="Times New Roman" w:cs="Times New Roman"/>
                <w:b/>
                <w:bCs/>
                <w:sz w:val="24"/>
                <w:szCs w:val="24"/>
                <w:lang w:eastAsia="sk-SK"/>
              </w:rPr>
            </w:pPr>
            <w:r w:rsidRPr="00D4593C">
              <w:rPr>
                <w:rFonts w:ascii="Times New Roman" w:hAnsi="Times New Roman" w:cs="Times New Roman"/>
                <w:b/>
                <w:sz w:val="24"/>
                <w:szCs w:val="24"/>
              </w:rPr>
              <w:t>94 781 096</w:t>
            </w:r>
          </w:p>
        </w:tc>
      </w:tr>
    </w:tbl>
    <w:bookmarkEnd w:id="1"/>
    <w:p w:rsidR="001F624A" w:rsidRPr="007B7470" w:rsidRDefault="001C721D" w:rsidP="00785085">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275"/>
        <w:gridCol w:w="1276"/>
        <w:gridCol w:w="1276"/>
        <w:gridCol w:w="1276"/>
      </w:tblGrid>
      <w:tr w:rsidR="001C721D" w:rsidRPr="007B7470" w:rsidTr="001D7B1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BB2D48"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BB2D48"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BB2D48"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BB2D48"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1C721D"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275" w:type="dxa"/>
            <w:tcBorders>
              <w:top w:val="nil"/>
              <w:left w:val="nil"/>
              <w:bottom w:val="single" w:sz="4" w:space="0" w:color="auto"/>
              <w:right w:val="single" w:sz="4" w:space="0" w:color="auto"/>
            </w:tcBorders>
            <w:shd w:val="clear" w:color="auto" w:fill="auto"/>
            <w:noWrap/>
            <w:vAlign w:val="center"/>
            <w:hideMark/>
          </w:tcPr>
          <w:p w:rsidR="001C721D" w:rsidRPr="007B7470" w:rsidRDefault="005720ED" w:rsidP="001C721D">
            <w:pPr>
              <w:spacing w:after="0" w:line="240" w:lineRule="auto"/>
              <w:jc w:val="center"/>
              <w:rPr>
                <w:rFonts w:ascii="Times New Roman" w:eastAsia="Times New Roman" w:hAnsi="Times New Roman" w:cs="Times New Roman"/>
                <w:b/>
                <w:color w:val="000000"/>
                <w:sz w:val="24"/>
                <w:szCs w:val="24"/>
                <w:lang w:eastAsia="sk-SK"/>
              </w:rPr>
            </w:pPr>
            <w:r w:rsidRPr="00D4593C">
              <w:rPr>
                <w:rFonts w:ascii="Times New Roman" w:hAnsi="Times New Roman" w:cs="Times New Roman"/>
                <w:b/>
                <w:sz w:val="24"/>
                <w:szCs w:val="24"/>
              </w:rPr>
              <w:t>32 781 438</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5720ED" w:rsidP="001C721D">
            <w:pPr>
              <w:spacing w:after="0" w:line="240" w:lineRule="auto"/>
              <w:jc w:val="center"/>
              <w:rPr>
                <w:rFonts w:ascii="Times New Roman" w:eastAsia="Times New Roman" w:hAnsi="Times New Roman" w:cs="Times New Roman"/>
                <w:b/>
                <w:color w:val="000000"/>
                <w:sz w:val="24"/>
                <w:szCs w:val="24"/>
                <w:lang w:eastAsia="sk-SK"/>
              </w:rPr>
            </w:pPr>
            <w:r w:rsidRPr="00D4593C">
              <w:rPr>
                <w:rFonts w:ascii="Times New Roman" w:hAnsi="Times New Roman" w:cs="Times New Roman"/>
                <w:b/>
                <w:sz w:val="24"/>
                <w:szCs w:val="24"/>
              </w:rPr>
              <w:t>82 732 082</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5720ED"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sz w:val="24"/>
                <w:szCs w:val="24"/>
                <w:lang w:eastAsia="sk-SK"/>
              </w:rPr>
              <w:t>88 978 055</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5720ED" w:rsidP="005720ED">
            <w:pPr>
              <w:spacing w:after="0" w:line="240" w:lineRule="auto"/>
              <w:jc w:val="center"/>
              <w:rPr>
                <w:rFonts w:ascii="Times New Roman" w:eastAsia="Times New Roman" w:hAnsi="Times New Roman" w:cs="Times New Roman"/>
                <w:b/>
                <w:color w:val="000000"/>
                <w:sz w:val="24"/>
                <w:szCs w:val="24"/>
                <w:lang w:eastAsia="sk-SK"/>
              </w:rPr>
            </w:pPr>
            <w:r w:rsidRPr="00D4593C">
              <w:rPr>
                <w:rFonts w:ascii="Times New Roman" w:hAnsi="Times New Roman" w:cs="Times New Roman"/>
                <w:b/>
                <w:sz w:val="24"/>
                <w:szCs w:val="24"/>
              </w:rPr>
              <w:t>94 781 096</w:t>
            </w:r>
          </w:p>
        </w:tc>
      </w:tr>
      <w:tr w:rsidR="001C721D"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D1CA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sidR="0080030B" w:rsidRPr="00D4593C">
              <w:rPr>
                <w:rFonts w:ascii="Times New Roman" w:eastAsia="Times New Roman" w:hAnsi="Times New Roman" w:cs="Times New Roman"/>
                <w:bCs/>
                <w:iCs/>
                <w:sz w:val="24"/>
                <w:szCs w:val="24"/>
                <w:lang w:eastAsia="sk-SK"/>
              </w:rPr>
              <w:t xml:space="preserve"> MPSVR SR – 07C0301 Peňažný príspevok na osobnú asistenciu</w:t>
            </w:r>
          </w:p>
        </w:tc>
        <w:tc>
          <w:tcPr>
            <w:tcW w:w="1275" w:type="dxa"/>
            <w:tcBorders>
              <w:top w:val="nil"/>
              <w:left w:val="nil"/>
              <w:bottom w:val="single" w:sz="4" w:space="0" w:color="auto"/>
              <w:right w:val="single" w:sz="4" w:space="0" w:color="auto"/>
            </w:tcBorders>
            <w:shd w:val="clear" w:color="auto" w:fill="auto"/>
            <w:noWrap/>
            <w:vAlign w:val="center"/>
            <w:hideMark/>
          </w:tcPr>
          <w:p w:rsidR="001C721D" w:rsidRPr="007B7470" w:rsidRDefault="001D1CAE"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2 913 442</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D1CAE"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w:t>
            </w:r>
            <w:r w:rsidR="0080030B">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285 992</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D1CAE"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7 640 136</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D1CAE"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7 890 120</w:t>
            </w:r>
          </w:p>
        </w:tc>
      </w:tr>
      <w:tr w:rsidR="001D1CAE"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1D1CAE" w:rsidRPr="007B7470" w:rsidRDefault="0080030B" w:rsidP="00FC258B">
            <w:pPr>
              <w:spacing w:after="0" w:line="240" w:lineRule="auto"/>
              <w:rPr>
                <w:rFonts w:ascii="Times New Roman" w:eastAsia="Times New Roman" w:hAnsi="Times New Roman" w:cs="Times New Roman"/>
                <w:b/>
                <w:color w:val="000000" w:themeColor="text1"/>
                <w:sz w:val="24"/>
                <w:szCs w:val="24"/>
                <w:lang w:eastAsia="sk-SK"/>
              </w:rPr>
            </w:pPr>
            <w:r w:rsidRPr="00D4593C">
              <w:rPr>
                <w:rFonts w:ascii="Times New Roman" w:eastAsia="Times New Roman" w:hAnsi="Times New Roman" w:cs="Times New Roman"/>
                <w:bCs/>
                <w:iCs/>
                <w:sz w:val="24"/>
                <w:szCs w:val="24"/>
                <w:lang w:eastAsia="sk-SK"/>
              </w:rPr>
              <w:t>MPSVR SR – 07C0302 Peňažný  príspevok na opatrovanie</w:t>
            </w:r>
          </w:p>
        </w:tc>
        <w:tc>
          <w:tcPr>
            <w:tcW w:w="1275" w:type="dxa"/>
            <w:tcBorders>
              <w:top w:val="nil"/>
              <w:left w:val="nil"/>
              <w:bottom w:val="single" w:sz="4" w:space="0" w:color="auto"/>
              <w:right w:val="single" w:sz="4" w:space="0" w:color="auto"/>
            </w:tcBorders>
            <w:shd w:val="clear" w:color="auto" w:fill="auto"/>
            <w:noWrap/>
            <w:vAlign w:val="center"/>
          </w:tcPr>
          <w:p w:rsidR="001D1CAE" w:rsidRPr="007B7470" w:rsidRDefault="001D1CAE" w:rsidP="001C721D">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29 867 996</w:t>
            </w:r>
          </w:p>
        </w:tc>
        <w:tc>
          <w:tcPr>
            <w:tcW w:w="1276" w:type="dxa"/>
            <w:tcBorders>
              <w:top w:val="nil"/>
              <w:left w:val="nil"/>
              <w:bottom w:val="single" w:sz="4" w:space="0" w:color="auto"/>
              <w:right w:val="single" w:sz="4" w:space="0" w:color="auto"/>
            </w:tcBorders>
            <w:shd w:val="clear" w:color="auto" w:fill="auto"/>
            <w:noWrap/>
            <w:vAlign w:val="center"/>
          </w:tcPr>
          <w:p w:rsidR="001D1CAE" w:rsidRPr="007B7470" w:rsidRDefault="001D1CAE" w:rsidP="001C721D">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75 446 090</w:t>
            </w:r>
          </w:p>
        </w:tc>
        <w:tc>
          <w:tcPr>
            <w:tcW w:w="1276" w:type="dxa"/>
            <w:tcBorders>
              <w:top w:val="nil"/>
              <w:left w:val="nil"/>
              <w:bottom w:val="single" w:sz="4" w:space="0" w:color="auto"/>
              <w:right w:val="single" w:sz="4" w:space="0" w:color="auto"/>
            </w:tcBorders>
            <w:shd w:val="clear" w:color="auto" w:fill="auto"/>
            <w:noWrap/>
            <w:vAlign w:val="center"/>
          </w:tcPr>
          <w:p w:rsidR="001D1CAE" w:rsidRPr="007B7470" w:rsidRDefault="001D1CAE" w:rsidP="001C721D">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88 978 055</w:t>
            </w:r>
          </w:p>
        </w:tc>
        <w:tc>
          <w:tcPr>
            <w:tcW w:w="1276" w:type="dxa"/>
            <w:tcBorders>
              <w:top w:val="nil"/>
              <w:left w:val="nil"/>
              <w:bottom w:val="single" w:sz="4" w:space="0" w:color="auto"/>
              <w:right w:val="single" w:sz="4" w:space="0" w:color="auto"/>
            </w:tcBorders>
            <w:shd w:val="clear" w:color="auto" w:fill="auto"/>
            <w:noWrap/>
            <w:vAlign w:val="center"/>
          </w:tcPr>
          <w:p w:rsidR="001D1CAE" w:rsidRPr="007B7470" w:rsidRDefault="001D1CAE" w:rsidP="001C721D">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94 781 096</w:t>
            </w:r>
          </w:p>
        </w:tc>
      </w:tr>
      <w:tr w:rsidR="001C721D"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FC258B">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r w:rsidR="005720ED">
              <w:rPr>
                <w:rFonts w:ascii="Times New Roman" w:eastAsia="Times New Roman" w:hAnsi="Times New Roman" w:cs="Times New Roman"/>
                <w:b/>
                <w:color w:val="000000" w:themeColor="text1"/>
                <w:sz w:val="24"/>
                <w:szCs w:val="24"/>
                <w:lang w:eastAsia="sk-SK"/>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1C721D"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w:t>
            </w:r>
            <w:r w:rsidR="00C64BDB" w:rsidRPr="007B7470">
              <w:rPr>
                <w:rFonts w:ascii="Times New Roman" w:eastAsia="Times New Roman" w:hAnsi="Times New Roman" w:cs="Times New Roman"/>
                <w:b/>
                <w:bCs/>
                <w:color w:val="000000" w:themeColor="text1"/>
                <w:sz w:val="24"/>
                <w:szCs w:val="24"/>
                <w:lang w:eastAsia="sk-SK"/>
              </w:rPr>
              <w:t xml:space="preserve"> limit verejných výdavkov</w:t>
            </w:r>
            <w:r w:rsidRPr="007B7470">
              <w:rPr>
                <w:rFonts w:ascii="Times New Roman" w:eastAsia="Times New Roman" w:hAnsi="Times New Roman" w:cs="Times New Roman"/>
                <w:b/>
                <w:bCs/>
                <w:color w:val="000000" w:themeColor="text1"/>
                <w:sz w:val="24"/>
                <w:szCs w:val="24"/>
                <w:lang w:eastAsia="sk-SK"/>
              </w:rPr>
              <w:t xml:space="preserve"> ŠR</w:t>
            </w:r>
          </w:p>
        </w:tc>
        <w:tc>
          <w:tcPr>
            <w:tcW w:w="1275" w:type="dxa"/>
            <w:tcBorders>
              <w:top w:val="nil"/>
              <w:left w:val="nil"/>
              <w:bottom w:val="single" w:sz="4" w:space="0" w:color="auto"/>
              <w:right w:val="single" w:sz="4" w:space="0" w:color="auto"/>
            </w:tcBorders>
            <w:shd w:val="clear" w:color="auto" w:fill="auto"/>
            <w:noWrap/>
            <w:vAlign w:val="center"/>
            <w:hideMark/>
          </w:tcPr>
          <w:p w:rsidR="001C721D"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32 781 438</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82 732 082</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88 978 055</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94 781 096</w:t>
            </w:r>
          </w:p>
        </w:tc>
      </w:tr>
      <w:tr w:rsidR="001C721D" w:rsidRPr="007B7470" w:rsidTr="001D7B1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 xml:space="preserve">vplyv na </w:t>
            </w:r>
            <w:r w:rsidR="00C64BDB" w:rsidRPr="007B7470">
              <w:rPr>
                <w:rFonts w:ascii="Times New Roman" w:eastAsia="Times New Roman" w:hAnsi="Times New Roman" w:cs="Times New Roman"/>
                <w:b/>
                <w:bCs/>
                <w:color w:val="000000" w:themeColor="text1"/>
                <w:sz w:val="24"/>
                <w:szCs w:val="24"/>
                <w:lang w:eastAsia="sk-SK"/>
              </w:rPr>
              <w:t>limit verejných výdavkov ostatných</w:t>
            </w:r>
            <w:r w:rsidRPr="007B7470">
              <w:rPr>
                <w:rFonts w:ascii="Times New Roman" w:eastAsia="Times New Roman" w:hAnsi="Times New Roman" w:cs="Times New Roman"/>
                <w:b/>
                <w:bCs/>
                <w:color w:val="000000" w:themeColor="text1"/>
                <w:sz w:val="24"/>
                <w:szCs w:val="24"/>
                <w:lang w:eastAsia="sk-SK"/>
              </w:rPr>
              <w:t xml:space="preserve"> subjekty verejnej správy</w:t>
            </w:r>
          </w:p>
        </w:tc>
        <w:tc>
          <w:tcPr>
            <w:tcW w:w="1275"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2135D4" w:rsidRPr="007B7470" w:rsidTr="001D7B1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5D4" w:rsidRPr="007B7470" w:rsidRDefault="00C64BDB"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F79AF"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rsidR="003F35B7" w:rsidRPr="007B7470" w:rsidRDefault="003F35B7" w:rsidP="005307FC">
      <w:pPr>
        <w:rPr>
          <w:rFonts w:ascii="Times New Roman" w:eastAsia="Times New Roman" w:hAnsi="Times New Roman" w:cs="Times New Roman"/>
          <w:b/>
          <w:bCs/>
          <w:sz w:val="24"/>
          <w:szCs w:val="24"/>
          <w:lang w:eastAsia="sk-SK"/>
        </w:rPr>
      </w:pPr>
    </w:p>
    <w:p w:rsidR="007D5748" w:rsidRPr="007B7470" w:rsidRDefault="007D5748" w:rsidP="005307F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B7470"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B7470" w:rsidRDefault="00146D16"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1A3578">
        <w:rPr>
          <w:rFonts w:ascii="Times New Roman" w:hAnsi="Times New Roman"/>
          <w:bCs/>
          <w:sz w:val="24"/>
        </w:rPr>
        <w:t xml:space="preserve">Výdavky vyplývajúce z návrhu </w:t>
      </w:r>
      <w:r w:rsidRPr="001A3578">
        <w:rPr>
          <w:rFonts w:ascii="Times New Roman" w:hAnsi="Times New Roman"/>
          <w:sz w:val="24"/>
        </w:rPr>
        <w:t>nariadenia vlády Slovenskej republiky, ktorým sa ustanovuje výška sadzby na jednu hodinu osobnej asistencie a výška peňažného príspevku na opatrovanie</w:t>
      </w:r>
      <w:r w:rsidRPr="001A3578">
        <w:rPr>
          <w:rFonts w:ascii="Times New Roman" w:hAnsi="Times New Roman"/>
          <w:bCs/>
          <w:sz w:val="24"/>
        </w:rPr>
        <w:t xml:space="preserve"> pre rok 2024</w:t>
      </w:r>
      <w:r>
        <w:rPr>
          <w:rFonts w:ascii="Times New Roman" w:hAnsi="Times New Roman"/>
          <w:bCs/>
          <w:sz w:val="24"/>
        </w:rPr>
        <w:t>,</w:t>
      </w:r>
      <w:r w:rsidRPr="001A3578">
        <w:rPr>
          <w:rFonts w:ascii="Times New Roman" w:hAnsi="Times New Roman"/>
          <w:bCs/>
          <w:sz w:val="24"/>
        </w:rPr>
        <w:t xml:space="preserve"> </w:t>
      </w:r>
      <w:r>
        <w:rPr>
          <w:rFonts w:ascii="Times New Roman" w:hAnsi="Times New Roman"/>
          <w:bCs/>
          <w:sz w:val="24"/>
        </w:rPr>
        <w:t>nie sú</w:t>
      </w:r>
      <w:r w:rsidRPr="001A3578">
        <w:rPr>
          <w:rFonts w:ascii="Times New Roman" w:hAnsi="Times New Roman"/>
          <w:bCs/>
          <w:sz w:val="24"/>
        </w:rPr>
        <w:t xml:space="preserve"> </w:t>
      </w:r>
      <w:r>
        <w:rPr>
          <w:rFonts w:ascii="Times New Roman" w:hAnsi="Times New Roman"/>
          <w:bCs/>
          <w:sz w:val="24"/>
        </w:rPr>
        <w:t>zabezpečené</w:t>
      </w:r>
      <w:r w:rsidRPr="001A3578">
        <w:rPr>
          <w:rFonts w:ascii="Times New Roman" w:hAnsi="Times New Roman"/>
          <w:bCs/>
          <w:sz w:val="24"/>
        </w:rPr>
        <w:t xml:space="preserve"> v rozpočte kapitoly MPSVR SR, t. j. bude potrebné navýšiť finančné prostriedky v rámci výdavkových limitov kapitoly MPSVR SR </w:t>
      </w:r>
      <w:r>
        <w:rPr>
          <w:rFonts w:ascii="Times New Roman" w:hAnsi="Times New Roman"/>
          <w:bCs/>
          <w:sz w:val="24"/>
        </w:rPr>
        <w:t xml:space="preserve">na rok 2024 </w:t>
      </w:r>
      <w:r w:rsidRPr="001A3578">
        <w:rPr>
          <w:rFonts w:ascii="Times New Roman" w:hAnsi="Times New Roman"/>
          <w:bCs/>
          <w:sz w:val="24"/>
        </w:rPr>
        <w:t>o </w:t>
      </w:r>
      <w:r w:rsidRPr="001A3578">
        <w:rPr>
          <w:rFonts w:ascii="Times New Roman" w:hAnsi="Times New Roman"/>
          <w:sz w:val="24"/>
        </w:rPr>
        <w:t>32 781 438</w:t>
      </w:r>
      <w:r>
        <w:rPr>
          <w:rFonts w:ascii="Times New Roman" w:hAnsi="Times New Roman"/>
          <w:b/>
          <w:sz w:val="24"/>
        </w:rPr>
        <w:t xml:space="preserve"> </w:t>
      </w:r>
      <w:r w:rsidRPr="001A3578">
        <w:rPr>
          <w:rFonts w:ascii="Times New Roman" w:hAnsi="Times New Roman"/>
          <w:bCs/>
          <w:sz w:val="24"/>
        </w:rPr>
        <w:t xml:space="preserve">eur. </w:t>
      </w:r>
      <w:r w:rsidRPr="001A3578">
        <w:rPr>
          <w:rFonts w:ascii="Times New Roman" w:hAnsi="Times New Roman"/>
          <w:bCs/>
          <w:kern w:val="3"/>
          <w:sz w:val="24"/>
        </w:rPr>
        <w:t xml:space="preserve">V rokoch 2025 až 2027 je potrebné finančné krytie navrhovaných zmien zabezpečiť pri príprave </w:t>
      </w:r>
      <w:r>
        <w:rPr>
          <w:rFonts w:ascii="Times New Roman" w:hAnsi="Times New Roman"/>
          <w:bCs/>
          <w:kern w:val="3"/>
          <w:sz w:val="24"/>
        </w:rPr>
        <w:t>návrhu rozpočtu verejnej správy</w:t>
      </w: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BB2D48" w:rsidRPr="00BB2D48" w:rsidRDefault="00BB2D48" w:rsidP="00C73C36">
      <w:pPr>
        <w:spacing w:after="0" w:line="240" w:lineRule="auto"/>
        <w:ind w:firstLine="567"/>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Zákon č. 400/2022 Z. z., ktorým sa mení a dopĺňa zákon č. 447/2008 Z. z. o peňažných príspevkoch na kompenzáciu ťažkého zdravotného postihnutia a o zmene a doplnení niektorých zákonov v znení neskorších predpisov, ktorý nadobudol účinnosť 1. januára 2023, zmenil aj niektoré podmienky poskytovania peňažného príspevku na opatrovanie. Pri peňažnom príspevku na opatrovanie poskytovanom fyzickým osobám, ktoré poberajú niektorú zo zákonom ustanovených dôchodkových dávok je s účinnosťou od 1. júla 2023 vypustené znižovanie peňažného príspevku z dôvodu poskytovania ambulantnej formy sociálnej služby opatrovanej fyzickej osobe s ťažkým zdravotným postihnutím</w:t>
      </w:r>
      <w:r>
        <w:rPr>
          <w:rFonts w:ascii="Times New Roman" w:eastAsia="Times New Roman" w:hAnsi="Times New Roman" w:cs="Times New Roman"/>
          <w:sz w:val="24"/>
          <w:szCs w:val="24"/>
          <w:lang w:eastAsia="sk-SK"/>
        </w:rPr>
        <w:t xml:space="preserve"> </w:t>
      </w:r>
      <w:r w:rsidR="00C73C36">
        <w:rPr>
          <w:rFonts w:ascii="Times New Roman" w:eastAsia="Times New Roman" w:hAnsi="Times New Roman" w:cs="Times New Roman"/>
          <w:sz w:val="24"/>
          <w:szCs w:val="24"/>
          <w:lang w:eastAsia="sk-SK"/>
        </w:rPr>
        <w:t>(ďalej „FO s ŤZP“)</w:t>
      </w:r>
      <w:r w:rsidRPr="00BB2D48">
        <w:rPr>
          <w:rFonts w:ascii="Times New Roman" w:eastAsia="Times New Roman" w:hAnsi="Times New Roman" w:cs="Times New Roman"/>
          <w:sz w:val="24"/>
          <w:szCs w:val="24"/>
          <w:lang w:eastAsia="sk-SK"/>
        </w:rPr>
        <w:t xml:space="preserve">. Touto zmenou bol peňažný príspevok na opatrovanie od 1. júla 2023 ustanovený už len v štyroch výškach v závislosti od počtu opatrovaných </w:t>
      </w:r>
      <w:r>
        <w:rPr>
          <w:rFonts w:ascii="Times New Roman" w:eastAsia="Times New Roman" w:hAnsi="Times New Roman" w:cs="Times New Roman"/>
          <w:sz w:val="24"/>
          <w:szCs w:val="24"/>
          <w:lang w:eastAsia="sk-SK"/>
        </w:rPr>
        <w:t xml:space="preserve">FO s ŤZP </w:t>
      </w:r>
      <w:r w:rsidRPr="00BB2D48">
        <w:rPr>
          <w:rFonts w:ascii="Times New Roman" w:eastAsia="Times New Roman" w:hAnsi="Times New Roman" w:cs="Times New Roman"/>
          <w:sz w:val="24"/>
          <w:szCs w:val="24"/>
          <w:lang w:eastAsia="sk-SK"/>
        </w:rPr>
        <w:t>a od toho, či opatrovateľ poberá, resp. nepoberá dôchodkovú dávku. Zákon č. 400/2022 Z. z. v § 67n ods. 1) súčasne ustanovil povinnosť nariadením vlády Slovenskej republiky k 1. júlu 2024 upraviť výšky peňažného príspevku na opatrovanie tak, aby peňažný príspevok poskytovaný opatrovateľovi poberajúcemu dôchodkovú dávku bol vo výške 100 % peňažného príspevku poskytovanom opatrovateľovi v tzv. produktívnom veku v závislosti od počtu opatrovaných</w:t>
      </w:r>
      <w:r>
        <w:rPr>
          <w:rFonts w:ascii="Times New Roman" w:eastAsia="Times New Roman" w:hAnsi="Times New Roman" w:cs="Times New Roman"/>
          <w:sz w:val="24"/>
          <w:szCs w:val="24"/>
          <w:lang w:eastAsia="sk-SK"/>
        </w:rPr>
        <w:t xml:space="preserve"> FO s ŤZP. </w:t>
      </w:r>
      <w:r>
        <w:rPr>
          <w:rFonts w:ascii="Times New Roman" w:eastAsia="Times New Roman" w:hAnsi="Times New Roman" w:cs="Times New Roman"/>
          <w:sz w:val="24"/>
          <w:szCs w:val="24"/>
          <w:lang w:eastAsia="sk-SK"/>
        </w:rPr>
        <w:lastRenderedPageBreak/>
        <w:t>Z </w:t>
      </w:r>
      <w:r w:rsidRPr="00BB2D48">
        <w:rPr>
          <w:rFonts w:ascii="Times New Roman" w:eastAsia="Times New Roman" w:hAnsi="Times New Roman" w:cs="Times New Roman"/>
          <w:sz w:val="24"/>
          <w:szCs w:val="24"/>
          <w:lang w:eastAsia="sk-SK"/>
        </w:rPr>
        <w:t xml:space="preserve">uvedených dôvodov bolo potrebné do návrhu nariadenia vlády Slovenskej republiky, ktorým sa ustanovuje výška sadzby na jednu hodinu osobnej asistencie a výška peňažného príspevku na opatrovanie uvedené legislatívne zmeny zapracovať.  </w:t>
      </w:r>
    </w:p>
    <w:p w:rsidR="00BB2D48" w:rsidRPr="00BB2D48" w:rsidRDefault="00BB2D48" w:rsidP="00146D16">
      <w:pPr>
        <w:spacing w:after="0" w:line="240" w:lineRule="auto"/>
        <w:jc w:val="both"/>
        <w:rPr>
          <w:rFonts w:ascii="Times New Roman" w:eastAsia="Times New Roman" w:hAnsi="Times New Roman" w:cs="Times New Roman"/>
          <w:sz w:val="24"/>
          <w:szCs w:val="24"/>
          <w:lang w:eastAsia="sk-SK"/>
        </w:rPr>
      </w:pPr>
    </w:p>
    <w:p w:rsidR="00BB2D48" w:rsidRDefault="00BB2D48" w:rsidP="00C73C36">
      <w:pPr>
        <w:spacing w:after="0" w:line="240" w:lineRule="auto"/>
        <w:ind w:firstLine="567"/>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xml:space="preserve">Návrhom nariadenia vlády Slovenskej republiky sa zvyšujú všetky výšky peňažného príspevku na opatrovanie. U opatrovateľa v produktívnom veku pri opatrovaní jednej </w:t>
      </w:r>
      <w:r w:rsidR="009E6CF6">
        <w:rPr>
          <w:rFonts w:ascii="Times New Roman" w:eastAsia="Times New Roman" w:hAnsi="Times New Roman" w:cs="Times New Roman"/>
          <w:sz w:val="24"/>
          <w:szCs w:val="24"/>
          <w:lang w:eastAsia="sk-SK"/>
        </w:rPr>
        <w:t xml:space="preserve">FO s ŤZP </w:t>
      </w:r>
      <w:r w:rsidRPr="00BB2D48">
        <w:rPr>
          <w:rFonts w:ascii="Times New Roman" w:eastAsia="Times New Roman" w:hAnsi="Times New Roman" w:cs="Times New Roman"/>
          <w:sz w:val="24"/>
          <w:szCs w:val="24"/>
          <w:lang w:eastAsia="sk-SK"/>
        </w:rPr>
        <w:t xml:space="preserve">sa peňažný príspevok na opatrovanie navrhuje zvýšiť na sumu čistej minimálnej mzdy pre rok 2024. Ak takéto opatrovanie vykonáva opatrovateľ poberajúci niektorú zo zákonom ustanovených dôchodkových dávok, je výška peňažného príspevku na opatrovanie ustanovená vo výške 100 % peňažného príspevku poskytovanom opatrovateľovi v tzv. produktívnom veku. Zvyšuje sa aj hranica príjmu zo zamestnania, ktorá má vplyv na poskytovanie peňažného príspevku na opatrovanie z 2-násobku sumy životného minima na 2,5-násobok sumy životného minima pre jednu plnoletú fyzickú osobu. Návrhom nariadenia vlády Slovenskej republiky sa súčasne zvyšuje aj sadzba na jednu hodinu osobnej asistencie, ktorá slúži na výpočet výšky peňažného príspevku na osobnú asistenciu.  </w:t>
      </w:r>
    </w:p>
    <w:p w:rsidR="00BB2D48" w:rsidRDefault="00BB2D48" w:rsidP="00146D16">
      <w:pPr>
        <w:spacing w:after="0" w:line="240" w:lineRule="auto"/>
        <w:jc w:val="both"/>
        <w:rPr>
          <w:rFonts w:ascii="Times New Roman" w:eastAsia="Times New Roman" w:hAnsi="Times New Roman" w:cs="Times New Roman"/>
          <w:sz w:val="24"/>
          <w:szCs w:val="24"/>
          <w:lang w:eastAsia="sk-SK"/>
        </w:rPr>
      </w:pPr>
    </w:p>
    <w:p w:rsidR="00BB2D48" w:rsidRPr="00BB2D48" w:rsidRDefault="00BB2D48" w:rsidP="00C73C36">
      <w:pPr>
        <w:spacing w:after="0" w:line="240" w:lineRule="auto"/>
        <w:ind w:firstLine="567"/>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xml:space="preserve">Ustanovenie § 42 ods. 7 zákona splnomocňuje vládu Slovenskej republiky ustanoviť nariadením vlády výšku sadzby na jednu hodinu osobnej asistencie podľa § 22 ods. 9 a výšku peňažného príspevku na opatrovanie podľa § 40 ods.7 a 8 zákona vždy k 1. júlu. Predmetom návrhu nariadenia vlády je k 1. júlu 2024 zvýšiť sadzbu na jednu hodinu osobnej asistencie podľa § 22 ods. 9 zo sumy 5,52  eura na sumu 5,83 eura, ako aj výšku peňažného príspevku na opatrovanie podľa § 40 ods.7 a 8 a § 67n ods. 1) zákona. Výška príspevku pre opatrovateľov poberajúcich dôchodkovú dávku bol navrhnutý vo výške 100 </w:t>
      </w:r>
      <w:r>
        <w:rPr>
          <w:rFonts w:ascii="Times New Roman" w:eastAsia="Times New Roman" w:hAnsi="Times New Roman" w:cs="Times New Roman"/>
          <w:sz w:val="24"/>
          <w:szCs w:val="24"/>
          <w:lang w:eastAsia="sk-SK"/>
        </w:rPr>
        <w:t>% príspevku pre opatrovateľov v </w:t>
      </w:r>
      <w:r w:rsidRPr="00BB2D48">
        <w:rPr>
          <w:rFonts w:ascii="Times New Roman" w:eastAsia="Times New Roman" w:hAnsi="Times New Roman" w:cs="Times New Roman"/>
          <w:sz w:val="24"/>
          <w:szCs w:val="24"/>
          <w:lang w:eastAsia="sk-SK"/>
        </w:rPr>
        <w:t>produktívnom veku v závis</w:t>
      </w:r>
      <w:r w:rsidR="009E6CF6">
        <w:rPr>
          <w:rFonts w:ascii="Times New Roman" w:eastAsia="Times New Roman" w:hAnsi="Times New Roman" w:cs="Times New Roman"/>
          <w:sz w:val="24"/>
          <w:szCs w:val="24"/>
          <w:lang w:eastAsia="sk-SK"/>
        </w:rPr>
        <w:t>losti od počtu opatrovaných FO s ŤZP</w:t>
      </w:r>
      <w:r w:rsidRPr="00BB2D48">
        <w:rPr>
          <w:rFonts w:ascii="Times New Roman" w:eastAsia="Times New Roman" w:hAnsi="Times New Roman" w:cs="Times New Roman"/>
          <w:sz w:val="24"/>
          <w:szCs w:val="24"/>
          <w:lang w:eastAsia="sk-SK"/>
        </w:rPr>
        <w:t xml:space="preserve">. </w:t>
      </w:r>
    </w:p>
    <w:p w:rsidR="00BB2D48" w:rsidRDefault="00BB2D48" w:rsidP="00BB2D48">
      <w:pPr>
        <w:spacing w:after="0" w:line="240" w:lineRule="auto"/>
        <w:jc w:val="both"/>
        <w:rPr>
          <w:rFonts w:ascii="Times New Roman" w:eastAsia="Times New Roman" w:hAnsi="Times New Roman" w:cs="Times New Roman"/>
          <w:sz w:val="24"/>
          <w:szCs w:val="24"/>
          <w:lang w:eastAsia="sk-SK"/>
        </w:rPr>
      </w:pPr>
    </w:p>
    <w:p w:rsidR="00BB2D48" w:rsidRPr="00146D16" w:rsidRDefault="00BB2D48" w:rsidP="00454006">
      <w:pPr>
        <w:spacing w:after="120" w:line="240" w:lineRule="auto"/>
        <w:jc w:val="both"/>
        <w:rPr>
          <w:rFonts w:ascii="Times New Roman" w:eastAsia="Times New Roman" w:hAnsi="Times New Roman" w:cs="Times New Roman"/>
          <w:sz w:val="24"/>
          <w:szCs w:val="24"/>
          <w:u w:val="single"/>
          <w:lang w:eastAsia="sk-SK"/>
        </w:rPr>
      </w:pPr>
      <w:r w:rsidRPr="00146D16">
        <w:rPr>
          <w:rFonts w:ascii="Times New Roman" w:eastAsia="Times New Roman" w:hAnsi="Times New Roman" w:cs="Times New Roman"/>
          <w:sz w:val="24"/>
          <w:szCs w:val="24"/>
          <w:u w:val="single"/>
          <w:lang w:eastAsia="sk-SK"/>
        </w:rPr>
        <w:t>Navrhované výšky peňažného príspevku na opatrovanie</w:t>
      </w:r>
      <w:r w:rsidR="00146D16">
        <w:rPr>
          <w:rFonts w:ascii="Times New Roman" w:eastAsia="Times New Roman" w:hAnsi="Times New Roman" w:cs="Times New Roman"/>
          <w:sz w:val="24"/>
          <w:szCs w:val="24"/>
          <w:u w:val="single"/>
          <w:lang w:eastAsia="sk-SK"/>
        </w:rPr>
        <w:t xml:space="preserve"> (od 1. júla 2024)</w:t>
      </w:r>
      <w:r w:rsidRPr="00146D16">
        <w:rPr>
          <w:rFonts w:ascii="Times New Roman" w:eastAsia="Times New Roman" w:hAnsi="Times New Roman" w:cs="Times New Roman"/>
          <w:sz w:val="24"/>
          <w:szCs w:val="24"/>
          <w:u w:val="single"/>
          <w:lang w:eastAsia="sk-SK"/>
        </w:rPr>
        <w:t>:</w:t>
      </w:r>
    </w:p>
    <w:p w:rsidR="009E6CF6" w:rsidRDefault="00BB2D48" w:rsidP="00BB2D48">
      <w:pPr>
        <w:spacing w:after="0" w:line="240" w:lineRule="auto"/>
        <w:jc w:val="both"/>
        <w:rPr>
          <w:rFonts w:ascii="Times New Roman" w:eastAsia="Times New Roman" w:hAnsi="Times New Roman" w:cs="Times New Roman"/>
          <w:i/>
          <w:sz w:val="24"/>
          <w:szCs w:val="24"/>
          <w:lang w:eastAsia="sk-SK"/>
        </w:rPr>
      </w:pPr>
      <w:r w:rsidRPr="00146D16">
        <w:rPr>
          <w:rFonts w:ascii="Times New Roman" w:eastAsia="Times New Roman" w:hAnsi="Times New Roman" w:cs="Times New Roman"/>
          <w:i/>
          <w:sz w:val="24"/>
          <w:szCs w:val="24"/>
          <w:lang w:eastAsia="sk-SK"/>
        </w:rPr>
        <w:t>Ak je poberateľ</w:t>
      </w:r>
      <w:r w:rsidR="00146D16">
        <w:rPr>
          <w:rFonts w:ascii="Times New Roman" w:eastAsia="Times New Roman" w:hAnsi="Times New Roman" w:cs="Times New Roman"/>
          <w:i/>
          <w:sz w:val="24"/>
          <w:szCs w:val="24"/>
          <w:lang w:eastAsia="sk-SK"/>
        </w:rPr>
        <w:t>om</w:t>
      </w:r>
      <w:r w:rsidRPr="00146D16">
        <w:rPr>
          <w:rFonts w:ascii="Times New Roman" w:eastAsia="Times New Roman" w:hAnsi="Times New Roman" w:cs="Times New Roman"/>
          <w:i/>
          <w:sz w:val="24"/>
          <w:szCs w:val="24"/>
          <w:lang w:eastAsia="sk-SK"/>
        </w:rPr>
        <w:t xml:space="preserve"> fyzická osoba v produktívnom veku</w:t>
      </w:r>
      <w:r w:rsidR="009E6CF6">
        <w:rPr>
          <w:rFonts w:ascii="Times New Roman" w:eastAsia="Times New Roman" w:hAnsi="Times New Roman" w:cs="Times New Roman"/>
          <w:i/>
          <w:sz w:val="24"/>
          <w:szCs w:val="24"/>
          <w:lang w:eastAsia="sk-SK"/>
        </w:rPr>
        <w:t>:</w:t>
      </w:r>
    </w:p>
    <w:p w:rsidR="00BB2D48" w:rsidRPr="00BB2D48" w:rsidRDefault="00BB2D48" w:rsidP="00BB2D48">
      <w:pPr>
        <w:spacing w:after="0" w:line="240" w:lineRule="auto"/>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pri o</w:t>
      </w:r>
      <w:r w:rsidR="009E6CF6">
        <w:rPr>
          <w:rFonts w:ascii="Times New Roman" w:eastAsia="Times New Roman" w:hAnsi="Times New Roman" w:cs="Times New Roman"/>
          <w:sz w:val="24"/>
          <w:szCs w:val="24"/>
          <w:lang w:eastAsia="sk-SK"/>
        </w:rPr>
        <w:t xml:space="preserve">patrovaní jednej FO s ŤZP </w:t>
      </w:r>
      <w:r w:rsidRPr="00BB2D48">
        <w:rPr>
          <w:rFonts w:ascii="Times New Roman" w:eastAsia="Times New Roman" w:hAnsi="Times New Roman" w:cs="Times New Roman"/>
          <w:sz w:val="24"/>
          <w:szCs w:val="24"/>
          <w:lang w:eastAsia="sk-SK"/>
        </w:rPr>
        <w:t xml:space="preserve">zvýšenie zo sumy 569,00 eura na 615,50 eura,  </w:t>
      </w:r>
    </w:p>
    <w:p w:rsidR="009E6CF6" w:rsidRDefault="00BB2D48" w:rsidP="00146D16">
      <w:pPr>
        <w:spacing w:after="0" w:line="240" w:lineRule="auto"/>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xml:space="preserve">- pri opatrovaní dvoch alebo viacerých FO s ŤZP zvýšenie z 756,80 eura na 818,60 eura. </w:t>
      </w:r>
    </w:p>
    <w:p w:rsidR="009E6CF6" w:rsidRDefault="009E6CF6" w:rsidP="00146D16">
      <w:pPr>
        <w:spacing w:after="0" w:line="240" w:lineRule="auto"/>
        <w:jc w:val="both"/>
        <w:rPr>
          <w:rFonts w:ascii="Times New Roman" w:eastAsia="Times New Roman" w:hAnsi="Times New Roman" w:cs="Times New Roman"/>
          <w:sz w:val="24"/>
          <w:szCs w:val="24"/>
          <w:lang w:eastAsia="sk-SK"/>
        </w:rPr>
      </w:pPr>
    </w:p>
    <w:p w:rsidR="009E6CF6" w:rsidRPr="00251015" w:rsidRDefault="009E6CF6" w:rsidP="009E6CF6">
      <w:pPr>
        <w:spacing w:after="0" w:line="240" w:lineRule="auto"/>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A</w:t>
      </w:r>
      <w:r w:rsidRPr="00251015">
        <w:rPr>
          <w:rFonts w:ascii="Times New Roman" w:eastAsia="Times New Roman" w:hAnsi="Times New Roman" w:cs="Times New Roman"/>
          <w:i/>
          <w:sz w:val="24"/>
          <w:szCs w:val="24"/>
          <w:lang w:eastAsia="sk-SK"/>
        </w:rPr>
        <w:t>k je poberateľ</w:t>
      </w:r>
      <w:r w:rsidR="00146D16">
        <w:rPr>
          <w:rFonts w:ascii="Times New Roman" w:eastAsia="Times New Roman" w:hAnsi="Times New Roman" w:cs="Times New Roman"/>
          <w:i/>
          <w:sz w:val="24"/>
          <w:szCs w:val="24"/>
          <w:lang w:eastAsia="sk-SK"/>
        </w:rPr>
        <w:t>om</w:t>
      </w:r>
      <w:r w:rsidRPr="00251015">
        <w:rPr>
          <w:rFonts w:ascii="Times New Roman" w:eastAsia="Times New Roman" w:hAnsi="Times New Roman" w:cs="Times New Roman"/>
          <w:i/>
          <w:sz w:val="24"/>
          <w:szCs w:val="24"/>
          <w:lang w:eastAsia="sk-SK"/>
        </w:rPr>
        <w:t xml:space="preserve"> fyzická osoba poberajúca dôchodkovú dávku:</w:t>
      </w:r>
    </w:p>
    <w:p w:rsidR="009E6CF6" w:rsidRPr="00BB2D48" w:rsidRDefault="009E6CF6" w:rsidP="009E6CF6">
      <w:pPr>
        <w:spacing w:after="0" w:line="240" w:lineRule="auto"/>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pri o</w:t>
      </w:r>
      <w:r>
        <w:rPr>
          <w:rFonts w:ascii="Times New Roman" w:eastAsia="Times New Roman" w:hAnsi="Times New Roman" w:cs="Times New Roman"/>
          <w:sz w:val="24"/>
          <w:szCs w:val="24"/>
          <w:lang w:eastAsia="sk-SK"/>
        </w:rPr>
        <w:t>patrovaní jednej FO s ŤZP zvýšenie zo sumy 426,75</w:t>
      </w:r>
      <w:r w:rsidRPr="00BB2D48">
        <w:rPr>
          <w:rFonts w:ascii="Times New Roman" w:eastAsia="Times New Roman" w:hAnsi="Times New Roman" w:cs="Times New Roman"/>
          <w:sz w:val="24"/>
          <w:szCs w:val="24"/>
          <w:lang w:eastAsia="sk-SK"/>
        </w:rPr>
        <w:t xml:space="preserve"> eura na 615,50 eura,  </w:t>
      </w:r>
    </w:p>
    <w:p w:rsidR="009E6CF6" w:rsidRDefault="009E6CF6" w:rsidP="009E6CF6">
      <w:pPr>
        <w:spacing w:after="0" w:line="240" w:lineRule="auto"/>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pri opatrovaní dvoch alebo viac</w:t>
      </w:r>
      <w:r>
        <w:rPr>
          <w:rFonts w:ascii="Times New Roman" w:eastAsia="Times New Roman" w:hAnsi="Times New Roman" w:cs="Times New Roman"/>
          <w:sz w:val="24"/>
          <w:szCs w:val="24"/>
          <w:lang w:eastAsia="sk-SK"/>
        </w:rPr>
        <w:t>erých FO s ŤZP zvýšenie zo sumy 567,60</w:t>
      </w:r>
      <w:r w:rsidRPr="00BB2D48">
        <w:rPr>
          <w:rFonts w:ascii="Times New Roman" w:eastAsia="Times New Roman" w:hAnsi="Times New Roman" w:cs="Times New Roman"/>
          <w:sz w:val="24"/>
          <w:szCs w:val="24"/>
          <w:lang w:eastAsia="sk-SK"/>
        </w:rPr>
        <w:t xml:space="preserve"> eura na 818,60 eura. </w:t>
      </w:r>
    </w:p>
    <w:p w:rsidR="007D5748" w:rsidRPr="007B7470" w:rsidRDefault="00BB2D48" w:rsidP="00146D16">
      <w:pPr>
        <w:spacing w:after="0" w:line="240" w:lineRule="auto"/>
        <w:jc w:val="both"/>
        <w:rPr>
          <w:rFonts w:ascii="Times New Roman" w:eastAsia="Times New Roman" w:hAnsi="Times New Roman" w:cs="Times New Roman"/>
          <w:sz w:val="24"/>
          <w:szCs w:val="24"/>
          <w:lang w:eastAsia="sk-SK"/>
        </w:rPr>
      </w:pPr>
      <w:r w:rsidRPr="00BB2D48">
        <w:rPr>
          <w:rFonts w:ascii="Times New Roman" w:eastAsia="Times New Roman" w:hAnsi="Times New Roman" w:cs="Times New Roman"/>
          <w:sz w:val="24"/>
          <w:szCs w:val="24"/>
          <w:lang w:eastAsia="sk-SK"/>
        </w:rPr>
        <w:t xml:space="preserve"> </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009E6CF6">
        <w:rPr>
          <w:rFonts w:ascii="Times New Roman" w:eastAsia="Times New Roman" w:hAnsi="Times New Roman" w:cs="Times New Roman"/>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C64BDB" w:rsidRDefault="00C64BDB" w:rsidP="007D5748">
      <w:pPr>
        <w:spacing w:after="0" w:line="240" w:lineRule="auto"/>
        <w:rPr>
          <w:rFonts w:ascii="Times New Roman" w:eastAsia="Times New Roman" w:hAnsi="Times New Roman" w:cs="Times New Roman"/>
          <w:sz w:val="24"/>
          <w:szCs w:val="24"/>
          <w:lang w:eastAsia="sk-SK"/>
        </w:rPr>
      </w:pPr>
    </w:p>
    <w:p w:rsidR="00C73C36" w:rsidRDefault="00C73C36" w:rsidP="007D5748">
      <w:pPr>
        <w:spacing w:after="0" w:line="240" w:lineRule="auto"/>
        <w:rPr>
          <w:rFonts w:ascii="Times New Roman" w:eastAsia="Times New Roman" w:hAnsi="Times New Roman" w:cs="Times New Roman"/>
          <w:sz w:val="24"/>
          <w:szCs w:val="24"/>
          <w:lang w:eastAsia="sk-SK"/>
        </w:rPr>
      </w:pPr>
    </w:p>
    <w:p w:rsidR="00C73C36" w:rsidRDefault="00C73C36" w:rsidP="007D5748">
      <w:pPr>
        <w:spacing w:after="0" w:line="240" w:lineRule="auto"/>
        <w:rPr>
          <w:rFonts w:ascii="Times New Roman" w:eastAsia="Times New Roman" w:hAnsi="Times New Roman" w:cs="Times New Roman"/>
          <w:sz w:val="24"/>
          <w:szCs w:val="24"/>
          <w:lang w:eastAsia="sk-SK"/>
        </w:rPr>
      </w:pPr>
    </w:p>
    <w:p w:rsidR="00C73C36" w:rsidRDefault="00C73C36" w:rsidP="007D5748">
      <w:pPr>
        <w:spacing w:after="0" w:line="240" w:lineRule="auto"/>
        <w:rPr>
          <w:rFonts w:ascii="Times New Roman" w:eastAsia="Times New Roman" w:hAnsi="Times New Roman" w:cs="Times New Roman"/>
          <w:sz w:val="24"/>
          <w:szCs w:val="24"/>
          <w:lang w:eastAsia="sk-SK"/>
        </w:rPr>
      </w:pPr>
    </w:p>
    <w:p w:rsidR="00C73C36" w:rsidRDefault="00C73C36" w:rsidP="007D5748">
      <w:pPr>
        <w:spacing w:after="0" w:line="240" w:lineRule="auto"/>
        <w:rPr>
          <w:rFonts w:ascii="Times New Roman" w:eastAsia="Times New Roman" w:hAnsi="Times New Roman" w:cs="Times New Roman"/>
          <w:sz w:val="24"/>
          <w:szCs w:val="24"/>
          <w:lang w:eastAsia="sk-SK"/>
        </w:rPr>
      </w:pPr>
    </w:p>
    <w:p w:rsidR="00C73C36" w:rsidRPr="007B7470" w:rsidRDefault="00C73C36"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lastRenderedPageBreak/>
        <w:t>2.2.3. Predpoklady vývoja objemu aktivít:</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B7470" w:rsidTr="002B63FD">
        <w:trPr>
          <w:cantSplit/>
          <w:trHeight w:val="70"/>
        </w:trPr>
        <w:tc>
          <w:tcPr>
            <w:tcW w:w="4530" w:type="dxa"/>
            <w:vMerge w:val="restart"/>
            <w:shd w:val="clear" w:color="auto" w:fill="BFBFBF" w:themeFill="background1" w:themeFillShade="BF"/>
            <w:vAlign w:val="center"/>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7D5748" w:rsidRPr="007B7470" w:rsidTr="002B63FD">
        <w:trPr>
          <w:cantSplit/>
          <w:trHeight w:val="70"/>
        </w:trPr>
        <w:tc>
          <w:tcPr>
            <w:tcW w:w="4530" w:type="dxa"/>
            <w:vMerge/>
            <w:shd w:val="clear" w:color="auto" w:fill="BFBFBF" w:themeFill="background1" w:themeFillShade="BF"/>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B7470" w:rsidRDefault="009E6CF6"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7D5748" w:rsidRPr="007B7470" w:rsidRDefault="009E6CF6"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7D5748" w:rsidRPr="007B7470" w:rsidRDefault="009E6CF6"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rsidR="007D5748" w:rsidRPr="007B7470" w:rsidRDefault="009E6CF6"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C73C36" w:rsidRDefault="00C73C36" w:rsidP="00C73C36">
      <w:pPr>
        <w:spacing w:after="0" w:line="240" w:lineRule="auto"/>
        <w:jc w:val="both"/>
        <w:rPr>
          <w:rFonts w:ascii="Times New Roman" w:eastAsia="Times New Roman" w:hAnsi="Times New Roman" w:cs="Times New Roman"/>
          <w:sz w:val="24"/>
          <w:szCs w:val="24"/>
          <w:lang w:eastAsia="sk-SK"/>
        </w:rPr>
      </w:pPr>
    </w:p>
    <w:p w:rsidR="007D5748" w:rsidRPr="007B7470" w:rsidRDefault="007D5748" w:rsidP="00C73C36">
      <w:pPr>
        <w:spacing w:after="0" w:line="240" w:lineRule="auto"/>
        <w:ind w:firstLine="567"/>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B7470" w:rsidRDefault="007D5748" w:rsidP="007D5748">
      <w:pPr>
        <w:spacing w:after="0" w:line="240" w:lineRule="auto"/>
        <w:jc w:val="both"/>
        <w:rPr>
          <w:rFonts w:ascii="Times New Roman" w:eastAsia="Times New Roman" w:hAnsi="Times New Roman" w:cs="Times New Roman"/>
          <w:sz w:val="24"/>
          <w:szCs w:val="24"/>
          <w:lang w:eastAsia="sk-SK"/>
        </w:rPr>
      </w:pPr>
    </w:p>
    <w:p w:rsidR="005228F6" w:rsidRDefault="005228F6" w:rsidP="009E6CF6">
      <w:pPr>
        <w:spacing w:after="0" w:line="240" w:lineRule="auto"/>
        <w:jc w:val="both"/>
        <w:rPr>
          <w:rFonts w:ascii="Times New Roman" w:eastAsia="Calibri" w:hAnsi="Times New Roman" w:cs="Times New Roman"/>
          <w:b/>
          <w:sz w:val="24"/>
          <w:szCs w:val="24"/>
          <w:u w:val="single"/>
          <w:lang w:eastAsia="sk-SK"/>
        </w:rPr>
      </w:pPr>
    </w:p>
    <w:p w:rsidR="009E6CF6" w:rsidRPr="009017E3" w:rsidRDefault="009E6CF6" w:rsidP="009E6CF6">
      <w:pPr>
        <w:spacing w:after="0" w:line="240" w:lineRule="auto"/>
        <w:jc w:val="both"/>
        <w:rPr>
          <w:rFonts w:ascii="Times New Roman" w:eastAsia="Calibri" w:hAnsi="Times New Roman" w:cs="Times New Roman"/>
          <w:b/>
          <w:sz w:val="24"/>
          <w:szCs w:val="24"/>
          <w:u w:val="single"/>
          <w:lang w:eastAsia="sk-SK"/>
        </w:rPr>
      </w:pPr>
      <w:r w:rsidRPr="009017E3">
        <w:rPr>
          <w:rFonts w:ascii="Times New Roman" w:eastAsia="Calibri" w:hAnsi="Times New Roman" w:cs="Times New Roman"/>
          <w:b/>
          <w:sz w:val="24"/>
          <w:szCs w:val="24"/>
          <w:u w:val="single"/>
          <w:lang w:eastAsia="sk-SK"/>
        </w:rPr>
        <w:t>Peňažný príspevok na osobnú asistenciu</w:t>
      </w:r>
    </w:p>
    <w:p w:rsidR="009E6CF6" w:rsidRPr="00C06169" w:rsidRDefault="009E6CF6" w:rsidP="009E6CF6">
      <w:pPr>
        <w:spacing w:after="0" w:line="240" w:lineRule="auto"/>
        <w:jc w:val="both"/>
        <w:rPr>
          <w:rFonts w:ascii="Times New Roman" w:eastAsia="Calibri" w:hAnsi="Times New Roman" w:cs="Times New Roman"/>
          <w:color w:val="FF0000"/>
          <w:sz w:val="24"/>
          <w:szCs w:val="24"/>
          <w:u w:val="single"/>
          <w:lang w:eastAsia="sk-SK"/>
        </w:rPr>
      </w:pPr>
    </w:p>
    <w:p w:rsidR="009E6CF6" w:rsidRPr="009E6CF6" w:rsidRDefault="009E6CF6" w:rsidP="009E6CF6">
      <w:pPr>
        <w:spacing w:after="0" w:line="240" w:lineRule="auto"/>
        <w:jc w:val="both"/>
        <w:rPr>
          <w:rFonts w:ascii="Times New Roman" w:eastAsia="Calibri" w:hAnsi="Times New Roman" w:cs="Times New Roman"/>
          <w:sz w:val="24"/>
          <w:szCs w:val="24"/>
          <w:lang w:eastAsia="sk-SK"/>
        </w:rPr>
      </w:pPr>
      <w:r w:rsidRPr="009E6CF6">
        <w:rPr>
          <w:rFonts w:ascii="Times New Roman" w:eastAsia="Calibri" w:hAnsi="Times New Roman" w:cs="Times New Roman"/>
          <w:sz w:val="24"/>
          <w:szCs w:val="24"/>
          <w:lang w:eastAsia="sk-SK"/>
        </w:rPr>
        <w:t xml:space="preserve">Navrhované zvýšenie sadzby na jednu hodinu osobnej asistencie od </w:t>
      </w:r>
      <w:r>
        <w:rPr>
          <w:rFonts w:ascii="Times New Roman" w:eastAsia="Calibri" w:hAnsi="Times New Roman" w:cs="Times New Roman"/>
          <w:sz w:val="24"/>
          <w:szCs w:val="24"/>
          <w:lang w:eastAsia="sk-SK"/>
        </w:rPr>
        <w:t xml:space="preserve">zo sumy </w:t>
      </w:r>
      <w:r w:rsidRPr="00146D16">
        <w:rPr>
          <w:rFonts w:ascii="Times New Roman" w:hAnsi="Times New Roman" w:cs="Times New Roman"/>
          <w:sz w:val="24"/>
        </w:rPr>
        <w:t xml:space="preserve">5,52 eura na sumu 5,83 eura, </w:t>
      </w:r>
      <w:r w:rsidRPr="009E6CF6">
        <w:rPr>
          <w:rFonts w:ascii="Times New Roman" w:eastAsia="Calibri" w:hAnsi="Times New Roman" w:cs="Times New Roman"/>
          <w:sz w:val="24"/>
          <w:szCs w:val="24"/>
          <w:lang w:eastAsia="sk-SK"/>
        </w:rPr>
        <w:t xml:space="preserve">t. j. o 0,31 eura </w:t>
      </w:r>
      <w:r>
        <w:rPr>
          <w:rFonts w:ascii="Times New Roman" w:eastAsia="Calibri" w:hAnsi="Times New Roman" w:cs="Times New Roman"/>
          <w:sz w:val="24"/>
          <w:szCs w:val="24"/>
          <w:lang w:eastAsia="sk-SK"/>
        </w:rPr>
        <w:t>(</w:t>
      </w:r>
      <w:r w:rsidRPr="009E6CF6">
        <w:rPr>
          <w:rFonts w:ascii="Times New Roman" w:eastAsia="Calibri" w:hAnsi="Times New Roman" w:cs="Times New Roman"/>
          <w:sz w:val="24"/>
          <w:szCs w:val="24"/>
          <w:lang w:eastAsia="sk-SK"/>
        </w:rPr>
        <w:t>s</w:t>
      </w:r>
      <w:r>
        <w:rPr>
          <w:rFonts w:ascii="Times New Roman" w:eastAsia="Calibri" w:hAnsi="Times New Roman" w:cs="Times New Roman"/>
          <w:sz w:val="24"/>
          <w:szCs w:val="24"/>
          <w:lang w:eastAsia="sk-SK"/>
        </w:rPr>
        <w:t xml:space="preserve"> účinnosťou</w:t>
      </w:r>
      <w:r w:rsidRPr="009E6CF6">
        <w:rPr>
          <w:rFonts w:ascii="Times New Roman" w:eastAsia="Calibri" w:hAnsi="Times New Roman" w:cs="Times New Roman"/>
          <w:sz w:val="24"/>
          <w:szCs w:val="24"/>
          <w:lang w:eastAsia="sk-SK"/>
        </w:rPr>
        <w:t> od 1. júla 2024</w:t>
      </w:r>
      <w:r>
        <w:rPr>
          <w:rFonts w:ascii="Times New Roman" w:eastAsia="Calibri" w:hAnsi="Times New Roman" w:cs="Times New Roman"/>
          <w:sz w:val="24"/>
          <w:szCs w:val="24"/>
          <w:lang w:eastAsia="sk-SK"/>
        </w:rPr>
        <w:t>)</w:t>
      </w:r>
      <w:r w:rsidRPr="009E6CF6">
        <w:rPr>
          <w:rFonts w:ascii="Times New Roman" w:eastAsia="Calibri" w:hAnsi="Times New Roman" w:cs="Times New Roman"/>
          <w:sz w:val="24"/>
          <w:szCs w:val="24"/>
          <w:lang w:eastAsia="sk-SK"/>
        </w:rPr>
        <w:t>.</w:t>
      </w:r>
    </w:p>
    <w:p w:rsidR="009E6CF6" w:rsidRPr="007D5748" w:rsidRDefault="009E6CF6" w:rsidP="009E6CF6">
      <w:pPr>
        <w:tabs>
          <w:tab w:val="num" w:pos="1080"/>
        </w:tabs>
        <w:spacing w:after="0" w:line="240" w:lineRule="auto"/>
        <w:jc w:val="both"/>
        <w:rPr>
          <w:rFonts w:ascii="Times New Roman" w:eastAsia="Times New Roman" w:hAnsi="Times New Roman" w:cs="Times New Roman"/>
          <w:bCs/>
          <w:sz w:val="24"/>
          <w:szCs w:val="24"/>
          <w:lang w:eastAsia="sk-SK"/>
        </w:rPr>
      </w:pPr>
    </w:p>
    <w:tbl>
      <w:tblPr>
        <w:tblStyle w:val="Mriekatabuky"/>
        <w:tblW w:w="8926" w:type="dxa"/>
        <w:tblLook w:val="04A0" w:firstRow="1" w:lastRow="0" w:firstColumn="1" w:lastColumn="0" w:noHBand="0" w:noVBand="1"/>
      </w:tblPr>
      <w:tblGrid>
        <w:gridCol w:w="3681"/>
        <w:gridCol w:w="1276"/>
        <w:gridCol w:w="1275"/>
        <w:gridCol w:w="1276"/>
        <w:gridCol w:w="1418"/>
      </w:tblGrid>
      <w:tr w:rsidR="009E6CF6" w:rsidRPr="00B700E4" w:rsidTr="00146D16">
        <w:trPr>
          <w:trHeight w:val="446"/>
        </w:trPr>
        <w:tc>
          <w:tcPr>
            <w:tcW w:w="3681" w:type="dxa"/>
            <w:shd w:val="clear" w:color="auto" w:fill="auto"/>
            <w:noWrap/>
            <w:vAlign w:val="center"/>
            <w:hideMark/>
          </w:tcPr>
          <w:p w:rsidR="009E6CF6" w:rsidRPr="00B700E4" w:rsidRDefault="009E6CF6" w:rsidP="00146D16">
            <w:pPr>
              <w:rPr>
                <w:rFonts w:ascii="Times New Roman" w:hAnsi="Times New Roman" w:cs="Times New Roman"/>
                <w:b/>
              </w:rPr>
            </w:pPr>
            <w:r w:rsidRPr="00B700E4">
              <w:rPr>
                <w:rFonts w:ascii="Times New Roman" w:hAnsi="Times New Roman" w:cs="Times New Roman"/>
                <w:b/>
              </w:rPr>
              <w:t>Peňažný príspevok na osobnú asistenciu</w:t>
            </w:r>
          </w:p>
        </w:tc>
        <w:tc>
          <w:tcPr>
            <w:tcW w:w="1276" w:type="dxa"/>
            <w:shd w:val="clear" w:color="auto" w:fill="auto"/>
            <w:noWrap/>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2024</w:t>
            </w:r>
          </w:p>
        </w:tc>
        <w:tc>
          <w:tcPr>
            <w:tcW w:w="1275" w:type="dxa"/>
            <w:shd w:val="clear" w:color="auto" w:fill="auto"/>
            <w:noWrap/>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2025</w:t>
            </w:r>
          </w:p>
        </w:tc>
        <w:tc>
          <w:tcPr>
            <w:tcW w:w="1276" w:type="dxa"/>
            <w:shd w:val="clear" w:color="auto" w:fill="auto"/>
            <w:noWrap/>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2026</w:t>
            </w:r>
          </w:p>
        </w:tc>
        <w:tc>
          <w:tcPr>
            <w:tcW w:w="1418" w:type="dxa"/>
            <w:shd w:val="clear" w:color="auto" w:fill="auto"/>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2027</w:t>
            </w:r>
          </w:p>
        </w:tc>
      </w:tr>
      <w:tr w:rsidR="009E6CF6" w:rsidRPr="00B700E4" w:rsidTr="00146D16">
        <w:trPr>
          <w:trHeight w:val="336"/>
        </w:trPr>
        <w:tc>
          <w:tcPr>
            <w:tcW w:w="3681" w:type="dxa"/>
            <w:shd w:val="clear" w:color="auto" w:fill="auto"/>
            <w:vAlign w:val="center"/>
            <w:hideMark/>
          </w:tcPr>
          <w:p w:rsidR="009E6CF6" w:rsidRPr="00B700E4" w:rsidRDefault="009E6CF6" w:rsidP="00146D16">
            <w:pPr>
              <w:jc w:val="both"/>
              <w:rPr>
                <w:rFonts w:ascii="Times New Roman" w:hAnsi="Times New Roman" w:cs="Times New Roman"/>
                <w:b/>
              </w:rPr>
            </w:pPr>
            <w:r w:rsidRPr="00B700E4">
              <w:rPr>
                <w:rFonts w:ascii="Times New Roman" w:hAnsi="Times New Roman" w:cs="Times New Roman"/>
              </w:rPr>
              <w:t>Priemerný mesačný počet poberateľov</w:t>
            </w:r>
          </w:p>
        </w:tc>
        <w:tc>
          <w:tcPr>
            <w:tcW w:w="1276" w:type="dxa"/>
            <w:shd w:val="clear" w:color="auto" w:fill="auto"/>
            <w:noWrap/>
            <w:vAlign w:val="center"/>
          </w:tcPr>
          <w:p w:rsidR="009E6CF6" w:rsidRPr="00B700E4" w:rsidRDefault="009E6CF6" w:rsidP="00146D16">
            <w:pPr>
              <w:jc w:val="center"/>
              <w:rPr>
                <w:rFonts w:ascii="Times New Roman" w:hAnsi="Times New Roman" w:cs="Times New Roman"/>
              </w:rPr>
            </w:pPr>
            <w:r>
              <w:rPr>
                <w:rFonts w:ascii="Times New Roman" w:hAnsi="Times New Roman" w:cs="Times New Roman"/>
              </w:rPr>
              <w:t>13 426</w:t>
            </w:r>
          </w:p>
        </w:tc>
        <w:tc>
          <w:tcPr>
            <w:tcW w:w="1275" w:type="dxa"/>
            <w:shd w:val="clear" w:color="auto" w:fill="auto"/>
            <w:noWrap/>
            <w:vAlign w:val="center"/>
          </w:tcPr>
          <w:p w:rsidR="009E6CF6" w:rsidRPr="00B700E4" w:rsidRDefault="009E6CF6" w:rsidP="00146D16">
            <w:pPr>
              <w:jc w:val="center"/>
              <w:rPr>
                <w:rFonts w:ascii="Times New Roman" w:hAnsi="Times New Roman" w:cs="Times New Roman"/>
              </w:rPr>
            </w:pPr>
            <w:r>
              <w:rPr>
                <w:rFonts w:ascii="Times New Roman" w:hAnsi="Times New Roman" w:cs="Times New Roman"/>
              </w:rPr>
              <w:t>13 990</w:t>
            </w:r>
          </w:p>
        </w:tc>
        <w:tc>
          <w:tcPr>
            <w:tcW w:w="1276" w:type="dxa"/>
            <w:shd w:val="clear" w:color="auto" w:fill="auto"/>
            <w:noWrap/>
            <w:vAlign w:val="center"/>
          </w:tcPr>
          <w:p w:rsidR="009E6CF6" w:rsidRPr="00B700E4" w:rsidRDefault="009E6CF6" w:rsidP="00146D16">
            <w:pPr>
              <w:jc w:val="center"/>
              <w:rPr>
                <w:rFonts w:ascii="Times New Roman" w:hAnsi="Times New Roman" w:cs="Times New Roman"/>
              </w:rPr>
            </w:pPr>
            <w:r>
              <w:rPr>
                <w:rFonts w:ascii="Times New Roman" w:hAnsi="Times New Roman" w:cs="Times New Roman"/>
              </w:rPr>
              <w:t>14 670</w:t>
            </w:r>
          </w:p>
        </w:tc>
        <w:tc>
          <w:tcPr>
            <w:tcW w:w="1418" w:type="dxa"/>
            <w:shd w:val="clear" w:color="auto" w:fill="auto"/>
            <w:vAlign w:val="center"/>
          </w:tcPr>
          <w:p w:rsidR="009E6CF6" w:rsidRPr="00B700E4" w:rsidRDefault="009E6CF6" w:rsidP="00146D16">
            <w:pPr>
              <w:jc w:val="center"/>
              <w:rPr>
                <w:rFonts w:ascii="Times New Roman" w:hAnsi="Times New Roman" w:cs="Times New Roman"/>
              </w:rPr>
            </w:pPr>
            <w:r>
              <w:rPr>
                <w:rFonts w:ascii="Times New Roman" w:hAnsi="Times New Roman" w:cs="Times New Roman"/>
              </w:rPr>
              <w:t>15 150</w:t>
            </w:r>
          </w:p>
        </w:tc>
      </w:tr>
      <w:tr w:rsidR="009E6CF6" w:rsidRPr="00B700E4" w:rsidTr="00146D16">
        <w:trPr>
          <w:trHeight w:val="336"/>
        </w:trPr>
        <w:tc>
          <w:tcPr>
            <w:tcW w:w="3681" w:type="dxa"/>
            <w:shd w:val="clear" w:color="auto" w:fill="auto"/>
            <w:vAlign w:val="center"/>
          </w:tcPr>
          <w:p w:rsidR="009E6CF6" w:rsidRPr="00B700E4" w:rsidRDefault="009E6CF6" w:rsidP="00146D16">
            <w:pPr>
              <w:jc w:val="both"/>
              <w:rPr>
                <w:rFonts w:ascii="Times New Roman" w:hAnsi="Times New Roman" w:cs="Times New Roman"/>
                <w:b/>
              </w:rPr>
            </w:pPr>
            <w:r w:rsidRPr="00B700E4">
              <w:rPr>
                <w:rFonts w:ascii="Times New Roman" w:hAnsi="Times New Roman" w:cs="Times New Roman"/>
                <w:b/>
              </w:rPr>
              <w:t>Nárast finančných prostriedkov v €</w:t>
            </w:r>
          </w:p>
        </w:tc>
        <w:tc>
          <w:tcPr>
            <w:tcW w:w="1276" w:type="dxa"/>
            <w:shd w:val="clear" w:color="auto" w:fill="auto"/>
            <w:noWrap/>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2 913 442</w:t>
            </w:r>
          </w:p>
        </w:tc>
        <w:tc>
          <w:tcPr>
            <w:tcW w:w="1275" w:type="dxa"/>
            <w:shd w:val="clear" w:color="auto" w:fill="auto"/>
            <w:noWrap/>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7 285 992</w:t>
            </w:r>
          </w:p>
        </w:tc>
        <w:tc>
          <w:tcPr>
            <w:tcW w:w="1276" w:type="dxa"/>
            <w:shd w:val="clear" w:color="auto" w:fill="auto"/>
            <w:noWrap/>
            <w:vAlign w:val="center"/>
          </w:tcPr>
          <w:p w:rsidR="009E6CF6" w:rsidRPr="00190970" w:rsidRDefault="009E6CF6" w:rsidP="00146D16">
            <w:pPr>
              <w:jc w:val="center"/>
              <w:rPr>
                <w:rFonts w:ascii="Times New Roman" w:hAnsi="Times New Roman" w:cs="Times New Roman"/>
                <w:b/>
                <w:color w:val="FF0000"/>
              </w:rPr>
            </w:pPr>
            <w:r>
              <w:rPr>
                <w:rFonts w:ascii="Times New Roman" w:hAnsi="Times New Roman" w:cs="Times New Roman"/>
                <w:b/>
              </w:rPr>
              <w:t>7 640 136</w:t>
            </w:r>
          </w:p>
        </w:tc>
        <w:tc>
          <w:tcPr>
            <w:tcW w:w="1418" w:type="dxa"/>
            <w:shd w:val="clear" w:color="auto" w:fill="auto"/>
            <w:vAlign w:val="center"/>
          </w:tcPr>
          <w:p w:rsidR="009E6CF6" w:rsidRPr="00B700E4" w:rsidRDefault="009E6CF6" w:rsidP="00146D16">
            <w:pPr>
              <w:jc w:val="center"/>
              <w:rPr>
                <w:rFonts w:ascii="Times New Roman" w:hAnsi="Times New Roman" w:cs="Times New Roman"/>
                <w:b/>
              </w:rPr>
            </w:pPr>
            <w:r>
              <w:rPr>
                <w:rFonts w:ascii="Times New Roman" w:hAnsi="Times New Roman" w:cs="Times New Roman"/>
                <w:b/>
              </w:rPr>
              <w:t>7 890 120</w:t>
            </w:r>
          </w:p>
        </w:tc>
      </w:tr>
    </w:tbl>
    <w:p w:rsidR="009E6CF6" w:rsidRPr="007D5748" w:rsidRDefault="009E6CF6" w:rsidP="009E6C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9E6CF6">
      <w:pPr>
        <w:spacing w:after="0" w:line="240" w:lineRule="auto"/>
        <w:jc w:val="both"/>
        <w:rPr>
          <w:rFonts w:ascii="Times New Roman" w:eastAsia="Times New Roman" w:hAnsi="Times New Roman" w:cs="Times New Roman"/>
          <w:b/>
          <w:sz w:val="24"/>
          <w:szCs w:val="24"/>
          <w:u w:val="single"/>
          <w:lang w:eastAsia="sk-SK"/>
        </w:rPr>
      </w:pPr>
    </w:p>
    <w:p w:rsidR="005228F6" w:rsidRDefault="005228F6" w:rsidP="009E6CF6">
      <w:pPr>
        <w:spacing w:after="0" w:line="240" w:lineRule="auto"/>
        <w:jc w:val="both"/>
        <w:rPr>
          <w:rFonts w:ascii="Times New Roman" w:eastAsia="Times New Roman" w:hAnsi="Times New Roman" w:cs="Times New Roman"/>
          <w:b/>
          <w:sz w:val="24"/>
          <w:szCs w:val="24"/>
          <w:u w:val="single"/>
          <w:lang w:eastAsia="sk-SK"/>
        </w:rPr>
      </w:pPr>
    </w:p>
    <w:p w:rsidR="009E6CF6" w:rsidRPr="009017E3" w:rsidRDefault="009E6CF6" w:rsidP="009E6CF6">
      <w:pPr>
        <w:spacing w:after="0" w:line="240" w:lineRule="auto"/>
        <w:jc w:val="both"/>
        <w:rPr>
          <w:rFonts w:ascii="Times New Roman" w:eastAsia="Times New Roman" w:hAnsi="Times New Roman" w:cs="Times New Roman"/>
          <w:b/>
          <w:sz w:val="24"/>
          <w:szCs w:val="24"/>
          <w:u w:val="single"/>
          <w:lang w:eastAsia="sk-SK"/>
        </w:rPr>
      </w:pPr>
      <w:r w:rsidRPr="009017E3">
        <w:rPr>
          <w:rFonts w:ascii="Times New Roman" w:eastAsia="Times New Roman" w:hAnsi="Times New Roman" w:cs="Times New Roman"/>
          <w:b/>
          <w:sz w:val="24"/>
          <w:szCs w:val="24"/>
          <w:u w:val="single"/>
          <w:lang w:eastAsia="sk-SK"/>
        </w:rPr>
        <w:t>Peňažný príspevok na opatrovanie</w:t>
      </w:r>
    </w:p>
    <w:p w:rsidR="009E6CF6" w:rsidRDefault="009E6CF6" w:rsidP="009E6CF6">
      <w:pPr>
        <w:spacing w:after="0" w:line="240" w:lineRule="auto"/>
        <w:jc w:val="both"/>
        <w:rPr>
          <w:rFonts w:ascii="Times New Roman" w:eastAsia="Times New Roman" w:hAnsi="Times New Roman" w:cs="Times New Roman"/>
          <w:color w:val="FF0000"/>
          <w:sz w:val="24"/>
          <w:szCs w:val="24"/>
          <w:lang w:eastAsia="sk-SK"/>
        </w:rPr>
      </w:pPr>
    </w:p>
    <w:p w:rsidR="005228F6" w:rsidRDefault="005228F6" w:rsidP="005228F6">
      <w:pPr>
        <w:spacing w:after="0" w:line="240" w:lineRule="auto"/>
        <w:jc w:val="both"/>
        <w:rPr>
          <w:rFonts w:ascii="Times New Roman" w:eastAsia="Times New Roman" w:hAnsi="Times New Roman" w:cs="Times New Roman"/>
          <w:sz w:val="24"/>
          <w:szCs w:val="24"/>
          <w:lang w:eastAsia="sk-SK"/>
        </w:rPr>
      </w:pPr>
      <w:r w:rsidRPr="00A6287F">
        <w:rPr>
          <w:rFonts w:ascii="Times New Roman" w:eastAsia="Times New Roman" w:hAnsi="Times New Roman" w:cs="Times New Roman"/>
          <w:bCs/>
          <w:sz w:val="24"/>
          <w:szCs w:val="24"/>
          <w:lang w:eastAsia="sk-SK"/>
        </w:rPr>
        <w:t xml:space="preserve">Navrhované výšky </w:t>
      </w:r>
      <w:r w:rsidRPr="00B700E4">
        <w:rPr>
          <w:rFonts w:ascii="Times New Roman" w:eastAsia="Times New Roman" w:hAnsi="Times New Roman" w:cs="Times New Roman"/>
          <w:sz w:val="24"/>
          <w:szCs w:val="24"/>
          <w:lang w:eastAsia="sk-SK"/>
        </w:rPr>
        <w:t xml:space="preserve">peňažného príspevku na opatrovanie pre </w:t>
      </w:r>
      <w:r w:rsidRPr="00B700E4">
        <w:rPr>
          <w:rFonts w:ascii="Times New Roman" w:eastAsia="Times New Roman" w:hAnsi="Times New Roman" w:cs="Times New Roman"/>
          <w:b/>
          <w:sz w:val="24"/>
          <w:szCs w:val="24"/>
          <w:lang w:eastAsia="sk-SK"/>
        </w:rPr>
        <w:t>opatrovateľov v produktívnom veku</w:t>
      </w:r>
      <w:r w:rsidRPr="00B700E4">
        <w:rPr>
          <w:rFonts w:ascii="Times New Roman" w:eastAsia="Times New Roman" w:hAnsi="Times New Roman" w:cs="Times New Roman"/>
          <w:sz w:val="24"/>
          <w:szCs w:val="24"/>
          <w:lang w:eastAsia="sk-SK"/>
        </w:rPr>
        <w:t xml:space="preserve"> od 1.</w:t>
      </w:r>
      <w:r>
        <w:rPr>
          <w:rFonts w:ascii="Times New Roman" w:eastAsia="Times New Roman" w:hAnsi="Times New Roman" w:cs="Times New Roman"/>
          <w:sz w:val="24"/>
          <w:szCs w:val="24"/>
          <w:lang w:eastAsia="sk-SK"/>
        </w:rPr>
        <w:t xml:space="preserve"> júla </w:t>
      </w:r>
      <w:r w:rsidRPr="00B700E4">
        <w:rPr>
          <w:rFonts w:ascii="Times New Roman" w:eastAsia="Times New Roman" w:hAnsi="Times New Roman" w:cs="Times New Roman"/>
          <w:sz w:val="24"/>
          <w:szCs w:val="24"/>
          <w:lang w:eastAsia="sk-SK"/>
        </w:rPr>
        <w:t>202</w:t>
      </w:r>
      <w:r>
        <w:rPr>
          <w:rFonts w:ascii="Times New Roman" w:eastAsia="Times New Roman" w:hAnsi="Times New Roman" w:cs="Times New Roman"/>
          <w:sz w:val="24"/>
          <w:szCs w:val="24"/>
          <w:lang w:eastAsia="sk-SK"/>
        </w:rPr>
        <w:t>4</w:t>
      </w:r>
      <w:r w:rsidRPr="00B700E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valorizované podľa čistej minimálnej mzdy na rok 2024.</w:t>
      </w:r>
    </w:p>
    <w:p w:rsidR="005228F6" w:rsidRDefault="005228F6" w:rsidP="005228F6">
      <w:pPr>
        <w:spacing w:after="0" w:line="240" w:lineRule="auto"/>
        <w:jc w:val="both"/>
        <w:rPr>
          <w:rFonts w:ascii="Times New Roman" w:eastAsia="Times New Roman" w:hAnsi="Times New Roman" w:cs="Times New Roman"/>
          <w:sz w:val="24"/>
          <w:szCs w:val="24"/>
          <w:lang w:eastAsia="sk-SK"/>
        </w:rPr>
      </w:pPr>
    </w:p>
    <w:tbl>
      <w:tblPr>
        <w:tblStyle w:val="Mriekatabuky"/>
        <w:tblW w:w="8926" w:type="dxa"/>
        <w:tblLook w:val="04A0" w:firstRow="1" w:lastRow="0" w:firstColumn="1" w:lastColumn="0" w:noHBand="0" w:noVBand="1"/>
      </w:tblPr>
      <w:tblGrid>
        <w:gridCol w:w="3939"/>
        <w:gridCol w:w="2152"/>
        <w:gridCol w:w="1417"/>
        <w:gridCol w:w="1418"/>
      </w:tblGrid>
      <w:tr w:rsidR="005228F6" w:rsidRPr="00D43F50" w:rsidTr="00CD165F">
        <w:trPr>
          <w:trHeight w:val="587"/>
        </w:trPr>
        <w:tc>
          <w:tcPr>
            <w:tcW w:w="3939" w:type="dxa"/>
            <w:vMerge w:val="restart"/>
            <w:vAlign w:val="center"/>
          </w:tcPr>
          <w:p w:rsidR="005228F6" w:rsidRPr="00130808" w:rsidRDefault="005228F6" w:rsidP="00CD165F">
            <w:pPr>
              <w:rPr>
                <w:rFonts w:ascii="Times New Roman" w:hAnsi="Times New Roman" w:cs="Times New Roman"/>
              </w:rPr>
            </w:pPr>
            <w:r w:rsidRPr="00130808">
              <w:rPr>
                <w:rFonts w:ascii="Times New Roman" w:hAnsi="Times New Roman" w:cs="Times New Roman"/>
              </w:rPr>
              <w:t>Peňažný príspevok na opatrovanie pre opatrovateľa v produktívnom veku, ak opatruje:</w:t>
            </w:r>
          </w:p>
        </w:tc>
        <w:tc>
          <w:tcPr>
            <w:tcW w:w="2152" w:type="dxa"/>
            <w:noWrap/>
            <w:vAlign w:val="center"/>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Výška</w:t>
            </w:r>
          </w:p>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do 30.6.2024</w:t>
            </w:r>
          </w:p>
        </w:tc>
        <w:tc>
          <w:tcPr>
            <w:tcW w:w="2835" w:type="dxa"/>
            <w:gridSpan w:val="2"/>
            <w:noWrap/>
            <w:vAlign w:val="center"/>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Navrhovaná výška</w:t>
            </w:r>
          </w:p>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 xml:space="preserve">od  1.7.2024 </w:t>
            </w:r>
          </w:p>
        </w:tc>
      </w:tr>
      <w:tr w:rsidR="005228F6" w:rsidRPr="00D43F50" w:rsidTr="00CD165F">
        <w:trPr>
          <w:trHeight w:val="356"/>
        </w:trPr>
        <w:tc>
          <w:tcPr>
            <w:tcW w:w="3939" w:type="dxa"/>
            <w:vMerge/>
            <w:hideMark/>
          </w:tcPr>
          <w:p w:rsidR="005228F6" w:rsidRPr="00130808" w:rsidRDefault="005228F6" w:rsidP="00CD165F">
            <w:pPr>
              <w:jc w:val="both"/>
              <w:rPr>
                <w:rFonts w:ascii="Times New Roman" w:hAnsi="Times New Roman" w:cs="Times New Roman"/>
              </w:rPr>
            </w:pPr>
          </w:p>
        </w:tc>
        <w:tc>
          <w:tcPr>
            <w:tcW w:w="2152" w:type="dxa"/>
            <w:noWrap/>
            <w:vAlign w:val="center"/>
            <w:hideMark/>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 xml:space="preserve">v </w:t>
            </w:r>
            <w:r w:rsidRPr="00496676">
              <w:rPr>
                <w:rFonts w:ascii="Times New Roman" w:hAnsi="Times New Roman" w:cs="Times New Roman"/>
              </w:rPr>
              <w:t>€</w:t>
            </w:r>
          </w:p>
        </w:tc>
        <w:tc>
          <w:tcPr>
            <w:tcW w:w="1417" w:type="dxa"/>
            <w:noWrap/>
            <w:vAlign w:val="center"/>
            <w:hideMark/>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 xml:space="preserve">v </w:t>
            </w:r>
            <w:r w:rsidRPr="00496676">
              <w:rPr>
                <w:rFonts w:ascii="Times New Roman" w:hAnsi="Times New Roman" w:cs="Times New Roman"/>
              </w:rPr>
              <w:t>€</w:t>
            </w:r>
          </w:p>
        </w:tc>
        <w:tc>
          <w:tcPr>
            <w:tcW w:w="1418" w:type="dxa"/>
            <w:noWrap/>
            <w:vAlign w:val="center"/>
            <w:hideMark/>
          </w:tcPr>
          <w:p w:rsidR="005228F6" w:rsidRPr="00496676" w:rsidRDefault="005228F6" w:rsidP="00CD165F">
            <w:pPr>
              <w:jc w:val="center"/>
              <w:rPr>
                <w:rFonts w:ascii="Times New Roman" w:hAnsi="Times New Roman" w:cs="Times New Roman"/>
                <w:b/>
              </w:rPr>
            </w:pPr>
            <w:r w:rsidRPr="00496676">
              <w:rPr>
                <w:rFonts w:ascii="Times New Roman" w:hAnsi="Times New Roman" w:cs="Times New Roman"/>
                <w:b/>
              </w:rPr>
              <w:t xml:space="preserve">nárast v </w:t>
            </w:r>
            <w:r w:rsidRPr="00130808">
              <w:rPr>
                <w:rFonts w:ascii="Times New Roman" w:hAnsi="Times New Roman" w:cs="Times New Roman"/>
                <w:b/>
              </w:rPr>
              <w:t>€</w:t>
            </w:r>
          </w:p>
        </w:tc>
      </w:tr>
      <w:tr w:rsidR="005228F6" w:rsidRPr="00D43F50" w:rsidTr="00CD165F">
        <w:trPr>
          <w:trHeight w:val="397"/>
        </w:trPr>
        <w:tc>
          <w:tcPr>
            <w:tcW w:w="3939" w:type="dxa"/>
            <w:vAlign w:val="center"/>
            <w:hideMark/>
          </w:tcPr>
          <w:p w:rsidR="005228F6" w:rsidRPr="00130808" w:rsidRDefault="005228F6" w:rsidP="00CD165F">
            <w:pPr>
              <w:jc w:val="both"/>
              <w:rPr>
                <w:rFonts w:ascii="Times New Roman" w:hAnsi="Times New Roman" w:cs="Times New Roman"/>
                <w:b/>
              </w:rPr>
            </w:pPr>
            <w:r w:rsidRPr="00130808">
              <w:rPr>
                <w:rFonts w:ascii="Times New Roman" w:hAnsi="Times New Roman" w:cs="Times New Roman"/>
              </w:rPr>
              <w:t>- jednu FO s ŤZP*</w:t>
            </w:r>
          </w:p>
        </w:tc>
        <w:tc>
          <w:tcPr>
            <w:tcW w:w="2152" w:type="dxa"/>
            <w:vAlign w:val="center"/>
          </w:tcPr>
          <w:p w:rsidR="005228F6" w:rsidRPr="00130808" w:rsidRDefault="005228F6" w:rsidP="00CD165F">
            <w:pPr>
              <w:jc w:val="center"/>
              <w:rPr>
                <w:rFonts w:ascii="Times New Roman" w:hAnsi="Times New Roman" w:cs="Times New Roman"/>
                <w:bCs/>
              </w:rPr>
            </w:pPr>
            <w:r w:rsidRPr="00130808">
              <w:rPr>
                <w:rFonts w:ascii="Times New Roman" w:hAnsi="Times New Roman" w:cs="Times New Roman"/>
                <w:b/>
              </w:rPr>
              <w:t>569,00</w:t>
            </w:r>
          </w:p>
        </w:tc>
        <w:tc>
          <w:tcPr>
            <w:tcW w:w="1417" w:type="dxa"/>
            <w:vAlign w:val="center"/>
          </w:tcPr>
          <w:p w:rsidR="005228F6" w:rsidRPr="00130808" w:rsidRDefault="005228F6" w:rsidP="00CD165F">
            <w:pPr>
              <w:jc w:val="center"/>
              <w:rPr>
                <w:rFonts w:ascii="Times New Roman" w:hAnsi="Times New Roman" w:cs="Times New Roman"/>
                <w:b/>
              </w:rPr>
            </w:pPr>
            <w:r w:rsidRPr="00130808">
              <w:rPr>
                <w:rFonts w:ascii="Times New Roman" w:hAnsi="Times New Roman" w:cs="Times New Roman"/>
                <w:b/>
              </w:rPr>
              <w:t>615,50</w:t>
            </w:r>
          </w:p>
        </w:tc>
        <w:tc>
          <w:tcPr>
            <w:tcW w:w="1418" w:type="dxa"/>
            <w:vAlign w:val="center"/>
          </w:tcPr>
          <w:p w:rsidR="005228F6" w:rsidRPr="00130808" w:rsidRDefault="005228F6" w:rsidP="00CD165F">
            <w:pPr>
              <w:jc w:val="center"/>
              <w:rPr>
                <w:rFonts w:ascii="Times New Roman" w:hAnsi="Times New Roman" w:cs="Times New Roman"/>
                <w:bCs/>
              </w:rPr>
            </w:pPr>
            <w:r w:rsidRPr="00130808">
              <w:rPr>
                <w:rFonts w:ascii="Times New Roman" w:hAnsi="Times New Roman" w:cs="Times New Roman"/>
                <w:bCs/>
              </w:rPr>
              <w:t>+ 46,50</w:t>
            </w:r>
          </w:p>
        </w:tc>
      </w:tr>
      <w:tr w:rsidR="005228F6" w:rsidRPr="00D43F50" w:rsidTr="00CD165F">
        <w:trPr>
          <w:trHeight w:val="397"/>
        </w:trPr>
        <w:tc>
          <w:tcPr>
            <w:tcW w:w="3939" w:type="dxa"/>
            <w:vAlign w:val="center"/>
            <w:hideMark/>
          </w:tcPr>
          <w:p w:rsidR="005228F6" w:rsidRPr="00130808" w:rsidRDefault="005228F6" w:rsidP="00CD165F">
            <w:pPr>
              <w:jc w:val="both"/>
              <w:rPr>
                <w:rFonts w:ascii="Times New Roman" w:hAnsi="Times New Roman" w:cs="Times New Roman"/>
                <w:b/>
              </w:rPr>
            </w:pPr>
            <w:r w:rsidRPr="00130808">
              <w:rPr>
                <w:rFonts w:ascii="Times New Roman" w:hAnsi="Times New Roman" w:cs="Times New Roman"/>
              </w:rPr>
              <w:t>- dve a viac FO s ŤZP</w:t>
            </w:r>
          </w:p>
        </w:tc>
        <w:tc>
          <w:tcPr>
            <w:tcW w:w="2152" w:type="dxa"/>
            <w:vAlign w:val="center"/>
          </w:tcPr>
          <w:p w:rsidR="005228F6" w:rsidRPr="00130808" w:rsidRDefault="005228F6" w:rsidP="00CD165F">
            <w:pPr>
              <w:jc w:val="center"/>
              <w:rPr>
                <w:rFonts w:ascii="Times New Roman" w:hAnsi="Times New Roman" w:cs="Times New Roman"/>
                <w:b/>
                <w:bCs/>
              </w:rPr>
            </w:pPr>
            <w:r w:rsidRPr="00130808">
              <w:rPr>
                <w:rFonts w:ascii="Times New Roman" w:hAnsi="Times New Roman" w:cs="Times New Roman"/>
                <w:b/>
                <w:bCs/>
              </w:rPr>
              <w:t>756,80</w:t>
            </w:r>
          </w:p>
        </w:tc>
        <w:tc>
          <w:tcPr>
            <w:tcW w:w="1417" w:type="dxa"/>
            <w:vAlign w:val="center"/>
          </w:tcPr>
          <w:p w:rsidR="005228F6" w:rsidRPr="00130808" w:rsidRDefault="005228F6" w:rsidP="00CD165F">
            <w:pPr>
              <w:jc w:val="center"/>
              <w:rPr>
                <w:rFonts w:ascii="Times New Roman" w:hAnsi="Times New Roman" w:cs="Times New Roman"/>
                <w:b/>
              </w:rPr>
            </w:pPr>
            <w:r w:rsidRPr="00130808">
              <w:rPr>
                <w:rFonts w:ascii="Times New Roman" w:hAnsi="Times New Roman" w:cs="Times New Roman"/>
                <w:b/>
              </w:rPr>
              <w:t>818,60</w:t>
            </w:r>
          </w:p>
        </w:tc>
        <w:tc>
          <w:tcPr>
            <w:tcW w:w="1418" w:type="dxa"/>
            <w:vAlign w:val="center"/>
          </w:tcPr>
          <w:p w:rsidR="005228F6" w:rsidRPr="00130808" w:rsidRDefault="005228F6" w:rsidP="00CD165F">
            <w:pPr>
              <w:jc w:val="center"/>
              <w:rPr>
                <w:rFonts w:ascii="Times New Roman" w:hAnsi="Times New Roman" w:cs="Times New Roman"/>
                <w:bCs/>
              </w:rPr>
            </w:pPr>
            <w:r w:rsidRPr="00130808">
              <w:rPr>
                <w:rFonts w:ascii="Times New Roman" w:hAnsi="Times New Roman" w:cs="Times New Roman"/>
                <w:bCs/>
              </w:rPr>
              <w:t>+ 61,80</w:t>
            </w:r>
          </w:p>
        </w:tc>
      </w:tr>
    </w:tbl>
    <w:p w:rsidR="005228F6" w:rsidRDefault="005228F6" w:rsidP="005228F6">
      <w:pPr>
        <w:spacing w:after="0" w:line="240" w:lineRule="auto"/>
        <w:jc w:val="both"/>
      </w:pPr>
      <w:r w:rsidRPr="00D43F50">
        <w:t>*</w:t>
      </w:r>
      <w:r w:rsidRPr="00496676">
        <w:rPr>
          <w:rFonts w:ascii="Times New Roman" w:hAnsi="Times New Roman" w:cs="Times New Roman"/>
        </w:rPr>
        <w:t>fyzická osoba s ťažkým zdravotným postihnutím</w:t>
      </w: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r w:rsidRPr="00877429">
        <w:rPr>
          <w:rFonts w:ascii="Times New Roman" w:eastAsia="Times New Roman" w:hAnsi="Times New Roman" w:cs="Times New Roman"/>
          <w:bCs/>
          <w:sz w:val="24"/>
          <w:szCs w:val="24"/>
          <w:lang w:eastAsia="sk-SK"/>
        </w:rPr>
        <w:lastRenderedPageBreak/>
        <w:t xml:space="preserve">Navrhované </w:t>
      </w:r>
      <w:r w:rsidRPr="00877429">
        <w:rPr>
          <w:rFonts w:ascii="Times New Roman" w:eastAsia="Times New Roman" w:hAnsi="Times New Roman" w:cs="Times New Roman"/>
          <w:sz w:val="24"/>
          <w:szCs w:val="24"/>
          <w:lang w:eastAsia="sk-SK"/>
        </w:rPr>
        <w:t>výšky peňažného príspevku na opatrovanie</w:t>
      </w:r>
      <w:r w:rsidRPr="00877429">
        <w:rPr>
          <w:rFonts w:ascii="Times New Roman" w:eastAsia="Times New Roman" w:hAnsi="Times New Roman" w:cs="Times New Roman"/>
          <w:b/>
          <w:bCs/>
          <w:sz w:val="24"/>
          <w:szCs w:val="24"/>
          <w:lang w:eastAsia="sk-SK"/>
        </w:rPr>
        <w:t xml:space="preserve"> pre opatrovateľov, ktorým je vyplácaná dôchodková dávka </w:t>
      </w:r>
      <w:r>
        <w:rPr>
          <w:rFonts w:ascii="Times New Roman" w:eastAsia="Times New Roman" w:hAnsi="Times New Roman" w:cs="Times New Roman"/>
          <w:sz w:val="24"/>
          <w:szCs w:val="24"/>
          <w:lang w:eastAsia="sk-SK"/>
        </w:rPr>
        <w:t>od 1. júla 2024</w:t>
      </w:r>
      <w:r w:rsidRPr="00877429">
        <w:rPr>
          <w:rFonts w:ascii="Times New Roman" w:eastAsia="Times New Roman" w:hAnsi="Times New Roman" w:cs="Times New Roman"/>
          <w:bCs/>
          <w:sz w:val="24"/>
          <w:szCs w:val="24"/>
          <w:lang w:eastAsia="sk-SK"/>
        </w:rPr>
        <w:t xml:space="preserve"> v upravenej výške podľa novely zákona</w:t>
      </w:r>
      <w:r>
        <w:rPr>
          <w:rFonts w:ascii="Times New Roman" w:eastAsia="Times New Roman" w:hAnsi="Times New Roman" w:cs="Times New Roman"/>
          <w:bCs/>
          <w:sz w:val="24"/>
          <w:szCs w:val="24"/>
          <w:lang w:eastAsia="sk-SK"/>
        </w:rPr>
        <w:t xml:space="preserve">                  (s uplatnením valorizácie).</w:t>
      </w:r>
    </w:p>
    <w:p w:rsidR="005228F6" w:rsidRPr="00877429" w:rsidRDefault="005228F6" w:rsidP="005228F6">
      <w:pPr>
        <w:tabs>
          <w:tab w:val="num" w:pos="1080"/>
        </w:tabs>
        <w:spacing w:after="0" w:line="240" w:lineRule="auto"/>
        <w:jc w:val="both"/>
        <w:rPr>
          <w:rFonts w:ascii="Times New Roman" w:eastAsia="Times New Roman" w:hAnsi="Times New Roman" w:cs="Times New Roman"/>
          <w:bCs/>
          <w:sz w:val="24"/>
          <w:szCs w:val="24"/>
          <w:lang w:eastAsia="sk-SK"/>
        </w:rPr>
      </w:pPr>
    </w:p>
    <w:tbl>
      <w:tblPr>
        <w:tblStyle w:val="Mriekatabuky"/>
        <w:tblW w:w="9271" w:type="dxa"/>
        <w:tblLook w:val="04A0" w:firstRow="1" w:lastRow="0" w:firstColumn="1" w:lastColumn="0" w:noHBand="0" w:noVBand="1"/>
      </w:tblPr>
      <w:tblGrid>
        <w:gridCol w:w="2570"/>
        <w:gridCol w:w="2756"/>
        <w:gridCol w:w="2464"/>
        <w:gridCol w:w="1481"/>
      </w:tblGrid>
      <w:tr w:rsidR="005228F6" w:rsidRPr="00D43F50" w:rsidTr="00CD165F">
        <w:trPr>
          <w:trHeight w:val="624"/>
        </w:trPr>
        <w:tc>
          <w:tcPr>
            <w:tcW w:w="2570" w:type="dxa"/>
            <w:vMerge w:val="restart"/>
            <w:vAlign w:val="center"/>
          </w:tcPr>
          <w:p w:rsidR="005228F6" w:rsidRPr="00130808" w:rsidRDefault="005228F6" w:rsidP="00CD165F">
            <w:pPr>
              <w:rPr>
                <w:rFonts w:ascii="Times New Roman" w:hAnsi="Times New Roman" w:cs="Times New Roman"/>
              </w:rPr>
            </w:pPr>
            <w:r w:rsidRPr="00130808">
              <w:rPr>
                <w:rFonts w:ascii="Times New Roman" w:hAnsi="Times New Roman" w:cs="Times New Roman"/>
              </w:rPr>
              <w:t>Peňažný príspevok na opatrovanie pre opatrovateľa</w:t>
            </w:r>
            <w:r w:rsidRPr="00130808">
              <w:rPr>
                <w:rFonts w:ascii="Times New Roman" w:eastAsia="Times New Roman" w:hAnsi="Times New Roman" w:cs="Times New Roman"/>
                <w:lang w:eastAsia="sk-SK"/>
              </w:rPr>
              <w:t>, ktorému je vyplácaná dôchodková dávka ak opatruje</w:t>
            </w:r>
            <w:r w:rsidRPr="00130808">
              <w:rPr>
                <w:rFonts w:ascii="Times New Roman" w:hAnsi="Times New Roman" w:cs="Times New Roman"/>
              </w:rPr>
              <w:t>:</w:t>
            </w:r>
          </w:p>
        </w:tc>
        <w:tc>
          <w:tcPr>
            <w:tcW w:w="2756" w:type="dxa"/>
            <w:noWrap/>
            <w:vAlign w:val="center"/>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Výška príspevku</w:t>
            </w:r>
          </w:p>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do 30.6.2024</w:t>
            </w:r>
          </w:p>
        </w:tc>
        <w:tc>
          <w:tcPr>
            <w:tcW w:w="3945" w:type="dxa"/>
            <w:gridSpan w:val="2"/>
            <w:noWrap/>
            <w:vAlign w:val="center"/>
          </w:tcPr>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Navrhovaná výška</w:t>
            </w:r>
          </w:p>
          <w:p w:rsidR="005228F6" w:rsidRPr="00130808" w:rsidRDefault="005228F6" w:rsidP="00CD165F">
            <w:pPr>
              <w:jc w:val="center"/>
              <w:rPr>
                <w:rFonts w:ascii="Times New Roman" w:hAnsi="Times New Roman" w:cs="Times New Roman"/>
              </w:rPr>
            </w:pPr>
            <w:r w:rsidRPr="00130808">
              <w:rPr>
                <w:rFonts w:ascii="Times New Roman" w:hAnsi="Times New Roman" w:cs="Times New Roman"/>
              </w:rPr>
              <w:t>od 1.7. 2024</w:t>
            </w:r>
          </w:p>
        </w:tc>
      </w:tr>
      <w:tr w:rsidR="005228F6" w:rsidRPr="00D43F50" w:rsidTr="00CD165F">
        <w:trPr>
          <w:trHeight w:val="359"/>
        </w:trPr>
        <w:tc>
          <w:tcPr>
            <w:tcW w:w="2570" w:type="dxa"/>
            <w:vMerge/>
            <w:hideMark/>
          </w:tcPr>
          <w:p w:rsidR="005228F6" w:rsidRPr="00130808" w:rsidRDefault="005228F6" w:rsidP="00CD165F">
            <w:pPr>
              <w:jc w:val="both"/>
              <w:rPr>
                <w:rFonts w:ascii="Times New Roman" w:hAnsi="Times New Roman" w:cs="Times New Roman"/>
              </w:rPr>
            </w:pPr>
          </w:p>
        </w:tc>
        <w:tc>
          <w:tcPr>
            <w:tcW w:w="2756" w:type="dxa"/>
            <w:noWrap/>
            <w:vAlign w:val="center"/>
            <w:hideMark/>
          </w:tcPr>
          <w:p w:rsidR="005228F6" w:rsidRPr="00146D16" w:rsidRDefault="005228F6" w:rsidP="00CD165F">
            <w:pPr>
              <w:jc w:val="center"/>
              <w:rPr>
                <w:rFonts w:ascii="Times New Roman" w:hAnsi="Times New Roman" w:cs="Times New Roman"/>
              </w:rPr>
            </w:pPr>
            <w:r w:rsidRPr="00146D16">
              <w:rPr>
                <w:rFonts w:ascii="Times New Roman" w:hAnsi="Times New Roman" w:cs="Times New Roman"/>
              </w:rPr>
              <w:t>v €</w:t>
            </w:r>
          </w:p>
        </w:tc>
        <w:tc>
          <w:tcPr>
            <w:tcW w:w="2464" w:type="dxa"/>
            <w:noWrap/>
            <w:vAlign w:val="center"/>
            <w:hideMark/>
          </w:tcPr>
          <w:p w:rsidR="005228F6" w:rsidRPr="00146D16" w:rsidRDefault="005228F6" w:rsidP="00CD165F">
            <w:pPr>
              <w:jc w:val="center"/>
              <w:rPr>
                <w:rFonts w:ascii="Times New Roman" w:hAnsi="Times New Roman" w:cs="Times New Roman"/>
              </w:rPr>
            </w:pPr>
            <w:r w:rsidRPr="00146D16">
              <w:rPr>
                <w:rFonts w:ascii="Times New Roman" w:hAnsi="Times New Roman" w:cs="Times New Roman"/>
              </w:rPr>
              <w:t>v €</w:t>
            </w:r>
          </w:p>
        </w:tc>
        <w:tc>
          <w:tcPr>
            <w:tcW w:w="1480" w:type="dxa"/>
          </w:tcPr>
          <w:p w:rsidR="005228F6" w:rsidRPr="00130808" w:rsidRDefault="005228F6" w:rsidP="00CD165F">
            <w:pPr>
              <w:spacing w:before="120"/>
              <w:jc w:val="center"/>
              <w:rPr>
                <w:rFonts w:ascii="Times New Roman" w:hAnsi="Times New Roman" w:cs="Times New Roman"/>
              </w:rPr>
            </w:pPr>
            <w:r w:rsidRPr="00130808">
              <w:rPr>
                <w:rFonts w:ascii="Times New Roman" w:hAnsi="Times New Roman" w:cs="Times New Roman"/>
              </w:rPr>
              <w:t>nárast v €</w:t>
            </w:r>
          </w:p>
        </w:tc>
      </w:tr>
      <w:tr w:rsidR="005228F6" w:rsidRPr="00D43F50" w:rsidTr="00CD165F">
        <w:trPr>
          <w:trHeight w:val="422"/>
        </w:trPr>
        <w:tc>
          <w:tcPr>
            <w:tcW w:w="2570" w:type="dxa"/>
            <w:vAlign w:val="center"/>
            <w:hideMark/>
          </w:tcPr>
          <w:p w:rsidR="005228F6" w:rsidRPr="00130808" w:rsidRDefault="005228F6" w:rsidP="00CD165F">
            <w:pPr>
              <w:jc w:val="both"/>
              <w:rPr>
                <w:rFonts w:ascii="Times New Roman" w:hAnsi="Times New Roman" w:cs="Times New Roman"/>
                <w:b/>
              </w:rPr>
            </w:pPr>
            <w:r w:rsidRPr="00130808">
              <w:rPr>
                <w:rFonts w:ascii="Times New Roman" w:hAnsi="Times New Roman" w:cs="Times New Roman"/>
              </w:rPr>
              <w:t>- jednu FO s ŤZP*</w:t>
            </w:r>
          </w:p>
        </w:tc>
        <w:tc>
          <w:tcPr>
            <w:tcW w:w="2756" w:type="dxa"/>
            <w:vAlign w:val="center"/>
          </w:tcPr>
          <w:p w:rsidR="005228F6" w:rsidRPr="00130808" w:rsidRDefault="005228F6" w:rsidP="00CD165F">
            <w:pPr>
              <w:jc w:val="center"/>
              <w:rPr>
                <w:rFonts w:ascii="Times New Roman" w:hAnsi="Times New Roman" w:cs="Times New Roman"/>
                <w:bCs/>
              </w:rPr>
            </w:pPr>
            <w:r w:rsidRPr="00130808">
              <w:rPr>
                <w:rFonts w:ascii="Times New Roman" w:hAnsi="Times New Roman" w:cs="Times New Roman"/>
                <w:b/>
                <w:bCs/>
              </w:rPr>
              <w:t>426,75</w:t>
            </w:r>
          </w:p>
        </w:tc>
        <w:tc>
          <w:tcPr>
            <w:tcW w:w="2464" w:type="dxa"/>
            <w:vAlign w:val="center"/>
          </w:tcPr>
          <w:p w:rsidR="005228F6" w:rsidRPr="00130808" w:rsidRDefault="005228F6" w:rsidP="00CD165F">
            <w:pPr>
              <w:jc w:val="center"/>
              <w:rPr>
                <w:rFonts w:ascii="Times New Roman" w:hAnsi="Times New Roman" w:cs="Times New Roman"/>
                <w:b/>
                <w:bCs/>
              </w:rPr>
            </w:pPr>
            <w:r w:rsidRPr="00130808">
              <w:rPr>
                <w:rFonts w:ascii="Times New Roman" w:hAnsi="Times New Roman" w:cs="Times New Roman"/>
                <w:b/>
                <w:bCs/>
              </w:rPr>
              <w:t>615,50</w:t>
            </w:r>
          </w:p>
        </w:tc>
        <w:tc>
          <w:tcPr>
            <w:tcW w:w="1480" w:type="dxa"/>
          </w:tcPr>
          <w:p w:rsidR="005228F6" w:rsidRPr="00130808" w:rsidRDefault="005228F6" w:rsidP="00CD165F">
            <w:pPr>
              <w:jc w:val="center"/>
              <w:rPr>
                <w:rFonts w:ascii="Times New Roman" w:hAnsi="Times New Roman" w:cs="Times New Roman"/>
                <w:b/>
                <w:bCs/>
              </w:rPr>
            </w:pPr>
            <w:r w:rsidRPr="00130808">
              <w:rPr>
                <w:rFonts w:ascii="Times New Roman" w:hAnsi="Times New Roman" w:cs="Times New Roman"/>
                <w:b/>
                <w:bCs/>
              </w:rPr>
              <w:t>+188,75</w:t>
            </w:r>
          </w:p>
        </w:tc>
      </w:tr>
      <w:tr w:rsidR="005228F6" w:rsidRPr="00D43F50" w:rsidTr="00CD165F">
        <w:trPr>
          <w:trHeight w:val="422"/>
        </w:trPr>
        <w:tc>
          <w:tcPr>
            <w:tcW w:w="2570" w:type="dxa"/>
            <w:vAlign w:val="center"/>
            <w:hideMark/>
          </w:tcPr>
          <w:p w:rsidR="005228F6" w:rsidRPr="00130808" w:rsidRDefault="005228F6" w:rsidP="00CD165F">
            <w:pPr>
              <w:jc w:val="both"/>
              <w:rPr>
                <w:rFonts w:ascii="Times New Roman" w:hAnsi="Times New Roman" w:cs="Times New Roman"/>
                <w:b/>
              </w:rPr>
            </w:pPr>
            <w:r w:rsidRPr="00130808">
              <w:rPr>
                <w:rFonts w:ascii="Times New Roman" w:hAnsi="Times New Roman" w:cs="Times New Roman"/>
              </w:rPr>
              <w:t>- dve a viac FO s ŤZP</w:t>
            </w:r>
          </w:p>
        </w:tc>
        <w:tc>
          <w:tcPr>
            <w:tcW w:w="2756" w:type="dxa"/>
            <w:vAlign w:val="center"/>
          </w:tcPr>
          <w:p w:rsidR="005228F6" w:rsidRPr="00130808" w:rsidRDefault="005228F6" w:rsidP="00CD165F">
            <w:pPr>
              <w:jc w:val="center"/>
              <w:rPr>
                <w:rFonts w:ascii="Times New Roman" w:hAnsi="Times New Roman" w:cs="Times New Roman"/>
                <w:bCs/>
              </w:rPr>
            </w:pPr>
            <w:r w:rsidRPr="00130808">
              <w:rPr>
                <w:rFonts w:ascii="Times New Roman" w:hAnsi="Times New Roman" w:cs="Times New Roman"/>
                <w:b/>
                <w:bCs/>
              </w:rPr>
              <w:t>567,60</w:t>
            </w:r>
          </w:p>
        </w:tc>
        <w:tc>
          <w:tcPr>
            <w:tcW w:w="2464" w:type="dxa"/>
            <w:vAlign w:val="center"/>
          </w:tcPr>
          <w:p w:rsidR="005228F6" w:rsidRPr="00130808" w:rsidRDefault="005228F6" w:rsidP="00CD165F">
            <w:pPr>
              <w:jc w:val="center"/>
              <w:rPr>
                <w:rFonts w:ascii="Times New Roman" w:hAnsi="Times New Roman" w:cs="Times New Roman"/>
                <w:b/>
                <w:bCs/>
              </w:rPr>
            </w:pPr>
            <w:r w:rsidRPr="00130808">
              <w:rPr>
                <w:rFonts w:ascii="Times New Roman" w:hAnsi="Times New Roman" w:cs="Times New Roman"/>
                <w:b/>
                <w:bCs/>
              </w:rPr>
              <w:t>818,60</w:t>
            </w:r>
          </w:p>
        </w:tc>
        <w:tc>
          <w:tcPr>
            <w:tcW w:w="1480" w:type="dxa"/>
          </w:tcPr>
          <w:p w:rsidR="005228F6" w:rsidRPr="00130808" w:rsidRDefault="005228F6" w:rsidP="00CD165F">
            <w:pPr>
              <w:jc w:val="center"/>
              <w:rPr>
                <w:rFonts w:ascii="Times New Roman" w:hAnsi="Times New Roman" w:cs="Times New Roman"/>
                <w:b/>
                <w:bCs/>
              </w:rPr>
            </w:pPr>
            <w:r w:rsidRPr="00130808">
              <w:rPr>
                <w:rFonts w:ascii="Times New Roman" w:hAnsi="Times New Roman" w:cs="Times New Roman"/>
                <w:b/>
                <w:bCs/>
              </w:rPr>
              <w:t>+251,00</w:t>
            </w:r>
          </w:p>
        </w:tc>
      </w:tr>
    </w:tbl>
    <w:p w:rsidR="005228F6" w:rsidRDefault="005228F6" w:rsidP="005228F6">
      <w:pPr>
        <w:spacing w:after="0" w:line="240" w:lineRule="auto"/>
        <w:jc w:val="both"/>
        <w:rPr>
          <w:rFonts w:ascii="Times New Roman" w:hAnsi="Times New Roman" w:cs="Times New Roman"/>
        </w:rPr>
      </w:pPr>
      <w:r w:rsidRPr="00D43F50">
        <w:t>*</w:t>
      </w:r>
      <w:r w:rsidRPr="00251015">
        <w:rPr>
          <w:rFonts w:ascii="Times New Roman" w:hAnsi="Times New Roman" w:cs="Times New Roman"/>
        </w:rPr>
        <w:t>fyzická osoba s ťažkým zdravotným postihnutím</w:t>
      </w:r>
    </w:p>
    <w:p w:rsidR="005228F6" w:rsidRDefault="005228F6" w:rsidP="005228F6">
      <w:pPr>
        <w:spacing w:after="0" w:line="240" w:lineRule="auto"/>
        <w:jc w:val="both"/>
        <w:rPr>
          <w:rFonts w:ascii="Times New Roman" w:hAnsi="Times New Roman" w:cs="Times New Roman"/>
        </w:rPr>
      </w:pPr>
    </w:p>
    <w:p w:rsidR="005228F6" w:rsidRDefault="005228F6" w:rsidP="005228F6">
      <w:pPr>
        <w:tabs>
          <w:tab w:val="left" w:pos="5400"/>
        </w:tabs>
        <w:spacing w:after="0" w:line="240" w:lineRule="auto"/>
        <w:rPr>
          <w:rFonts w:ascii="Times New Roman" w:eastAsia="Times New Roman" w:hAnsi="Times New Roman" w:cs="Times New Roman"/>
          <w:sz w:val="24"/>
          <w:szCs w:val="20"/>
          <w:lang w:eastAsia="sk-SK"/>
        </w:rPr>
      </w:pPr>
    </w:p>
    <w:tbl>
      <w:tblPr>
        <w:tblStyle w:val="Mriekatabuky"/>
        <w:tblpPr w:leftFromText="141" w:rightFromText="141" w:vertAnchor="page" w:horzAnchor="margin" w:tblpY="5401"/>
        <w:tblW w:w="9288" w:type="dxa"/>
        <w:tblLook w:val="04A0" w:firstRow="1" w:lastRow="0" w:firstColumn="1" w:lastColumn="0" w:noHBand="0" w:noVBand="1"/>
      </w:tblPr>
      <w:tblGrid>
        <w:gridCol w:w="5079"/>
        <w:gridCol w:w="1161"/>
        <w:gridCol w:w="1016"/>
        <w:gridCol w:w="1016"/>
        <w:gridCol w:w="1016"/>
      </w:tblGrid>
      <w:tr w:rsidR="00C73C36" w:rsidRPr="00291AAE" w:rsidTr="00C73C36">
        <w:trPr>
          <w:trHeight w:val="317"/>
        </w:trPr>
        <w:tc>
          <w:tcPr>
            <w:tcW w:w="5079" w:type="dxa"/>
            <w:shd w:val="clear" w:color="auto" w:fill="auto"/>
            <w:noWrap/>
            <w:vAlign w:val="center"/>
            <w:hideMark/>
          </w:tcPr>
          <w:p w:rsidR="00C73C36" w:rsidRPr="00130808" w:rsidRDefault="00C73C36" w:rsidP="00C73C36">
            <w:pPr>
              <w:rPr>
                <w:rFonts w:ascii="Times New Roman" w:hAnsi="Times New Roman" w:cs="Times New Roman"/>
                <w:b/>
                <w:bCs/>
              </w:rPr>
            </w:pPr>
            <w:r w:rsidRPr="00130808">
              <w:rPr>
                <w:rFonts w:ascii="Times New Roman" w:hAnsi="Times New Roman" w:cs="Times New Roman"/>
                <w:b/>
                <w:bCs/>
              </w:rPr>
              <w:t xml:space="preserve">Celkový priemerný mesačný počet poberateľov peňažného príspevku   na opatrovanie </w:t>
            </w:r>
          </w:p>
        </w:tc>
        <w:tc>
          <w:tcPr>
            <w:tcW w:w="1161" w:type="dxa"/>
            <w:shd w:val="clear" w:color="auto" w:fill="auto"/>
            <w:noWrap/>
            <w:vAlign w:val="center"/>
          </w:tcPr>
          <w:p w:rsidR="00C73C36" w:rsidRPr="00130808" w:rsidRDefault="00C73C36" w:rsidP="00C73C36">
            <w:pPr>
              <w:jc w:val="center"/>
              <w:rPr>
                <w:rFonts w:ascii="Times New Roman" w:hAnsi="Times New Roman" w:cs="Times New Roman"/>
                <w:b/>
              </w:rPr>
            </w:pPr>
            <w:r w:rsidRPr="00130808">
              <w:rPr>
                <w:rFonts w:ascii="Times New Roman" w:hAnsi="Times New Roman" w:cs="Times New Roman"/>
                <w:b/>
              </w:rPr>
              <w:t>2024</w:t>
            </w:r>
          </w:p>
        </w:tc>
        <w:tc>
          <w:tcPr>
            <w:tcW w:w="1016" w:type="dxa"/>
            <w:shd w:val="clear" w:color="auto" w:fill="auto"/>
            <w:noWrap/>
            <w:vAlign w:val="center"/>
          </w:tcPr>
          <w:p w:rsidR="00C73C36" w:rsidRPr="00130808" w:rsidRDefault="00C73C36" w:rsidP="00C73C36">
            <w:pPr>
              <w:jc w:val="center"/>
              <w:rPr>
                <w:rFonts w:ascii="Times New Roman" w:hAnsi="Times New Roman" w:cs="Times New Roman"/>
                <w:b/>
              </w:rPr>
            </w:pPr>
            <w:r w:rsidRPr="00130808">
              <w:rPr>
                <w:rFonts w:ascii="Times New Roman" w:hAnsi="Times New Roman" w:cs="Times New Roman"/>
                <w:b/>
              </w:rPr>
              <w:t>2025</w:t>
            </w:r>
          </w:p>
        </w:tc>
        <w:tc>
          <w:tcPr>
            <w:tcW w:w="1016" w:type="dxa"/>
            <w:shd w:val="clear" w:color="auto" w:fill="auto"/>
            <w:noWrap/>
            <w:vAlign w:val="center"/>
          </w:tcPr>
          <w:p w:rsidR="00C73C36" w:rsidRPr="00130808" w:rsidRDefault="00C73C36" w:rsidP="00C73C36">
            <w:pPr>
              <w:jc w:val="center"/>
              <w:rPr>
                <w:rFonts w:ascii="Times New Roman" w:hAnsi="Times New Roman" w:cs="Times New Roman"/>
                <w:b/>
              </w:rPr>
            </w:pPr>
            <w:r w:rsidRPr="00130808">
              <w:rPr>
                <w:rFonts w:ascii="Times New Roman" w:hAnsi="Times New Roman" w:cs="Times New Roman"/>
                <w:b/>
              </w:rPr>
              <w:t>2026</w:t>
            </w:r>
          </w:p>
        </w:tc>
        <w:tc>
          <w:tcPr>
            <w:tcW w:w="1016" w:type="dxa"/>
            <w:shd w:val="clear" w:color="auto" w:fill="auto"/>
            <w:vAlign w:val="center"/>
          </w:tcPr>
          <w:p w:rsidR="00C73C36" w:rsidRPr="00130808" w:rsidRDefault="00C73C36" w:rsidP="00C73C36">
            <w:pPr>
              <w:jc w:val="center"/>
              <w:rPr>
                <w:rFonts w:ascii="Times New Roman" w:hAnsi="Times New Roman" w:cs="Times New Roman"/>
                <w:b/>
              </w:rPr>
            </w:pPr>
            <w:r w:rsidRPr="00130808">
              <w:rPr>
                <w:rFonts w:ascii="Times New Roman" w:hAnsi="Times New Roman" w:cs="Times New Roman"/>
                <w:b/>
              </w:rPr>
              <w:t>2027</w:t>
            </w:r>
          </w:p>
        </w:tc>
      </w:tr>
      <w:tr w:rsidR="00C73C36" w:rsidRPr="00291AAE" w:rsidTr="00C73C36">
        <w:trPr>
          <w:trHeight w:val="416"/>
        </w:trPr>
        <w:tc>
          <w:tcPr>
            <w:tcW w:w="5079" w:type="dxa"/>
            <w:shd w:val="clear" w:color="auto" w:fill="auto"/>
            <w:vAlign w:val="center"/>
            <w:hideMark/>
          </w:tcPr>
          <w:p w:rsidR="00C73C36" w:rsidRPr="00130808" w:rsidRDefault="00C73C36" w:rsidP="00C73C36">
            <w:pPr>
              <w:rPr>
                <w:rFonts w:ascii="Times New Roman" w:hAnsi="Times New Roman" w:cs="Times New Roman"/>
                <w:b/>
              </w:rPr>
            </w:pPr>
            <w:r w:rsidRPr="00130808">
              <w:rPr>
                <w:rFonts w:ascii="Times New Roman" w:hAnsi="Times New Roman" w:cs="Times New Roman"/>
              </w:rPr>
              <w:t>Poberatelia v produktívnom veku</w:t>
            </w:r>
          </w:p>
        </w:tc>
        <w:tc>
          <w:tcPr>
            <w:tcW w:w="1161" w:type="dxa"/>
            <w:shd w:val="clear" w:color="auto" w:fill="auto"/>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43 578</w:t>
            </w:r>
          </w:p>
        </w:tc>
        <w:tc>
          <w:tcPr>
            <w:tcW w:w="1016" w:type="dxa"/>
            <w:shd w:val="clear" w:color="auto" w:fill="auto"/>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44 446</w:t>
            </w:r>
          </w:p>
        </w:tc>
        <w:tc>
          <w:tcPr>
            <w:tcW w:w="1016" w:type="dxa"/>
            <w:shd w:val="clear" w:color="auto" w:fill="auto"/>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45 639</w:t>
            </w:r>
          </w:p>
        </w:tc>
        <w:tc>
          <w:tcPr>
            <w:tcW w:w="1016" w:type="dxa"/>
            <w:shd w:val="clear" w:color="auto" w:fill="auto"/>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46 833</w:t>
            </w:r>
          </w:p>
        </w:tc>
      </w:tr>
      <w:tr w:rsidR="00C73C36" w:rsidRPr="00291AAE" w:rsidTr="00C73C36">
        <w:trPr>
          <w:trHeight w:val="455"/>
        </w:trPr>
        <w:tc>
          <w:tcPr>
            <w:tcW w:w="5079" w:type="dxa"/>
            <w:shd w:val="clear" w:color="auto" w:fill="auto"/>
            <w:noWrap/>
            <w:vAlign w:val="center"/>
            <w:hideMark/>
          </w:tcPr>
          <w:p w:rsidR="00C73C36" w:rsidRPr="00130808" w:rsidRDefault="00C73C36" w:rsidP="00C73C36">
            <w:pPr>
              <w:rPr>
                <w:rFonts w:ascii="Times New Roman" w:hAnsi="Times New Roman" w:cs="Times New Roman"/>
                <w:b/>
              </w:rPr>
            </w:pPr>
            <w:r w:rsidRPr="00130808">
              <w:rPr>
                <w:rFonts w:ascii="Times New Roman" w:hAnsi="Times New Roman" w:cs="Times New Roman"/>
              </w:rPr>
              <w:t>Poberatelia, ktorým je vyplácaná dôchodková dávka</w:t>
            </w:r>
          </w:p>
        </w:tc>
        <w:tc>
          <w:tcPr>
            <w:tcW w:w="1161" w:type="dxa"/>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27 141</w:t>
            </w:r>
          </w:p>
        </w:tc>
        <w:tc>
          <w:tcPr>
            <w:tcW w:w="1016" w:type="dxa"/>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28 445</w:t>
            </w:r>
          </w:p>
        </w:tc>
        <w:tc>
          <w:tcPr>
            <w:tcW w:w="1016" w:type="dxa"/>
            <w:noWrap/>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30 236</w:t>
            </w:r>
          </w:p>
        </w:tc>
        <w:tc>
          <w:tcPr>
            <w:tcW w:w="1016" w:type="dxa"/>
            <w:vAlign w:val="bottom"/>
          </w:tcPr>
          <w:p w:rsidR="00C73C36" w:rsidRPr="00130808" w:rsidRDefault="00C73C36" w:rsidP="00C73C36">
            <w:pPr>
              <w:jc w:val="right"/>
              <w:rPr>
                <w:rFonts w:ascii="Times New Roman" w:hAnsi="Times New Roman" w:cs="Times New Roman"/>
                <w:color w:val="FF0000"/>
              </w:rPr>
            </w:pPr>
            <w:r w:rsidRPr="00130808">
              <w:rPr>
                <w:rFonts w:ascii="Times New Roman" w:hAnsi="Times New Roman" w:cs="Times New Roman"/>
              </w:rPr>
              <w:t>32 031</w:t>
            </w:r>
          </w:p>
        </w:tc>
      </w:tr>
      <w:tr w:rsidR="00C73C36" w:rsidRPr="00291AAE" w:rsidTr="00C73C36">
        <w:trPr>
          <w:trHeight w:val="461"/>
        </w:trPr>
        <w:tc>
          <w:tcPr>
            <w:tcW w:w="5079" w:type="dxa"/>
            <w:shd w:val="clear" w:color="auto" w:fill="auto"/>
            <w:noWrap/>
            <w:vAlign w:val="center"/>
          </w:tcPr>
          <w:p w:rsidR="00C73C36" w:rsidRPr="00130808" w:rsidRDefault="00C73C36" w:rsidP="00C73C36">
            <w:pPr>
              <w:rPr>
                <w:rFonts w:ascii="Times New Roman" w:hAnsi="Times New Roman" w:cs="Times New Roman"/>
                <w:b/>
              </w:rPr>
            </w:pPr>
            <w:r w:rsidRPr="00130808">
              <w:rPr>
                <w:rFonts w:ascii="Times New Roman" w:hAnsi="Times New Roman" w:cs="Times New Roman"/>
                <w:b/>
              </w:rPr>
              <w:t>SPOLU</w:t>
            </w:r>
          </w:p>
        </w:tc>
        <w:tc>
          <w:tcPr>
            <w:tcW w:w="1161" w:type="dxa"/>
            <w:noWrap/>
            <w:vAlign w:val="bottom"/>
          </w:tcPr>
          <w:p w:rsidR="00C73C36" w:rsidRPr="00130808" w:rsidRDefault="00C73C36" w:rsidP="00C73C36">
            <w:pPr>
              <w:jc w:val="right"/>
              <w:rPr>
                <w:rFonts w:ascii="Times New Roman" w:hAnsi="Times New Roman" w:cs="Times New Roman"/>
                <w:b/>
                <w:color w:val="FF0000"/>
              </w:rPr>
            </w:pPr>
            <w:r w:rsidRPr="00130808">
              <w:rPr>
                <w:rFonts w:ascii="Times New Roman" w:hAnsi="Times New Roman" w:cs="Times New Roman"/>
                <w:b/>
              </w:rPr>
              <w:t>70 719</w:t>
            </w:r>
          </w:p>
        </w:tc>
        <w:tc>
          <w:tcPr>
            <w:tcW w:w="1016" w:type="dxa"/>
            <w:noWrap/>
            <w:vAlign w:val="bottom"/>
          </w:tcPr>
          <w:p w:rsidR="00C73C36" w:rsidRPr="00130808" w:rsidRDefault="00C73C36" w:rsidP="00C73C36">
            <w:pPr>
              <w:jc w:val="right"/>
              <w:rPr>
                <w:rFonts w:ascii="Times New Roman" w:hAnsi="Times New Roman" w:cs="Times New Roman"/>
                <w:b/>
                <w:color w:val="FF0000"/>
              </w:rPr>
            </w:pPr>
            <w:r w:rsidRPr="00130808">
              <w:rPr>
                <w:rFonts w:ascii="Times New Roman" w:hAnsi="Times New Roman" w:cs="Times New Roman"/>
                <w:b/>
              </w:rPr>
              <w:t>72 891</w:t>
            </w:r>
          </w:p>
        </w:tc>
        <w:tc>
          <w:tcPr>
            <w:tcW w:w="1016" w:type="dxa"/>
            <w:noWrap/>
            <w:vAlign w:val="bottom"/>
          </w:tcPr>
          <w:p w:rsidR="00C73C36" w:rsidRPr="00130808" w:rsidRDefault="00C73C36" w:rsidP="00C73C36">
            <w:pPr>
              <w:jc w:val="right"/>
              <w:rPr>
                <w:rFonts w:ascii="Times New Roman" w:hAnsi="Times New Roman" w:cs="Times New Roman"/>
                <w:b/>
                <w:color w:val="FF0000"/>
              </w:rPr>
            </w:pPr>
            <w:r w:rsidRPr="00130808">
              <w:rPr>
                <w:rFonts w:ascii="Times New Roman" w:hAnsi="Times New Roman" w:cs="Times New Roman"/>
                <w:b/>
              </w:rPr>
              <w:t>75 875</w:t>
            </w:r>
          </w:p>
        </w:tc>
        <w:tc>
          <w:tcPr>
            <w:tcW w:w="1016" w:type="dxa"/>
            <w:vAlign w:val="bottom"/>
          </w:tcPr>
          <w:p w:rsidR="00C73C36" w:rsidRPr="00130808" w:rsidRDefault="00C73C36" w:rsidP="00C73C36">
            <w:pPr>
              <w:jc w:val="right"/>
              <w:rPr>
                <w:rFonts w:ascii="Times New Roman" w:hAnsi="Times New Roman" w:cs="Times New Roman"/>
                <w:b/>
                <w:color w:val="FF0000"/>
              </w:rPr>
            </w:pPr>
            <w:r w:rsidRPr="00130808">
              <w:rPr>
                <w:rFonts w:ascii="Times New Roman" w:hAnsi="Times New Roman" w:cs="Times New Roman"/>
                <w:b/>
              </w:rPr>
              <w:t>78 864</w:t>
            </w:r>
          </w:p>
        </w:tc>
      </w:tr>
    </w:tbl>
    <w:p w:rsidR="005228F6" w:rsidRDefault="005228F6" w:rsidP="009E6CF6">
      <w:pPr>
        <w:pStyle w:val="Bezriadkovania"/>
        <w:spacing w:after="0" w:line="240" w:lineRule="auto"/>
        <w:rPr>
          <w:rFonts w:ascii="Times New Roman" w:hAnsi="Times New Roman" w:cs="Times New Roman"/>
          <w:b/>
          <w:strike w:val="0"/>
          <w:sz w:val="24"/>
          <w:szCs w:val="24"/>
        </w:rPr>
      </w:pPr>
    </w:p>
    <w:p w:rsidR="009E6CF6" w:rsidRPr="00A53EC3" w:rsidRDefault="009E6CF6" w:rsidP="009E6CF6">
      <w:pPr>
        <w:pStyle w:val="Bezriadkovania"/>
        <w:spacing w:after="0" w:line="240" w:lineRule="auto"/>
        <w:rPr>
          <w:rFonts w:ascii="Times New Roman" w:hAnsi="Times New Roman" w:cs="Times New Roman"/>
          <w:b/>
          <w:strike w:val="0"/>
          <w:sz w:val="24"/>
          <w:szCs w:val="24"/>
        </w:rPr>
      </w:pPr>
      <w:r w:rsidRPr="00A53EC3">
        <w:rPr>
          <w:rFonts w:ascii="Times New Roman" w:hAnsi="Times New Roman" w:cs="Times New Roman"/>
          <w:b/>
          <w:strike w:val="0"/>
          <w:sz w:val="24"/>
          <w:szCs w:val="24"/>
        </w:rPr>
        <w:t xml:space="preserve">Finančný dopad valorizácie výšky peňažného príspevku na opatrovanie </w:t>
      </w:r>
    </w:p>
    <w:p w:rsidR="009E6CF6" w:rsidRDefault="009E6CF6" w:rsidP="009E6CF6">
      <w:pPr>
        <w:pStyle w:val="Bezriadkovania"/>
        <w:spacing w:after="0" w:line="240" w:lineRule="auto"/>
        <w:rPr>
          <w:rFonts w:ascii="Times New Roman" w:hAnsi="Times New Roman" w:cs="Times New Roman"/>
          <w:b/>
          <w:strike w:val="0"/>
        </w:rPr>
      </w:pPr>
    </w:p>
    <w:tbl>
      <w:tblPr>
        <w:tblStyle w:val="Mriekatabuky"/>
        <w:tblW w:w="9240" w:type="dxa"/>
        <w:tblLayout w:type="fixed"/>
        <w:tblLook w:val="04A0" w:firstRow="1" w:lastRow="0" w:firstColumn="1" w:lastColumn="0" w:noHBand="0" w:noVBand="1"/>
      </w:tblPr>
      <w:tblGrid>
        <w:gridCol w:w="3259"/>
        <w:gridCol w:w="1496"/>
        <w:gridCol w:w="1495"/>
        <w:gridCol w:w="1495"/>
        <w:gridCol w:w="1495"/>
      </w:tblGrid>
      <w:tr w:rsidR="00130808" w:rsidRPr="00A53EC3" w:rsidTr="00130808">
        <w:trPr>
          <w:trHeight w:val="403"/>
        </w:trPr>
        <w:tc>
          <w:tcPr>
            <w:tcW w:w="3259" w:type="dxa"/>
            <w:vMerge w:val="restart"/>
            <w:shd w:val="clear" w:color="auto" w:fill="auto"/>
            <w:noWrap/>
            <w:vAlign w:val="center"/>
            <w:hideMark/>
          </w:tcPr>
          <w:p w:rsidR="00130808" w:rsidRPr="00130808" w:rsidRDefault="00130808" w:rsidP="00146D16">
            <w:pPr>
              <w:rPr>
                <w:rFonts w:ascii="Times New Roman" w:eastAsia="Times New Roman" w:hAnsi="Times New Roman" w:cs="Times New Roman"/>
                <w:b/>
              </w:rPr>
            </w:pPr>
            <w:r w:rsidRPr="00130808">
              <w:rPr>
                <w:rFonts w:ascii="Times New Roman" w:eastAsia="Times New Roman" w:hAnsi="Times New Roman" w:cs="Times New Roman"/>
                <w:b/>
              </w:rPr>
              <w:t>Peňažný príspevok na opatrovanie</w:t>
            </w:r>
          </w:p>
        </w:tc>
        <w:tc>
          <w:tcPr>
            <w:tcW w:w="1496" w:type="dxa"/>
            <w:shd w:val="clear" w:color="auto" w:fill="auto"/>
            <w:noWrap/>
            <w:vAlign w:val="center"/>
            <w:hideMark/>
          </w:tcPr>
          <w:p w:rsidR="00130808" w:rsidRPr="00130808" w:rsidRDefault="00130808">
            <w:pPr>
              <w:jc w:val="center"/>
              <w:rPr>
                <w:rFonts w:ascii="Times New Roman" w:eastAsia="Times New Roman" w:hAnsi="Times New Roman" w:cs="Times New Roman"/>
                <w:b/>
              </w:rPr>
            </w:pPr>
            <w:r w:rsidRPr="00130808">
              <w:rPr>
                <w:rFonts w:ascii="Times New Roman" w:eastAsia="Times New Roman" w:hAnsi="Times New Roman" w:cs="Times New Roman"/>
                <w:b/>
              </w:rPr>
              <w:t xml:space="preserve">2024 </w:t>
            </w:r>
          </w:p>
        </w:tc>
        <w:tc>
          <w:tcPr>
            <w:tcW w:w="1495" w:type="dxa"/>
            <w:shd w:val="clear" w:color="auto" w:fill="auto"/>
            <w:noWrap/>
            <w:vAlign w:val="center"/>
            <w:hideMark/>
          </w:tcPr>
          <w:p w:rsidR="00130808" w:rsidRPr="00130808" w:rsidRDefault="00130808">
            <w:pPr>
              <w:jc w:val="center"/>
              <w:rPr>
                <w:rFonts w:ascii="Times New Roman" w:eastAsia="Times New Roman" w:hAnsi="Times New Roman" w:cs="Times New Roman"/>
                <w:b/>
              </w:rPr>
            </w:pPr>
            <w:r w:rsidRPr="00130808">
              <w:rPr>
                <w:rFonts w:ascii="Times New Roman" w:eastAsia="Times New Roman" w:hAnsi="Times New Roman" w:cs="Times New Roman"/>
                <w:b/>
              </w:rPr>
              <w:t xml:space="preserve">2025 </w:t>
            </w:r>
          </w:p>
        </w:tc>
        <w:tc>
          <w:tcPr>
            <w:tcW w:w="1495" w:type="dxa"/>
            <w:shd w:val="clear" w:color="auto" w:fill="auto"/>
            <w:noWrap/>
            <w:vAlign w:val="center"/>
            <w:hideMark/>
          </w:tcPr>
          <w:p w:rsidR="00130808" w:rsidRPr="00130808" w:rsidRDefault="00130808">
            <w:pPr>
              <w:jc w:val="center"/>
              <w:rPr>
                <w:rFonts w:ascii="Times New Roman" w:eastAsia="Times New Roman" w:hAnsi="Times New Roman" w:cs="Times New Roman"/>
                <w:b/>
              </w:rPr>
            </w:pPr>
            <w:r w:rsidRPr="00130808">
              <w:rPr>
                <w:rFonts w:ascii="Times New Roman" w:eastAsia="Times New Roman" w:hAnsi="Times New Roman" w:cs="Times New Roman"/>
                <w:b/>
              </w:rPr>
              <w:t xml:space="preserve">2026 </w:t>
            </w:r>
          </w:p>
        </w:tc>
        <w:tc>
          <w:tcPr>
            <w:tcW w:w="1495" w:type="dxa"/>
            <w:shd w:val="clear" w:color="auto" w:fill="auto"/>
            <w:vAlign w:val="center"/>
          </w:tcPr>
          <w:p w:rsidR="00130808" w:rsidRPr="00130808" w:rsidRDefault="00130808">
            <w:pPr>
              <w:jc w:val="center"/>
              <w:rPr>
                <w:rFonts w:ascii="Times New Roman" w:eastAsia="Times New Roman" w:hAnsi="Times New Roman" w:cs="Times New Roman"/>
                <w:b/>
              </w:rPr>
            </w:pPr>
            <w:r w:rsidRPr="00130808">
              <w:rPr>
                <w:rFonts w:ascii="Times New Roman" w:eastAsia="Times New Roman" w:hAnsi="Times New Roman" w:cs="Times New Roman"/>
                <w:b/>
              </w:rPr>
              <w:t xml:space="preserve">2027 </w:t>
            </w:r>
          </w:p>
        </w:tc>
      </w:tr>
      <w:tr w:rsidR="00130808" w:rsidRPr="00A53EC3" w:rsidTr="00454006">
        <w:trPr>
          <w:trHeight w:val="318"/>
        </w:trPr>
        <w:tc>
          <w:tcPr>
            <w:tcW w:w="3259" w:type="dxa"/>
            <w:vMerge/>
            <w:shd w:val="clear" w:color="auto" w:fill="auto"/>
            <w:vAlign w:val="bottom"/>
          </w:tcPr>
          <w:p w:rsidR="00130808" w:rsidRPr="00130808" w:rsidRDefault="00130808" w:rsidP="00130808">
            <w:pPr>
              <w:rPr>
                <w:rFonts w:ascii="Times New Roman" w:eastAsia="Times New Roman" w:hAnsi="Times New Roman" w:cs="Times New Roman"/>
              </w:rPr>
            </w:pPr>
          </w:p>
        </w:tc>
        <w:tc>
          <w:tcPr>
            <w:tcW w:w="1496" w:type="dxa"/>
            <w:shd w:val="clear" w:color="auto" w:fill="auto"/>
            <w:noWrap/>
            <w:vAlign w:val="center"/>
          </w:tcPr>
          <w:p w:rsidR="00130808" w:rsidRPr="00146D16" w:rsidRDefault="00130808" w:rsidP="00146D16">
            <w:pPr>
              <w:jc w:val="center"/>
              <w:rPr>
                <w:rFonts w:ascii="Times New Roman" w:eastAsia="Times New Roman" w:hAnsi="Times New Roman" w:cs="Times New Roman"/>
                <w:lang w:eastAsia="sk-SK"/>
              </w:rPr>
            </w:pPr>
            <w:r w:rsidRPr="00146D16">
              <w:rPr>
                <w:rFonts w:ascii="Times New Roman" w:eastAsia="Times New Roman" w:hAnsi="Times New Roman" w:cs="Times New Roman"/>
              </w:rPr>
              <w:t>v €</w:t>
            </w:r>
          </w:p>
        </w:tc>
        <w:tc>
          <w:tcPr>
            <w:tcW w:w="1495" w:type="dxa"/>
            <w:shd w:val="clear" w:color="auto" w:fill="auto"/>
            <w:noWrap/>
          </w:tcPr>
          <w:p w:rsidR="00130808" w:rsidRPr="00146D16" w:rsidRDefault="00130808" w:rsidP="00146D16">
            <w:pPr>
              <w:jc w:val="center"/>
              <w:rPr>
                <w:rFonts w:ascii="Times New Roman" w:eastAsia="Times New Roman" w:hAnsi="Times New Roman" w:cs="Times New Roman"/>
                <w:lang w:eastAsia="sk-SK"/>
              </w:rPr>
            </w:pPr>
            <w:r w:rsidRPr="00146D16">
              <w:rPr>
                <w:rFonts w:ascii="Times New Roman" w:eastAsia="Times New Roman" w:hAnsi="Times New Roman" w:cs="Times New Roman"/>
              </w:rPr>
              <w:t>v €</w:t>
            </w:r>
          </w:p>
        </w:tc>
        <w:tc>
          <w:tcPr>
            <w:tcW w:w="1495" w:type="dxa"/>
            <w:shd w:val="clear" w:color="auto" w:fill="auto"/>
            <w:noWrap/>
          </w:tcPr>
          <w:p w:rsidR="00130808" w:rsidRPr="00146D16" w:rsidRDefault="00130808" w:rsidP="00146D16">
            <w:pPr>
              <w:jc w:val="center"/>
              <w:rPr>
                <w:rFonts w:ascii="Times New Roman" w:eastAsia="Times New Roman" w:hAnsi="Times New Roman" w:cs="Times New Roman"/>
                <w:lang w:eastAsia="sk-SK"/>
              </w:rPr>
            </w:pPr>
            <w:r w:rsidRPr="00146D16">
              <w:rPr>
                <w:rFonts w:ascii="Times New Roman" w:eastAsia="Times New Roman" w:hAnsi="Times New Roman" w:cs="Times New Roman"/>
              </w:rPr>
              <w:t>v €</w:t>
            </w:r>
          </w:p>
        </w:tc>
        <w:tc>
          <w:tcPr>
            <w:tcW w:w="1495" w:type="dxa"/>
            <w:shd w:val="clear" w:color="auto" w:fill="auto"/>
          </w:tcPr>
          <w:p w:rsidR="00130808" w:rsidRPr="00146D16" w:rsidRDefault="00130808" w:rsidP="00146D16">
            <w:pPr>
              <w:jc w:val="center"/>
              <w:rPr>
                <w:rFonts w:ascii="Times New Roman" w:eastAsia="Times New Roman" w:hAnsi="Times New Roman" w:cs="Times New Roman"/>
                <w:lang w:eastAsia="sk-SK"/>
              </w:rPr>
            </w:pPr>
            <w:r w:rsidRPr="00146D16">
              <w:rPr>
                <w:rFonts w:ascii="Times New Roman" w:eastAsia="Times New Roman" w:hAnsi="Times New Roman" w:cs="Times New Roman"/>
              </w:rPr>
              <w:t>v €</w:t>
            </w:r>
          </w:p>
        </w:tc>
      </w:tr>
      <w:tr w:rsidR="009E6CF6" w:rsidRPr="00A53EC3" w:rsidTr="00130808">
        <w:trPr>
          <w:trHeight w:val="318"/>
        </w:trPr>
        <w:tc>
          <w:tcPr>
            <w:tcW w:w="3259" w:type="dxa"/>
            <w:shd w:val="clear" w:color="auto" w:fill="auto"/>
            <w:vAlign w:val="bottom"/>
            <w:hideMark/>
          </w:tcPr>
          <w:p w:rsidR="009E6CF6" w:rsidRPr="00130808" w:rsidRDefault="009E6CF6" w:rsidP="00146D16">
            <w:pPr>
              <w:rPr>
                <w:rFonts w:ascii="Times New Roman" w:eastAsia="Times New Roman" w:hAnsi="Times New Roman" w:cs="Times New Roman"/>
              </w:rPr>
            </w:pPr>
            <w:r w:rsidRPr="00130808">
              <w:rPr>
                <w:rFonts w:ascii="Times New Roman" w:eastAsia="Times New Roman" w:hAnsi="Times New Roman" w:cs="Times New Roman"/>
              </w:rPr>
              <w:t>Opatrovatelia v produktívnom veku</w:t>
            </w:r>
          </w:p>
        </w:tc>
        <w:tc>
          <w:tcPr>
            <w:tcW w:w="1496"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10 256 886</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25 114 090</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25 797 960</w:t>
            </w:r>
          </w:p>
        </w:tc>
        <w:tc>
          <w:tcPr>
            <w:tcW w:w="1495" w:type="dxa"/>
            <w:shd w:val="clear" w:color="auto" w:fill="auto"/>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26 482 388</w:t>
            </w:r>
          </w:p>
        </w:tc>
      </w:tr>
      <w:tr w:rsidR="009E6CF6" w:rsidRPr="00A53EC3" w:rsidTr="00130808">
        <w:trPr>
          <w:trHeight w:val="402"/>
        </w:trPr>
        <w:tc>
          <w:tcPr>
            <w:tcW w:w="3259" w:type="dxa"/>
            <w:shd w:val="clear" w:color="auto" w:fill="auto"/>
            <w:noWrap/>
            <w:vAlign w:val="bottom"/>
            <w:hideMark/>
          </w:tcPr>
          <w:p w:rsidR="009E6CF6" w:rsidRPr="00130808" w:rsidRDefault="009E6CF6" w:rsidP="00146D16">
            <w:pPr>
              <w:rPr>
                <w:rFonts w:ascii="Times New Roman" w:eastAsia="Times New Roman" w:hAnsi="Times New Roman" w:cs="Times New Roman"/>
              </w:rPr>
            </w:pPr>
            <w:r w:rsidRPr="00130808">
              <w:rPr>
                <w:rFonts w:ascii="Times New Roman" w:eastAsia="Times New Roman" w:hAnsi="Times New Roman" w:cs="Times New Roman"/>
              </w:rPr>
              <w:t>Opatrovatelia poberajúci  dôchodkovú dávku</w:t>
            </w:r>
          </w:p>
        </w:tc>
        <w:tc>
          <w:tcPr>
            <w:tcW w:w="1496"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19 611 110</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50 332 000</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55 539 959</w:t>
            </w:r>
          </w:p>
        </w:tc>
        <w:tc>
          <w:tcPr>
            <w:tcW w:w="1495" w:type="dxa"/>
            <w:shd w:val="clear" w:color="auto" w:fill="auto"/>
            <w:vAlign w:val="center"/>
          </w:tcPr>
          <w:p w:rsidR="009E6CF6" w:rsidRPr="00130808" w:rsidRDefault="009E6CF6" w:rsidP="00146D16">
            <w:pPr>
              <w:jc w:val="right"/>
              <w:rPr>
                <w:rFonts w:ascii="Times New Roman" w:eastAsia="Times New Roman" w:hAnsi="Times New Roman" w:cs="Times New Roman"/>
                <w:color w:val="FF0000"/>
                <w:lang w:eastAsia="sk-SK"/>
              </w:rPr>
            </w:pPr>
            <w:r w:rsidRPr="00130808">
              <w:rPr>
                <w:rFonts w:ascii="Times New Roman" w:eastAsia="Times New Roman" w:hAnsi="Times New Roman" w:cs="Times New Roman"/>
                <w:lang w:eastAsia="sk-SK"/>
              </w:rPr>
              <w:t>60 408 588</w:t>
            </w:r>
          </w:p>
        </w:tc>
      </w:tr>
      <w:tr w:rsidR="009E6CF6" w:rsidRPr="00A53EC3" w:rsidTr="00130808">
        <w:trPr>
          <w:trHeight w:val="548"/>
        </w:trPr>
        <w:tc>
          <w:tcPr>
            <w:tcW w:w="3259" w:type="dxa"/>
            <w:shd w:val="clear" w:color="auto" w:fill="auto"/>
            <w:noWrap/>
            <w:vAlign w:val="bottom"/>
          </w:tcPr>
          <w:p w:rsidR="009E6CF6" w:rsidRPr="00130808" w:rsidRDefault="009E6CF6" w:rsidP="00146D16">
            <w:pPr>
              <w:rPr>
                <w:rFonts w:ascii="Times New Roman" w:eastAsia="Times New Roman" w:hAnsi="Times New Roman" w:cs="Times New Roman"/>
                <w:b/>
              </w:rPr>
            </w:pPr>
            <w:r w:rsidRPr="00130808">
              <w:rPr>
                <w:rFonts w:ascii="Times New Roman" w:eastAsia="Times New Roman" w:hAnsi="Times New Roman" w:cs="Times New Roman"/>
                <w:b/>
              </w:rPr>
              <w:t>Nárast finančných prostriedkov spolu v €</w:t>
            </w:r>
          </w:p>
        </w:tc>
        <w:tc>
          <w:tcPr>
            <w:tcW w:w="1496" w:type="dxa"/>
            <w:shd w:val="clear" w:color="auto" w:fill="auto"/>
            <w:noWrap/>
            <w:vAlign w:val="center"/>
          </w:tcPr>
          <w:p w:rsidR="009E6CF6" w:rsidRPr="00130808" w:rsidRDefault="009E6CF6" w:rsidP="00146D16">
            <w:pPr>
              <w:jc w:val="right"/>
              <w:rPr>
                <w:rFonts w:ascii="Times New Roman" w:eastAsia="Times New Roman" w:hAnsi="Times New Roman" w:cs="Times New Roman"/>
                <w:b/>
                <w:bCs/>
                <w:lang w:eastAsia="sk-SK"/>
              </w:rPr>
            </w:pPr>
            <w:r w:rsidRPr="00146D16">
              <w:rPr>
                <w:rFonts w:ascii="Times New Roman" w:hAnsi="Times New Roman" w:cs="Times New Roman"/>
                <w:b/>
                <w:bCs/>
              </w:rPr>
              <w:t>29 867 996</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b/>
                <w:bCs/>
                <w:lang w:eastAsia="sk-SK"/>
              </w:rPr>
            </w:pPr>
            <w:r w:rsidRPr="00130808">
              <w:rPr>
                <w:rFonts w:ascii="Times New Roman" w:eastAsia="Times New Roman" w:hAnsi="Times New Roman" w:cs="Times New Roman"/>
                <w:b/>
                <w:bCs/>
                <w:lang w:eastAsia="sk-SK"/>
              </w:rPr>
              <w:t>75 476 090</w:t>
            </w:r>
          </w:p>
        </w:tc>
        <w:tc>
          <w:tcPr>
            <w:tcW w:w="1495" w:type="dxa"/>
            <w:shd w:val="clear" w:color="auto" w:fill="auto"/>
            <w:noWrap/>
            <w:vAlign w:val="center"/>
          </w:tcPr>
          <w:p w:rsidR="009E6CF6" w:rsidRPr="00130808" w:rsidRDefault="009E6CF6" w:rsidP="00146D16">
            <w:pPr>
              <w:jc w:val="right"/>
              <w:rPr>
                <w:rFonts w:ascii="Times New Roman" w:eastAsia="Times New Roman" w:hAnsi="Times New Roman" w:cs="Times New Roman"/>
                <w:b/>
                <w:bCs/>
                <w:lang w:eastAsia="sk-SK"/>
              </w:rPr>
            </w:pPr>
            <w:r w:rsidRPr="00130808">
              <w:rPr>
                <w:rFonts w:ascii="Times New Roman" w:eastAsia="Times New Roman" w:hAnsi="Times New Roman" w:cs="Times New Roman"/>
                <w:b/>
                <w:bCs/>
                <w:lang w:eastAsia="sk-SK"/>
              </w:rPr>
              <w:t xml:space="preserve">81 337 919 </w:t>
            </w:r>
          </w:p>
        </w:tc>
        <w:tc>
          <w:tcPr>
            <w:tcW w:w="1495" w:type="dxa"/>
            <w:shd w:val="clear" w:color="auto" w:fill="auto"/>
            <w:vAlign w:val="center"/>
          </w:tcPr>
          <w:p w:rsidR="009E6CF6" w:rsidRPr="00130808" w:rsidRDefault="009E6CF6" w:rsidP="00146D16">
            <w:pPr>
              <w:jc w:val="right"/>
              <w:rPr>
                <w:rFonts w:ascii="Times New Roman" w:eastAsia="Times New Roman" w:hAnsi="Times New Roman" w:cs="Times New Roman"/>
                <w:b/>
                <w:bCs/>
                <w:lang w:eastAsia="sk-SK"/>
              </w:rPr>
            </w:pPr>
            <w:r w:rsidRPr="00130808">
              <w:rPr>
                <w:rFonts w:ascii="Times New Roman" w:eastAsia="Times New Roman" w:hAnsi="Times New Roman" w:cs="Times New Roman"/>
                <w:b/>
                <w:bCs/>
                <w:lang w:eastAsia="sk-SK"/>
              </w:rPr>
              <w:t>86 890 976</w:t>
            </w:r>
          </w:p>
        </w:tc>
      </w:tr>
    </w:tbl>
    <w:p w:rsidR="009E6CF6" w:rsidRDefault="009E6CF6" w:rsidP="009E6CF6">
      <w:pPr>
        <w:rPr>
          <w:rFonts w:ascii="Times New Roman" w:eastAsia="Times New Roman" w:hAnsi="Times New Roman" w:cs="Times New Roman"/>
          <w:sz w:val="24"/>
          <w:szCs w:val="20"/>
          <w:lang w:eastAsia="sk-SK"/>
        </w:rPr>
      </w:pPr>
    </w:p>
    <w:p w:rsidR="009E6CF6" w:rsidRPr="009F1621" w:rsidRDefault="009E6CF6" w:rsidP="009E6CF6">
      <w:pPr>
        <w:pStyle w:val="Bezriadkovania"/>
        <w:spacing w:after="0" w:line="240" w:lineRule="auto"/>
        <w:rPr>
          <w:rFonts w:ascii="Times New Roman" w:hAnsi="Times New Roman" w:cs="Times New Roman"/>
          <w:b/>
          <w:strike w:val="0"/>
          <w:sz w:val="24"/>
          <w:szCs w:val="24"/>
        </w:rPr>
      </w:pPr>
      <w:r w:rsidRPr="009F1621">
        <w:rPr>
          <w:rFonts w:ascii="Times New Roman" w:hAnsi="Times New Roman" w:cs="Times New Roman"/>
          <w:b/>
          <w:strike w:val="0"/>
          <w:sz w:val="24"/>
          <w:szCs w:val="24"/>
        </w:rPr>
        <w:t>Celkové finančné dopady v prípade valorizácie peňažného príspevku na opatrovanie ako aj valorizácie sadzby na jednu hodinu osobnej asistencie</w:t>
      </w:r>
      <w:r>
        <w:rPr>
          <w:rFonts w:ascii="Times New Roman" w:hAnsi="Times New Roman" w:cs="Times New Roman"/>
          <w:b/>
          <w:strike w:val="0"/>
          <w:sz w:val="24"/>
          <w:szCs w:val="24"/>
        </w:rPr>
        <w:t xml:space="preserve"> </w:t>
      </w:r>
    </w:p>
    <w:p w:rsidR="009E6CF6" w:rsidRPr="009F1621" w:rsidRDefault="009E6CF6" w:rsidP="009E6CF6">
      <w:pPr>
        <w:pStyle w:val="Bezriadkovania"/>
        <w:spacing w:after="0" w:line="240" w:lineRule="auto"/>
        <w:rPr>
          <w:rFonts w:ascii="Times New Roman" w:hAnsi="Times New Roman" w:cs="Times New Roman"/>
          <w:b/>
          <w:strike w:val="0"/>
          <w:sz w:val="24"/>
          <w:szCs w:val="24"/>
        </w:rPr>
      </w:pPr>
    </w:p>
    <w:tbl>
      <w:tblPr>
        <w:tblStyle w:val="Mriekatabuky"/>
        <w:tblW w:w="9209" w:type="dxa"/>
        <w:tblLook w:val="04A0" w:firstRow="1" w:lastRow="0" w:firstColumn="1" w:lastColumn="0" w:noHBand="0" w:noVBand="1"/>
      </w:tblPr>
      <w:tblGrid>
        <w:gridCol w:w="3539"/>
        <w:gridCol w:w="1418"/>
        <w:gridCol w:w="1417"/>
        <w:gridCol w:w="1418"/>
        <w:gridCol w:w="1417"/>
      </w:tblGrid>
      <w:tr w:rsidR="00130808" w:rsidRPr="009E7546" w:rsidTr="00146D16">
        <w:trPr>
          <w:trHeight w:val="446"/>
        </w:trPr>
        <w:tc>
          <w:tcPr>
            <w:tcW w:w="3539" w:type="dxa"/>
            <w:vMerge w:val="restart"/>
            <w:shd w:val="clear" w:color="auto" w:fill="auto"/>
            <w:noWrap/>
            <w:vAlign w:val="center"/>
            <w:hideMark/>
          </w:tcPr>
          <w:p w:rsidR="00130808" w:rsidRPr="00130808" w:rsidRDefault="00130808" w:rsidP="00146D16">
            <w:pPr>
              <w:rPr>
                <w:rFonts w:ascii="Times New Roman" w:hAnsi="Times New Roman" w:cs="Times New Roman"/>
                <w:b/>
                <w:bCs/>
              </w:rPr>
            </w:pPr>
            <w:r w:rsidRPr="00130808">
              <w:rPr>
                <w:rFonts w:ascii="Times New Roman" w:hAnsi="Times New Roman" w:cs="Times New Roman"/>
                <w:b/>
                <w:bCs/>
              </w:rPr>
              <w:t xml:space="preserve">Nárast finančných prostriedkov </w:t>
            </w:r>
          </w:p>
        </w:tc>
        <w:tc>
          <w:tcPr>
            <w:tcW w:w="1418" w:type="dxa"/>
            <w:shd w:val="clear" w:color="auto" w:fill="auto"/>
            <w:noWrap/>
            <w:vAlign w:val="center"/>
          </w:tcPr>
          <w:p w:rsidR="00130808" w:rsidRPr="00130808" w:rsidRDefault="00130808" w:rsidP="00130808">
            <w:pPr>
              <w:jc w:val="center"/>
              <w:rPr>
                <w:rFonts w:ascii="Times New Roman" w:hAnsi="Times New Roman" w:cs="Times New Roman"/>
                <w:b/>
              </w:rPr>
            </w:pPr>
            <w:r w:rsidRPr="00130808">
              <w:rPr>
                <w:rFonts w:ascii="Times New Roman" w:eastAsia="Times New Roman" w:hAnsi="Times New Roman" w:cs="Times New Roman"/>
                <w:b/>
              </w:rPr>
              <w:t xml:space="preserve">2024 </w:t>
            </w:r>
          </w:p>
        </w:tc>
        <w:tc>
          <w:tcPr>
            <w:tcW w:w="1417" w:type="dxa"/>
            <w:shd w:val="clear" w:color="auto" w:fill="auto"/>
            <w:noWrap/>
            <w:vAlign w:val="center"/>
          </w:tcPr>
          <w:p w:rsidR="00130808" w:rsidRPr="00130808" w:rsidRDefault="00130808" w:rsidP="00130808">
            <w:pPr>
              <w:jc w:val="center"/>
              <w:rPr>
                <w:rFonts w:ascii="Times New Roman" w:hAnsi="Times New Roman" w:cs="Times New Roman"/>
                <w:b/>
              </w:rPr>
            </w:pPr>
            <w:r w:rsidRPr="00130808">
              <w:rPr>
                <w:rFonts w:ascii="Times New Roman" w:eastAsia="Times New Roman" w:hAnsi="Times New Roman" w:cs="Times New Roman"/>
                <w:b/>
              </w:rPr>
              <w:t xml:space="preserve">2025 </w:t>
            </w:r>
          </w:p>
        </w:tc>
        <w:tc>
          <w:tcPr>
            <w:tcW w:w="1418" w:type="dxa"/>
            <w:shd w:val="clear" w:color="auto" w:fill="auto"/>
            <w:noWrap/>
            <w:vAlign w:val="center"/>
          </w:tcPr>
          <w:p w:rsidR="00130808" w:rsidRPr="00130808" w:rsidRDefault="00130808" w:rsidP="00130808">
            <w:pPr>
              <w:jc w:val="center"/>
              <w:rPr>
                <w:rFonts w:ascii="Times New Roman" w:hAnsi="Times New Roman" w:cs="Times New Roman"/>
                <w:b/>
              </w:rPr>
            </w:pPr>
            <w:r w:rsidRPr="00130808">
              <w:rPr>
                <w:rFonts w:ascii="Times New Roman" w:eastAsia="Times New Roman" w:hAnsi="Times New Roman" w:cs="Times New Roman"/>
                <w:b/>
              </w:rPr>
              <w:t xml:space="preserve">2026 </w:t>
            </w:r>
          </w:p>
        </w:tc>
        <w:tc>
          <w:tcPr>
            <w:tcW w:w="1417" w:type="dxa"/>
            <w:shd w:val="clear" w:color="auto" w:fill="auto"/>
            <w:vAlign w:val="center"/>
          </w:tcPr>
          <w:p w:rsidR="00130808" w:rsidRPr="00130808" w:rsidRDefault="00130808" w:rsidP="00130808">
            <w:pPr>
              <w:jc w:val="center"/>
              <w:rPr>
                <w:rFonts w:ascii="Times New Roman" w:hAnsi="Times New Roman" w:cs="Times New Roman"/>
                <w:b/>
              </w:rPr>
            </w:pPr>
            <w:r w:rsidRPr="00130808">
              <w:rPr>
                <w:rFonts w:ascii="Times New Roman" w:eastAsia="Times New Roman" w:hAnsi="Times New Roman" w:cs="Times New Roman"/>
                <w:b/>
              </w:rPr>
              <w:t xml:space="preserve">2027 </w:t>
            </w:r>
          </w:p>
        </w:tc>
      </w:tr>
      <w:tr w:rsidR="00130808" w:rsidRPr="009E7546" w:rsidTr="00146D16">
        <w:trPr>
          <w:trHeight w:val="336"/>
        </w:trPr>
        <w:tc>
          <w:tcPr>
            <w:tcW w:w="3539" w:type="dxa"/>
            <w:vMerge/>
            <w:shd w:val="clear" w:color="auto" w:fill="auto"/>
            <w:vAlign w:val="center"/>
          </w:tcPr>
          <w:p w:rsidR="00130808" w:rsidRPr="00130808" w:rsidRDefault="00130808" w:rsidP="00130808">
            <w:pPr>
              <w:jc w:val="both"/>
              <w:rPr>
                <w:rFonts w:ascii="Times New Roman" w:hAnsi="Times New Roman" w:cs="Times New Roman"/>
                <w:bCs/>
              </w:rPr>
            </w:pPr>
          </w:p>
        </w:tc>
        <w:tc>
          <w:tcPr>
            <w:tcW w:w="1418" w:type="dxa"/>
            <w:shd w:val="clear" w:color="auto" w:fill="auto"/>
            <w:noWrap/>
          </w:tcPr>
          <w:p w:rsidR="00130808" w:rsidRPr="00130808" w:rsidRDefault="00130808" w:rsidP="00130808">
            <w:pPr>
              <w:jc w:val="center"/>
            </w:pPr>
            <w:r w:rsidRPr="00130808">
              <w:rPr>
                <w:rFonts w:ascii="Times New Roman" w:eastAsia="Times New Roman" w:hAnsi="Times New Roman" w:cs="Times New Roman"/>
              </w:rPr>
              <w:t>v €</w:t>
            </w:r>
          </w:p>
        </w:tc>
        <w:tc>
          <w:tcPr>
            <w:tcW w:w="1417" w:type="dxa"/>
            <w:shd w:val="clear" w:color="auto" w:fill="auto"/>
            <w:noWrap/>
          </w:tcPr>
          <w:p w:rsidR="00130808" w:rsidRPr="00130808" w:rsidRDefault="00130808" w:rsidP="00130808">
            <w:pPr>
              <w:jc w:val="center"/>
            </w:pPr>
            <w:r w:rsidRPr="00130808">
              <w:rPr>
                <w:rFonts w:ascii="Times New Roman" w:eastAsia="Times New Roman" w:hAnsi="Times New Roman" w:cs="Times New Roman"/>
              </w:rPr>
              <w:t>v €</w:t>
            </w:r>
          </w:p>
        </w:tc>
        <w:tc>
          <w:tcPr>
            <w:tcW w:w="1418" w:type="dxa"/>
            <w:shd w:val="clear" w:color="auto" w:fill="auto"/>
            <w:noWrap/>
          </w:tcPr>
          <w:p w:rsidR="00130808" w:rsidRPr="00130808" w:rsidRDefault="00130808" w:rsidP="00130808">
            <w:pPr>
              <w:jc w:val="center"/>
            </w:pPr>
            <w:r w:rsidRPr="00130808">
              <w:rPr>
                <w:rFonts w:ascii="Times New Roman" w:eastAsia="Times New Roman" w:hAnsi="Times New Roman" w:cs="Times New Roman"/>
              </w:rPr>
              <w:t>v €</w:t>
            </w:r>
          </w:p>
        </w:tc>
        <w:tc>
          <w:tcPr>
            <w:tcW w:w="1417" w:type="dxa"/>
            <w:shd w:val="clear" w:color="auto" w:fill="auto"/>
          </w:tcPr>
          <w:p w:rsidR="00130808" w:rsidRPr="00130808" w:rsidRDefault="00130808" w:rsidP="00130808">
            <w:pPr>
              <w:jc w:val="center"/>
            </w:pPr>
            <w:r w:rsidRPr="00130808">
              <w:rPr>
                <w:rFonts w:ascii="Times New Roman" w:eastAsia="Times New Roman" w:hAnsi="Times New Roman" w:cs="Times New Roman"/>
              </w:rPr>
              <w:t>v €</w:t>
            </w:r>
          </w:p>
        </w:tc>
      </w:tr>
      <w:tr w:rsidR="009E6CF6" w:rsidRPr="009E7546" w:rsidTr="00146D16">
        <w:trPr>
          <w:trHeight w:val="336"/>
        </w:trPr>
        <w:tc>
          <w:tcPr>
            <w:tcW w:w="3539" w:type="dxa"/>
            <w:shd w:val="clear" w:color="auto" w:fill="auto"/>
            <w:vAlign w:val="center"/>
          </w:tcPr>
          <w:p w:rsidR="009E6CF6" w:rsidRPr="00130808" w:rsidRDefault="009E6CF6" w:rsidP="00146D16">
            <w:pPr>
              <w:jc w:val="both"/>
              <w:rPr>
                <w:rFonts w:ascii="Times New Roman" w:hAnsi="Times New Roman" w:cs="Times New Roman"/>
                <w:bCs/>
              </w:rPr>
            </w:pPr>
            <w:r w:rsidRPr="00130808">
              <w:rPr>
                <w:rFonts w:ascii="Times New Roman" w:hAnsi="Times New Roman" w:cs="Times New Roman"/>
                <w:bCs/>
              </w:rPr>
              <w:t>Peňažný príspevok na opatrovanie</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hAnsi="Times New Roman" w:cs="Times New Roman"/>
                <w:bCs/>
              </w:rPr>
              <w:t>29 867 996</w:t>
            </w:r>
          </w:p>
        </w:tc>
        <w:tc>
          <w:tcPr>
            <w:tcW w:w="1417"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eastAsia="Times New Roman" w:hAnsi="Times New Roman" w:cs="Times New Roman"/>
                <w:bCs/>
                <w:lang w:eastAsia="sk-SK"/>
              </w:rPr>
              <w:t>75 476 090</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eastAsia="Times New Roman" w:hAnsi="Times New Roman" w:cs="Times New Roman"/>
                <w:bCs/>
                <w:lang w:eastAsia="sk-SK"/>
              </w:rPr>
              <w:t>81 337 919</w:t>
            </w:r>
          </w:p>
        </w:tc>
        <w:tc>
          <w:tcPr>
            <w:tcW w:w="1417" w:type="dxa"/>
            <w:shd w:val="clear" w:color="auto" w:fill="auto"/>
            <w:vAlign w:val="bottom"/>
          </w:tcPr>
          <w:p w:rsidR="009E6CF6" w:rsidRPr="00130808" w:rsidRDefault="009E6CF6" w:rsidP="00146D16">
            <w:pPr>
              <w:jc w:val="right"/>
              <w:rPr>
                <w:rFonts w:ascii="Times New Roman" w:hAnsi="Times New Roman" w:cs="Times New Roman"/>
                <w:bCs/>
              </w:rPr>
            </w:pPr>
            <w:r w:rsidRPr="00130808">
              <w:rPr>
                <w:rFonts w:ascii="Times New Roman" w:eastAsia="Times New Roman" w:hAnsi="Times New Roman" w:cs="Times New Roman"/>
                <w:bCs/>
                <w:lang w:eastAsia="sk-SK"/>
              </w:rPr>
              <w:t>86 890 976</w:t>
            </w:r>
          </w:p>
        </w:tc>
      </w:tr>
      <w:tr w:rsidR="009E6CF6" w:rsidRPr="009E7546" w:rsidTr="00146D16">
        <w:trPr>
          <w:trHeight w:val="336"/>
        </w:trPr>
        <w:tc>
          <w:tcPr>
            <w:tcW w:w="3539" w:type="dxa"/>
            <w:shd w:val="clear" w:color="auto" w:fill="auto"/>
            <w:vAlign w:val="center"/>
          </w:tcPr>
          <w:p w:rsidR="009E6CF6" w:rsidRPr="00130808" w:rsidRDefault="009E6CF6" w:rsidP="00146D16">
            <w:pPr>
              <w:rPr>
                <w:rFonts w:ascii="Times New Roman" w:hAnsi="Times New Roman" w:cs="Times New Roman"/>
                <w:bCs/>
              </w:rPr>
            </w:pPr>
            <w:r w:rsidRPr="00130808">
              <w:rPr>
                <w:rFonts w:ascii="Times New Roman" w:hAnsi="Times New Roman" w:cs="Times New Roman"/>
                <w:bCs/>
              </w:rPr>
              <w:t>Peňažný príspevok na osobnú asistenciu</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hAnsi="Times New Roman" w:cs="Times New Roman"/>
                <w:bCs/>
              </w:rPr>
              <w:t>2 913 442</w:t>
            </w:r>
          </w:p>
        </w:tc>
        <w:tc>
          <w:tcPr>
            <w:tcW w:w="1417"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hAnsi="Times New Roman" w:cs="Times New Roman"/>
                <w:bCs/>
              </w:rPr>
              <w:t>7 285 992</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Cs/>
              </w:rPr>
            </w:pPr>
            <w:r w:rsidRPr="00130808">
              <w:rPr>
                <w:rFonts w:ascii="Times New Roman" w:hAnsi="Times New Roman" w:cs="Times New Roman"/>
                <w:bCs/>
              </w:rPr>
              <w:t>7 640 136</w:t>
            </w:r>
          </w:p>
        </w:tc>
        <w:tc>
          <w:tcPr>
            <w:tcW w:w="1417" w:type="dxa"/>
            <w:shd w:val="clear" w:color="auto" w:fill="auto"/>
            <w:vAlign w:val="bottom"/>
          </w:tcPr>
          <w:p w:rsidR="009E6CF6" w:rsidRPr="00130808" w:rsidRDefault="009E6CF6" w:rsidP="00146D16">
            <w:pPr>
              <w:jc w:val="right"/>
              <w:rPr>
                <w:rFonts w:ascii="Times New Roman" w:hAnsi="Times New Roman" w:cs="Times New Roman"/>
                <w:bCs/>
              </w:rPr>
            </w:pPr>
            <w:r w:rsidRPr="00130808">
              <w:rPr>
                <w:rFonts w:ascii="Times New Roman" w:hAnsi="Times New Roman" w:cs="Times New Roman"/>
                <w:bCs/>
              </w:rPr>
              <w:t>7 890 120</w:t>
            </w:r>
          </w:p>
        </w:tc>
      </w:tr>
      <w:tr w:rsidR="009E6CF6" w:rsidRPr="009E7546" w:rsidTr="00146D16">
        <w:trPr>
          <w:trHeight w:val="336"/>
        </w:trPr>
        <w:tc>
          <w:tcPr>
            <w:tcW w:w="3539" w:type="dxa"/>
            <w:shd w:val="clear" w:color="auto" w:fill="auto"/>
            <w:vAlign w:val="center"/>
          </w:tcPr>
          <w:p w:rsidR="009E6CF6" w:rsidRPr="00130808" w:rsidRDefault="009E6CF6" w:rsidP="00146D16">
            <w:pPr>
              <w:rPr>
                <w:rFonts w:ascii="Times New Roman" w:hAnsi="Times New Roman" w:cs="Times New Roman"/>
                <w:b/>
              </w:rPr>
            </w:pPr>
            <w:r w:rsidRPr="00130808">
              <w:rPr>
                <w:rFonts w:ascii="Times New Roman" w:hAnsi="Times New Roman" w:cs="Times New Roman"/>
                <w:b/>
              </w:rPr>
              <w:t xml:space="preserve">Celkový nárast finančných prostriedkov  v </w:t>
            </w:r>
            <w:r w:rsidRPr="00130808">
              <w:rPr>
                <w:rFonts w:ascii="Times New Roman" w:hAnsi="Times New Roman" w:cs="Times New Roman"/>
                <w:b/>
                <w:bCs/>
              </w:rPr>
              <w:t xml:space="preserve"> €</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
              </w:rPr>
            </w:pPr>
            <w:r w:rsidRPr="00130808">
              <w:rPr>
                <w:rFonts w:ascii="Times New Roman" w:eastAsia="Times New Roman" w:hAnsi="Times New Roman" w:cs="Times New Roman"/>
                <w:b/>
                <w:lang w:eastAsia="sk-SK"/>
              </w:rPr>
              <w:t>32 781 438</w:t>
            </w:r>
          </w:p>
        </w:tc>
        <w:tc>
          <w:tcPr>
            <w:tcW w:w="1417" w:type="dxa"/>
            <w:shd w:val="clear" w:color="auto" w:fill="auto"/>
            <w:noWrap/>
            <w:vAlign w:val="bottom"/>
          </w:tcPr>
          <w:p w:rsidR="009E6CF6" w:rsidRPr="00130808" w:rsidRDefault="009E6CF6" w:rsidP="00146D16">
            <w:pPr>
              <w:jc w:val="right"/>
              <w:rPr>
                <w:rFonts w:ascii="Times New Roman" w:hAnsi="Times New Roman" w:cs="Times New Roman"/>
                <w:b/>
              </w:rPr>
            </w:pPr>
            <w:r w:rsidRPr="00130808">
              <w:rPr>
                <w:rFonts w:ascii="Times New Roman" w:eastAsia="Times New Roman" w:hAnsi="Times New Roman" w:cs="Times New Roman"/>
                <w:b/>
                <w:lang w:eastAsia="sk-SK"/>
              </w:rPr>
              <w:t>82 732 082</w:t>
            </w:r>
          </w:p>
        </w:tc>
        <w:tc>
          <w:tcPr>
            <w:tcW w:w="1418" w:type="dxa"/>
            <w:shd w:val="clear" w:color="auto" w:fill="auto"/>
            <w:noWrap/>
            <w:vAlign w:val="bottom"/>
          </w:tcPr>
          <w:p w:rsidR="009E6CF6" w:rsidRPr="00130808" w:rsidRDefault="009E6CF6" w:rsidP="00146D16">
            <w:pPr>
              <w:jc w:val="right"/>
              <w:rPr>
                <w:rFonts w:ascii="Times New Roman" w:hAnsi="Times New Roman" w:cs="Times New Roman"/>
                <w:b/>
              </w:rPr>
            </w:pPr>
            <w:r w:rsidRPr="00130808">
              <w:rPr>
                <w:rFonts w:ascii="Times New Roman" w:eastAsia="Times New Roman" w:hAnsi="Times New Roman" w:cs="Times New Roman"/>
                <w:b/>
                <w:lang w:eastAsia="sk-SK"/>
              </w:rPr>
              <w:t>88 978 055</w:t>
            </w:r>
          </w:p>
        </w:tc>
        <w:tc>
          <w:tcPr>
            <w:tcW w:w="1417" w:type="dxa"/>
            <w:shd w:val="clear" w:color="auto" w:fill="auto"/>
            <w:vAlign w:val="bottom"/>
          </w:tcPr>
          <w:p w:rsidR="009E6CF6" w:rsidRPr="00130808" w:rsidRDefault="009E6CF6" w:rsidP="00146D16">
            <w:pPr>
              <w:jc w:val="right"/>
              <w:rPr>
                <w:rFonts w:ascii="Times New Roman" w:hAnsi="Times New Roman" w:cs="Times New Roman"/>
                <w:b/>
              </w:rPr>
            </w:pPr>
            <w:r w:rsidRPr="00130808">
              <w:rPr>
                <w:rFonts w:ascii="Times New Roman" w:eastAsia="Times New Roman" w:hAnsi="Times New Roman" w:cs="Times New Roman"/>
                <w:b/>
                <w:lang w:eastAsia="sk-SK"/>
              </w:rPr>
              <w:t>94 781 096</w:t>
            </w:r>
          </w:p>
        </w:tc>
      </w:tr>
    </w:tbl>
    <w:p w:rsid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5228F6" w:rsidRDefault="005228F6" w:rsidP="00130808">
      <w:pPr>
        <w:pStyle w:val="Bezriadkovania"/>
        <w:spacing w:after="0" w:line="240" w:lineRule="auto"/>
        <w:jc w:val="both"/>
        <w:rPr>
          <w:rFonts w:ascii="Times New Roman" w:hAnsi="Times New Roman" w:cs="Times New Roman"/>
          <w:bCs/>
          <w:strike w:val="0"/>
          <w:sz w:val="24"/>
          <w:szCs w:val="24"/>
          <w:lang w:eastAsia="sk-SK"/>
        </w:rPr>
      </w:pPr>
    </w:p>
    <w:p w:rsidR="00C73C36" w:rsidRDefault="00C73C36" w:rsidP="00130808">
      <w:pPr>
        <w:pStyle w:val="Bezriadkovania"/>
        <w:spacing w:after="0" w:line="240" w:lineRule="auto"/>
        <w:jc w:val="both"/>
        <w:rPr>
          <w:rFonts w:ascii="Times New Roman" w:hAnsi="Times New Roman" w:cs="Times New Roman"/>
          <w:bCs/>
          <w:strike w:val="0"/>
          <w:sz w:val="24"/>
          <w:szCs w:val="24"/>
          <w:lang w:eastAsia="sk-SK"/>
        </w:rPr>
      </w:pPr>
    </w:p>
    <w:p w:rsidR="00C73C36" w:rsidRDefault="00C73C36" w:rsidP="00130808">
      <w:pPr>
        <w:pStyle w:val="Bezriadkovania"/>
        <w:spacing w:after="0" w:line="240" w:lineRule="auto"/>
        <w:jc w:val="both"/>
        <w:rPr>
          <w:rFonts w:ascii="Times New Roman" w:hAnsi="Times New Roman" w:cs="Times New Roman"/>
          <w:bCs/>
          <w:strike w:val="0"/>
          <w:sz w:val="24"/>
          <w:szCs w:val="24"/>
          <w:lang w:eastAsia="sk-SK"/>
        </w:rPr>
      </w:pPr>
    </w:p>
    <w:p w:rsidR="00130808" w:rsidRPr="00B73935" w:rsidRDefault="00130808" w:rsidP="00130808">
      <w:pPr>
        <w:pStyle w:val="Bezriadkovania"/>
        <w:spacing w:after="0" w:line="240" w:lineRule="auto"/>
        <w:jc w:val="both"/>
        <w:rPr>
          <w:rFonts w:ascii="Times New Roman" w:hAnsi="Times New Roman" w:cs="Times New Roman"/>
          <w:strike w:val="0"/>
          <w:sz w:val="24"/>
          <w:szCs w:val="24"/>
        </w:rPr>
      </w:pPr>
      <w:r w:rsidRPr="00B73935">
        <w:rPr>
          <w:rFonts w:ascii="Times New Roman" w:hAnsi="Times New Roman" w:cs="Times New Roman"/>
          <w:strike w:val="0"/>
          <w:sz w:val="24"/>
          <w:szCs w:val="24"/>
        </w:rPr>
        <w:lastRenderedPageBreak/>
        <w:t>Pri odhade vplyvu na rozpočet verejnej správy boli zohľadnené nasledovné ukazovatele:</w:t>
      </w:r>
    </w:p>
    <w:p w:rsidR="00130808" w:rsidRDefault="00130808" w:rsidP="00130808">
      <w:pPr>
        <w:pStyle w:val="xxmsonormal"/>
        <w:spacing w:before="0" w:beforeAutospacing="0" w:after="0" w:afterAutospacing="0"/>
        <w:jc w:val="both"/>
      </w:pPr>
      <w:r w:rsidRPr="00411250">
        <w:t xml:space="preserve">     </w:t>
      </w:r>
    </w:p>
    <w:p w:rsidR="005228F6" w:rsidRDefault="00130808" w:rsidP="00C73C36">
      <w:pPr>
        <w:pStyle w:val="xxmsonormal"/>
        <w:spacing w:before="0" w:beforeAutospacing="0" w:after="0" w:afterAutospacing="0"/>
        <w:ind w:firstLine="567"/>
        <w:jc w:val="both"/>
        <w:rPr>
          <w:iCs/>
        </w:rPr>
      </w:pPr>
      <w:r w:rsidRPr="00411250">
        <w:rPr>
          <w:iCs/>
        </w:rPr>
        <w:t xml:space="preserve">Pri odhade počtu poberateľov, ktorých sa navrhované zmeny dotknú boli zohľadnené údaje o vývoji počtu poberateľov peňažných príspevkov na kompenzáciu čerpané z IS RSD MIS.   </w:t>
      </w:r>
    </w:p>
    <w:p w:rsidR="00130808" w:rsidRPr="00411250" w:rsidRDefault="00130808" w:rsidP="00130808">
      <w:pPr>
        <w:pStyle w:val="xxmsonormal"/>
        <w:spacing w:before="0" w:beforeAutospacing="0" w:after="0" w:afterAutospacing="0"/>
        <w:ind w:firstLine="708"/>
        <w:jc w:val="both"/>
      </w:pPr>
      <w:r w:rsidRPr="00411250">
        <w:rPr>
          <w:iCs/>
        </w:rPr>
        <w:t xml:space="preserve">                                                                                                                                                                       </w:t>
      </w:r>
      <w:r w:rsidRPr="00411250">
        <w:t xml:space="preserve">       </w:t>
      </w:r>
    </w:p>
    <w:p w:rsidR="005228F6" w:rsidRDefault="00130808" w:rsidP="00C73C36">
      <w:pPr>
        <w:pStyle w:val="xxmsonormal"/>
        <w:spacing w:before="0" w:beforeAutospacing="0" w:after="0" w:afterAutospacing="0"/>
        <w:ind w:firstLine="567"/>
        <w:jc w:val="both"/>
      </w:pPr>
      <w:r w:rsidRPr="00411250">
        <w:t>Významný vplyv na nárast počtu poberateľov peňažného príspevku na opatrovanie mali legislatívne zmeny, ktoré s účinnosťou od 1.7.2018 priniesli nielen zvýšenie hranice ochrany príjmu opatrovanej fyzickej osoby s ťažkým zdravotným postihnutím, ale aj výraznejšie zvýšenie peňažného príspevku na opatrovanie. Od roku 2018 až do súčasného obdobia pretrváva rast počtu poberateľov tohto peňažného príspevku, aj keď sa v roku 2020 a najmä v roku 2021 zmiernil v dôsledku pandémie Covid-19. V roku 2020 v porovnaní s rokom 2019 predstavoval medz</w:t>
      </w:r>
      <w:r w:rsidR="00876F3F">
        <w:t xml:space="preserve">iročný nárast </w:t>
      </w:r>
      <w:r w:rsidR="00876F3F" w:rsidRPr="00B17A70">
        <w:t xml:space="preserve">priemerného mesačného počtu poberateľov </w:t>
      </w:r>
      <w:r w:rsidR="00876F3F">
        <w:t>o  4 686 poberateľov</w:t>
      </w:r>
      <w:r w:rsidRPr="00411250">
        <w:t xml:space="preserve">. </w:t>
      </w:r>
      <w:r w:rsidRPr="00B17A70">
        <w:t>V roku 2022 v porovnaní s rokom 2021</w:t>
      </w:r>
      <w:r w:rsidR="00876F3F">
        <w:t xml:space="preserve"> predstavoval</w:t>
      </w:r>
      <w:r w:rsidRPr="00B17A70">
        <w:t xml:space="preserve"> medziročný nárast priemerného mesačného počtu poberateľov o</w:t>
      </w:r>
      <w:r w:rsidR="00876F3F">
        <w:t> </w:t>
      </w:r>
      <w:r w:rsidRPr="00B17A70">
        <w:t>632</w:t>
      </w:r>
      <w:r w:rsidR="00876F3F">
        <w:t xml:space="preserve"> poberateľov</w:t>
      </w:r>
      <w:r w:rsidRPr="00B17A70">
        <w:t xml:space="preserve">. </w:t>
      </w:r>
      <w:r>
        <w:t xml:space="preserve">V roku 2023 v porovnaní s rokom </w:t>
      </w:r>
      <w:r w:rsidR="00876F3F">
        <w:t>2022 predstavoval</w:t>
      </w:r>
      <w:r>
        <w:t xml:space="preserve"> medziročný nárast priemerného mesačného počtu poberateľov o</w:t>
      </w:r>
      <w:r w:rsidR="00876F3F">
        <w:t xml:space="preserve"> 2 734 poberateľov. </w:t>
      </w:r>
      <w:r w:rsidRPr="00B17A70">
        <w:t>V predloženom odhad</w:t>
      </w:r>
      <w:r>
        <w:t>e počtu poberateľov na roky 2024</w:t>
      </w:r>
      <w:r w:rsidRPr="00B17A70">
        <w:t xml:space="preserve"> až 202</w:t>
      </w:r>
      <w:r>
        <w:t>7</w:t>
      </w:r>
      <w:r w:rsidRPr="00B17A70">
        <w:t>, na ktorých bude mať vplyv navrhovaná zmena je zohľadnený predpokladaný n</w:t>
      </w:r>
      <w:r>
        <w:t xml:space="preserve">árast  počtu nových poberateľov. </w:t>
      </w:r>
      <w:r w:rsidRPr="00B17A70">
        <w:t> </w:t>
      </w:r>
      <w:r w:rsidRPr="008B227B">
        <w:t xml:space="preserve">  </w:t>
      </w:r>
    </w:p>
    <w:p w:rsidR="00130808" w:rsidRDefault="00130808" w:rsidP="00130808">
      <w:pPr>
        <w:pStyle w:val="xxmsonormal"/>
        <w:spacing w:before="0" w:beforeAutospacing="0" w:after="0" w:afterAutospacing="0"/>
        <w:jc w:val="both"/>
      </w:pPr>
      <w:r w:rsidRPr="008B227B">
        <w:t xml:space="preserve">   </w:t>
      </w:r>
      <w:r>
        <w:t xml:space="preserve">    </w:t>
      </w:r>
    </w:p>
    <w:p w:rsidR="00130808" w:rsidRDefault="00130808" w:rsidP="00C73C36">
      <w:pPr>
        <w:pStyle w:val="xxmsonormal"/>
        <w:spacing w:before="0" w:beforeAutospacing="0" w:after="0" w:afterAutospacing="0"/>
        <w:ind w:firstLine="567"/>
        <w:jc w:val="both"/>
      </w:pPr>
      <w:r w:rsidRPr="00411250">
        <w:t>U poberateľov peňažného príspevku na osobnú asistenciu pretrváva za obdobie niekoľkých rokov nárast počtu poberateľov. Predpokladáme jeho zotrvanie aj v</w:t>
      </w:r>
      <w:r>
        <w:t xml:space="preserve"> nasledujúcom období </w:t>
      </w:r>
      <w:r w:rsidRPr="00411250">
        <w:t>v dôsledku pozitívnych legislatívnych zmien. Súčasne predpokladáme vstup nových poberateľov</w:t>
      </w:r>
      <w:r w:rsidR="00876F3F">
        <w:t>, ktorí splnia zákonom stanovené</w:t>
      </w:r>
      <w:r w:rsidRPr="00411250">
        <w:t xml:space="preserve"> podmienky</w:t>
      </w:r>
      <w:r w:rsidR="00876F3F">
        <w:t xml:space="preserve"> pre poskytnutie peňažného príspevku na osobnú asistenciu</w:t>
      </w:r>
      <w:r w:rsidRPr="00411250">
        <w:t xml:space="preserve"> a ešte nevyužili možnosť požiadať o peňažný príspevok.</w:t>
      </w:r>
      <w:r>
        <w:t xml:space="preserve"> Pri peňažnom príspevku na osobnú asistenciu sme vychádzali z predpokladu, že bude naďalej pretrvávať priemerný mesačný rozsah osobnej asistencie poskytnutej poberateľovi tohto peňažného príspevku v rozsahu cca 140 hodín mesačne.</w:t>
      </w:r>
    </w:p>
    <w:p w:rsidR="00876F3F" w:rsidRDefault="00876F3F" w:rsidP="00130808">
      <w:pPr>
        <w:tabs>
          <w:tab w:val="left" w:pos="0"/>
        </w:tabs>
        <w:spacing w:after="0" w:line="240" w:lineRule="auto"/>
        <w:jc w:val="both"/>
        <w:rPr>
          <w:rFonts w:ascii="Times New Roman" w:eastAsia="Times New Roman" w:hAnsi="Times New Roman" w:cs="Times New Roman"/>
          <w:sz w:val="24"/>
          <w:szCs w:val="24"/>
          <w:lang w:eastAsia="sk-SK"/>
        </w:rPr>
      </w:pPr>
    </w:p>
    <w:p w:rsidR="00130808" w:rsidRPr="00411250" w:rsidRDefault="00130808" w:rsidP="00C73C36">
      <w:pPr>
        <w:pStyle w:val="xxmsonormal"/>
        <w:spacing w:before="0" w:beforeAutospacing="0" w:after="0" w:afterAutospacing="0"/>
        <w:ind w:firstLine="567"/>
        <w:jc w:val="both"/>
      </w:pPr>
      <w:r w:rsidRPr="00411250">
        <w:t>Vplyvy na roky 202</w:t>
      </w:r>
      <w:r>
        <w:t>4</w:t>
      </w:r>
      <w:r w:rsidRPr="00411250">
        <w:t xml:space="preserve"> až 202</w:t>
      </w:r>
      <w:r>
        <w:t>7</w:t>
      </w:r>
      <w:r w:rsidRPr="00411250">
        <w:t xml:space="preserve"> boli odhadované za obdobie zodpovedajúce navrhovanej účinnosti legislatívnych zmien</w:t>
      </w:r>
      <w:r w:rsidR="00876F3F">
        <w:t xml:space="preserve"> (s účinnosťou </w:t>
      </w:r>
      <w:r w:rsidRPr="00411250">
        <w:t>od 1. 7. 202</w:t>
      </w:r>
      <w:r>
        <w:t>4</w:t>
      </w:r>
      <w:r w:rsidR="00876F3F">
        <w:t>)</w:t>
      </w:r>
      <w:r w:rsidRPr="00411250">
        <w:t>.</w:t>
      </w:r>
    </w:p>
    <w:p w:rsidR="00130808" w:rsidRPr="0018068D" w:rsidRDefault="00130808" w:rsidP="00130808">
      <w:pPr>
        <w:tabs>
          <w:tab w:val="left" w:pos="0"/>
        </w:tabs>
        <w:spacing w:after="0" w:line="240" w:lineRule="auto"/>
        <w:jc w:val="both"/>
        <w:rPr>
          <w:rFonts w:ascii="Times New Roman" w:eastAsia="Times New Roman" w:hAnsi="Times New Roman" w:cs="Times New Roman"/>
          <w:color w:val="FF0000"/>
          <w:sz w:val="24"/>
          <w:szCs w:val="24"/>
          <w:lang w:eastAsia="sk-SK"/>
        </w:rPr>
      </w:pPr>
    </w:p>
    <w:p w:rsidR="00130808" w:rsidRPr="007B7470" w:rsidRDefault="0013080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B7470"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7D5748" w:rsidRPr="007B7470"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408F5" w:rsidRPr="007B7470"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876F3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876F3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876F3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876F3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876F3F" w:rsidRPr="007B7470" w:rsidTr="00146D16">
        <w:trPr>
          <w:trHeight w:val="255"/>
        </w:trPr>
        <w:tc>
          <w:tcPr>
            <w:tcW w:w="7070" w:type="dxa"/>
            <w:tcBorders>
              <w:top w:val="nil"/>
              <w:left w:val="single" w:sz="4" w:space="0" w:color="auto"/>
              <w:bottom w:val="single" w:sz="4" w:space="0" w:color="auto"/>
              <w:right w:val="single" w:sz="4" w:space="0" w:color="auto"/>
            </w:tcBorders>
          </w:tcPr>
          <w:p w:rsidR="00876F3F" w:rsidRPr="007B7470" w:rsidRDefault="00876F3F" w:rsidP="00876F3F">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32 781 438</w:t>
            </w:r>
          </w:p>
        </w:tc>
        <w:tc>
          <w:tcPr>
            <w:tcW w:w="165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82 732 082</w:t>
            </w:r>
          </w:p>
        </w:tc>
        <w:tc>
          <w:tcPr>
            <w:tcW w:w="154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b/>
                <w:bCs/>
                <w:lang w:eastAsia="sk-SK"/>
              </w:rPr>
            </w:pPr>
            <w:r w:rsidRPr="00876F3F">
              <w:rPr>
                <w:rFonts w:ascii="Times New Roman" w:eastAsia="Times New Roman" w:hAnsi="Times New Roman" w:cs="Times New Roman"/>
                <w:b/>
                <w:lang w:eastAsia="sk-SK"/>
              </w:rPr>
              <w:t>88 978 055</w:t>
            </w:r>
          </w:p>
        </w:tc>
        <w:tc>
          <w:tcPr>
            <w:tcW w:w="154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94 781 096</w:t>
            </w:r>
          </w:p>
        </w:tc>
        <w:tc>
          <w:tcPr>
            <w:tcW w:w="1649" w:type="dxa"/>
            <w:tcBorders>
              <w:top w:val="nil"/>
              <w:left w:val="nil"/>
              <w:bottom w:val="single" w:sz="4" w:space="0" w:color="auto"/>
              <w:right w:val="single" w:sz="4" w:space="0" w:color="auto"/>
            </w:tcBorders>
            <w:noWrap/>
            <w:vAlign w:val="bottom"/>
          </w:tcPr>
          <w:p w:rsidR="00876F3F" w:rsidRPr="007B7470" w:rsidRDefault="00876F3F" w:rsidP="00876F3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76F3F" w:rsidRPr="007B7470" w:rsidTr="005E3699">
        <w:trPr>
          <w:trHeight w:val="255"/>
        </w:trPr>
        <w:tc>
          <w:tcPr>
            <w:tcW w:w="7070" w:type="dxa"/>
            <w:tcBorders>
              <w:top w:val="nil"/>
              <w:left w:val="single" w:sz="4" w:space="0" w:color="auto"/>
              <w:bottom w:val="single" w:sz="4" w:space="0" w:color="auto"/>
              <w:right w:val="single" w:sz="4" w:space="0" w:color="auto"/>
            </w:tcBorders>
          </w:tcPr>
          <w:p w:rsidR="00876F3F" w:rsidRPr="007B7470" w:rsidRDefault="00876F3F" w:rsidP="00876F3F">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76F3F" w:rsidRPr="007B7470" w:rsidRDefault="00876F3F" w:rsidP="00876F3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76F3F" w:rsidRPr="007B7470" w:rsidTr="005E3699">
        <w:trPr>
          <w:trHeight w:val="255"/>
        </w:trPr>
        <w:tc>
          <w:tcPr>
            <w:tcW w:w="7070" w:type="dxa"/>
            <w:tcBorders>
              <w:top w:val="nil"/>
              <w:left w:val="single" w:sz="4" w:space="0" w:color="auto"/>
              <w:bottom w:val="single" w:sz="4" w:space="0" w:color="auto"/>
              <w:right w:val="single" w:sz="4" w:space="0" w:color="auto"/>
            </w:tcBorders>
          </w:tcPr>
          <w:p w:rsidR="00876F3F" w:rsidRPr="007B7470" w:rsidRDefault="00876F3F" w:rsidP="00876F3F">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76F3F" w:rsidRPr="007B7470" w:rsidRDefault="00876F3F" w:rsidP="00876F3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76F3F" w:rsidRPr="007B7470" w:rsidTr="005E3699">
        <w:trPr>
          <w:trHeight w:val="255"/>
        </w:trPr>
        <w:tc>
          <w:tcPr>
            <w:tcW w:w="7070" w:type="dxa"/>
            <w:tcBorders>
              <w:top w:val="nil"/>
              <w:left w:val="single" w:sz="4" w:space="0" w:color="auto"/>
              <w:bottom w:val="single" w:sz="4" w:space="0" w:color="auto"/>
              <w:right w:val="single" w:sz="4" w:space="0" w:color="auto"/>
            </w:tcBorders>
          </w:tcPr>
          <w:p w:rsidR="00876F3F" w:rsidRPr="007B7470" w:rsidRDefault="00876F3F" w:rsidP="00876F3F">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76F3F" w:rsidRPr="007B7470" w:rsidRDefault="00876F3F" w:rsidP="00876F3F">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76F3F" w:rsidRPr="007B7470" w:rsidRDefault="00876F3F" w:rsidP="00876F3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76F3F" w:rsidRPr="007B7470" w:rsidTr="00146D16">
        <w:trPr>
          <w:trHeight w:val="255"/>
        </w:trPr>
        <w:tc>
          <w:tcPr>
            <w:tcW w:w="7070" w:type="dxa"/>
            <w:tcBorders>
              <w:top w:val="nil"/>
              <w:left w:val="single" w:sz="4" w:space="0" w:color="auto"/>
              <w:bottom w:val="single" w:sz="4" w:space="0" w:color="auto"/>
              <w:right w:val="single" w:sz="4" w:space="0" w:color="auto"/>
            </w:tcBorders>
          </w:tcPr>
          <w:p w:rsidR="00876F3F" w:rsidRPr="007B7470" w:rsidRDefault="00876F3F" w:rsidP="00876F3F">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lang w:eastAsia="sk-SK"/>
              </w:rPr>
            </w:pPr>
            <w:r w:rsidRPr="00876F3F">
              <w:rPr>
                <w:rFonts w:ascii="Times New Roman" w:hAnsi="Times New Roman" w:cs="Times New Roman"/>
                <w:b/>
              </w:rPr>
              <w:t>32 781 438</w:t>
            </w:r>
          </w:p>
        </w:tc>
        <w:tc>
          <w:tcPr>
            <w:tcW w:w="165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lang w:eastAsia="sk-SK"/>
              </w:rPr>
            </w:pPr>
            <w:r w:rsidRPr="00876F3F">
              <w:rPr>
                <w:rFonts w:ascii="Times New Roman" w:hAnsi="Times New Roman" w:cs="Times New Roman"/>
                <w:b/>
              </w:rPr>
              <w:t>82 732 082</w:t>
            </w:r>
          </w:p>
        </w:tc>
        <w:tc>
          <w:tcPr>
            <w:tcW w:w="154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lang w:eastAsia="sk-SK"/>
              </w:rPr>
            </w:pPr>
            <w:r w:rsidRPr="00876F3F">
              <w:rPr>
                <w:rFonts w:ascii="Times New Roman" w:eastAsia="Times New Roman" w:hAnsi="Times New Roman" w:cs="Times New Roman"/>
                <w:b/>
                <w:lang w:eastAsia="sk-SK"/>
              </w:rPr>
              <w:t>88 978 055</w:t>
            </w:r>
          </w:p>
        </w:tc>
        <w:tc>
          <w:tcPr>
            <w:tcW w:w="1540" w:type="dxa"/>
            <w:tcBorders>
              <w:top w:val="nil"/>
              <w:left w:val="nil"/>
              <w:bottom w:val="single" w:sz="4" w:space="0" w:color="auto"/>
              <w:right w:val="single" w:sz="4" w:space="0" w:color="auto"/>
            </w:tcBorders>
            <w:vAlign w:val="center"/>
          </w:tcPr>
          <w:p w:rsidR="00876F3F" w:rsidRPr="00876F3F" w:rsidRDefault="00876F3F" w:rsidP="00876F3F">
            <w:pPr>
              <w:spacing w:after="0" w:line="240" w:lineRule="auto"/>
              <w:jc w:val="center"/>
              <w:rPr>
                <w:rFonts w:ascii="Times New Roman" w:eastAsia="Times New Roman" w:hAnsi="Times New Roman" w:cs="Times New Roman"/>
                <w:lang w:eastAsia="sk-SK"/>
              </w:rPr>
            </w:pPr>
            <w:r w:rsidRPr="00876F3F">
              <w:rPr>
                <w:rFonts w:ascii="Times New Roman" w:hAnsi="Times New Roman" w:cs="Times New Roman"/>
                <w:b/>
              </w:rPr>
              <w:t>94 781 096</w:t>
            </w:r>
          </w:p>
        </w:tc>
        <w:tc>
          <w:tcPr>
            <w:tcW w:w="1649" w:type="dxa"/>
            <w:tcBorders>
              <w:top w:val="nil"/>
              <w:left w:val="nil"/>
              <w:bottom w:val="single" w:sz="4" w:space="0" w:color="auto"/>
              <w:right w:val="single" w:sz="4" w:space="0" w:color="auto"/>
            </w:tcBorders>
            <w:noWrap/>
            <w:vAlign w:val="bottom"/>
          </w:tcPr>
          <w:p w:rsidR="00876F3F" w:rsidRPr="007B7470" w:rsidRDefault="00876F3F" w:rsidP="00876F3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0030B" w:rsidRPr="007B7470" w:rsidTr="0086000A">
        <w:trPr>
          <w:trHeight w:val="255"/>
        </w:trPr>
        <w:tc>
          <w:tcPr>
            <w:tcW w:w="7070" w:type="dxa"/>
            <w:tcBorders>
              <w:top w:val="nil"/>
              <w:left w:val="single" w:sz="4" w:space="0" w:color="auto"/>
              <w:bottom w:val="single" w:sz="4" w:space="0" w:color="auto"/>
              <w:right w:val="single" w:sz="4" w:space="0" w:color="auto"/>
            </w:tcBorders>
            <w:vAlign w:val="center"/>
          </w:tcPr>
          <w:p w:rsidR="0080030B" w:rsidRPr="007B7470" w:rsidRDefault="0080030B" w:rsidP="0080030B">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themeColor="text1"/>
                <w:sz w:val="20"/>
                <w:szCs w:val="20"/>
                <w:lang w:eastAsia="sk-SK"/>
              </w:rPr>
              <w:t>Transfery jednotlivcom a neziskovým právnickým osobám (642)</w:t>
            </w:r>
          </w:p>
        </w:tc>
        <w:tc>
          <w:tcPr>
            <w:tcW w:w="1430" w:type="dxa"/>
            <w:tcBorders>
              <w:top w:val="nil"/>
              <w:left w:val="nil"/>
              <w:bottom w:val="single" w:sz="4" w:space="0" w:color="auto"/>
              <w:right w:val="single" w:sz="4" w:space="0" w:color="auto"/>
            </w:tcBorders>
            <w:vAlign w:val="center"/>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r w:rsidRPr="00876F3F">
              <w:rPr>
                <w:rFonts w:ascii="Times New Roman" w:hAnsi="Times New Roman" w:cs="Times New Roman"/>
                <w:b/>
              </w:rPr>
              <w:t>32 781 438</w:t>
            </w:r>
          </w:p>
        </w:tc>
        <w:tc>
          <w:tcPr>
            <w:tcW w:w="1650" w:type="dxa"/>
            <w:tcBorders>
              <w:top w:val="nil"/>
              <w:left w:val="nil"/>
              <w:bottom w:val="single" w:sz="4" w:space="0" w:color="auto"/>
              <w:right w:val="single" w:sz="4" w:space="0" w:color="auto"/>
            </w:tcBorders>
            <w:vAlign w:val="center"/>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r w:rsidRPr="00876F3F">
              <w:rPr>
                <w:rFonts w:ascii="Times New Roman" w:hAnsi="Times New Roman" w:cs="Times New Roman"/>
                <w:b/>
              </w:rPr>
              <w:t>82 732 082</w:t>
            </w:r>
          </w:p>
        </w:tc>
        <w:tc>
          <w:tcPr>
            <w:tcW w:w="1540" w:type="dxa"/>
            <w:tcBorders>
              <w:top w:val="nil"/>
              <w:left w:val="nil"/>
              <w:bottom w:val="single" w:sz="4" w:space="0" w:color="auto"/>
              <w:right w:val="single" w:sz="4" w:space="0" w:color="auto"/>
            </w:tcBorders>
            <w:vAlign w:val="center"/>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r w:rsidRPr="00876F3F">
              <w:rPr>
                <w:rFonts w:ascii="Times New Roman" w:eastAsia="Times New Roman" w:hAnsi="Times New Roman" w:cs="Times New Roman"/>
                <w:b/>
                <w:lang w:eastAsia="sk-SK"/>
              </w:rPr>
              <w:t>88 978 055</w:t>
            </w:r>
          </w:p>
        </w:tc>
        <w:tc>
          <w:tcPr>
            <w:tcW w:w="1540" w:type="dxa"/>
            <w:tcBorders>
              <w:top w:val="nil"/>
              <w:left w:val="nil"/>
              <w:bottom w:val="single" w:sz="4" w:space="0" w:color="auto"/>
              <w:right w:val="single" w:sz="4" w:space="0" w:color="auto"/>
            </w:tcBorders>
            <w:vAlign w:val="center"/>
          </w:tcPr>
          <w:p w:rsidR="0080030B" w:rsidRPr="007B7470" w:rsidRDefault="0080030B" w:rsidP="0080030B">
            <w:pPr>
              <w:spacing w:after="0" w:line="240" w:lineRule="auto"/>
              <w:jc w:val="center"/>
              <w:rPr>
                <w:rFonts w:ascii="Times New Roman" w:eastAsia="Times New Roman" w:hAnsi="Times New Roman" w:cs="Times New Roman"/>
                <w:sz w:val="24"/>
                <w:szCs w:val="24"/>
                <w:lang w:eastAsia="sk-SK"/>
              </w:rPr>
            </w:pPr>
            <w:r w:rsidRPr="00876F3F">
              <w:rPr>
                <w:rFonts w:ascii="Times New Roman" w:hAnsi="Times New Roman" w:cs="Times New Roman"/>
                <w:b/>
              </w:rPr>
              <w:t>94 781 096</w:t>
            </w: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p>
        </w:tc>
      </w:tr>
      <w:tr w:rsidR="0080030B" w:rsidRPr="007B7470" w:rsidTr="005E3699">
        <w:trPr>
          <w:trHeight w:val="255"/>
        </w:trPr>
        <w:tc>
          <w:tcPr>
            <w:tcW w:w="7070" w:type="dxa"/>
            <w:tcBorders>
              <w:top w:val="nil"/>
              <w:left w:val="single" w:sz="4" w:space="0" w:color="auto"/>
              <w:bottom w:val="single" w:sz="4" w:space="0" w:color="auto"/>
              <w:right w:val="single" w:sz="4" w:space="0" w:color="auto"/>
            </w:tcBorders>
            <w:vAlign w:val="center"/>
          </w:tcPr>
          <w:p w:rsidR="0080030B" w:rsidRPr="007B7470" w:rsidRDefault="0080030B" w:rsidP="0080030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p>
        </w:tc>
      </w:tr>
      <w:tr w:rsidR="0080030B" w:rsidRPr="007B7470" w:rsidTr="005E3699">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0030B" w:rsidRPr="007B7470" w:rsidTr="005E3699">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0030B" w:rsidRPr="007B7470" w:rsidTr="005E3699">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0030B" w:rsidRPr="007B7470" w:rsidTr="007B7470">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80030B" w:rsidRPr="007B7470" w:rsidRDefault="0080030B" w:rsidP="0080030B">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80030B" w:rsidRPr="007B7470" w:rsidRDefault="0080030B" w:rsidP="0080030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80030B" w:rsidRPr="007B7470" w:rsidTr="00146D1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0030B" w:rsidRPr="00876F3F" w:rsidRDefault="0080030B" w:rsidP="0080030B">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32 781 438</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0030B" w:rsidRPr="00876F3F" w:rsidRDefault="0080030B" w:rsidP="0080030B">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82 732 082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0030B" w:rsidRPr="00876F3F" w:rsidRDefault="0080030B" w:rsidP="0080030B">
            <w:pPr>
              <w:spacing w:after="0" w:line="240" w:lineRule="auto"/>
              <w:jc w:val="center"/>
              <w:rPr>
                <w:rFonts w:ascii="Times New Roman" w:eastAsia="Times New Roman" w:hAnsi="Times New Roman" w:cs="Times New Roman"/>
                <w:b/>
                <w:bCs/>
                <w:lang w:eastAsia="sk-SK"/>
              </w:rPr>
            </w:pPr>
            <w:r w:rsidRPr="00876F3F">
              <w:rPr>
                <w:rFonts w:ascii="Times New Roman" w:eastAsia="Times New Roman" w:hAnsi="Times New Roman" w:cs="Times New Roman"/>
                <w:b/>
                <w:lang w:eastAsia="sk-SK"/>
              </w:rPr>
              <w:t>88 978 055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0030B" w:rsidRPr="00876F3F" w:rsidRDefault="0080030B" w:rsidP="0080030B">
            <w:pPr>
              <w:spacing w:after="0" w:line="240" w:lineRule="auto"/>
              <w:jc w:val="center"/>
              <w:rPr>
                <w:rFonts w:ascii="Times New Roman" w:eastAsia="Times New Roman" w:hAnsi="Times New Roman" w:cs="Times New Roman"/>
                <w:b/>
                <w:bCs/>
                <w:lang w:eastAsia="sk-SK"/>
              </w:rPr>
            </w:pPr>
            <w:r w:rsidRPr="00876F3F">
              <w:rPr>
                <w:rFonts w:ascii="Times New Roman" w:hAnsi="Times New Roman" w:cs="Times New Roman"/>
                <w:b/>
              </w:rPr>
              <w:t>94 781 096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0030B" w:rsidRPr="007B7470" w:rsidRDefault="0080030B" w:rsidP="0080030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007D5748" w:rsidRPr="007B7470">
        <w:rPr>
          <w:rFonts w:ascii="Times New Roman" w:eastAsia="Times New Roman" w:hAnsi="Times New Roman" w:cs="Times New Roman"/>
          <w:bCs/>
          <w:sz w:val="20"/>
          <w:szCs w:val="20"/>
          <w:lang w:eastAsia="sk-SK"/>
        </w:rPr>
        <w:t>2 –  výdavky rozpísať až do položiek platnej ekonomickej klasifikácie</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007D5748" w:rsidRPr="007B7470">
        <w:rPr>
          <w:rFonts w:ascii="Times New Roman" w:eastAsia="Times New Roman" w:hAnsi="Times New Roman" w:cs="Times New Roman"/>
          <w:b/>
          <w:bCs/>
          <w:sz w:val="24"/>
          <w:szCs w:val="20"/>
          <w:lang w:eastAsia="sk-SK"/>
        </w:rPr>
        <w:t>Poznámka:</w:t>
      </w: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7D5748"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7B7470"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003408F5" w:rsidRPr="007B7470">
              <w:rPr>
                <w:rFonts w:ascii="Times New Roman" w:eastAsia="Times New Roman" w:hAnsi="Times New Roman" w:cs="Times New Roman"/>
                <w:b/>
                <w:bCs/>
                <w:color w:val="000000" w:themeColor="text1"/>
                <w:sz w:val="20"/>
                <w:szCs w:val="20"/>
                <w:lang w:eastAsia="sk-SK"/>
              </w:rPr>
              <w:t xml:space="preserve"> (v metodike ESA 2010</w:t>
            </w:r>
            <w:r w:rsidR="00440A16"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w:t>
            </w:r>
            <w:r w:rsidR="003408F5" w:rsidRPr="007B7470">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38C0" w:rsidRPr="007B7470"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7B7470" w:rsidRDefault="00876F3F"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7B7470" w:rsidRDefault="00876F3F"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7B7470" w:rsidRDefault="00876F3F"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876F3F" w:rsidRDefault="00876F3F" w:rsidP="00C16C1B">
            <w:pPr>
              <w:spacing w:after="0" w:line="240" w:lineRule="auto"/>
              <w:jc w:val="center"/>
              <w:rPr>
                <w:rFonts w:ascii="Times New Roman" w:eastAsia="Times New Roman" w:hAnsi="Times New Roman" w:cs="Times New Roman"/>
                <w:b/>
                <w:bCs/>
                <w:color w:val="000000" w:themeColor="text1"/>
                <w:lang w:eastAsia="sk-SK"/>
              </w:rPr>
            </w:pPr>
            <w:r w:rsidRPr="00876F3F">
              <w:rPr>
                <w:rFonts w:ascii="Times New Roman" w:eastAsia="Times New Roman" w:hAnsi="Times New Roman" w:cs="Times New Roman"/>
                <w:b/>
                <w:bCs/>
                <w:color w:val="000000" w:themeColor="text1"/>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F20986" w:rsidRPr="007B7470"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7B7470"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32 781 438</w:t>
            </w: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82 732 082</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88 978 055</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4"/>
                <w:szCs w:val="24"/>
                <w:lang w:eastAsia="sk-SK"/>
              </w:rPr>
            </w:pPr>
            <w:r w:rsidRPr="00505904">
              <w:rPr>
                <w:rFonts w:ascii="Times New Roman" w:eastAsia="Times New Roman" w:hAnsi="Times New Roman" w:cs="Times New Roman"/>
                <w:color w:val="000000" w:themeColor="text1"/>
                <w:sz w:val="20"/>
                <w:szCs w:val="20"/>
                <w:lang w:eastAsia="sk-SK"/>
              </w:rPr>
              <w:t>94 781 096</w:t>
            </w: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32 781 438</w:t>
            </w: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82 732 082</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88 978 055</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r w:rsidRPr="0086000A">
              <w:rPr>
                <w:rFonts w:ascii="Times New Roman" w:eastAsia="Times New Roman" w:hAnsi="Times New Roman" w:cs="Times New Roman"/>
                <w:color w:val="000000" w:themeColor="text1"/>
                <w:sz w:val="20"/>
                <w:szCs w:val="20"/>
                <w:lang w:eastAsia="sk-SK"/>
              </w:rPr>
              <w:t>94 781 096</w:t>
            </w: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vAlign w:val="center"/>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Transfery jednotlivcom a neziskovým právnickým osobám (642)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32 781 438</w:t>
            </w: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82 732 082</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88 978 055</w:t>
            </w: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r w:rsidRPr="0086000A">
              <w:rPr>
                <w:rFonts w:ascii="Times New Roman" w:eastAsia="Times New Roman" w:hAnsi="Times New Roman" w:cs="Times New Roman"/>
                <w:color w:val="000000" w:themeColor="text1"/>
                <w:sz w:val="20"/>
                <w:szCs w:val="20"/>
                <w:lang w:eastAsia="sk-SK"/>
              </w:rPr>
              <w:t>94 781 096</w:t>
            </w: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vAlign w:val="center"/>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nil"/>
              <w:left w:val="single" w:sz="4" w:space="0" w:color="auto"/>
              <w:bottom w:val="single" w:sz="4" w:space="0" w:color="auto"/>
              <w:right w:val="single" w:sz="4" w:space="0" w:color="auto"/>
            </w:tcBorders>
          </w:tcPr>
          <w:p w:rsidR="0080030B" w:rsidRPr="007B7470" w:rsidRDefault="0080030B" w:rsidP="0080030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0030B" w:rsidRPr="007B7470" w:rsidRDefault="0080030B" w:rsidP="0080030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80030B" w:rsidRPr="007B7470"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32 781 438</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82 732 082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88 978 055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0030B" w:rsidRPr="007B7470" w:rsidRDefault="0080030B" w:rsidP="0080030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4"/>
                <w:lang w:eastAsia="sk-SK"/>
              </w:rPr>
              <w:t>94 781 096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0030B" w:rsidRPr="007B7470" w:rsidRDefault="0080030B" w:rsidP="0080030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00F20986" w:rsidRPr="007B7470">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B7470"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876F3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nil"/>
              <w:bottom w:val="nil"/>
              <w:right w:val="nil"/>
            </w:tcBorders>
          </w:tcPr>
          <w:p w:rsidR="007D5748"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007D5748"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3112" w:type="dxa"/>
            <w:gridSpan w:val="6"/>
            <w:tcBorders>
              <w:top w:val="nil"/>
              <w:left w:val="nil"/>
              <w:bottom w:val="nil"/>
              <w:right w:val="nil"/>
            </w:tcBorders>
            <w:noWrap/>
          </w:tcPr>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0394" w:type="dxa"/>
            <w:gridSpan w:val="4"/>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rsidR="002B63FD" w:rsidRPr="007B7470" w:rsidRDefault="002B63FD"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00D922E5" w:rsidRPr="007B7470">
        <w:rPr>
          <w:rFonts w:ascii="Times New Roman" w:eastAsia="Times New Roman" w:hAnsi="Times New Roman" w:cs="Times New Roman"/>
          <w:sz w:val="24"/>
          <w:szCs w:val="24"/>
          <w:lang w:eastAsia="sk-SK"/>
        </w:rPr>
        <w:t xml:space="preserve">        </w:t>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p>
    <w:p w:rsidR="00943733" w:rsidRPr="007B7470" w:rsidRDefault="005B051A"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00024E31" w:rsidRPr="007B7470">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7B7470" w:rsidTr="005E3699">
        <w:trPr>
          <w:trHeight w:val="284"/>
        </w:trPr>
        <w:tc>
          <w:tcPr>
            <w:tcW w:w="2943"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2B63FD" w:rsidRPr="007B7470" w:rsidTr="005E3699">
        <w:trPr>
          <w:trHeight w:val="284"/>
        </w:trPr>
        <w:tc>
          <w:tcPr>
            <w:tcW w:w="2943"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vAlign w:val="bottom"/>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D922E5"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002B63FD" w:rsidRPr="007B7470">
        <w:rPr>
          <w:rFonts w:ascii="Times New Roman" w:eastAsia="Times New Roman" w:hAnsi="Times New Roman" w:cs="Times New Roman"/>
          <w:b/>
          <w:sz w:val="24"/>
          <w:szCs w:val="24"/>
          <w:lang w:eastAsia="sk-SK"/>
        </w:rPr>
        <w:t xml:space="preserve">: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2B63FD" w:rsidRDefault="002B63FD" w:rsidP="00C73C36">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w:t>
      </w:r>
      <w:r w:rsidR="00C73C36">
        <w:rPr>
          <w:rFonts w:ascii="Times New Roman" w:eastAsia="Times New Roman" w:hAnsi="Times New Roman" w:cs="Times New Roman"/>
          <w:sz w:val="24"/>
          <w:szCs w:val="24"/>
          <w:lang w:eastAsia="sk-SK"/>
        </w:rPr>
        <w:t>ia všetkých opatrení súčasne.“</w:t>
      </w:r>
    </w:p>
    <w:p w:rsidR="00C73C36" w:rsidRDefault="00C73C36" w:rsidP="00C73C36">
      <w:pPr>
        <w:spacing w:after="0" w:line="240" w:lineRule="auto"/>
        <w:jc w:val="both"/>
        <w:rPr>
          <w:rFonts w:ascii="Times New Roman" w:eastAsia="Times New Roman" w:hAnsi="Times New Roman" w:cs="Times New Roman"/>
          <w:sz w:val="24"/>
          <w:szCs w:val="24"/>
          <w:lang w:eastAsia="sk-SK"/>
        </w:rPr>
      </w:pPr>
    </w:p>
    <w:p w:rsidR="00C73C36" w:rsidRDefault="00C73C36" w:rsidP="00C73C36">
      <w:pPr>
        <w:spacing w:after="0" w:line="240" w:lineRule="auto"/>
        <w:jc w:val="both"/>
        <w:rPr>
          <w:rFonts w:ascii="Times New Roman" w:eastAsia="Times New Roman" w:hAnsi="Times New Roman" w:cs="Times New Roman"/>
          <w:sz w:val="24"/>
          <w:szCs w:val="24"/>
          <w:lang w:eastAsia="sk-SK"/>
        </w:rPr>
      </w:pPr>
    </w:p>
    <w:p w:rsidR="00C73C36" w:rsidRDefault="00C73C36" w:rsidP="00C73C36">
      <w:pPr>
        <w:spacing w:after="0" w:line="240" w:lineRule="auto"/>
        <w:jc w:val="both"/>
        <w:rPr>
          <w:rFonts w:ascii="Times New Roman" w:eastAsia="Times New Roman" w:hAnsi="Times New Roman" w:cs="Times New Roman"/>
          <w:sz w:val="24"/>
          <w:szCs w:val="24"/>
          <w:lang w:eastAsia="sk-SK"/>
        </w:rPr>
      </w:pPr>
    </w:p>
    <w:p w:rsidR="00C73C36" w:rsidRDefault="00C73C36" w:rsidP="00C73C36">
      <w:pPr>
        <w:spacing w:after="0" w:line="240" w:lineRule="auto"/>
        <w:jc w:val="both"/>
        <w:rPr>
          <w:rFonts w:ascii="Times New Roman" w:eastAsia="Times New Roman" w:hAnsi="Times New Roman" w:cs="Times New Roman"/>
          <w:sz w:val="24"/>
          <w:szCs w:val="24"/>
          <w:lang w:eastAsia="sk-SK"/>
        </w:rPr>
      </w:pPr>
    </w:p>
    <w:p w:rsidR="00C73C36" w:rsidRPr="00C73C36" w:rsidRDefault="00C73C36" w:rsidP="00C73C36">
      <w:pPr>
        <w:spacing w:after="0" w:line="240" w:lineRule="auto"/>
        <w:jc w:val="both"/>
        <w:rPr>
          <w:rFonts w:ascii="Times New Roman" w:eastAsia="Times New Roman" w:hAnsi="Times New Roman" w:cs="Times New Roman"/>
          <w:sz w:val="24"/>
          <w:szCs w:val="24"/>
          <w:lang w:eastAsia="sk-SK"/>
        </w:rPr>
        <w:sectPr w:rsidR="00C73C36" w:rsidRPr="00C73C36">
          <w:pgSz w:w="16838" w:h="11906" w:orient="landscape"/>
          <w:pgMar w:top="1418" w:right="1418" w:bottom="1418" w:left="1418" w:header="709" w:footer="709" w:gutter="0"/>
          <w:cols w:space="708"/>
          <w:docGrid w:linePitch="360"/>
        </w:sectPr>
      </w:pPr>
    </w:p>
    <w:p w:rsidR="00CB3623" w:rsidRPr="00A738C0" w:rsidRDefault="00CB3623" w:rsidP="00C73C36">
      <w:pPr>
        <w:spacing w:after="0" w:line="240" w:lineRule="auto"/>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96" w:rsidRDefault="00E05A96">
      <w:pPr>
        <w:spacing w:after="0" w:line="240" w:lineRule="auto"/>
      </w:pPr>
      <w:r>
        <w:separator/>
      </w:r>
    </w:p>
  </w:endnote>
  <w:endnote w:type="continuationSeparator" w:id="0">
    <w:p w:rsidR="00E05A96" w:rsidRDefault="00E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Default="00FC258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C258B" w:rsidRDefault="00FC258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Default="00FC258B">
    <w:pPr>
      <w:pStyle w:val="Pta"/>
      <w:jc w:val="right"/>
    </w:pPr>
    <w:r>
      <w:fldChar w:fldCharType="begin"/>
    </w:r>
    <w:r>
      <w:instrText>PAGE   \* MERGEFORMAT</w:instrText>
    </w:r>
    <w:r>
      <w:fldChar w:fldCharType="separate"/>
    </w:r>
    <w:r w:rsidR="005D0D7E">
      <w:rPr>
        <w:noProof/>
      </w:rPr>
      <w:t>6</w:t>
    </w:r>
    <w:r>
      <w:fldChar w:fldCharType="end"/>
    </w:r>
  </w:p>
  <w:p w:rsidR="00FC258B" w:rsidRDefault="00FC258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Default="00FC258B">
    <w:pPr>
      <w:pStyle w:val="Pta"/>
      <w:jc w:val="right"/>
    </w:pPr>
    <w:r>
      <w:fldChar w:fldCharType="begin"/>
    </w:r>
    <w:r>
      <w:instrText>PAGE   \* MERGEFORMAT</w:instrText>
    </w:r>
    <w:r>
      <w:fldChar w:fldCharType="separate"/>
    </w:r>
    <w:r>
      <w:rPr>
        <w:noProof/>
      </w:rPr>
      <w:t>0</w:t>
    </w:r>
    <w:r>
      <w:fldChar w:fldCharType="end"/>
    </w:r>
  </w:p>
  <w:p w:rsidR="00FC258B" w:rsidRDefault="00FC25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96" w:rsidRDefault="00E05A96">
      <w:pPr>
        <w:spacing w:after="0" w:line="240" w:lineRule="auto"/>
      </w:pPr>
      <w:r>
        <w:separator/>
      </w:r>
    </w:p>
  </w:footnote>
  <w:footnote w:type="continuationSeparator" w:id="0">
    <w:p w:rsidR="00E05A96" w:rsidRDefault="00E0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Default="00FC258B" w:rsidP="002B63FD">
    <w:pPr>
      <w:pStyle w:val="Hlavika"/>
      <w:jc w:val="right"/>
      <w:rPr>
        <w:sz w:val="24"/>
        <w:szCs w:val="24"/>
      </w:rPr>
    </w:pPr>
    <w:r>
      <w:rPr>
        <w:sz w:val="24"/>
        <w:szCs w:val="24"/>
      </w:rPr>
      <w:t>Príloha č. 2</w:t>
    </w:r>
  </w:p>
  <w:p w:rsidR="00FC258B" w:rsidRPr="00EB59C8" w:rsidRDefault="00FC258B"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Pr="0024067A" w:rsidRDefault="00FC258B">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8B" w:rsidRPr="000A15AE" w:rsidRDefault="00FC258B"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57135"/>
    <w:rsid w:val="00087A66"/>
    <w:rsid w:val="000B509B"/>
    <w:rsid w:val="000F00DA"/>
    <w:rsid w:val="00100111"/>
    <w:rsid w:val="001127A8"/>
    <w:rsid w:val="00115474"/>
    <w:rsid w:val="00116F99"/>
    <w:rsid w:val="00130808"/>
    <w:rsid w:val="00146D16"/>
    <w:rsid w:val="00170D2B"/>
    <w:rsid w:val="001C721D"/>
    <w:rsid w:val="001D1CAE"/>
    <w:rsid w:val="001D7B13"/>
    <w:rsid w:val="001F5D86"/>
    <w:rsid w:val="001F624A"/>
    <w:rsid w:val="00200898"/>
    <w:rsid w:val="00212894"/>
    <w:rsid w:val="002135D4"/>
    <w:rsid w:val="002177DB"/>
    <w:rsid w:val="002309F4"/>
    <w:rsid w:val="002B2A13"/>
    <w:rsid w:val="002B5AD4"/>
    <w:rsid w:val="002B63FD"/>
    <w:rsid w:val="002F79AF"/>
    <w:rsid w:val="00304143"/>
    <w:rsid w:val="00313170"/>
    <w:rsid w:val="00317B90"/>
    <w:rsid w:val="003408F5"/>
    <w:rsid w:val="003B7684"/>
    <w:rsid w:val="003C5D33"/>
    <w:rsid w:val="003F35B7"/>
    <w:rsid w:val="0042480F"/>
    <w:rsid w:val="00440A16"/>
    <w:rsid w:val="00446310"/>
    <w:rsid w:val="00447C49"/>
    <w:rsid w:val="00454006"/>
    <w:rsid w:val="00474F11"/>
    <w:rsid w:val="00487203"/>
    <w:rsid w:val="004A4209"/>
    <w:rsid w:val="004D169C"/>
    <w:rsid w:val="004E5E76"/>
    <w:rsid w:val="005005EC"/>
    <w:rsid w:val="005228F6"/>
    <w:rsid w:val="005307FC"/>
    <w:rsid w:val="00553992"/>
    <w:rsid w:val="005720ED"/>
    <w:rsid w:val="00592E96"/>
    <w:rsid w:val="005B051A"/>
    <w:rsid w:val="005C1A2B"/>
    <w:rsid w:val="005D0D7E"/>
    <w:rsid w:val="005E3699"/>
    <w:rsid w:val="005F2ACA"/>
    <w:rsid w:val="006A2947"/>
    <w:rsid w:val="007149A8"/>
    <w:rsid w:val="007246BD"/>
    <w:rsid w:val="00727689"/>
    <w:rsid w:val="0077530D"/>
    <w:rsid w:val="00782B91"/>
    <w:rsid w:val="00785085"/>
    <w:rsid w:val="007B7470"/>
    <w:rsid w:val="007C6279"/>
    <w:rsid w:val="007D5748"/>
    <w:rsid w:val="0080030B"/>
    <w:rsid w:val="008205B7"/>
    <w:rsid w:val="00832D80"/>
    <w:rsid w:val="0086000A"/>
    <w:rsid w:val="00876F3F"/>
    <w:rsid w:val="00893B20"/>
    <w:rsid w:val="00893B76"/>
    <w:rsid w:val="00897BE7"/>
    <w:rsid w:val="008D339D"/>
    <w:rsid w:val="008E2736"/>
    <w:rsid w:val="00943733"/>
    <w:rsid w:val="00945A2A"/>
    <w:rsid w:val="009706B7"/>
    <w:rsid w:val="00971CD3"/>
    <w:rsid w:val="009E6CF6"/>
    <w:rsid w:val="00A72E75"/>
    <w:rsid w:val="00A738C0"/>
    <w:rsid w:val="00A82EFF"/>
    <w:rsid w:val="00AB5919"/>
    <w:rsid w:val="00B15B33"/>
    <w:rsid w:val="00B168D5"/>
    <w:rsid w:val="00B5535C"/>
    <w:rsid w:val="00B801BA"/>
    <w:rsid w:val="00B92F23"/>
    <w:rsid w:val="00BB2D48"/>
    <w:rsid w:val="00C15212"/>
    <w:rsid w:val="00C15D88"/>
    <w:rsid w:val="00C16C1B"/>
    <w:rsid w:val="00C455E9"/>
    <w:rsid w:val="00C51FD4"/>
    <w:rsid w:val="00C611AD"/>
    <w:rsid w:val="00C64BDB"/>
    <w:rsid w:val="00C653D7"/>
    <w:rsid w:val="00C73C36"/>
    <w:rsid w:val="00CA18F2"/>
    <w:rsid w:val="00CB04E9"/>
    <w:rsid w:val="00CB3623"/>
    <w:rsid w:val="00CC0E46"/>
    <w:rsid w:val="00CE299A"/>
    <w:rsid w:val="00CE359E"/>
    <w:rsid w:val="00CF2C35"/>
    <w:rsid w:val="00D200BE"/>
    <w:rsid w:val="00D638F5"/>
    <w:rsid w:val="00D65F14"/>
    <w:rsid w:val="00D7236A"/>
    <w:rsid w:val="00D85029"/>
    <w:rsid w:val="00D9171A"/>
    <w:rsid w:val="00D922E5"/>
    <w:rsid w:val="00DE04C5"/>
    <w:rsid w:val="00DE5BF1"/>
    <w:rsid w:val="00E05A96"/>
    <w:rsid w:val="00E07CE9"/>
    <w:rsid w:val="00E449BF"/>
    <w:rsid w:val="00E4770B"/>
    <w:rsid w:val="00E963A3"/>
    <w:rsid w:val="00EA1E90"/>
    <w:rsid w:val="00ED2B29"/>
    <w:rsid w:val="00EE0CA3"/>
    <w:rsid w:val="00EE28EB"/>
    <w:rsid w:val="00F03306"/>
    <w:rsid w:val="00F20986"/>
    <w:rsid w:val="00F2530E"/>
    <w:rsid w:val="00F348E6"/>
    <w:rsid w:val="00F40136"/>
    <w:rsid w:val="00FB4A4A"/>
    <w:rsid w:val="00FC25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9E6CF6"/>
    <w:rPr>
      <w:rFonts w:ascii="Calibri" w:eastAsia="Times New Roman" w:hAnsi="Calibri" w:cs="Calibri"/>
      <w:strike/>
    </w:rPr>
  </w:style>
  <w:style w:type="paragraph" w:customStyle="1" w:styleId="xxmsonormal">
    <w:name w:val="x_x_msonormal"/>
    <w:basedOn w:val="Normlny"/>
    <w:rsid w:val="0013080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6.2-Analýza-vplyvov-na-rozpočet-verejnej-správy"/>
    <f:field ref="objsubject" par="" edit="true" text=""/>
    <f:field ref="objcreatedby" par="" text="Trnovec, Martin, JUDr."/>
    <f:field ref="objcreatedat" par="" text="5.4.2024 9:54:12"/>
    <f:field ref="objchangedby" par="" text="Administrator, System"/>
    <f:field ref="objmodifiedat" par="" text="5.4.2024 9:54: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5.xml><?xml version="1.0" encoding="utf-8"?>
<ds:datastoreItem xmlns:ds="http://schemas.openxmlformats.org/officeDocument/2006/customXml" ds:itemID="{8927D8EC-1876-4B38-802E-70E77EC9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2861</Words>
  <Characters>16314</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Minarovýchová Viera</cp:lastModifiedBy>
  <cp:revision>2</cp:revision>
  <cp:lastPrinted>2024-04-04T12:09:00Z</cp:lastPrinted>
  <dcterms:created xsi:type="dcterms:W3CDTF">2024-05-20T12:02:00Z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Trnovec</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ustanovuje výška sadzby na jednu hodinu osobnej asistencie a výška peňažného príspevku na opatrovanie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 a § 42 ods. 7 zákona č. 447/2008 Z. z. o peňažných príspevkoch na kompenzáciu ťažkého zdravotného postihnutia </vt:lpwstr>
  </property>
  <property fmtid="{D5CDD505-2E9C-101B-9397-08002B2CF9AE}" pid="23" name="FSC#SKEDITIONSLOVLEX@103.510:plnynazovpredpis">
    <vt:lpwstr> Nariadenie vlády  Slovenskej republiky, ktorým sa ustanovuje výška sadzby na jednu hodinu osobnej asistencie a výška peňažného príspevku na opatrovanie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19333/2024-M_OdVPA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LP/2024/145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EÚ C 202, 7.6.2016) v platnom znení_x000d_
Čl. 26 a 34 Charty základných práv Európskej únie (Ú. v. EÚ C 202, 7.6.2016)</vt:lpwstr>
  </property>
  <property fmtid="{D5CDD505-2E9C-101B-9397-08002B2CF9AE}" pid="47" name="FSC#SKEDITIONSLOVLEX@103.510:AttrStrListDocPropSekundarneLegPravoPO">
    <vt:lpwstr>Predmet návrhu nariadenia vlády nie je upravený v sekundárnom práve Európskej únie.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upravená</vt:lpwstr>
  </property>
  <property fmtid="{D5CDD505-2E9C-101B-9397-08002B2CF9AE}" pid="52" name="FSC#SKEDITIONSLOVLEX@103.510:AttrStrListDocPropLehotaPrebratieSmernice">
    <vt:lpwstr>Predkladaným návrhom nariadenia vlády SR nedochádza k transpozícii ani implementácii európskeho práva.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Voči Slovenskej republike neprebieha žiadne z uvádzaných konaní zo strany Európskej komisie, resp. Súdneho dvora Európskej únie.</vt:lpwstr>
  </property>
  <property fmtid="{D5CDD505-2E9C-101B-9397-08002B2CF9AE}" pid="55" name="FSC#SKEDITIONSLOVLEX@103.510:AttrStrListDocPropInfoUzPreberanePP">
    <vt:lpwstr>Predkladaným návrhom nariadenia vlády SR nedochádza k transpozícii ani implementácii európskeho práva.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&lt;p&gt;Vplyv na rozpočet verejnej správy návrhu nariadenia vlády SR plynie len z&amp;nbsp;titulu valorizácie hodinovej sadzby osobnej asistencie a&amp;nbsp;valorizácie výšok peňažného príspevku na opatrovanie. Finančné dopady vyplývajúce z&amp;nbsp;novely zákona, ktorou </vt:lpwstr>
  </property>
  <property fmtid="{D5CDD505-2E9C-101B-9397-08002B2CF9AE}" pid="66" name="FSC#SKEDITIONSLOVLEX@103.510:AttrStrListDocPropAltRiesenia">
    <vt:lpwstr>V rámci prípravy predmetného návrhu nariadenia vlády SR neboli posudzované žiadne alternatívne riešenia.V prípade nevykonania úprav v predloženom materiáli by súčasné platné nariadenie vlády SR, ktorým sa ustanovuje výška sadzby na jednu hodinu osobnej as</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nariadenia vlády Slovenskej republiky, ktorým sa ustanovuje výška sadzby na jednu hodinu osobnej asistencie a&amp;nbsp;výška peňažného príspevku na opatrovanie, predkladá Ministerstvo práce, sociálnych vecí a&amp;nbsp;rodiny Slovenskej republiky na zákla</vt:lpwstr>
  </property>
  <property fmtid="{D5CDD505-2E9C-101B-9397-08002B2CF9AE}" pid="150" name="FSC#SKEDITIONSLOVLEX@103.510:vytvorenedna">
    <vt:lpwstr>5. 4. 2024</vt:lpwstr>
  </property>
  <property fmtid="{D5CDD505-2E9C-101B-9397-08002B2CF9AE}" pid="151" name="FSC#COOSYSTEM@1.1:Container">
    <vt:lpwstr>COO.2145.1000.3.6123190</vt:lpwstr>
  </property>
  <property fmtid="{D5CDD505-2E9C-101B-9397-08002B2CF9AE}" pid="152" name="FSC#FSCFOLIO@1.1001:docpropproject">
    <vt:lpwstr/>
  </property>
</Properties>
</file>