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08B999" w14:textId="77777777" w:rsidR="00552B77" w:rsidRPr="00552B77" w:rsidRDefault="00552B77" w:rsidP="00552B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1C51692" w14:textId="23B0EAE3" w:rsidR="00552B77" w:rsidRPr="00552B77" w:rsidRDefault="006A1DE7" w:rsidP="00552B77">
                  <w:pPr>
                    <w:pBdr>
                      <w:bottom w:val="single" w:sz="12" w:space="1" w:color="auto"/>
                    </w:pBdr>
                    <w:tabs>
                      <w:tab w:val="left" w:pos="-26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 návrhu </w:t>
                  </w:r>
                  <w:r w:rsidR="00552B77" w:rsidRPr="00552B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poslanca  Národnej rady Slovenskej republiky Vladimíra BALÁŽA  </w:t>
                  </w:r>
                </w:p>
                <w:p w14:paraId="70FFBFC5" w14:textId="400ABE02" w:rsidR="00552B77" w:rsidRPr="00552B77" w:rsidRDefault="00552B77" w:rsidP="00552B77">
                  <w:pPr>
                    <w:pBdr>
                      <w:bottom w:val="single" w:sz="12" w:space="1" w:color="auto"/>
                    </w:pBdr>
                    <w:tabs>
                      <w:tab w:val="left" w:pos="-269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2B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na vydanie zákona, ktorým sa mení a dopĺňa zákon č. 581/2004 Z. z. o zdravotných poisťovniach, dohľade nad zdravotnou starostlivosťou a o zmene a doplnení niektorých zákonov v znení neskorších predpisov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(tlač 244)</w:t>
                  </w:r>
                </w:p>
                <w:p w14:paraId="3A132366" w14:textId="11AC3039" w:rsidR="0081708C" w:rsidRPr="00CA6E29" w:rsidRDefault="0081708C" w:rsidP="009E60A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23D1DAA8" w:rsidR="0081708C" w:rsidRPr="00ED412E" w:rsidRDefault="00ED412E" w:rsidP="00DD06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832AB2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6A1DE7">
              <w:rPr>
                <w:rFonts w:ascii="Times New Roman" w:hAnsi="Times New Roman" w:cs="Times New Roman"/>
                <w:sz w:val="25"/>
                <w:szCs w:val="25"/>
              </w:rPr>
              <w:t>ka</w:t>
            </w:r>
            <w:r w:rsidR="00832AB2">
              <w:rPr>
                <w:rFonts w:ascii="Times New Roman" w:hAnsi="Times New Roman" w:cs="Times New Roman"/>
                <w:sz w:val="25"/>
                <w:szCs w:val="25"/>
              </w:rPr>
              <w:t xml:space="preserve"> zdravotníctva </w:t>
            </w:r>
          </w:p>
        </w:tc>
      </w:tr>
    </w:tbl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9E60AB" w14:paraId="01F1907C" w14:textId="77777777">
        <w:trPr>
          <w:divId w:val="37030100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6942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D7E1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9E60AB" w14:paraId="31824FFE" w14:textId="77777777">
        <w:trPr>
          <w:divId w:val="37030100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8BF0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454B13" w14:textId="77777777" w:rsidR="009E60AB" w:rsidRDefault="009E60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5E08BF" w14:textId="7CE8EBE5" w:rsidR="009E60AB" w:rsidRDefault="009E60AB" w:rsidP="00A54FC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poslaneckým návrhom Návrh poslanc</w:t>
            </w:r>
            <w:r w:rsidR="00A54FCC">
              <w:rPr>
                <w:rFonts w:ascii="Times" w:hAnsi="Times" w:cs="Times"/>
                <w:sz w:val="25"/>
                <w:szCs w:val="25"/>
              </w:rPr>
              <w:t>a</w:t>
            </w:r>
            <w:r>
              <w:rPr>
                <w:rFonts w:ascii="Times" w:hAnsi="Times" w:cs="Times"/>
                <w:sz w:val="25"/>
                <w:szCs w:val="25"/>
              </w:rPr>
              <w:t xml:space="preserve"> Národnej rady Slovenskej republiky </w:t>
            </w:r>
            <w:r w:rsidR="00552B77">
              <w:rPr>
                <w:rFonts w:ascii="Times" w:hAnsi="Times" w:cs="Times"/>
                <w:sz w:val="25"/>
                <w:szCs w:val="25"/>
              </w:rPr>
              <w:t>Vladimíra Baláža n</w:t>
            </w:r>
            <w:r>
              <w:rPr>
                <w:rFonts w:ascii="Times" w:hAnsi="Times" w:cs="Times"/>
                <w:sz w:val="25"/>
                <w:szCs w:val="25"/>
              </w:rPr>
              <w:t xml:space="preserve">a vydanie zákona, ktorým sa mení a dopĺňa zákon </w:t>
            </w:r>
            <w:r w:rsidR="00A54FCC">
              <w:rPr>
                <w:rFonts w:ascii="Times" w:hAnsi="Times" w:cs="Times"/>
                <w:sz w:val="25"/>
                <w:szCs w:val="25"/>
              </w:rPr>
              <w:t xml:space="preserve">                </w:t>
            </w:r>
            <w:r>
              <w:rPr>
                <w:rFonts w:ascii="Times" w:hAnsi="Times" w:cs="Times"/>
                <w:sz w:val="25"/>
                <w:szCs w:val="25"/>
              </w:rPr>
              <w:t xml:space="preserve">č. </w:t>
            </w:r>
            <w:r w:rsidR="00552B77">
              <w:rPr>
                <w:rFonts w:ascii="Times" w:hAnsi="Times" w:cs="Times"/>
                <w:sz w:val="25"/>
                <w:szCs w:val="25"/>
              </w:rPr>
              <w:t xml:space="preserve">581/2004 Z. z. o zdravotných poisťovniach, dohľade nad zdravotnou starostlivosťou a o zmene a doplnení niektorých zákonov v znení neskorších predpisov (tlač 244) </w:t>
            </w:r>
          </w:p>
        </w:tc>
      </w:tr>
      <w:tr w:rsidR="009E60AB" w14:paraId="2448DD1C" w14:textId="77777777">
        <w:trPr>
          <w:divId w:val="37030100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EC632D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5660D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E60AB" w14:paraId="4B2CA74E" w14:textId="77777777">
        <w:trPr>
          <w:divId w:val="37030100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575397" w14:textId="77777777" w:rsidR="009E60AB" w:rsidRDefault="009E60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2E8839" w14:textId="77777777" w:rsidR="009E60AB" w:rsidRDefault="009E60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E60AB" w14:paraId="1F71829B" w14:textId="77777777">
        <w:trPr>
          <w:divId w:val="37030100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1B48CF" w14:textId="77777777" w:rsidR="009E60AB" w:rsidRDefault="009E60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C4EF23" w14:textId="77777777" w:rsidR="009E60AB" w:rsidRDefault="009E60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16E590" w14:textId="193954C3" w:rsidR="009E60AB" w:rsidRDefault="009E60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oznámiť stanovisko vlády </w:t>
            </w:r>
            <w:r w:rsidR="006A1DE7">
              <w:rPr>
                <w:rFonts w:ascii="Times" w:hAnsi="Times" w:cs="Times"/>
                <w:sz w:val="25"/>
                <w:szCs w:val="25"/>
              </w:rPr>
              <w:t>pod</w:t>
            </w:r>
            <w:r>
              <w:rPr>
                <w:rFonts w:ascii="Times" w:hAnsi="Times" w:cs="Times"/>
                <w:sz w:val="25"/>
                <w:szCs w:val="25"/>
              </w:rPr>
              <w:t>predsedovi Narodenej rady Slovenskej republiky.</w:t>
            </w:r>
          </w:p>
        </w:tc>
      </w:tr>
    </w:tbl>
    <w:p w14:paraId="58EF137F" w14:textId="3DBD5CC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14:paraId="76EC7E75" w14:textId="77777777" w:rsidTr="00F93389">
        <w:trPr>
          <w:cantSplit/>
        </w:trPr>
        <w:tc>
          <w:tcPr>
            <w:tcW w:w="1657" w:type="dxa"/>
          </w:tcPr>
          <w:p w14:paraId="358BE8C3" w14:textId="77777777" w:rsidR="00832AB2" w:rsidRDefault="00832AB2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45FD5E8" w14:textId="5F69370D" w:rsidR="00832AB2" w:rsidRDefault="00DD0621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="00557779"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  <w:p w14:paraId="35965AFD" w14:textId="77777777" w:rsidR="00832AB2" w:rsidRPr="00832AB2" w:rsidRDefault="00832AB2" w:rsidP="00832AB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4E441BB" w14:textId="53BA853D" w:rsidR="00557779" w:rsidRPr="00832AB2" w:rsidRDefault="00557779" w:rsidP="00832AB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49" w:type="dxa"/>
          </w:tcPr>
          <w:p w14:paraId="23D826EC" w14:textId="77777777" w:rsidR="00832AB2" w:rsidRDefault="00832AB2" w:rsidP="009E60AB">
            <w:pPr>
              <w:rPr>
                <w:rFonts w:ascii="Times" w:hAnsi="Times" w:cs="Times"/>
                <w:sz w:val="25"/>
                <w:szCs w:val="25"/>
              </w:rPr>
            </w:pPr>
          </w:p>
          <w:p w14:paraId="7B9DFC7F" w14:textId="7944C538" w:rsidR="00557779" w:rsidRPr="00557779" w:rsidRDefault="009E60AB" w:rsidP="009E60A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2E92D592" w14:textId="77777777" w:rsidTr="00F93389">
        <w:trPr>
          <w:cantSplit/>
        </w:trPr>
        <w:tc>
          <w:tcPr>
            <w:tcW w:w="1657" w:type="dxa"/>
          </w:tcPr>
          <w:p w14:paraId="27A57D39" w14:textId="021826A8" w:rsidR="00557779" w:rsidRPr="0010780A" w:rsidRDefault="009E60AB" w:rsidP="009E60A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9" w:type="dxa"/>
          </w:tcPr>
          <w:p w14:paraId="12C1C442" w14:textId="5543C97C" w:rsidR="00557779" w:rsidRDefault="006A1DE7" w:rsidP="009E60AB">
            <w:r>
              <w:rPr>
                <w:rFonts w:ascii="Times" w:hAnsi="Times" w:cs="Times"/>
                <w:sz w:val="25"/>
                <w:szCs w:val="25"/>
              </w:rPr>
              <w:t>pod</w:t>
            </w:r>
            <w:r w:rsidR="009E60AB"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832AB2"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919F" w14:textId="77777777" w:rsidR="003F305B" w:rsidRDefault="003F305B" w:rsidP="00832AB2">
      <w:r>
        <w:separator/>
      </w:r>
    </w:p>
  </w:endnote>
  <w:endnote w:type="continuationSeparator" w:id="0">
    <w:p w14:paraId="25E60CA5" w14:textId="77777777" w:rsidR="003F305B" w:rsidRDefault="003F305B" w:rsidP="008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85FE" w14:textId="77777777" w:rsidR="003F305B" w:rsidRDefault="003F305B" w:rsidP="00832AB2">
      <w:r>
        <w:separator/>
      </w:r>
    </w:p>
  </w:footnote>
  <w:footnote w:type="continuationSeparator" w:id="0">
    <w:p w14:paraId="09B76981" w14:textId="77777777" w:rsidR="003F305B" w:rsidRDefault="003F305B" w:rsidP="008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A102C"/>
    <w:rsid w:val="001D495F"/>
    <w:rsid w:val="00241ABF"/>
    <w:rsid w:val="00266B00"/>
    <w:rsid w:val="002B0D08"/>
    <w:rsid w:val="00356199"/>
    <w:rsid w:val="00372BCE"/>
    <w:rsid w:val="00376D2B"/>
    <w:rsid w:val="003F305B"/>
    <w:rsid w:val="00401CA4"/>
    <w:rsid w:val="00402F32"/>
    <w:rsid w:val="00456D57"/>
    <w:rsid w:val="00467279"/>
    <w:rsid w:val="004C6F47"/>
    <w:rsid w:val="005151A4"/>
    <w:rsid w:val="00552B77"/>
    <w:rsid w:val="00557779"/>
    <w:rsid w:val="00596D02"/>
    <w:rsid w:val="005E1E88"/>
    <w:rsid w:val="006740F9"/>
    <w:rsid w:val="006A1DE7"/>
    <w:rsid w:val="006A2A39"/>
    <w:rsid w:val="006B6F58"/>
    <w:rsid w:val="006F2EA0"/>
    <w:rsid w:val="006F3C1D"/>
    <w:rsid w:val="006F6506"/>
    <w:rsid w:val="007C2AD6"/>
    <w:rsid w:val="0081708C"/>
    <w:rsid w:val="00832AB2"/>
    <w:rsid w:val="008462F5"/>
    <w:rsid w:val="008C3A96"/>
    <w:rsid w:val="009062E2"/>
    <w:rsid w:val="009129EF"/>
    <w:rsid w:val="0092640A"/>
    <w:rsid w:val="00976A51"/>
    <w:rsid w:val="009964F3"/>
    <w:rsid w:val="009A34BE"/>
    <w:rsid w:val="009C4F6D"/>
    <w:rsid w:val="009E25AA"/>
    <w:rsid w:val="009E60AB"/>
    <w:rsid w:val="00A3474E"/>
    <w:rsid w:val="00A54FCC"/>
    <w:rsid w:val="00B07CB6"/>
    <w:rsid w:val="00B3730A"/>
    <w:rsid w:val="00BD2459"/>
    <w:rsid w:val="00BD562D"/>
    <w:rsid w:val="00BE47B1"/>
    <w:rsid w:val="00C0662A"/>
    <w:rsid w:val="00C604FB"/>
    <w:rsid w:val="00C824F5"/>
    <w:rsid w:val="00C82652"/>
    <w:rsid w:val="00C858E5"/>
    <w:rsid w:val="00C87BD8"/>
    <w:rsid w:val="00CC14A4"/>
    <w:rsid w:val="00CC3A18"/>
    <w:rsid w:val="00D26F72"/>
    <w:rsid w:val="00D30B43"/>
    <w:rsid w:val="00D732A2"/>
    <w:rsid w:val="00D912E3"/>
    <w:rsid w:val="00DD0621"/>
    <w:rsid w:val="00E22B67"/>
    <w:rsid w:val="00EA65D1"/>
    <w:rsid w:val="00EB7696"/>
    <w:rsid w:val="00ED412E"/>
    <w:rsid w:val="00F93389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32A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2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7.11.2022 15:48:54"/>
    <f:field ref="objchangedby" par="" text="Administrator, System"/>
    <f:field ref="objmodifiedat" par="" text="7.11.2022 15:48:59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942591-F703-4981-9FE1-3CF087E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Kisová Gabriela</cp:lastModifiedBy>
  <cp:revision>6</cp:revision>
  <cp:lastPrinted>2024-05-22T07:57:00Z</cp:lastPrinted>
  <dcterms:created xsi:type="dcterms:W3CDTF">2024-05-21T11:48:00Z</dcterms:created>
  <dcterms:modified xsi:type="dcterms:W3CDTF">2024-05-22T07:58:00Z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COO.2145.1000.3.5304637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Vladimír Lengvarský</vt:lpwstr>
  </property>
  <property fmtid="{D5CDD505-2E9C-101B-9397-08002B2CF9AE}" pid="12" name="FSC#SKEDITIONSLOVLEX@103.510:nazovpredpis">
    <vt:lpwstr> Návrh poslancov Národnej rady Slovenskej republiky Mareka KRAJČÍHO, Kataríny HATRÁKOVEJ a Miloša SVRČEKA na vydanie zákona, ktorým sa mení a dopĺňa zákon č. 576/2004 Z. z. o zdravotnej starostlivosti, službách súvisiacich s poskytovaním zdravotnej staros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</vt:lpwstr>
  </property>
  <property fmtid="{D5CDD505-2E9C-101B-9397-08002B2CF9AE}" pid="18" name="FSC#SKEDITIONSLOVLEX@103.510:plnynazovpredpis">
    <vt:lpwstr> Návrh poslancov Národnej rady Slovenskej republiky Mareka KRAJČÍHO, Kataríny HATRÁKOVEJ a Miloša SVRČEKA na vydanie zákona, ktorým sa mení a dopĺňa zákon č. 576/2004 Z. z. o zdravotnej starostlivosti, službách súvisiacich s poskytovaním zdravotnej staros</vt:lpwstr>
  </property>
  <property fmtid="{D5CDD505-2E9C-101B-9397-08002B2CF9AE}" pid="19" name="FSC#SKEDITIONSLOVLEX@103.510:rezortcislopredpis">
    <vt:lpwstr>S23007-2022-OL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LP/2022/732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Vladimír Lengvarský_x000d_
minister</vt:lpwstr>
  </property>
  <property fmtid="{D5CDD505-2E9C-101B-9397-08002B2CF9AE}" pid="143" name="FSC#SKEDITIONSLOVLEX@103.510:spravaucastverej">
    <vt:lpwstr>Ide o poslanecký návrh. Najzásadnejšia časť stanoviska- rozšírenie úpravy použitia obmedzujúcich prostriedkov na všetkych poskytovateľov ústavnej starostlivosti, bola prerokovaná s odbornou verejnosťou.&amp;nbsp;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tlivosti (tlač 1112)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tlivosti (tlač 1112)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7. 11. 2022</vt:lpwstr>
  </property>
</Properties>
</file>