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C06" w:rsidRPr="003471D5" w:rsidRDefault="0050468B" w:rsidP="0050468B">
      <w:pPr>
        <w:jc w:val="center"/>
        <w:rPr>
          <w:rFonts w:ascii="Times New Roman" w:hAnsi="Times New Roman" w:cs="Times New Roman"/>
          <w:b/>
          <w:caps/>
          <w:sz w:val="24"/>
          <w:szCs w:val="24"/>
        </w:rPr>
      </w:pPr>
      <w:r w:rsidRPr="003471D5">
        <w:rPr>
          <w:rFonts w:ascii="Times New Roman" w:hAnsi="Times New Roman" w:cs="Times New Roman"/>
          <w:b/>
          <w:caps/>
          <w:sz w:val="24"/>
          <w:szCs w:val="24"/>
        </w:rPr>
        <w:t>Predkladacia správa</w:t>
      </w:r>
    </w:p>
    <w:p w:rsidR="00C811E4" w:rsidRDefault="00C811E4" w:rsidP="00C811E4">
      <w:pPr>
        <w:spacing w:after="0"/>
        <w:jc w:val="both"/>
        <w:rPr>
          <w:rFonts w:ascii="Times New Roman" w:hAnsi="Times New Roman"/>
          <w:sz w:val="24"/>
          <w:szCs w:val="24"/>
        </w:rPr>
      </w:pPr>
    </w:p>
    <w:p w:rsidR="00C811E4" w:rsidRPr="003471D5" w:rsidRDefault="00C811E4" w:rsidP="00C811E4">
      <w:pPr>
        <w:spacing w:after="0"/>
        <w:jc w:val="both"/>
        <w:rPr>
          <w:rFonts w:ascii="Times New Roman" w:hAnsi="Times New Roman"/>
          <w:sz w:val="24"/>
          <w:szCs w:val="24"/>
        </w:rPr>
      </w:pPr>
      <w:r w:rsidRPr="001B41FA">
        <w:rPr>
          <w:rFonts w:ascii="Times New Roman" w:hAnsi="Times New Roman"/>
          <w:sz w:val="24"/>
          <w:szCs w:val="24"/>
        </w:rPr>
        <w:t xml:space="preserve">Podľa ustanovenia § 70 ods. 2 zákona Národnej rady Slovenskej republiky č. 350/1996 Z. z. </w:t>
      </w:r>
      <w:r>
        <w:rPr>
          <w:rFonts w:ascii="Times New Roman" w:hAnsi="Times New Roman"/>
          <w:sz w:val="24"/>
          <w:szCs w:val="24"/>
        </w:rPr>
        <w:t xml:space="preserve">            </w:t>
      </w:r>
      <w:r w:rsidRPr="001B41FA">
        <w:rPr>
          <w:rFonts w:ascii="Times New Roman" w:hAnsi="Times New Roman"/>
          <w:sz w:val="24"/>
          <w:szCs w:val="24"/>
        </w:rPr>
        <w:t xml:space="preserve">o rokovacom poriadku Národnej rady Slovenskej republiky v znení zákona č. 399/2015 Z. z. </w:t>
      </w:r>
      <w:r>
        <w:rPr>
          <w:rFonts w:ascii="Times New Roman" w:hAnsi="Times New Roman"/>
          <w:sz w:val="24"/>
          <w:szCs w:val="24"/>
        </w:rPr>
        <w:t xml:space="preserve">           </w:t>
      </w:r>
      <w:r w:rsidRPr="001B41FA">
        <w:rPr>
          <w:rFonts w:ascii="Times New Roman" w:hAnsi="Times New Roman"/>
          <w:sz w:val="24"/>
          <w:szCs w:val="24"/>
        </w:rPr>
        <w:t xml:space="preserve">a podľa článku 31 Legislatívnych pravidiel vlády Slovenskej republiky Ministerstvo </w:t>
      </w:r>
      <w:r>
        <w:rPr>
          <w:rFonts w:ascii="Times New Roman" w:hAnsi="Times New Roman"/>
          <w:sz w:val="24"/>
          <w:szCs w:val="24"/>
        </w:rPr>
        <w:t xml:space="preserve">zdravotníctva Slovenskej republiky </w:t>
      </w:r>
      <w:r w:rsidR="003471D5">
        <w:rPr>
          <w:rFonts w:ascii="Times New Roman" w:hAnsi="Times New Roman"/>
          <w:sz w:val="24"/>
          <w:szCs w:val="24"/>
        </w:rPr>
        <w:t>(ďalej len „ministerstvo zdravotníctva“) predkladá na rokovanie Legislatívnej rady vlády Slovenskej republiky „</w:t>
      </w:r>
      <w:r w:rsidRPr="003471D5">
        <w:rPr>
          <w:rFonts w:ascii="Times New Roman" w:hAnsi="Times New Roman"/>
          <w:sz w:val="24"/>
          <w:szCs w:val="24"/>
        </w:rPr>
        <w:t>Návrh poslanca Národnej rady Slovenskej republiky Vladimíra Baláža na vydanie zákona, ktorým sa mení a dopĺňa zákon č. 581/2004 Z. z. o zdravotných poisťovniach, dohľade nad zdravotnou starostlivosťou a o zmene a doplnení niektorých zákonov v znení neskorších predpisov (tlač 244)</w:t>
      </w:r>
      <w:r w:rsidR="003471D5">
        <w:rPr>
          <w:rFonts w:ascii="Times New Roman" w:hAnsi="Times New Roman"/>
          <w:sz w:val="24"/>
          <w:szCs w:val="24"/>
        </w:rPr>
        <w:t>“</w:t>
      </w:r>
      <w:r w:rsidRPr="003471D5">
        <w:rPr>
          <w:rFonts w:ascii="Times New Roman" w:hAnsi="Times New Roman"/>
          <w:sz w:val="24"/>
          <w:szCs w:val="24"/>
        </w:rPr>
        <w:t>.</w:t>
      </w:r>
    </w:p>
    <w:p w:rsidR="00C811E4" w:rsidRPr="001B41FA" w:rsidRDefault="00C811E4" w:rsidP="00C811E4">
      <w:pPr>
        <w:spacing w:after="0"/>
        <w:jc w:val="both"/>
        <w:rPr>
          <w:rFonts w:ascii="Times New Roman" w:hAnsi="Times New Roman"/>
          <w:b/>
          <w:sz w:val="24"/>
          <w:szCs w:val="24"/>
        </w:rPr>
      </w:pPr>
    </w:p>
    <w:p w:rsidR="00C811E4" w:rsidRDefault="00C811E4" w:rsidP="00C811E4">
      <w:pPr>
        <w:spacing w:after="0"/>
        <w:jc w:val="both"/>
        <w:rPr>
          <w:rFonts w:ascii="Times New Roman" w:hAnsi="Times New Roman"/>
          <w:sz w:val="24"/>
          <w:szCs w:val="24"/>
        </w:rPr>
      </w:pPr>
    </w:p>
    <w:p w:rsidR="00C811E4" w:rsidRPr="001B41FA" w:rsidRDefault="00C811E4" w:rsidP="00C811E4">
      <w:pPr>
        <w:spacing w:after="0"/>
        <w:jc w:val="both"/>
        <w:rPr>
          <w:rFonts w:ascii="Times New Roman" w:hAnsi="Times New Roman"/>
          <w:b/>
          <w:sz w:val="24"/>
          <w:szCs w:val="24"/>
        </w:rPr>
      </w:pPr>
      <w:r w:rsidRPr="001B41FA">
        <w:rPr>
          <w:rFonts w:ascii="Times New Roman" w:hAnsi="Times New Roman"/>
          <w:b/>
          <w:sz w:val="24"/>
          <w:szCs w:val="24"/>
        </w:rPr>
        <w:t>Všeobecne</w:t>
      </w:r>
    </w:p>
    <w:p w:rsidR="00C811E4" w:rsidRPr="000003D0" w:rsidRDefault="00C811E4" w:rsidP="00C811E4">
      <w:pPr>
        <w:spacing w:after="0" w:line="240" w:lineRule="auto"/>
        <w:ind w:firstLine="708"/>
        <w:jc w:val="both"/>
        <w:rPr>
          <w:rFonts w:ascii="Times New Roman" w:hAnsi="Times New Roman"/>
          <w:sz w:val="24"/>
          <w:szCs w:val="24"/>
        </w:rPr>
      </w:pPr>
      <w:r w:rsidRPr="000003D0">
        <w:rPr>
          <w:rFonts w:ascii="Times New Roman" w:hAnsi="Times New Roman"/>
          <w:bCs/>
          <w:sz w:val="24"/>
          <w:szCs w:val="24"/>
        </w:rPr>
        <w:t xml:space="preserve">Cieľom návrhu zákona je </w:t>
      </w:r>
      <w:r w:rsidRPr="000003D0">
        <w:rPr>
          <w:rFonts w:ascii="Times New Roman" w:hAnsi="Times New Roman"/>
          <w:sz w:val="24"/>
          <w:szCs w:val="24"/>
        </w:rPr>
        <w:t>efektívnejšie</w:t>
      </w:r>
      <w:r w:rsidRPr="000003D0">
        <w:rPr>
          <w:rFonts w:ascii="Times New Roman" w:hAnsi="Times New Roman"/>
          <w:spacing w:val="40"/>
          <w:sz w:val="24"/>
          <w:szCs w:val="24"/>
        </w:rPr>
        <w:t xml:space="preserve"> </w:t>
      </w:r>
      <w:r w:rsidRPr="000003D0">
        <w:rPr>
          <w:rFonts w:ascii="Times New Roman" w:hAnsi="Times New Roman"/>
          <w:sz w:val="24"/>
          <w:szCs w:val="24"/>
        </w:rPr>
        <w:t>riadenie</w:t>
      </w:r>
      <w:r w:rsidRPr="000003D0">
        <w:rPr>
          <w:rFonts w:ascii="Times New Roman" w:hAnsi="Times New Roman"/>
          <w:spacing w:val="40"/>
          <w:sz w:val="24"/>
          <w:szCs w:val="24"/>
        </w:rPr>
        <w:t xml:space="preserve"> </w:t>
      </w:r>
      <w:r w:rsidRPr="000003D0">
        <w:rPr>
          <w:rFonts w:ascii="Times New Roman" w:hAnsi="Times New Roman"/>
          <w:sz w:val="24"/>
          <w:szCs w:val="24"/>
        </w:rPr>
        <w:t>peňažných</w:t>
      </w:r>
      <w:r w:rsidRPr="000003D0">
        <w:rPr>
          <w:rFonts w:ascii="Times New Roman" w:hAnsi="Times New Roman"/>
          <w:spacing w:val="40"/>
          <w:sz w:val="24"/>
          <w:szCs w:val="24"/>
        </w:rPr>
        <w:t xml:space="preserve"> </w:t>
      </w:r>
      <w:r w:rsidRPr="000003D0">
        <w:rPr>
          <w:rFonts w:ascii="Times New Roman" w:hAnsi="Times New Roman"/>
          <w:sz w:val="24"/>
          <w:szCs w:val="24"/>
        </w:rPr>
        <w:t>tokov</w:t>
      </w:r>
      <w:r w:rsidRPr="000003D0">
        <w:rPr>
          <w:rFonts w:ascii="Times New Roman" w:hAnsi="Times New Roman"/>
          <w:spacing w:val="40"/>
          <w:sz w:val="24"/>
          <w:szCs w:val="24"/>
        </w:rPr>
        <w:t xml:space="preserve"> </w:t>
      </w:r>
      <w:r w:rsidRPr="000003D0">
        <w:rPr>
          <w:rFonts w:ascii="Times New Roman" w:hAnsi="Times New Roman"/>
          <w:sz w:val="24"/>
          <w:szCs w:val="24"/>
        </w:rPr>
        <w:t>v rámci verejného zdravotného poistenia a zmierniť jednorazový finančný úbytok zdrojov na začiatku kalendárneho roka.</w:t>
      </w:r>
    </w:p>
    <w:p w:rsidR="00C811E4" w:rsidRPr="000003D0" w:rsidRDefault="00C811E4" w:rsidP="00C811E4">
      <w:pPr>
        <w:spacing w:after="0" w:line="240" w:lineRule="auto"/>
        <w:ind w:right="110" w:firstLine="708"/>
        <w:jc w:val="both"/>
        <w:rPr>
          <w:rFonts w:ascii="Times New Roman" w:hAnsi="Times New Roman"/>
          <w:sz w:val="24"/>
          <w:szCs w:val="24"/>
        </w:rPr>
      </w:pPr>
      <w:r w:rsidRPr="000003D0">
        <w:rPr>
          <w:rFonts w:ascii="Times New Roman" w:hAnsi="Times New Roman"/>
          <w:sz w:val="24"/>
          <w:szCs w:val="24"/>
        </w:rPr>
        <w:t>Výplata príspevkov 4 inštitúciám, Úradu pre dohľad nad zdravotnou starostlivosťou, Operačným strediskám tiesňového volania záchrannej zdravotnej služby, Národnému centru zdravotníckych informácií a Národnému inštitútu pre hodnotu a technológie v zdravotníctve, v</w:t>
      </w:r>
      <w:r w:rsidRPr="000003D0">
        <w:rPr>
          <w:rFonts w:ascii="Times New Roman" w:hAnsi="Times New Roman"/>
          <w:spacing w:val="-2"/>
          <w:sz w:val="24"/>
          <w:szCs w:val="24"/>
        </w:rPr>
        <w:t xml:space="preserve"> </w:t>
      </w:r>
      <w:r w:rsidRPr="000003D0">
        <w:rPr>
          <w:rFonts w:ascii="Times New Roman" w:hAnsi="Times New Roman"/>
          <w:sz w:val="24"/>
          <w:szCs w:val="24"/>
        </w:rPr>
        <w:t>rovnakom termíne v</w:t>
      </w:r>
      <w:r w:rsidRPr="000003D0">
        <w:rPr>
          <w:rFonts w:ascii="Times New Roman" w:hAnsi="Times New Roman"/>
          <w:spacing w:val="-2"/>
          <w:sz w:val="24"/>
          <w:szCs w:val="24"/>
        </w:rPr>
        <w:t xml:space="preserve"> </w:t>
      </w:r>
      <w:r w:rsidRPr="000003D0">
        <w:rPr>
          <w:rFonts w:ascii="Times New Roman" w:hAnsi="Times New Roman"/>
          <w:sz w:val="24"/>
          <w:szCs w:val="24"/>
        </w:rPr>
        <w:t>mesiaci január kalendárneho roka v</w:t>
      </w:r>
      <w:r w:rsidRPr="000003D0">
        <w:rPr>
          <w:rFonts w:ascii="Times New Roman" w:hAnsi="Times New Roman"/>
          <w:spacing w:val="-2"/>
          <w:sz w:val="24"/>
          <w:szCs w:val="24"/>
        </w:rPr>
        <w:t xml:space="preserve"> </w:t>
      </w:r>
      <w:r w:rsidRPr="000003D0">
        <w:rPr>
          <w:rFonts w:ascii="Times New Roman" w:hAnsi="Times New Roman"/>
          <w:sz w:val="24"/>
          <w:szCs w:val="24"/>
        </w:rPr>
        <w:t>plnej výške ročných príspevkov predstavuje pre zdravotné poisťovne vysoký jednorazový finančný výdavok a úbytok zdrojov hneď na začiatku kalendárneho roka.</w:t>
      </w:r>
    </w:p>
    <w:p w:rsidR="00C811E4" w:rsidRPr="000003D0" w:rsidRDefault="00C811E4" w:rsidP="00C811E4">
      <w:pPr>
        <w:spacing w:after="0" w:line="240" w:lineRule="auto"/>
        <w:ind w:right="112" w:firstLine="708"/>
        <w:jc w:val="both"/>
        <w:rPr>
          <w:rFonts w:ascii="Times New Roman" w:hAnsi="Times New Roman"/>
          <w:sz w:val="24"/>
          <w:szCs w:val="24"/>
        </w:rPr>
      </w:pPr>
      <w:r w:rsidRPr="000003D0">
        <w:rPr>
          <w:rFonts w:ascii="Times New Roman" w:hAnsi="Times New Roman"/>
          <w:sz w:val="24"/>
          <w:szCs w:val="24"/>
        </w:rPr>
        <w:t>Financovanie celého sektora verejného zdravotného poistenia je priebežné, ako napr. výber poistného od ekonomicky aktívnych obyvateľov, či</w:t>
      </w:r>
      <w:r w:rsidRPr="000003D0">
        <w:rPr>
          <w:rFonts w:ascii="Times New Roman" w:hAnsi="Times New Roman"/>
          <w:spacing w:val="-1"/>
          <w:sz w:val="24"/>
          <w:szCs w:val="24"/>
        </w:rPr>
        <w:t xml:space="preserve"> </w:t>
      </w:r>
      <w:r w:rsidRPr="000003D0">
        <w:rPr>
          <w:rFonts w:ascii="Times New Roman" w:hAnsi="Times New Roman"/>
          <w:sz w:val="24"/>
          <w:szCs w:val="24"/>
        </w:rPr>
        <w:t>výplata platieb za poistencov štátu. Máme za to, že platenie príspevkov</w:t>
      </w:r>
      <w:r w:rsidRPr="000003D0">
        <w:rPr>
          <w:rFonts w:ascii="Times New Roman" w:hAnsi="Times New Roman"/>
          <w:spacing w:val="40"/>
          <w:sz w:val="24"/>
          <w:szCs w:val="24"/>
        </w:rPr>
        <w:t xml:space="preserve"> </w:t>
      </w:r>
      <w:r w:rsidRPr="000003D0">
        <w:rPr>
          <w:rFonts w:ascii="Times New Roman" w:hAnsi="Times New Roman"/>
          <w:sz w:val="24"/>
          <w:szCs w:val="24"/>
        </w:rPr>
        <w:t>v</w:t>
      </w:r>
      <w:r w:rsidRPr="000003D0">
        <w:rPr>
          <w:rFonts w:ascii="Times New Roman" w:hAnsi="Times New Roman"/>
          <w:spacing w:val="-3"/>
          <w:sz w:val="24"/>
          <w:szCs w:val="24"/>
        </w:rPr>
        <w:t xml:space="preserve"> </w:t>
      </w:r>
      <w:r w:rsidRPr="000003D0">
        <w:rPr>
          <w:rFonts w:ascii="Times New Roman" w:hAnsi="Times New Roman"/>
          <w:sz w:val="24"/>
          <w:szCs w:val="24"/>
        </w:rPr>
        <w:t>štvrťročných</w:t>
      </w:r>
      <w:r w:rsidRPr="000003D0">
        <w:rPr>
          <w:rFonts w:ascii="Times New Roman" w:hAnsi="Times New Roman"/>
          <w:spacing w:val="40"/>
          <w:sz w:val="24"/>
          <w:szCs w:val="24"/>
        </w:rPr>
        <w:t xml:space="preserve"> </w:t>
      </w:r>
      <w:r w:rsidRPr="000003D0">
        <w:rPr>
          <w:rFonts w:ascii="Times New Roman" w:hAnsi="Times New Roman"/>
          <w:sz w:val="24"/>
          <w:szCs w:val="24"/>
        </w:rPr>
        <w:t>splátkach</w:t>
      </w:r>
      <w:r w:rsidRPr="000003D0">
        <w:rPr>
          <w:rFonts w:ascii="Times New Roman" w:hAnsi="Times New Roman"/>
          <w:spacing w:val="40"/>
          <w:sz w:val="24"/>
          <w:szCs w:val="24"/>
        </w:rPr>
        <w:t xml:space="preserve"> </w:t>
      </w:r>
      <w:r w:rsidRPr="000003D0">
        <w:rPr>
          <w:rFonts w:ascii="Times New Roman" w:hAnsi="Times New Roman"/>
          <w:sz w:val="24"/>
          <w:szCs w:val="24"/>
        </w:rPr>
        <w:t>prispeje</w:t>
      </w:r>
      <w:r w:rsidRPr="000003D0">
        <w:rPr>
          <w:rFonts w:ascii="Times New Roman" w:hAnsi="Times New Roman"/>
          <w:spacing w:val="40"/>
          <w:sz w:val="24"/>
          <w:szCs w:val="24"/>
        </w:rPr>
        <w:t xml:space="preserve"> </w:t>
      </w:r>
      <w:r w:rsidRPr="000003D0">
        <w:rPr>
          <w:rFonts w:ascii="Times New Roman" w:hAnsi="Times New Roman"/>
          <w:sz w:val="24"/>
          <w:szCs w:val="24"/>
        </w:rPr>
        <w:t>k efektívnejšiemu</w:t>
      </w:r>
      <w:r w:rsidRPr="000003D0">
        <w:rPr>
          <w:rFonts w:ascii="Times New Roman" w:hAnsi="Times New Roman"/>
          <w:spacing w:val="40"/>
          <w:sz w:val="24"/>
          <w:szCs w:val="24"/>
        </w:rPr>
        <w:t xml:space="preserve"> </w:t>
      </w:r>
      <w:r w:rsidRPr="000003D0">
        <w:rPr>
          <w:rFonts w:ascii="Times New Roman" w:hAnsi="Times New Roman"/>
          <w:sz w:val="24"/>
          <w:szCs w:val="24"/>
        </w:rPr>
        <w:t>riadeniu</w:t>
      </w:r>
      <w:r w:rsidRPr="000003D0">
        <w:rPr>
          <w:rFonts w:ascii="Times New Roman" w:hAnsi="Times New Roman"/>
          <w:spacing w:val="40"/>
          <w:sz w:val="24"/>
          <w:szCs w:val="24"/>
        </w:rPr>
        <w:t xml:space="preserve"> </w:t>
      </w:r>
      <w:r w:rsidRPr="000003D0">
        <w:rPr>
          <w:rFonts w:ascii="Times New Roman" w:hAnsi="Times New Roman"/>
          <w:sz w:val="24"/>
          <w:szCs w:val="24"/>
        </w:rPr>
        <w:t>peňažných</w:t>
      </w:r>
      <w:r w:rsidRPr="000003D0">
        <w:rPr>
          <w:rFonts w:ascii="Times New Roman" w:hAnsi="Times New Roman"/>
          <w:spacing w:val="40"/>
          <w:sz w:val="24"/>
          <w:szCs w:val="24"/>
        </w:rPr>
        <w:t xml:space="preserve"> </w:t>
      </w:r>
      <w:r w:rsidRPr="000003D0">
        <w:rPr>
          <w:rFonts w:ascii="Times New Roman" w:hAnsi="Times New Roman"/>
          <w:sz w:val="24"/>
          <w:szCs w:val="24"/>
        </w:rPr>
        <w:t>tokov</w:t>
      </w:r>
      <w:r w:rsidRPr="000003D0">
        <w:rPr>
          <w:rFonts w:ascii="Times New Roman" w:hAnsi="Times New Roman"/>
          <w:spacing w:val="40"/>
          <w:sz w:val="24"/>
          <w:szCs w:val="24"/>
        </w:rPr>
        <w:t xml:space="preserve"> </w:t>
      </w:r>
      <w:r w:rsidRPr="000003D0">
        <w:rPr>
          <w:rFonts w:ascii="Times New Roman" w:hAnsi="Times New Roman"/>
          <w:sz w:val="24"/>
          <w:szCs w:val="24"/>
        </w:rPr>
        <w:t>v rámci verejného zdravotného poistenia.</w:t>
      </w:r>
    </w:p>
    <w:p w:rsidR="00C811E4" w:rsidRPr="000003D0" w:rsidRDefault="00C811E4" w:rsidP="00C811E4">
      <w:pPr>
        <w:spacing w:after="0" w:line="240" w:lineRule="auto"/>
        <w:jc w:val="both"/>
        <w:rPr>
          <w:rFonts w:ascii="Times New Roman" w:hAnsi="Times New Roman"/>
          <w:sz w:val="24"/>
          <w:szCs w:val="24"/>
        </w:rPr>
      </w:pPr>
    </w:p>
    <w:p w:rsidR="00C811E4" w:rsidRPr="000003D0" w:rsidRDefault="00C811E4" w:rsidP="00C811E4">
      <w:pPr>
        <w:spacing w:after="0" w:line="240" w:lineRule="auto"/>
        <w:ind w:right="112" w:firstLine="708"/>
        <w:jc w:val="both"/>
        <w:rPr>
          <w:rFonts w:ascii="Times New Roman" w:hAnsi="Times New Roman"/>
          <w:sz w:val="24"/>
          <w:szCs w:val="24"/>
        </w:rPr>
      </w:pPr>
      <w:r w:rsidRPr="000003D0">
        <w:rPr>
          <w:rFonts w:ascii="Times New Roman" w:hAnsi="Times New Roman"/>
          <w:sz w:val="24"/>
          <w:szCs w:val="24"/>
        </w:rPr>
        <w:t>V roku 2023 rástli výdavky na zdravotnú starostlivosť významne nad rámec očakávania vzhľadom na mimoriadne zvyšovanie platov ako aj dofinancovanie v roku 2023, čo sa premieta do výpočtu príspevkov v roku 2025. V roku 2022 bol novelizovaný zákon č. 581/2004 Z. z. (zákonom č. 518/2022 Z. z.) a navrhnuté príspevky na činnosť Operačného strediska záchrannej zdravotnej služby SR, Národného centra zdravotníckych informácií a Úradu pre dohľad nad zdravotnou starostlivosťou boli nastavené na očakávané príjmy verejného zdravotného poistenia o 1 mld. EUR vyššie. Navrhlo sa zníženie výšky percentuálnej sadzby príspevkov na činnosť Operačných stredísk tiesňového volania záchrannej zdravotnej služby, Národného centra zdravotníckych informácií a Úradu pre dohľad nad zdravotnou starostlivosťou v rámci balíčka na konsolidáciu verejných financií v tlači 97, avšak tento krok mal byť až s účinnosťou od rok 2025.</w:t>
      </w:r>
    </w:p>
    <w:p w:rsidR="00C811E4" w:rsidRPr="000003D0" w:rsidRDefault="00C811E4" w:rsidP="00C811E4">
      <w:pPr>
        <w:spacing w:after="0" w:line="240" w:lineRule="auto"/>
        <w:ind w:right="112" w:firstLine="708"/>
        <w:jc w:val="both"/>
        <w:rPr>
          <w:rFonts w:ascii="Times New Roman" w:hAnsi="Times New Roman"/>
          <w:sz w:val="24"/>
          <w:szCs w:val="24"/>
        </w:rPr>
      </w:pPr>
      <w:r w:rsidRPr="000003D0">
        <w:rPr>
          <w:rFonts w:ascii="Times New Roman" w:hAnsi="Times New Roman"/>
          <w:sz w:val="24"/>
          <w:szCs w:val="24"/>
        </w:rPr>
        <w:t>Príspevky na rok 2024 sa podľa zákona počítajú z rozhodnutia o ročnom prerozdeľovaní poistného za kalendárny rok 2022 zo sumy „Celková suma z ročného prerozdeľovania, na ktorú má zdravotná poisťovňa nárok po ročnom prerozdeľovaní“. Preto sa navrhuje v súlade so schváleným rozpočtom na rok 2024 povinnosť pre zdravotné poisťovne vyplatiť v roku 2024 doplatok k už vyplatenej sume.</w:t>
      </w:r>
    </w:p>
    <w:p w:rsidR="00C811E4" w:rsidRPr="000003D0" w:rsidRDefault="00C811E4" w:rsidP="00C811E4">
      <w:pPr>
        <w:spacing w:after="0" w:line="240" w:lineRule="auto"/>
        <w:jc w:val="both"/>
        <w:rPr>
          <w:rFonts w:ascii="Times New Roman" w:hAnsi="Times New Roman"/>
          <w:sz w:val="24"/>
          <w:szCs w:val="24"/>
        </w:rPr>
      </w:pPr>
    </w:p>
    <w:p w:rsidR="00C811E4" w:rsidRPr="000003D0" w:rsidRDefault="00C811E4" w:rsidP="00C811E4">
      <w:pPr>
        <w:spacing w:after="0" w:line="240" w:lineRule="auto"/>
        <w:ind w:firstLine="708"/>
        <w:jc w:val="both"/>
        <w:rPr>
          <w:rFonts w:ascii="Times New Roman" w:hAnsi="Times New Roman"/>
          <w:sz w:val="24"/>
          <w:szCs w:val="24"/>
        </w:rPr>
      </w:pPr>
      <w:r w:rsidRPr="000003D0">
        <w:rPr>
          <w:rFonts w:ascii="Times New Roman" w:hAnsi="Times New Roman"/>
          <w:sz w:val="24"/>
          <w:szCs w:val="24"/>
        </w:rPr>
        <w:t>Predkladaný návrh zákona nemá vplyv na rozpočet verejnej správy, podnikateľské prostredie, nemá sociálne vplyvy, nemá vplyvy na informatizáciu spoločnosti  ani vplyvy na životné prostredie. Návrh zákona taktiež nemá vplyv na služby verejnej správy pre občana ani na manželstvo, rodičovstvo a rodinu.</w:t>
      </w:r>
    </w:p>
    <w:p w:rsidR="00C811E4" w:rsidRDefault="00C811E4" w:rsidP="00C811E4">
      <w:pPr>
        <w:spacing w:after="0"/>
        <w:jc w:val="both"/>
        <w:rPr>
          <w:rFonts w:ascii="Times New Roman" w:hAnsi="Times New Roman"/>
          <w:sz w:val="24"/>
          <w:szCs w:val="24"/>
        </w:rPr>
      </w:pPr>
    </w:p>
    <w:p w:rsidR="0080234E" w:rsidRDefault="0080234E" w:rsidP="00C811E4">
      <w:pPr>
        <w:spacing w:after="0"/>
        <w:jc w:val="both"/>
        <w:rPr>
          <w:rFonts w:ascii="Times New Roman" w:hAnsi="Times New Roman"/>
          <w:b/>
          <w:sz w:val="24"/>
          <w:szCs w:val="24"/>
        </w:rPr>
      </w:pPr>
      <w:r>
        <w:rPr>
          <w:rFonts w:ascii="Times New Roman" w:hAnsi="Times New Roman"/>
          <w:b/>
          <w:sz w:val="24"/>
          <w:szCs w:val="24"/>
        </w:rPr>
        <w:lastRenderedPageBreak/>
        <w:t>Vyhodnotenie pripomienkového konania</w:t>
      </w:r>
    </w:p>
    <w:p w:rsidR="0080234E" w:rsidRPr="0080234E" w:rsidRDefault="0080234E" w:rsidP="00C811E4">
      <w:pPr>
        <w:spacing w:after="0"/>
        <w:jc w:val="both"/>
        <w:rPr>
          <w:rFonts w:ascii="Times New Roman" w:hAnsi="Times New Roman"/>
          <w:sz w:val="24"/>
          <w:szCs w:val="24"/>
        </w:rPr>
      </w:pPr>
      <w:r w:rsidRPr="0080234E">
        <w:rPr>
          <w:rFonts w:ascii="Times New Roman" w:hAnsi="Times New Roman"/>
          <w:sz w:val="24"/>
          <w:szCs w:val="24"/>
        </w:rPr>
        <w:t xml:space="preserve">Návrh poslanca </w:t>
      </w:r>
      <w:r>
        <w:rPr>
          <w:rFonts w:ascii="Times New Roman" w:hAnsi="Times New Roman"/>
          <w:sz w:val="24"/>
          <w:szCs w:val="24"/>
        </w:rPr>
        <w:t xml:space="preserve">Národnej rady Slovenskej republiky Vladimíra Baláža na vydanie zákona, ktorým sa mení a dopĺňa zákon č. 581/2004 Z. z. o zdravotných poisťovniach, dohľade nad zdravotnou starostlivosťou a o zmene a doplnení niektorých zákonov v znení neskorších predpisov (tlač 244) bol predložený v súlade s Legislatívnymi pravidlami vlády SR na medzirezortné pripomienkové konanie v lehote od 13. mája 2024 do 21. mája 2021. V rámci medzirezortného pripomienkového konania boli predložené dve obyčajné pripomienky. V rámci obyčajnej pripomienky Generálna prokuratúra SR vyjadrila súhlasné stanovisko s predloženým stanoviskom ministerstva zdravotníctva, druhú pripomienku predložila zdravotná poisťovňa Dôvera, ktorou vyjadrila svoj názor na predložený poslanecký návrh. </w:t>
      </w:r>
    </w:p>
    <w:p w:rsidR="0080234E" w:rsidRDefault="0080234E" w:rsidP="00C811E4">
      <w:pPr>
        <w:spacing w:after="0"/>
        <w:jc w:val="both"/>
        <w:rPr>
          <w:rFonts w:ascii="Times New Roman" w:hAnsi="Times New Roman"/>
          <w:b/>
          <w:sz w:val="24"/>
          <w:szCs w:val="24"/>
        </w:rPr>
      </w:pPr>
    </w:p>
    <w:p w:rsidR="00C811E4" w:rsidRPr="001B41FA" w:rsidRDefault="00C811E4" w:rsidP="00C811E4">
      <w:pPr>
        <w:spacing w:after="0"/>
        <w:jc w:val="both"/>
        <w:rPr>
          <w:rFonts w:ascii="Times New Roman" w:hAnsi="Times New Roman"/>
          <w:b/>
          <w:sz w:val="24"/>
          <w:szCs w:val="24"/>
        </w:rPr>
      </w:pPr>
      <w:r w:rsidRPr="001B41FA">
        <w:rPr>
          <w:rFonts w:ascii="Times New Roman" w:hAnsi="Times New Roman"/>
          <w:b/>
          <w:sz w:val="24"/>
          <w:szCs w:val="24"/>
        </w:rPr>
        <w:t>Stanovisko</w:t>
      </w:r>
    </w:p>
    <w:p w:rsidR="00C811E4" w:rsidRDefault="00C811E4" w:rsidP="00E7215C">
      <w:pPr>
        <w:spacing w:after="0"/>
        <w:ind w:firstLine="708"/>
        <w:jc w:val="both"/>
        <w:rPr>
          <w:rFonts w:ascii="Times New Roman" w:hAnsi="Times New Roman"/>
          <w:sz w:val="24"/>
          <w:szCs w:val="24"/>
        </w:rPr>
      </w:pPr>
      <w:r w:rsidRPr="001B41FA">
        <w:rPr>
          <w:rFonts w:ascii="Times New Roman" w:hAnsi="Times New Roman"/>
          <w:sz w:val="24"/>
          <w:szCs w:val="24"/>
        </w:rPr>
        <w:t xml:space="preserve">Ministerstvo </w:t>
      </w:r>
      <w:r>
        <w:rPr>
          <w:rFonts w:ascii="Times New Roman" w:hAnsi="Times New Roman"/>
          <w:sz w:val="24"/>
          <w:szCs w:val="24"/>
        </w:rPr>
        <w:t>zdravotníctva Slovenskej republiky ne</w:t>
      </w:r>
      <w:r w:rsidRPr="001B41FA">
        <w:rPr>
          <w:rFonts w:ascii="Times New Roman" w:hAnsi="Times New Roman"/>
          <w:sz w:val="24"/>
          <w:szCs w:val="24"/>
        </w:rPr>
        <w:t xml:space="preserve">uplatňuje k poslaneckému návrhu zákona </w:t>
      </w:r>
      <w:r>
        <w:rPr>
          <w:rFonts w:ascii="Times New Roman" w:hAnsi="Times New Roman"/>
          <w:sz w:val="24"/>
          <w:szCs w:val="24"/>
        </w:rPr>
        <w:t xml:space="preserve">žiadne </w:t>
      </w:r>
      <w:r w:rsidRPr="001B41FA">
        <w:rPr>
          <w:rFonts w:ascii="Times New Roman" w:hAnsi="Times New Roman"/>
          <w:sz w:val="24"/>
          <w:szCs w:val="24"/>
        </w:rPr>
        <w:t xml:space="preserve"> pripomienky</w:t>
      </w:r>
      <w:r>
        <w:rPr>
          <w:rFonts w:ascii="Times New Roman" w:hAnsi="Times New Roman"/>
          <w:sz w:val="24"/>
          <w:szCs w:val="24"/>
        </w:rPr>
        <w:t xml:space="preserve"> a v celom rozsahu s ním súhlasí.“</w:t>
      </w:r>
    </w:p>
    <w:p w:rsidR="00C811E4" w:rsidRDefault="00C811E4" w:rsidP="00C811E4">
      <w:pPr>
        <w:spacing w:after="0"/>
        <w:rPr>
          <w:rFonts w:ascii="Times New Roman" w:hAnsi="Times New Roman"/>
          <w:sz w:val="24"/>
          <w:szCs w:val="24"/>
        </w:rPr>
      </w:pPr>
    </w:p>
    <w:p w:rsidR="00E7215C" w:rsidRDefault="00E7215C" w:rsidP="00C811E4">
      <w:pPr>
        <w:spacing w:after="0"/>
        <w:rPr>
          <w:rFonts w:ascii="Times New Roman" w:hAnsi="Times New Roman"/>
          <w:sz w:val="24"/>
          <w:szCs w:val="24"/>
        </w:rPr>
      </w:pPr>
    </w:p>
    <w:p w:rsidR="00E7215C" w:rsidRDefault="00E7215C" w:rsidP="00C811E4">
      <w:pPr>
        <w:spacing w:after="0"/>
        <w:rPr>
          <w:rFonts w:ascii="Times New Roman" w:hAnsi="Times New Roman"/>
          <w:b/>
          <w:sz w:val="24"/>
          <w:szCs w:val="24"/>
        </w:rPr>
      </w:pPr>
      <w:r w:rsidRPr="00E7215C">
        <w:rPr>
          <w:rFonts w:ascii="Times New Roman" w:hAnsi="Times New Roman"/>
          <w:b/>
          <w:sz w:val="24"/>
          <w:szCs w:val="24"/>
        </w:rPr>
        <w:t>Záver</w:t>
      </w:r>
    </w:p>
    <w:p w:rsidR="00E7215C" w:rsidRPr="00E7215C" w:rsidRDefault="00E7215C" w:rsidP="004B3C71">
      <w:pPr>
        <w:spacing w:after="0"/>
        <w:jc w:val="both"/>
        <w:rPr>
          <w:rFonts w:ascii="Times New Roman" w:hAnsi="Times New Roman"/>
          <w:sz w:val="24"/>
          <w:szCs w:val="24"/>
        </w:rPr>
      </w:pPr>
      <w:r>
        <w:rPr>
          <w:rFonts w:ascii="Times New Roman" w:hAnsi="Times New Roman"/>
          <w:b/>
          <w:sz w:val="24"/>
          <w:szCs w:val="24"/>
        </w:rPr>
        <w:tab/>
      </w:r>
      <w:r w:rsidR="004B3C71" w:rsidRPr="004B3C71">
        <w:rPr>
          <w:rFonts w:ascii="Times New Roman" w:hAnsi="Times New Roman"/>
          <w:sz w:val="24"/>
          <w:szCs w:val="24"/>
        </w:rPr>
        <w:t>Na základe vyššie uvedeného</w:t>
      </w:r>
      <w:r w:rsidR="004B3C71">
        <w:rPr>
          <w:rFonts w:ascii="Times New Roman" w:hAnsi="Times New Roman"/>
          <w:b/>
          <w:sz w:val="24"/>
          <w:szCs w:val="24"/>
        </w:rPr>
        <w:t xml:space="preserve"> </w:t>
      </w:r>
      <w:r w:rsidRPr="00E7215C">
        <w:rPr>
          <w:rFonts w:ascii="Times New Roman" w:hAnsi="Times New Roman"/>
          <w:sz w:val="24"/>
          <w:szCs w:val="24"/>
        </w:rPr>
        <w:t>Ministerstvo zdravotníctva Slovenskej republiky odporúča vláde Slovenskej republiky vysloviť súhlas s</w:t>
      </w:r>
      <w:r w:rsidR="004B3C71">
        <w:rPr>
          <w:rFonts w:ascii="Times New Roman" w:hAnsi="Times New Roman"/>
          <w:sz w:val="24"/>
          <w:szCs w:val="24"/>
        </w:rPr>
        <w:t xml:space="preserve"> predloženým návrhom poslanca Národnej rady Slovenskej republiky Vladimíra Baláža na vydanie zákona, ktorým sa mení a dopĺňa zákon č. 581/2004 Z. z. o zdravotných poisťovniach, dohľade nad zdravotnou starostlivosťou a o zmene a doplnení niektorých zákonov v znení neskorších predpisov. </w:t>
      </w:r>
      <w:bookmarkStart w:id="0" w:name="_GoBack"/>
      <w:bookmarkEnd w:id="0"/>
    </w:p>
    <w:p w:rsidR="0050468B" w:rsidRPr="0050468B" w:rsidRDefault="0050468B" w:rsidP="00C811E4">
      <w:pPr>
        <w:pStyle w:val="Normlnywebov"/>
        <w:spacing w:before="0" w:beforeAutospacing="0" w:after="0" w:afterAutospacing="0" w:line="360" w:lineRule="auto"/>
        <w:ind w:firstLine="708"/>
        <w:jc w:val="both"/>
        <w:rPr>
          <w:b/>
        </w:rPr>
      </w:pPr>
    </w:p>
    <w:sectPr w:rsidR="0050468B" w:rsidRPr="00504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8B"/>
    <w:rsid w:val="002E6C06"/>
    <w:rsid w:val="003471D5"/>
    <w:rsid w:val="004B3C71"/>
    <w:rsid w:val="0050468B"/>
    <w:rsid w:val="00557E11"/>
    <w:rsid w:val="0080234E"/>
    <w:rsid w:val="00C811E4"/>
    <w:rsid w:val="00E7215C"/>
    <w:rsid w:val="00F33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61DD"/>
  <w15:chartTrackingRefBased/>
  <w15:docId w15:val="{8923F7AD-564B-4DD4-BE58-8A27BA5F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rsid w:val="0050468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E721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72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4008</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Kisová Gabriela</dc:creator>
  <cp:keywords/>
  <dc:description/>
  <cp:lastModifiedBy>Kisová Gabriela</cp:lastModifiedBy>
  <cp:revision>2</cp:revision>
  <cp:lastPrinted>2024-05-09T13:01:00Z</cp:lastPrinted>
  <dcterms:created xsi:type="dcterms:W3CDTF">2024-05-22T05:09:00Z</dcterms:created>
  <dcterms:modified xsi:type="dcterms:W3CDTF">2024-05-22T05:09:00Z</dcterms:modified>
</cp:coreProperties>
</file>