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16" w:rsidRPr="000003D0" w:rsidRDefault="00D63B16" w:rsidP="00D63B16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 w:rsidRPr="000003D0">
        <w:rPr>
          <w:b/>
          <w:bCs/>
          <w:caps/>
          <w:spacing w:val="30"/>
          <w:sz w:val="22"/>
          <w:szCs w:val="22"/>
        </w:rPr>
        <w:t>DOLOŽKA ZLUČITEĽNOSTI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center"/>
        <w:rPr>
          <w:sz w:val="22"/>
          <w:szCs w:val="22"/>
        </w:rPr>
      </w:pPr>
      <w:r w:rsidRPr="000003D0">
        <w:rPr>
          <w:b/>
          <w:bCs/>
          <w:sz w:val="22"/>
          <w:szCs w:val="22"/>
        </w:rPr>
        <w:t>návrhu zákona</w:t>
      </w:r>
      <w:r w:rsidRPr="000003D0">
        <w:rPr>
          <w:sz w:val="22"/>
          <w:szCs w:val="22"/>
        </w:rPr>
        <w:t xml:space="preserve"> </w:t>
      </w:r>
      <w:r w:rsidRPr="000003D0">
        <w:rPr>
          <w:b/>
          <w:bCs/>
          <w:sz w:val="22"/>
          <w:szCs w:val="22"/>
        </w:rPr>
        <w:t>s právom Európskej únie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0003D0">
        <w:rPr>
          <w:sz w:val="22"/>
          <w:szCs w:val="22"/>
        </w:rPr>
        <w:t> 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0003D0">
        <w:rPr>
          <w:b/>
          <w:bCs/>
          <w:sz w:val="22"/>
          <w:szCs w:val="22"/>
        </w:rPr>
        <w:t>1. Navrhovateľ zákona:</w:t>
      </w:r>
      <w:r w:rsidRPr="000003D0">
        <w:rPr>
          <w:sz w:val="22"/>
          <w:szCs w:val="22"/>
        </w:rPr>
        <w:t xml:space="preserve"> skupina poslancov Národnej rady Slovenskej republiky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0003D0">
        <w:rPr>
          <w:sz w:val="22"/>
          <w:szCs w:val="22"/>
        </w:rPr>
        <w:t> 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</w:pPr>
      <w:r w:rsidRPr="000003D0">
        <w:rPr>
          <w:b/>
          <w:bCs/>
          <w:sz w:val="22"/>
          <w:szCs w:val="22"/>
        </w:rPr>
        <w:t>2. Názov návrhu zákona:</w:t>
      </w:r>
      <w:r w:rsidRPr="000003D0">
        <w:rPr>
          <w:sz w:val="22"/>
          <w:szCs w:val="22"/>
        </w:rPr>
        <w:t xml:space="preserve"> </w:t>
      </w:r>
      <w:r w:rsidRPr="000003D0">
        <w:t>Návrh zákona, ktorým sa mení a dopĺňa zákon, ktorým sa mení a dopĺňa zákon č. 581/2004 Z. z. o zdravotných poisťovniach, dohľade nad zdravotnou starostlivosťou a o zmene a doplnení niektorých zákonov v znení neskorších predpisov.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D63B16" w:rsidRPr="000003D0" w:rsidRDefault="00D63B16" w:rsidP="00D63B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0003D0">
        <w:rPr>
          <w:b/>
          <w:bCs/>
          <w:sz w:val="22"/>
          <w:szCs w:val="22"/>
        </w:rPr>
        <w:t>3. Predmet návrhu zákona:</w:t>
      </w:r>
    </w:p>
    <w:p w:rsidR="00D63B16" w:rsidRPr="000003D0" w:rsidRDefault="00D63B16" w:rsidP="00D63B16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003D0">
        <w:rPr>
          <w:sz w:val="22"/>
          <w:szCs w:val="22"/>
        </w:rPr>
        <w:t>je upravený v primárnom práve Európskej únie, a to v článku čl. 168 Zmluvy o fungovaní Európskej únie,</w:t>
      </w:r>
    </w:p>
    <w:p w:rsidR="00D63B16" w:rsidRPr="000003D0" w:rsidRDefault="00D63B16" w:rsidP="00D63B16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003D0">
        <w:rPr>
          <w:sz w:val="22"/>
          <w:szCs w:val="22"/>
        </w:rPr>
        <w:t>nie je upravený v sekundárnom práve Európskej únie,</w:t>
      </w:r>
    </w:p>
    <w:p w:rsidR="00D63B16" w:rsidRPr="000003D0" w:rsidRDefault="00D63B16" w:rsidP="00D63B16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0003D0">
        <w:rPr>
          <w:sz w:val="22"/>
          <w:szCs w:val="22"/>
        </w:rPr>
        <w:t>nie je obsiahnutý v judikatúre Súdneho dvora Európskej únie.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</w:p>
    <w:p w:rsidR="00D63B16" w:rsidRPr="000003D0" w:rsidRDefault="00D63B16" w:rsidP="00D63B16">
      <w:pPr>
        <w:numPr>
          <w:ilvl w:val="3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0003D0">
        <w:rPr>
          <w:rFonts w:ascii="Times New Roman" w:hAnsi="Times New Roman" w:cs="Times New Roman"/>
          <w:b/>
          <w:bCs/>
        </w:rPr>
        <w:t>Záväzky Slovenskej republiky vo vzťahu k Európskej únii:</w:t>
      </w:r>
    </w:p>
    <w:p w:rsidR="00D63B16" w:rsidRPr="000003D0" w:rsidRDefault="00D63B16" w:rsidP="00D63B16">
      <w:pPr>
        <w:spacing w:after="0" w:line="240" w:lineRule="auto"/>
        <w:ind w:left="540" w:hanging="256"/>
        <w:jc w:val="both"/>
        <w:rPr>
          <w:rFonts w:ascii="Times New Roman" w:hAnsi="Times New Roman" w:cs="Times New Roman"/>
        </w:rPr>
      </w:pPr>
      <w:r w:rsidRPr="000003D0">
        <w:rPr>
          <w:rFonts w:ascii="Times New Roman" w:hAnsi="Times New Roman" w:cs="Times New Roman"/>
        </w:rPr>
        <w:t>a) bezpredmetné,</w:t>
      </w:r>
    </w:p>
    <w:p w:rsidR="00D63B16" w:rsidRPr="000003D0" w:rsidRDefault="00D63B16" w:rsidP="00D63B16">
      <w:pPr>
        <w:spacing w:after="0" w:line="240" w:lineRule="auto"/>
        <w:ind w:left="539" w:hanging="255"/>
        <w:jc w:val="both"/>
        <w:rPr>
          <w:rFonts w:ascii="Times New Roman" w:hAnsi="Times New Roman" w:cs="Times New Roman"/>
        </w:rPr>
      </w:pPr>
      <w:r w:rsidRPr="000003D0">
        <w:rPr>
          <w:rFonts w:ascii="Times New Roman" w:hAnsi="Times New Roman" w:cs="Times New Roman"/>
        </w:rPr>
        <w:t>b) v danej oblasti nebol proti Slovenskej republike začatý postup Európskej komisie a ani konanie Súdneho dvora Európskej únie podľa článkov 258 až 260 Zmluvy o fungovaní Európskej únie,</w:t>
      </w:r>
    </w:p>
    <w:p w:rsidR="00D63B16" w:rsidRPr="000003D0" w:rsidRDefault="00D63B16" w:rsidP="00D63B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</w:rPr>
      </w:pPr>
      <w:r w:rsidRPr="000003D0">
        <w:rPr>
          <w:rFonts w:ascii="Times New Roman" w:hAnsi="Times New Roman" w:cs="Times New Roman"/>
        </w:rPr>
        <w:t>c) bezpredmetné.</w:t>
      </w:r>
    </w:p>
    <w:p w:rsidR="00D63B16" w:rsidRPr="000003D0" w:rsidRDefault="00D63B16" w:rsidP="00D63B16">
      <w:pPr>
        <w:spacing w:after="0" w:line="240" w:lineRule="auto"/>
        <w:ind w:left="539" w:hanging="255"/>
        <w:jc w:val="both"/>
        <w:rPr>
          <w:rFonts w:ascii="Times New Roman" w:hAnsi="Times New Roman" w:cs="Times New Roman"/>
          <w:color w:val="000000"/>
        </w:rPr>
      </w:pPr>
    </w:p>
    <w:p w:rsidR="00D63B16" w:rsidRPr="000003D0" w:rsidRDefault="00D63B16" w:rsidP="00D63B16">
      <w:pPr>
        <w:numPr>
          <w:ilvl w:val="0"/>
          <w:numId w:val="2"/>
        </w:numPr>
        <w:tabs>
          <w:tab w:val="num" w:pos="284"/>
          <w:tab w:val="left" w:pos="34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0003D0">
        <w:rPr>
          <w:rFonts w:ascii="Times New Roman" w:hAnsi="Times New Roman" w:cs="Times New Roman"/>
          <w:b/>
          <w:bCs/>
          <w:color w:val="000000"/>
        </w:rPr>
        <w:t>Stupeň zlučiteľnosti návrhu zákona s právom Európskej únie</w:t>
      </w:r>
    </w:p>
    <w:p w:rsidR="00D63B16" w:rsidRPr="000003D0" w:rsidRDefault="00D63B16" w:rsidP="00D63B16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 w:rsidRPr="000003D0">
        <w:rPr>
          <w:sz w:val="22"/>
          <w:szCs w:val="22"/>
        </w:rPr>
        <w:t>úplný.</w:t>
      </w:r>
    </w:p>
    <w:p w:rsidR="00D63B16" w:rsidRPr="000003D0" w:rsidRDefault="00D63B16" w:rsidP="00D63B16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0A01" w:rsidRDefault="00910A01"/>
    <w:sectPr w:rsidR="0091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837DC"/>
    <w:multiLevelType w:val="hybridMultilevel"/>
    <w:tmpl w:val="3DAEB0CE"/>
    <w:lvl w:ilvl="0" w:tplc="C344A990">
      <w:start w:val="1"/>
      <w:numFmt w:val="lowerLetter"/>
      <w:lvlText w:val="%1)"/>
      <w:lvlJc w:val="left"/>
      <w:pPr>
        <w:ind w:left="720" w:hanging="360"/>
      </w:pPr>
    </w:lvl>
    <w:lvl w:ilvl="1" w:tplc="95684642">
      <w:start w:val="1"/>
      <w:numFmt w:val="lowerLetter"/>
      <w:lvlText w:val="%2."/>
      <w:lvlJc w:val="left"/>
      <w:pPr>
        <w:ind w:left="1440" w:hanging="360"/>
      </w:pPr>
    </w:lvl>
    <w:lvl w:ilvl="2" w:tplc="C9EE31E6">
      <w:start w:val="1"/>
      <w:numFmt w:val="lowerRoman"/>
      <w:lvlText w:val="%3."/>
      <w:lvlJc w:val="right"/>
      <w:pPr>
        <w:ind w:left="2160" w:hanging="180"/>
      </w:pPr>
    </w:lvl>
    <w:lvl w:ilvl="3" w:tplc="95F8E4C8">
      <w:start w:val="1"/>
      <w:numFmt w:val="decimal"/>
      <w:lvlText w:val="%4."/>
      <w:lvlJc w:val="left"/>
      <w:pPr>
        <w:ind w:left="2880" w:hanging="360"/>
      </w:pPr>
    </w:lvl>
    <w:lvl w:ilvl="4" w:tplc="492EC76C">
      <w:start w:val="1"/>
      <w:numFmt w:val="lowerLetter"/>
      <w:lvlText w:val="%5."/>
      <w:lvlJc w:val="left"/>
      <w:pPr>
        <w:ind w:left="3600" w:hanging="360"/>
      </w:pPr>
    </w:lvl>
    <w:lvl w:ilvl="5" w:tplc="FB20AE16">
      <w:start w:val="1"/>
      <w:numFmt w:val="lowerRoman"/>
      <w:lvlText w:val="%6."/>
      <w:lvlJc w:val="right"/>
      <w:pPr>
        <w:ind w:left="4320" w:hanging="180"/>
      </w:pPr>
    </w:lvl>
    <w:lvl w:ilvl="6" w:tplc="0218CC24">
      <w:start w:val="1"/>
      <w:numFmt w:val="decimal"/>
      <w:lvlText w:val="%7."/>
      <w:lvlJc w:val="left"/>
      <w:pPr>
        <w:ind w:left="5040" w:hanging="360"/>
      </w:pPr>
    </w:lvl>
    <w:lvl w:ilvl="7" w:tplc="14D48A42">
      <w:start w:val="1"/>
      <w:numFmt w:val="lowerLetter"/>
      <w:lvlText w:val="%8."/>
      <w:lvlJc w:val="left"/>
      <w:pPr>
        <w:ind w:left="5760" w:hanging="360"/>
      </w:pPr>
    </w:lvl>
    <w:lvl w:ilvl="8" w:tplc="85D4B2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639C9"/>
    <w:multiLevelType w:val="hybridMultilevel"/>
    <w:tmpl w:val="38F69CA4"/>
    <w:lvl w:ilvl="0" w:tplc="2F2C316C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b/>
        <w:bCs/>
        <w:i w:val="0"/>
        <w:iCs w:val="0"/>
      </w:rPr>
    </w:lvl>
    <w:lvl w:ilvl="1" w:tplc="763EC262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b/>
        <w:bCs/>
        <w:i w:val="0"/>
        <w:iCs w:val="0"/>
      </w:rPr>
    </w:lvl>
    <w:lvl w:ilvl="2" w:tplc="9A9276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66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0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A48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AD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292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8BC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C530F"/>
    <w:multiLevelType w:val="hybridMultilevel"/>
    <w:tmpl w:val="62D4DC4E"/>
    <w:lvl w:ilvl="0" w:tplc="4298103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cs="Symbol"/>
      </w:rPr>
    </w:lvl>
    <w:lvl w:ilvl="1" w:tplc="4A5E7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E37EE3A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b w:val="0"/>
        <w:bCs w:val="0"/>
        <w:i w:val="0"/>
        <w:iCs w:val="0"/>
      </w:rPr>
    </w:lvl>
    <w:lvl w:ilvl="3" w:tplc="601C939E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b/>
        <w:bCs/>
        <w:i w:val="0"/>
        <w:iCs w:val="0"/>
      </w:rPr>
    </w:lvl>
    <w:lvl w:ilvl="4" w:tplc="A98C07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DF48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8EC20C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3884A1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250B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16"/>
    <w:rsid w:val="004D786A"/>
    <w:rsid w:val="00910A01"/>
    <w:rsid w:val="00D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0D4DA-87C9-4936-BB36-CCE639A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3B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D6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Kisová Gabriela</dc:creator>
  <cp:keywords/>
  <dc:description/>
  <cp:lastModifiedBy>Kisová Gabriela</cp:lastModifiedBy>
  <cp:revision>2</cp:revision>
  <dcterms:created xsi:type="dcterms:W3CDTF">2024-05-21T11:51:00Z</dcterms:created>
  <dcterms:modified xsi:type="dcterms:W3CDTF">2024-05-21T11:51:00Z</dcterms:modified>
</cp:coreProperties>
</file>