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0A5" w:rsidRPr="00661635" w:rsidRDefault="00D710A5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8"/>
          <w:szCs w:val="28"/>
        </w:rPr>
      </w:pPr>
      <w:bookmarkStart w:id="0" w:name="_GoBack"/>
      <w:bookmarkEnd w:id="0"/>
      <w:r w:rsidRPr="00661635">
        <w:rPr>
          <w:rFonts w:ascii="Times New Roman" w:hAnsi="Times New Roman" w:cs="Calibri"/>
          <w:b/>
          <w:caps/>
          <w:sz w:val="28"/>
          <w:szCs w:val="28"/>
        </w:rPr>
        <w:t>vznesené Pripomienky v rámci medzirezortného pripomienkového konania</w:t>
      </w:r>
    </w:p>
    <w:p w:rsidR="002F00DB" w:rsidRPr="005A1161" w:rsidRDefault="002F00DB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D33643" w:rsidRDefault="00D33643">
      <w:pPr>
        <w:jc w:val="center"/>
        <w:divId w:val="224991117"/>
        <w:rPr>
          <w:rFonts w:ascii="Times" w:hAnsi="Times" w:cs="Times"/>
          <w:sz w:val="25"/>
          <w:szCs w:val="25"/>
        </w:rPr>
      </w:pPr>
      <w:r>
        <w:rPr>
          <w:rFonts w:ascii="Times" w:hAnsi="Times" w:cs="Times"/>
          <w:sz w:val="25"/>
          <w:szCs w:val="25"/>
        </w:rPr>
        <w:t xml:space="preserve">Návrh poslanca Národnej rady Slovenskej republiky Vladimíra Baláža na vydanie zákona, ktorým sa mení a dopĺňa zákon č. 581/2004 Z. z. o zdravotných poisťovniach, dohľade nad zdravotnou starostlivosťou a o zmene a doplnení niektorých zákonov v znení neskorších predpisov </w:t>
      </w:r>
    </w:p>
    <w:p w:rsidR="00D710A5" w:rsidRPr="005A1161" w:rsidRDefault="00D710A5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p w:rsidR="00BA14D6" w:rsidRPr="005A1161" w:rsidRDefault="00BA14D6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1432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943"/>
      </w:tblGrid>
      <w:tr w:rsidR="00D710A5" w:rsidRPr="005A1161" w:rsidTr="00087ADB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772C99" w:rsidRDefault="0087529A" w:rsidP="00F10D72">
            <w:pPr>
              <w:widowControl/>
              <w:spacing w:after="0" w:line="240" w:lineRule="auto"/>
              <w:rPr>
                <w:rFonts w:ascii="Times New Roman" w:hAnsi="Times New Roman" w:cs="Calibri"/>
                <w:sz w:val="25"/>
                <w:szCs w:val="25"/>
              </w:rPr>
            </w:pPr>
            <w:r w:rsidRPr="00772C99">
              <w:rPr>
                <w:rFonts w:ascii="Times New Roman" w:hAnsi="Times New Roman" w:cs="Calibri"/>
                <w:sz w:val="25"/>
                <w:szCs w:val="25"/>
              </w:rPr>
              <w:t>Počet vznesených pripomienok, z toho zásadných</w:t>
            </w:r>
          </w:p>
        </w:tc>
        <w:tc>
          <w:tcPr>
            <w:tcW w:w="7943" w:type="dxa"/>
            <w:tcBorders>
              <w:top w:val="nil"/>
              <w:left w:val="nil"/>
              <w:bottom w:val="nil"/>
              <w:right w:val="nil"/>
            </w:tcBorders>
          </w:tcPr>
          <w:p w:rsidR="00D710A5" w:rsidRPr="005A1161" w:rsidRDefault="00D33643" w:rsidP="00D33643">
            <w:pPr>
              <w:widowControl/>
              <w:spacing w:after="0" w:line="240" w:lineRule="auto"/>
              <w:rPr>
                <w:rFonts w:ascii="Times New Roman" w:hAnsi="Times New Roman" w:cs="Calibri"/>
                <w:sz w:val="20"/>
                <w:szCs w:val="20"/>
              </w:rPr>
            </w:pPr>
            <w:r>
              <w:rPr>
                <w:rFonts w:ascii="Times" w:hAnsi="Times" w:cs="Times"/>
                <w:sz w:val="25"/>
                <w:szCs w:val="25"/>
              </w:rPr>
              <w:t>2 / 0</w:t>
            </w:r>
          </w:p>
        </w:tc>
      </w:tr>
    </w:tbl>
    <w:p w:rsidR="00D710A5" w:rsidRPr="005A1161" w:rsidRDefault="00D710A5" w:rsidP="00D710A5">
      <w:pPr>
        <w:pStyle w:val="Zkladntext"/>
        <w:widowControl/>
        <w:jc w:val="both"/>
        <w:rPr>
          <w:b w:val="0"/>
          <w:bCs w:val="0"/>
          <w:color w:val="000000"/>
          <w:sz w:val="20"/>
          <w:szCs w:val="20"/>
        </w:rPr>
      </w:pPr>
    </w:p>
    <w:p w:rsidR="00D33643" w:rsidRDefault="00D33643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7"/>
        <w:gridCol w:w="8473"/>
        <w:gridCol w:w="1412"/>
      </w:tblGrid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Subjekt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Pripomienka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Typ</w:t>
            </w: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DÔVERA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Celému materiálu</w:t>
            </w:r>
            <w:r>
              <w:rPr>
                <w:rFonts w:ascii="Times" w:hAnsi="Times" w:cs="Times"/>
                <w:sz w:val="25"/>
                <w:szCs w:val="25"/>
              </w:rPr>
              <w:br/>
              <w:t xml:space="preserve">Znenie pripomienky: Pri inštitúciách ÚDZS, NCZI a NIHO nevidíme dôvod na mimoriadny príspevok. Tieto inštitúcie nemajú akútny nedostatok finančných prostriedkov na plnenie im zverených úloh. Odôvodnenie: Uvedené dokazuje aj zjednodušený prepočet stavu peňažných prostriedkov príslušných inštitúcií: NCZI 2024 po úhrade jednorazového príspevku v 7/2024: 49 141 912 2024 po úhrade príspevkov v 1/2024: 39 834 794 Konečný stav (bez príspevku) 2023: 15 666 700 Konečný stav 2022: 10 059 132 ÚDZS 2024 po úhrade jednorazového príspevku v 7/2024: 58 536 309 2024 po úhrade príspevkov v 1/2024: 50 075 292 Konečný stav (bez príspevku) 2023: 27 923 678 Konečný stav 2022: 53 196 693 NIHO 2024 po úhrade jednorazového príspevku v 7/2024: 3 364 036 2024 po úhrade príspevkov v 1/2024: 2 687 155 Konečný stav (bez príspevku) 2023: 915 026 Konečný stav 2022: 2 279 392 Spolu 2024 po úhrade jednorazového príspevku v 7/2024: 111 042 257 2024 po úhrade príspevkov v 1/2024: 92 597 241 Konečný stav (bez príspevku) 2023: 44 505 405 Konečný stav 2022: 65 535 217 Navyše prostriedky mimoriadneho príspevku v navrhovanej výške 26,9 mil. eur nie sú súčasťou kalkulácii obchodno-finančných plánov zdravotných poisťovní a z tohto titulu budú predstavovať len ďalšie prehĺbenie už aj tak deficitného hospodárenia zdravotných </w:t>
            </w:r>
            <w:r>
              <w:rPr>
                <w:rFonts w:ascii="Times" w:hAnsi="Times" w:cs="Times"/>
                <w:sz w:val="25"/>
                <w:szCs w:val="25"/>
              </w:rPr>
              <w:lastRenderedPageBreak/>
              <w:t xml:space="preserve">poisťovní. Ak sa má navrhovaný mimoriadny príspevok zrealizovať, tak žiadame o súčasnú úpravu programovej vyhlášky č. 55/2024 Z. z. o sumu mimoriadneho príspevku napríklad v segmente „Ústavná zdravotná starostlivosť poskytovaná vo všeobecnej nemocnici III. až V. úrovne, v ktorej sa vykonáva vzdelávanie, veda a výskum, a zároveň je subjektom hospodárskej mobilizácie a ústavná zdravotná starostlivosť poskytovaná vo všeobecnej nemocnici alebo špecializovanej nemocnici, ktorá plní program </w:t>
            </w:r>
            <w:proofErr w:type="spellStart"/>
            <w:r>
              <w:rPr>
                <w:rFonts w:ascii="Times" w:hAnsi="Times" w:cs="Times"/>
                <w:sz w:val="25"/>
                <w:szCs w:val="25"/>
              </w:rPr>
              <w:t>neonatologickej</w:t>
            </w:r>
            <w:proofErr w:type="spellEnd"/>
            <w:r>
              <w:rPr>
                <w:rFonts w:ascii="Times" w:hAnsi="Times" w:cs="Times"/>
                <w:sz w:val="25"/>
                <w:szCs w:val="25"/>
              </w:rPr>
              <w:t xml:space="preserve"> starostlivosti najmenej IV. úrovne“, resp. v inom segmente na základe rozhodnutia Ministerstva zdravotníctva SR. Túto pripomienku považujeme za zásadnú.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O</w:t>
            </w: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GPSR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K návrhu zákona všeobecne - O:</w:t>
            </w:r>
            <w:r>
              <w:rPr>
                <w:rFonts w:ascii="Times" w:hAnsi="Times" w:cs="Times"/>
                <w:sz w:val="25"/>
                <w:szCs w:val="25"/>
              </w:rPr>
              <w:br/>
              <w:t>Súhlasíme s cieľom navrhovanej legislatívnej zmeny, t. j. efektívnejšieho riadenia peňažných tokov v rámci verejného poistenia a zmiernenia jednorazového finančného úbytku zdrojov na začiatku kalendárneho roka, ktorý z vecného a právneho hľadiska považujeme za legitímny a racionálny. Čo sa týka spôsobu dosiahnutia cieľa navrhovanou zmenou vrátane legislatívneho riešenia, v celom rozsahu sa stotožňujeme so stanoviskom Ministerstva zdravotníctva Slovenskej republiky k predloženému návrhu zákona.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O</w:t>
            </w: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ÚJDSR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ÚVO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NBS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ŠÚSR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MFSR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NBÚ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MDSR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MŽPSR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ÚGKKSR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VšZP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MHSR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MPRVSR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ÚPVSR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MPSVRSR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ÚNMSSR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PMÚSR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MOSR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MSSR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MINCRS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MVSR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proofErr w:type="spellStart"/>
            <w:r>
              <w:rPr>
                <w:rFonts w:ascii="Times" w:hAnsi="Times" w:cs="Times"/>
                <w:b/>
                <w:bCs/>
                <w:sz w:val="25"/>
                <w:szCs w:val="25"/>
              </w:rPr>
              <w:t>MŠVVaMSR</w:t>
            </w:r>
            <w:proofErr w:type="spellEnd"/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t>MZVEZ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  <w:tr w:rsidR="00D33643">
        <w:trPr>
          <w:divId w:val="1594701472"/>
          <w:jc w:val="center"/>
        </w:trPr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3643" w:rsidRDefault="00D33643">
            <w:pPr>
              <w:jc w:val="center"/>
              <w:rPr>
                <w:rFonts w:ascii="Times" w:hAnsi="Times" w:cs="Times"/>
                <w:b/>
                <w:bCs/>
                <w:sz w:val="25"/>
                <w:szCs w:val="25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</w:rPr>
              <w:lastRenderedPageBreak/>
              <w:t>MIRRI SR</w:t>
            </w:r>
          </w:p>
        </w:tc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Odoslané bez pripomienok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33643" w:rsidRDefault="00D33643">
            <w:pPr>
              <w:rPr>
                <w:rFonts w:ascii="Times" w:hAnsi="Times" w:cs="Times"/>
                <w:sz w:val="25"/>
                <w:szCs w:val="25"/>
              </w:rPr>
            </w:pPr>
          </w:p>
        </w:tc>
      </w:tr>
    </w:tbl>
    <w:p w:rsidR="00DD1B41" w:rsidRDefault="00DD1B41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</w:tblGrid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</w:p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Vysvetlivky  k použitým skratkám v tabuľke: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O – obyčajná</w:t>
            </w:r>
          </w:p>
        </w:tc>
      </w:tr>
      <w:tr w:rsidR="006173E4" w:rsidRPr="00F44C37" w:rsidTr="00C27ACD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73E4" w:rsidRPr="00772C99" w:rsidRDefault="006173E4" w:rsidP="00C27ACD">
            <w:pPr>
              <w:pStyle w:val="Zkladntext"/>
              <w:widowControl/>
              <w:jc w:val="both"/>
              <w:rPr>
                <w:b w:val="0"/>
                <w:color w:val="000000"/>
                <w:sz w:val="22"/>
                <w:szCs w:val="22"/>
              </w:rPr>
            </w:pPr>
            <w:r w:rsidRPr="00772C99">
              <w:rPr>
                <w:b w:val="0"/>
                <w:color w:val="000000"/>
                <w:sz w:val="22"/>
                <w:szCs w:val="22"/>
              </w:rPr>
              <w:t>Z – zásadná</w:t>
            </w:r>
          </w:p>
        </w:tc>
      </w:tr>
    </w:tbl>
    <w:p w:rsidR="006173E4" w:rsidRPr="005A1161" w:rsidRDefault="006173E4" w:rsidP="00D710A5">
      <w:pPr>
        <w:widowControl/>
        <w:spacing w:after="0" w:line="240" w:lineRule="auto"/>
        <w:rPr>
          <w:rFonts w:ascii="Times New Roman" w:hAnsi="Times New Roman" w:cs="Calibri"/>
          <w:sz w:val="20"/>
          <w:szCs w:val="20"/>
        </w:rPr>
      </w:pPr>
    </w:p>
    <w:sectPr w:rsidR="006173E4" w:rsidRPr="005A1161">
      <w:pgSz w:w="15840" w:h="12240" w:orient="landscape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6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B0"/>
    <w:rsid w:val="000144C3"/>
    <w:rsid w:val="000B3F57"/>
    <w:rsid w:val="002C2B40"/>
    <w:rsid w:val="002F00DB"/>
    <w:rsid w:val="00327A2D"/>
    <w:rsid w:val="003A35EB"/>
    <w:rsid w:val="003C009A"/>
    <w:rsid w:val="004C083B"/>
    <w:rsid w:val="005A1161"/>
    <w:rsid w:val="006173E4"/>
    <w:rsid w:val="00661635"/>
    <w:rsid w:val="006A0E56"/>
    <w:rsid w:val="00761851"/>
    <w:rsid w:val="00772C99"/>
    <w:rsid w:val="00773CE7"/>
    <w:rsid w:val="008461A5"/>
    <w:rsid w:val="0087529A"/>
    <w:rsid w:val="008D3F7F"/>
    <w:rsid w:val="008F1A80"/>
    <w:rsid w:val="00A56287"/>
    <w:rsid w:val="00AA4FD0"/>
    <w:rsid w:val="00B3505E"/>
    <w:rsid w:val="00B50E2A"/>
    <w:rsid w:val="00B51490"/>
    <w:rsid w:val="00BA14D6"/>
    <w:rsid w:val="00D02827"/>
    <w:rsid w:val="00D17ED7"/>
    <w:rsid w:val="00D33643"/>
    <w:rsid w:val="00D463B0"/>
    <w:rsid w:val="00D710A5"/>
    <w:rsid w:val="00DD1B41"/>
    <w:rsid w:val="00DF7EB5"/>
    <w:rsid w:val="00F10D72"/>
    <w:rsid w:val="00F44C37"/>
    <w:rsid w:val="00F7512E"/>
    <w:rsid w:val="00FE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A99C7-9C82-412A-8B35-1390FF7B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10A5"/>
    <w:rPr>
      <w:rFonts w:ascii="Tahoma" w:eastAsia="Times New Roman" w:hAnsi="Tahoma" w:cs="Tahoma"/>
      <w:sz w:val="16"/>
      <w:szCs w:val="16"/>
      <w:lang w:val="en-US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710A5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710A5"/>
    <w:rPr>
      <w:rFonts w:ascii="Calibri" w:eastAsia="Times New Roman" w:hAnsi="Calibri" w:cs="Times New Roman"/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A0E56"/>
    <w:rPr>
      <w:rFonts w:ascii="Calibri" w:eastAsia="Times New Roman" w:hAnsi="Calibri" w:cs="Times New Roman"/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A0E56"/>
    <w:rPr>
      <w:rFonts w:ascii="Calibri" w:eastAsia="Times New Roman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znesené pripomienky v ramci medzirezortného pripomienkového konania"/>
    <f:field ref="objsubject" par="" edit="true" text="Vznesené pripomienky v ramci medzirezortného pripomienkového konania"/>
    <f:field ref="objcreatedby" par="" text="Fscclone"/>
    <f:field ref="objcreatedat" par="" text="22.5.2024 4:10:16"/>
    <f:field ref="objchangedby" par="" text="Fscclone"/>
    <f:field ref="objmodifiedat" par="" text="22.5.2024 4:10:21"/>
    <f:field ref="doc_FSCFOLIO_1_1001_FieldDocumentNumber" par="" text=""/>
    <f:field ref="doc_FSCFOLIO_1_1001_FieldSubject" par="" edit="true" text="Vznesené pripomienky v ramci medzirezortného pripomienkového konania"/>
    <f:field ref="FSCFOLIO_1_1001_FieldCurrentUser" par="" text="Fscclone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F58B68A-5403-48DC-B14C-9EE22D332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Lubos Kubus</dc:creator>
  <cp:lastModifiedBy>Kisová Gabriela</cp:lastModifiedBy>
  <cp:revision>2</cp:revision>
  <dcterms:created xsi:type="dcterms:W3CDTF">2024-05-22T06:12:00Z</dcterms:created>
  <dcterms:modified xsi:type="dcterms:W3CDTF">2024-05-22T06:12:00Z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Poslanecký návrh - 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JUDr. Gabriela Kisová</vt:lpwstr>
  </property>
  <property fmtid="{D5CDD505-2E9C-101B-9397-08002B2CF9AE}" pid="11" name="FSC#SKEDITIONSLOVLEX@103.510:zodppredkladatel">
    <vt:lpwstr>JUDr. Zuzana Dolinková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Návrh poslanca Národnej rady Slovenskej republiky Vladimíra Baláža na vydanie zákona, ktorým sa mení a dopĺňa zákon č. 581/2004 Z. z. o zdravotných poisťovniach, dohľade nad zdravotnou starostlivosťou a o zmene a doplnení niektorých zákonov v znení nesko</vt:lpwstr>
  </property>
  <property fmtid="{D5CDD505-2E9C-101B-9397-08002B2CF9AE}" pid="14" name="FSC#SKEDITIONSLOVLEX@103.510:nazovpredpis1">
    <vt:lpwstr>rších predpisov </vt:lpwstr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zdravotníctva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Na základe § 70 ods. 2 zákona Národnej rady Slovenskej republiky č. 350/1996 Z. z. o rokovacom poriadku Národnej rady Slovenskej republiky v znení zákona č. 399/2015 Z. z. </vt:lpwstr>
  </property>
  <property fmtid="{D5CDD505-2E9C-101B-9397-08002B2CF9AE}" pid="22" name="FSC#SKEDITIONSLOVLEX@103.510:plnynazovpredpis">
    <vt:lpwstr> Návrh poslanca Národnej rady Slovenskej republiky Vladimíra Baláža na vydanie zákona, ktorým sa mení a dopĺňa zákon č. 581/2004 Z. z. o zdravotných poisťovniach, dohľade nad zdravotnou starostlivosťou a o zmene a doplnení niektorých zákonov v znení nesko</vt:lpwstr>
  </property>
  <property fmtid="{D5CDD505-2E9C-101B-9397-08002B2CF9AE}" pid="23" name="FSC#SKEDITIONSLOVLEX@103.510:plnynazovpredpis1">
    <vt:lpwstr>rších predpisov </vt:lpwstr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S18639-2024-OL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LP/2024/224</vt:lpwstr>
  </property>
  <property fmtid="{D5CDD505-2E9C-101B-9397-08002B2CF9AE}" pid="36" name="FSC#SKEDITIONSLOVLEX@103.510:typsprievdok">
    <vt:lpwstr>Vznesené pripomienky v rámci medzirezortného pripomienkového konania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/>
  </property>
  <property fmtid="{D5CDD505-2E9C-101B-9397-08002B2CF9AE}" pid="45" name="FSC#SKEDITIONSLOVLEX@103.510:AttrStrListDocPropPrimarnePravoEU">
    <vt:lpwstr/>
  </property>
  <property fmtid="{D5CDD505-2E9C-101B-9397-08002B2CF9AE}" pid="46" name="FSC#SKEDITIONSLOVLEX@103.510:AttrStrListDocPropSekundarneLegPravoPO">
    <vt:lpwstr/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/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/>
  </property>
  <property fmtid="{D5CDD505-2E9C-101B-9397-08002B2CF9AE}" pid="52" name="FSC#SKEDITIONSLOVLEX@103.510:AttrStrListDocPropLehotaNaPredlozenie">
    <vt:lpwstr/>
  </property>
  <property fmtid="{D5CDD505-2E9C-101B-9397-08002B2CF9AE}" pid="53" name="FSC#SKEDITIONSLOVLEX@103.510:AttrStrListDocPropInfoZaciatokKonania">
    <vt:lpwstr/>
  </property>
  <property fmtid="{D5CDD505-2E9C-101B-9397-08002B2CF9AE}" pid="54" name="FSC#SKEDITIONSLOVLEX@103.510:AttrStrListDocPropInfoUzPreberanePP">
    <vt:lpwstr/>
  </property>
  <property fmtid="{D5CDD505-2E9C-101B-9397-08002B2CF9AE}" pid="55" name="FSC#SKEDITIONSLOVLEX@103.510:AttrStrListDocPropStupenZlucitelnostiPP">
    <vt:lpwstr/>
  </property>
  <property fmtid="{D5CDD505-2E9C-101B-9397-08002B2CF9AE}" pid="56" name="FSC#SKEDITIONSLOVLEX@103.510:AttrStrListDocPropGestorSpolupRezorty">
    <vt:lpwstr/>
  </property>
  <property fmtid="{D5CDD505-2E9C-101B-9397-08002B2CF9AE}" pid="57" name="FSC#SKEDITIONSLOVLEX@103.510:AttrDateDocPropZaciatokPKK">
    <vt:lpwstr/>
  </property>
  <property fmtid="{D5CDD505-2E9C-101B-9397-08002B2CF9AE}" pid="58" name="FSC#SKEDITIONSLOVLEX@103.510:AttrDateDocPropUkonceniePKK">
    <vt:lpwstr/>
  </property>
  <property fmtid="{D5CDD505-2E9C-101B-9397-08002B2CF9AE}" pid="59" name="FSC#SKEDITIONSLOVLEX@103.510:AttrStrDocPropVplyvRozpocetVS">
    <vt:lpwstr/>
  </property>
  <property fmtid="{D5CDD505-2E9C-101B-9397-08002B2CF9AE}" pid="60" name="FSC#SKEDITIONSLOVLEX@103.510:AttrStrDocPropVplyvPodnikatelskeProstr">
    <vt:lpwstr/>
  </property>
  <property fmtid="{D5CDD505-2E9C-101B-9397-08002B2CF9AE}" pid="61" name="FSC#SKEDITIONSLOVLEX@103.510:AttrStrDocPropVplyvSocialny">
    <vt:lpwstr/>
  </property>
  <property fmtid="{D5CDD505-2E9C-101B-9397-08002B2CF9AE}" pid="62" name="FSC#SKEDITIONSLOVLEX@103.510:AttrStrDocPropVplyvNaZivotProstr">
    <vt:lpwstr/>
  </property>
  <property fmtid="{D5CDD505-2E9C-101B-9397-08002B2CF9AE}" pid="63" name="FSC#SKEDITIONSLOVLEX@103.510:AttrStrDocPropVplyvNaInformatizaciu">
    <vt:lpwstr/>
  </property>
  <property fmtid="{D5CDD505-2E9C-101B-9397-08002B2CF9AE}" pid="64" name="FSC#SKEDITIONSLOVLEX@103.510:AttrStrListDocPropPoznamkaVplyv">
    <vt:lpwstr/>
  </property>
  <property fmtid="{D5CDD505-2E9C-101B-9397-08002B2CF9AE}" pid="65" name="FSC#SKEDITIONSLOVLEX@103.510:AttrStrListDocPropAltRiesenia">
    <vt:lpwstr/>
  </property>
  <property fmtid="{D5CDD505-2E9C-101B-9397-08002B2CF9AE}" pid="66" name="FSC#SKEDITIONSLOVLEX@103.510:AttrStrListDocPropStanoviskoGest">
    <vt:lpwstr/>
  </property>
  <property fmtid="{D5CDD505-2E9C-101B-9397-08002B2CF9AE}" pid="67" name="FSC#SKEDITIONSLOVLEX@103.510:AttrStrListDocPropTextKomunike">
    <vt:lpwstr/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/>
  </property>
  <property fmtid="{D5CDD505-2E9C-101B-9397-08002B2CF9AE}" pid="136" name="FSC#SKEDITIONSLOVLEX@103.510:AttrStrListDocPropUznesenieNaVedomie">
    <vt:lpwstr/>
  </property>
  <property fmtid="{D5CDD505-2E9C-101B-9397-08002B2CF9AE}" pid="137" name="FSC#SKEDITIONSLOVLEX@103.510:funkciaPred">
    <vt:lpwstr>referent</vt:lpwstr>
  </property>
  <property fmtid="{D5CDD505-2E9C-101B-9397-08002B2CF9AE}" pid="138" name="FSC#SKEDITIONSLOVLEX@103.510:funkciaPredAkuzativ">
    <vt:lpwstr>referenta</vt:lpwstr>
  </property>
  <property fmtid="{D5CDD505-2E9C-101B-9397-08002B2CF9AE}" pid="139" name="FSC#SKEDITIONSLOVLEX@103.510:funkciaPredDativ">
    <vt:lpwstr>referentovi</vt:lpwstr>
  </property>
  <property fmtid="{D5CDD505-2E9C-101B-9397-08002B2CF9AE}" pid="140" name="FSC#SKEDITIONSLOVLEX@103.510:funkciaZodpPred">
    <vt:lpwstr>Ministerka zdravotníctva SR</vt:lpwstr>
  </property>
  <property fmtid="{D5CDD505-2E9C-101B-9397-08002B2CF9AE}" pid="141" name="FSC#SKEDITIONSLOVLEX@103.510:funkciaZodpPredAkuzativ">
    <vt:lpwstr>Ministerky zdravotníctva SR</vt:lpwstr>
  </property>
  <property fmtid="{D5CDD505-2E9C-101B-9397-08002B2CF9AE}" pid="142" name="FSC#SKEDITIONSLOVLEX@103.510:funkciaZodpPredDativ">
    <vt:lpwstr>Ministerke zdravotníctva SR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JUDr. Zuzana Dolinková_x000d_
Ministerka zdravotníctva SR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/>
  </property>
  <property fmtid="{D5CDD505-2E9C-101B-9397-08002B2CF9AE}" pid="149" name="FSC#COOSYSTEM@1.1:Container">
    <vt:lpwstr>COO.2145.1000.3.6178169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2024</vt:lpwstr>
  </property>
  <property fmtid="{D5CDD505-2E9C-101B-9397-08002B2CF9AE}" pid="152" name="FSC#SKEDITIONSLOVLEX@103.510:vytvorenedna">
    <vt:lpwstr>22. 5. 2024</vt:lpwstr>
  </property>
</Properties>
</file>