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E9" w:rsidRPr="00B63015" w:rsidRDefault="00331BE9" w:rsidP="0033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331BE9" w:rsidRPr="00B63015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31BE9" w:rsidRPr="007B3B11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331BE9" w:rsidRPr="007B3B11" w:rsidRDefault="00331BE9" w:rsidP="00331BE9">
      <w:pPr>
        <w:jc w:val="both"/>
        <w:rPr>
          <w:sz w:val="24"/>
          <w:szCs w:val="24"/>
        </w:rPr>
      </w:pPr>
    </w:p>
    <w:p w:rsidR="00331BE9" w:rsidRPr="00BC0223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7369">
        <w:rPr>
          <w:rFonts w:ascii="Times New Roman" w:hAnsi="Times New Roman" w:cs="Times New Roman"/>
          <w:sz w:val="24"/>
          <w:szCs w:val="24"/>
        </w:rPr>
        <w:tab/>
        <w:t xml:space="preserve">Zákon č. 391/2020 Z. z.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teste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oblasti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hAnsi="Times New Roman" w:cs="Times New Roman"/>
          <w:sz w:val="24"/>
          <w:szCs w:val="24"/>
        </w:rPr>
        <w:t xml:space="preserve">(ďalej len „zákon“) transponoval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Európskeho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parlamentu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28.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júna 2018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teste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prijatím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novej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(Ú.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EÚ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173,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7. 2018)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„smernica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2018/958“).</w:t>
      </w:r>
      <w:r w:rsidRPr="0049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Zákonom sa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upravujú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jednotlivé kritériá,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majú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posudzovať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budúce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nové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pripravované zmeny v rozsahu a obsahu regulácie doteraz regulovaných povolaní. 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28551687"/>
      <w:r w:rsidRPr="007B3B11">
        <w:rPr>
          <w:rFonts w:ascii="Times New Roman" w:hAnsi="Times New Roman"/>
          <w:sz w:val="24"/>
          <w:szCs w:val="24"/>
        </w:rPr>
        <w:t xml:space="preserve">Návrh zákona reaguje na </w:t>
      </w:r>
      <w:bookmarkStart w:id="1" w:name="_Hlk128556862"/>
      <w:r>
        <w:rPr>
          <w:rFonts w:ascii="Times New Roman" w:hAnsi="Times New Roman"/>
          <w:sz w:val="24"/>
          <w:szCs w:val="24"/>
        </w:rPr>
        <w:t>odôvodnené stanovisko</w:t>
      </w:r>
      <w:r w:rsidRPr="007B3B11">
        <w:rPr>
          <w:rFonts w:ascii="Times New Roman" w:hAnsi="Times New Roman"/>
          <w:sz w:val="24"/>
          <w:szCs w:val="24"/>
        </w:rPr>
        <w:t xml:space="preserve"> Európskej komisie proti Slovenskej republike C</w:t>
      </w:r>
      <w:r>
        <w:rPr>
          <w:rFonts w:ascii="Times New Roman" w:hAnsi="Times New Roman"/>
          <w:sz w:val="24"/>
          <w:szCs w:val="24"/>
        </w:rPr>
        <w:t xml:space="preserve">(2023) 6216 </w:t>
      </w:r>
      <w:r w:rsidRPr="007B3B11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18</w:t>
      </w:r>
      <w:r w:rsidRPr="007B3B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októbra</w:t>
      </w:r>
      <w:r w:rsidRPr="007B3B1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0744D4">
        <w:rPr>
          <w:rFonts w:ascii="Times New Roman" w:hAnsi="Times New Roman" w:cs="Times New Roman"/>
          <w:spacing w:val="-1"/>
          <w:sz w:val="24"/>
          <w:szCs w:val="24"/>
        </w:rPr>
        <w:t>týkajúce sa konania o porušení zmlúv vedeného podľa čl. 258 Zmluvy o fungovaní Európskej únie pod číslom 2021/2204</w:t>
      </w:r>
      <w:r w:rsidRPr="00723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tak, aby boli zabezpečené požiadavky vyplývajúce zo smernice (EÚ) 2018/958</w:t>
      </w:r>
      <w:r w:rsidRPr="007B3B11">
        <w:rPr>
          <w:rFonts w:ascii="Times New Roman" w:hAnsi="Times New Roman"/>
          <w:sz w:val="24"/>
          <w:szCs w:val="24"/>
        </w:rPr>
        <w:t>.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je</w:t>
      </w:r>
      <w:bookmarkEnd w:id="1"/>
      <w:r w:rsidRPr="007B3B11">
        <w:rPr>
          <w:rFonts w:ascii="Times New Roman" w:hAnsi="Times New Roman"/>
          <w:sz w:val="24"/>
          <w:szCs w:val="24"/>
        </w:rPr>
        <w:t xml:space="preserve"> najmä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aby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sa vnútroštátne transpozičné opatrenia vzťahovali na všetky druhy ustanovení, ktorými sa obmedzuje prístup k regulovaným povolaniam alebo ich vykonávanie,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 w:cs="Times New Roman"/>
          <w:spacing w:val="-1"/>
          <w:sz w:val="24"/>
          <w:szCs w:val="24"/>
        </w:rPr>
        <w:t>aby v rámci vyhodnocovania pripomienok zaslaných k vyplneniu testu proporcionality v prípade návrhu regulácie povolania vnútornom predpise profesijnej komory, subjekt, ktorý navrhne reguláciu povolania, bol viazaný pripomienkami orgánu, v ktorého pôsobnosti je príslušné regulované povolanie,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spresn</w:t>
      </w:r>
      <w:r>
        <w:rPr>
          <w:rFonts w:ascii="Times New Roman" w:hAnsi="Times New Roman"/>
          <w:sz w:val="24"/>
          <w:szCs w:val="24"/>
        </w:rPr>
        <w:t>enie formulácií vo vzťahu</w:t>
      </w:r>
      <w:r w:rsidRPr="00B36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získan</w:t>
      </w:r>
      <w:r>
        <w:rPr>
          <w:rFonts w:ascii="Times New Roman" w:hAnsi="Times New Roman" w:cs="Times New Roman"/>
          <w:spacing w:val="-1"/>
          <w:sz w:val="24"/>
          <w:szCs w:val="24"/>
        </w:rPr>
        <w:t>iu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odbornej kvalifikácie prostredníctvom alternatívnych spôsobov, automatickej registráci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k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form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členstva v prípadoch dočasného poskytovania služieb.</w:t>
      </w:r>
    </w:p>
    <w:bookmarkEnd w:id="0"/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BE9" w:rsidRPr="00B63015" w:rsidRDefault="00331BE9" w:rsidP="00331BE9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331BE9" w:rsidRDefault="00331BE9" w:rsidP="00331BE9"/>
    <w:p w:rsidR="00331BE9" w:rsidRDefault="00331BE9" w:rsidP="00331BE9"/>
    <w:p w:rsidR="00FC3C16" w:rsidRDefault="00FC3C16">
      <w:bookmarkStart w:id="2" w:name="_GoBack"/>
      <w:bookmarkEnd w:id="2"/>
    </w:p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57B"/>
    <w:multiLevelType w:val="hybridMultilevel"/>
    <w:tmpl w:val="C8A86388"/>
    <w:lvl w:ilvl="0" w:tplc="6F58EA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9"/>
    <w:rsid w:val="00331BE9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739D-7581-4791-B4F0-36EA859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1B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1BE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2024-06-06T07:56:00Z</dcterms:created>
  <dcterms:modified xsi:type="dcterms:W3CDTF">2024-06-06T07:57:00Z</dcterms:modified>
</cp:coreProperties>
</file>