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1778EC" w:rsidRDefault="001778EC">
      <w:pPr>
        <w:jc w:val="center"/>
        <w:divId w:val="1709531039"/>
        <w:rPr>
          <w:rFonts w:ascii="Times" w:hAnsi="Times" w:cs="Times"/>
          <w:sz w:val="25"/>
          <w:szCs w:val="25"/>
        </w:rPr>
      </w:pPr>
      <w:r>
        <w:rPr>
          <w:rFonts w:ascii="Times" w:hAnsi="Times" w:cs="Times"/>
          <w:sz w:val="25"/>
          <w:szCs w:val="25"/>
        </w:rPr>
        <w:t>Zákon, ktorým sa mení a dopĺňa zákon č. 370/2019 Z. z. o finančnej podpore činnosti cirkví a náboženských spoločností</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3C2250">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3C2250">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3C2250">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1778EC" w:rsidP="005A2039">
            <w:pPr>
              <w:spacing w:after="0" w:line="240" w:lineRule="auto"/>
              <w:rPr>
                <w:rFonts w:ascii="Times New Roman" w:hAnsi="Times New Roman" w:cs="Calibri"/>
                <w:sz w:val="20"/>
                <w:szCs w:val="20"/>
              </w:rPr>
            </w:pPr>
            <w:r>
              <w:rPr>
                <w:rFonts w:ascii="Times" w:hAnsi="Times" w:cs="Times"/>
                <w:sz w:val="25"/>
                <w:szCs w:val="25"/>
              </w:rPr>
              <w:t>30 /</w:t>
            </w:r>
            <w:r w:rsidR="005A2039">
              <w:rPr>
                <w:rFonts w:ascii="Times" w:hAnsi="Times" w:cs="Times"/>
                <w:sz w:val="25"/>
                <w:szCs w:val="25"/>
              </w:rPr>
              <w:t>4</w:t>
            </w:r>
          </w:p>
        </w:tc>
      </w:tr>
      <w:tr w:rsidR="00927118" w:rsidRPr="00024402" w:rsidTr="00B76589">
        <w:tc>
          <w:tcPr>
            <w:tcW w:w="7797" w:type="dxa"/>
            <w:tcBorders>
              <w:top w:val="nil"/>
              <w:left w:val="nil"/>
              <w:bottom w:val="nil"/>
              <w:right w:val="nil"/>
            </w:tcBorders>
          </w:tcPr>
          <w:p w:rsidR="00927118" w:rsidRPr="000032C8" w:rsidRDefault="00927118" w:rsidP="003C2250">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1778EC" w:rsidP="001778EC">
            <w:pPr>
              <w:spacing w:after="0" w:line="240" w:lineRule="auto"/>
              <w:rPr>
                <w:rFonts w:ascii="Times New Roman" w:hAnsi="Times New Roman" w:cs="Calibri"/>
                <w:sz w:val="20"/>
                <w:szCs w:val="20"/>
              </w:rPr>
            </w:pPr>
            <w:r>
              <w:rPr>
                <w:rFonts w:ascii="Times" w:hAnsi="Times" w:cs="Times"/>
                <w:sz w:val="25"/>
                <w:szCs w:val="25"/>
              </w:rPr>
              <w:t>30</w:t>
            </w:r>
          </w:p>
        </w:tc>
      </w:tr>
      <w:tr w:rsidR="00927118" w:rsidRPr="00024402" w:rsidTr="00B76589">
        <w:tc>
          <w:tcPr>
            <w:tcW w:w="7797" w:type="dxa"/>
            <w:tcBorders>
              <w:top w:val="nil"/>
              <w:left w:val="nil"/>
              <w:bottom w:val="nil"/>
              <w:right w:val="nil"/>
            </w:tcBorders>
          </w:tcPr>
          <w:p w:rsidR="00927118" w:rsidRPr="000032C8" w:rsidRDefault="00927118" w:rsidP="003C2250">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3C2250">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3C2250">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1778EC" w:rsidP="005A2039">
            <w:pPr>
              <w:spacing w:after="0" w:line="240" w:lineRule="auto"/>
              <w:rPr>
                <w:rFonts w:ascii="Times New Roman" w:hAnsi="Times New Roman" w:cs="Calibri"/>
                <w:sz w:val="20"/>
                <w:szCs w:val="20"/>
              </w:rPr>
            </w:pPr>
            <w:r>
              <w:rPr>
                <w:rFonts w:ascii="Times" w:hAnsi="Times" w:cs="Times"/>
                <w:sz w:val="25"/>
                <w:szCs w:val="25"/>
              </w:rPr>
              <w:t>22 /</w:t>
            </w:r>
            <w:r w:rsidR="005A2039">
              <w:rPr>
                <w:rFonts w:ascii="Times" w:hAnsi="Times" w:cs="Times"/>
                <w:sz w:val="25"/>
                <w:szCs w:val="25"/>
              </w:rPr>
              <w:t>0</w:t>
            </w:r>
          </w:p>
        </w:tc>
      </w:tr>
      <w:tr w:rsidR="00927118" w:rsidRPr="00024402" w:rsidTr="00B76589">
        <w:tc>
          <w:tcPr>
            <w:tcW w:w="7797" w:type="dxa"/>
            <w:tcBorders>
              <w:top w:val="nil"/>
              <w:left w:val="nil"/>
              <w:bottom w:val="nil"/>
              <w:right w:val="nil"/>
            </w:tcBorders>
          </w:tcPr>
          <w:p w:rsidR="00927118" w:rsidRPr="000032C8" w:rsidRDefault="00927118" w:rsidP="003C2250">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1778EC" w:rsidP="001778EC">
            <w:pPr>
              <w:spacing w:after="0" w:line="240" w:lineRule="auto"/>
              <w:rPr>
                <w:rFonts w:ascii="Times New Roman" w:hAnsi="Times New Roman" w:cs="Calibri"/>
                <w:sz w:val="20"/>
                <w:szCs w:val="20"/>
              </w:rPr>
            </w:pPr>
            <w:r>
              <w:rPr>
                <w:rFonts w:ascii="Times" w:hAnsi="Times" w:cs="Times"/>
                <w:sz w:val="25"/>
                <w:szCs w:val="25"/>
              </w:rPr>
              <w:t>1 /1</w:t>
            </w:r>
          </w:p>
        </w:tc>
      </w:tr>
      <w:tr w:rsidR="00927118" w:rsidRPr="00024402" w:rsidTr="00B76589">
        <w:tc>
          <w:tcPr>
            <w:tcW w:w="7797" w:type="dxa"/>
            <w:tcBorders>
              <w:top w:val="nil"/>
              <w:left w:val="nil"/>
              <w:bottom w:val="nil"/>
              <w:right w:val="nil"/>
            </w:tcBorders>
          </w:tcPr>
          <w:p w:rsidR="00927118" w:rsidRPr="000032C8" w:rsidRDefault="00927118" w:rsidP="003C2250">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1778EC" w:rsidP="005A2039">
            <w:pPr>
              <w:spacing w:after="0" w:line="240" w:lineRule="auto"/>
              <w:rPr>
                <w:rFonts w:ascii="Times New Roman" w:hAnsi="Times New Roman" w:cs="Calibri"/>
                <w:sz w:val="20"/>
                <w:szCs w:val="20"/>
              </w:rPr>
            </w:pPr>
            <w:r>
              <w:rPr>
                <w:rFonts w:ascii="Times" w:hAnsi="Times" w:cs="Times"/>
                <w:sz w:val="25"/>
                <w:szCs w:val="25"/>
              </w:rPr>
              <w:t>7 /</w:t>
            </w:r>
            <w:r w:rsidR="005A2039">
              <w:rPr>
                <w:rFonts w:ascii="Times" w:hAnsi="Times" w:cs="Times"/>
                <w:sz w:val="25"/>
                <w:szCs w:val="25"/>
              </w:rPr>
              <w:t>3</w:t>
            </w:r>
          </w:p>
        </w:tc>
      </w:tr>
      <w:tr w:rsidR="00927118" w:rsidRPr="00024402" w:rsidTr="00B76589">
        <w:tc>
          <w:tcPr>
            <w:tcW w:w="7797" w:type="dxa"/>
            <w:tcBorders>
              <w:top w:val="nil"/>
              <w:left w:val="nil"/>
              <w:bottom w:val="nil"/>
              <w:right w:val="nil"/>
            </w:tcBorders>
          </w:tcPr>
          <w:p w:rsidR="00927118" w:rsidRPr="000032C8" w:rsidRDefault="00927118" w:rsidP="003C2250">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3C2250">
            <w:pPr>
              <w:spacing w:after="0" w:line="240" w:lineRule="auto"/>
              <w:rPr>
                <w:rFonts w:ascii="Times New Roman" w:hAnsi="Times New Roman" w:cs="Calibri"/>
                <w:sz w:val="20"/>
                <w:szCs w:val="20"/>
              </w:rPr>
            </w:pPr>
          </w:p>
        </w:tc>
      </w:tr>
      <w:tr w:rsidR="00927118" w:rsidRPr="00C53C93" w:rsidTr="00B76589">
        <w:tc>
          <w:tcPr>
            <w:tcW w:w="7797" w:type="dxa"/>
            <w:tcBorders>
              <w:top w:val="nil"/>
              <w:left w:val="nil"/>
              <w:bottom w:val="nil"/>
              <w:right w:val="nil"/>
            </w:tcBorders>
          </w:tcPr>
          <w:p w:rsidR="00927118" w:rsidRPr="00C53C93" w:rsidRDefault="00927118" w:rsidP="003C2250">
            <w:pPr>
              <w:spacing w:after="0" w:line="240" w:lineRule="auto"/>
              <w:rPr>
                <w:rFonts w:ascii="Times New Roman" w:hAnsi="Times New Roman" w:cs="Calibri"/>
                <w:sz w:val="25"/>
                <w:szCs w:val="25"/>
              </w:rPr>
            </w:pPr>
            <w:r w:rsidRPr="00C53C93">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C53C93" w:rsidRDefault="003C2250" w:rsidP="003C2250">
            <w:pPr>
              <w:spacing w:after="0" w:line="240" w:lineRule="auto"/>
              <w:rPr>
                <w:rFonts w:ascii="Times New Roman" w:hAnsi="Times New Roman" w:cs="Calibri"/>
                <w:sz w:val="20"/>
                <w:szCs w:val="20"/>
              </w:rPr>
            </w:pPr>
            <w:r w:rsidRPr="00C53C93">
              <w:rPr>
                <w:rFonts w:ascii="Times New Roman" w:hAnsi="Times New Roman" w:cs="Calibri"/>
                <w:sz w:val="20"/>
                <w:szCs w:val="20"/>
              </w:rPr>
              <w:t>MPSVR SR, 13. 6. 2024, rozpor trvá</w:t>
            </w:r>
          </w:p>
          <w:p w:rsidR="003C2250" w:rsidRPr="00C53C93" w:rsidRDefault="003C2250" w:rsidP="003C2250">
            <w:pPr>
              <w:spacing w:after="0" w:line="240" w:lineRule="auto"/>
              <w:rPr>
                <w:rFonts w:ascii="Times New Roman" w:hAnsi="Times New Roman" w:cs="Calibri"/>
                <w:sz w:val="20"/>
                <w:szCs w:val="20"/>
              </w:rPr>
            </w:pPr>
            <w:r w:rsidRPr="00C53C93">
              <w:rPr>
                <w:rFonts w:ascii="Times New Roman" w:hAnsi="Times New Roman" w:cs="Calibri"/>
                <w:sz w:val="20"/>
                <w:szCs w:val="20"/>
              </w:rPr>
              <w:t>MF SR, 14. 6. 2024 a </w:t>
            </w:r>
            <w:r w:rsidR="00433E1C" w:rsidRPr="00C53C93">
              <w:rPr>
                <w:rFonts w:ascii="Times New Roman" w:hAnsi="Times New Roman" w:cs="Calibri"/>
                <w:sz w:val="20"/>
                <w:szCs w:val="20"/>
              </w:rPr>
              <w:t>19</w:t>
            </w:r>
            <w:r w:rsidRPr="00C53C93">
              <w:rPr>
                <w:rFonts w:ascii="Times New Roman" w:hAnsi="Times New Roman" w:cs="Calibri"/>
                <w:sz w:val="20"/>
                <w:szCs w:val="20"/>
              </w:rPr>
              <w:t>. 6. 2024, rozpor odstránený</w:t>
            </w:r>
          </w:p>
          <w:p w:rsidR="003C2250" w:rsidRPr="00C53C93" w:rsidRDefault="003C2250" w:rsidP="003C2250">
            <w:pPr>
              <w:spacing w:after="0" w:line="240" w:lineRule="auto"/>
              <w:rPr>
                <w:rFonts w:ascii="Times New Roman" w:hAnsi="Times New Roman" w:cs="Calibri"/>
                <w:sz w:val="20"/>
                <w:szCs w:val="20"/>
              </w:rPr>
            </w:pPr>
            <w:r w:rsidRPr="00C53C93">
              <w:rPr>
                <w:rFonts w:ascii="Times New Roman" w:hAnsi="Times New Roman" w:cs="Calibri"/>
                <w:sz w:val="20"/>
                <w:szCs w:val="20"/>
              </w:rPr>
              <w:t>Zástupca verejnosti o.z. ETHOS, 14. 6. 2024, rozpor trvá</w:t>
            </w:r>
          </w:p>
        </w:tc>
      </w:tr>
      <w:tr w:rsidR="00927118" w:rsidRPr="00C53C93" w:rsidTr="00B76589">
        <w:tc>
          <w:tcPr>
            <w:tcW w:w="7797" w:type="dxa"/>
            <w:tcBorders>
              <w:top w:val="nil"/>
              <w:left w:val="nil"/>
              <w:bottom w:val="nil"/>
              <w:right w:val="nil"/>
            </w:tcBorders>
          </w:tcPr>
          <w:p w:rsidR="00927118" w:rsidRPr="00C53C93" w:rsidRDefault="00927118" w:rsidP="003C2250">
            <w:pPr>
              <w:spacing w:after="0" w:line="240" w:lineRule="auto"/>
              <w:rPr>
                <w:rFonts w:ascii="Times New Roman" w:hAnsi="Times New Roman" w:cs="Calibri"/>
                <w:bCs/>
                <w:sz w:val="25"/>
                <w:szCs w:val="25"/>
              </w:rPr>
            </w:pPr>
            <w:r w:rsidRPr="00C53C93">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C53C93" w:rsidRDefault="00C53C93" w:rsidP="003C2250">
            <w:pPr>
              <w:spacing w:after="0" w:line="240" w:lineRule="auto"/>
              <w:rPr>
                <w:rFonts w:ascii="Times New Roman" w:hAnsi="Times New Roman" w:cs="Calibri"/>
                <w:sz w:val="20"/>
                <w:szCs w:val="20"/>
              </w:rPr>
            </w:pPr>
            <w:r w:rsidRPr="00C53C93">
              <w:rPr>
                <w:rFonts w:ascii="Times New Roman" w:hAnsi="Times New Roman" w:cs="Calibri"/>
                <w:sz w:val="20"/>
                <w:szCs w:val="20"/>
              </w:rPr>
              <w:t>2</w:t>
            </w:r>
          </w:p>
        </w:tc>
      </w:tr>
      <w:tr w:rsidR="00927118" w:rsidRPr="00024402" w:rsidTr="00B76589">
        <w:tc>
          <w:tcPr>
            <w:tcW w:w="7797" w:type="dxa"/>
            <w:tcBorders>
              <w:top w:val="nil"/>
              <w:left w:val="nil"/>
              <w:bottom w:val="nil"/>
              <w:right w:val="nil"/>
            </w:tcBorders>
          </w:tcPr>
          <w:p w:rsidR="00927118" w:rsidRPr="00C53C93" w:rsidRDefault="00927118" w:rsidP="003C2250">
            <w:pPr>
              <w:spacing w:after="0" w:line="240" w:lineRule="auto"/>
              <w:rPr>
                <w:rFonts w:ascii="Times New Roman" w:hAnsi="Times New Roman" w:cs="Calibri"/>
                <w:bCs/>
                <w:sz w:val="25"/>
                <w:szCs w:val="25"/>
              </w:rPr>
            </w:pPr>
            <w:r w:rsidRPr="00C53C93">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3C2250" w:rsidP="003C2250">
            <w:pPr>
              <w:spacing w:after="0" w:line="240" w:lineRule="auto"/>
              <w:rPr>
                <w:rFonts w:ascii="Times New Roman" w:hAnsi="Times New Roman" w:cs="Calibri"/>
                <w:sz w:val="20"/>
                <w:szCs w:val="20"/>
              </w:rPr>
            </w:pPr>
            <w:r w:rsidRPr="00C53C93">
              <w:rPr>
                <w:rFonts w:ascii="Times New Roman" w:hAnsi="Times New Roman" w:cs="Calibri"/>
                <w:sz w:val="20"/>
                <w:szCs w:val="20"/>
              </w:rPr>
              <w:t>2</w:t>
            </w: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1778EC" w:rsidRDefault="001778EC"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1778EC">
        <w:trPr>
          <w:divId w:val="433136029"/>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Vôbec nezaslali</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sz w:val="20"/>
                <w:szCs w:val="20"/>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sz w:val="20"/>
                <w:szCs w:val="20"/>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4 (2o,2z)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sz w:val="20"/>
                <w:szCs w:val="20"/>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sz w:val="20"/>
                <w:szCs w:val="20"/>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sz w:val="20"/>
                <w:szCs w:val="20"/>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sz w:val="20"/>
                <w:szCs w:val="20"/>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sz w:val="20"/>
                <w:szCs w:val="20"/>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lastRenderedPageBreak/>
              <w:t>8.</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sz w:val="20"/>
                <w:szCs w:val="20"/>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sz w:val="20"/>
                <w:szCs w:val="20"/>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sz w:val="20"/>
                <w:szCs w:val="20"/>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sz w:val="20"/>
                <w:szCs w:val="20"/>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rsidP="005A2039">
            <w:pPr>
              <w:jc w:val="center"/>
              <w:rPr>
                <w:rFonts w:ascii="Times" w:hAnsi="Times" w:cs="Times"/>
                <w:sz w:val="25"/>
                <w:szCs w:val="25"/>
              </w:rPr>
            </w:pPr>
            <w:r>
              <w:rPr>
                <w:rFonts w:ascii="Times" w:hAnsi="Times" w:cs="Times"/>
                <w:sz w:val="25"/>
                <w:szCs w:val="25"/>
              </w:rPr>
              <w:t>3 (</w:t>
            </w:r>
            <w:r w:rsidR="005A2039">
              <w:rPr>
                <w:rFonts w:ascii="Times" w:hAnsi="Times" w:cs="Times"/>
                <w:sz w:val="25"/>
                <w:szCs w:val="25"/>
              </w:rPr>
              <w:t>2</w:t>
            </w:r>
            <w:r>
              <w:rPr>
                <w:rFonts w:ascii="Times" w:hAnsi="Times" w:cs="Times"/>
                <w:sz w:val="25"/>
                <w:szCs w:val="25"/>
              </w:rPr>
              <w:t>o,</w:t>
            </w:r>
            <w:r w:rsidR="005A2039">
              <w:rPr>
                <w:rFonts w:ascii="Times" w:hAnsi="Times" w:cs="Times"/>
                <w:sz w:val="25"/>
                <w:szCs w:val="25"/>
              </w:rPr>
              <w:t>1</w:t>
            </w:r>
            <w:r>
              <w:rPr>
                <w:rFonts w:ascii="Times" w:hAnsi="Times" w:cs="Times"/>
                <w:sz w:val="25"/>
                <w:szCs w:val="25"/>
              </w:rPr>
              <w:t>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sz w:val="20"/>
                <w:szCs w:val="20"/>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lastRenderedPageBreak/>
              <w:t>38.</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x</w:t>
            </w:r>
          </w:p>
        </w:tc>
      </w:tr>
      <w:tr w:rsidR="001778EC">
        <w:trPr>
          <w:divId w:val="433136029"/>
          <w:jc w:val="center"/>
        </w:trPr>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rsidP="005A2039">
            <w:pPr>
              <w:jc w:val="center"/>
              <w:rPr>
                <w:rFonts w:ascii="Times" w:hAnsi="Times" w:cs="Times"/>
                <w:sz w:val="25"/>
                <w:szCs w:val="25"/>
              </w:rPr>
            </w:pPr>
            <w:r>
              <w:rPr>
                <w:rFonts w:ascii="Times" w:hAnsi="Times" w:cs="Times"/>
                <w:sz w:val="25"/>
                <w:szCs w:val="25"/>
              </w:rPr>
              <w:t>30 (2</w:t>
            </w:r>
            <w:r w:rsidR="005A2039">
              <w:rPr>
                <w:rFonts w:ascii="Times" w:hAnsi="Times" w:cs="Times"/>
                <w:sz w:val="25"/>
                <w:szCs w:val="25"/>
              </w:rPr>
              <w:t>6</w:t>
            </w:r>
            <w:r>
              <w:rPr>
                <w:rFonts w:ascii="Times" w:hAnsi="Times" w:cs="Times"/>
                <w:sz w:val="25"/>
                <w:szCs w:val="25"/>
              </w:rPr>
              <w:t>o,</w:t>
            </w:r>
            <w:r w:rsidR="005A2039">
              <w:rPr>
                <w:rFonts w:ascii="Times" w:hAnsi="Times" w:cs="Times"/>
                <w:sz w:val="25"/>
                <w:szCs w:val="25"/>
              </w:rPr>
              <w:t>4</w:t>
            </w:r>
            <w:r>
              <w:rPr>
                <w:rFonts w:ascii="Times" w:hAnsi="Times" w:cs="Times"/>
                <w:sz w:val="25"/>
                <w:szCs w:val="25"/>
              </w:rPr>
              <w:t>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778EC" w:rsidRDefault="001778EC">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C2250">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C2250">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C2250">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C2250">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C2250">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C2250">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C2250">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1778EC" w:rsidRDefault="001778EC"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37"/>
        <w:gridCol w:w="564"/>
        <w:gridCol w:w="565"/>
        <w:gridCol w:w="3897"/>
      </w:tblGrid>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Spôsob vyhodnotenia</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3. K čl. I bodu 2 (§ 5 ods. 1) – O:</w:t>
            </w:r>
            <w:r>
              <w:rPr>
                <w:rFonts w:ascii="Times" w:hAnsi="Times" w:cs="Times"/>
                <w:sz w:val="25"/>
                <w:szCs w:val="25"/>
              </w:rPr>
              <w:br/>
              <w:t>Bod 2 navrhujeme uviesť v tomto znení: „2. V § 5 ods. 1 sa na konci bodka nahrádza čiarkou a pripájajú sa tieto slová: „ak odsek 4 neustanovuje inak“.“.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Upravené v zmysle pripomienky.</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1. K návrhu zákona všeobecne – O:</w:t>
            </w:r>
            <w:r>
              <w:rPr>
                <w:rFonts w:ascii="Times" w:hAnsi="Times" w:cs="Times"/>
                <w:sz w:val="25"/>
                <w:szCs w:val="25"/>
              </w:rPr>
              <w:br/>
              <w:t>Návrh novely zákona zásadným spôsobom mení mechanizmus finančnej podpory cirkví a náboženských spoločností (ďalej len „cirkev“), a to len štyri roky potom, ako bola nová forma financovania cirkví zavedená zákonom č. 370/2019 Z. z., ktorý nadobudol účinnosť dňa 1. januára 2020. V súčasnosti platný zákon obsahuje model, ktorý valorizáciu príspevku pre cirkvi viaže z 20 % na rast inflácie a z 80 % na valorizáciu miezd zamestnancov pri výkone práce vo verejnom záujme. Keďže však v ostatných rokoch bola len minimálna valorizácia miezd zamestnancov pri výkone práce vo verejnom záujme a zároveň pomerne prudko stúpala minimálna mzda, navrhovaný mechanizmus valorizácie finančnej podpory cirkví má ambíciu výrazným spôsobom zvýšiť príspevky štátu cirkvám v nasledujúcich rokoch. Ak sa však zmenia vstupné parametre výpočtu, teda napríklad bude v budúcnosti minimálna mzda rásť pomalšie ako budú valorizované mzdy štátnych zamestnancov, môže to vytvoriť tlak na návrat k súčasne uplatňovanému modelu. To by zrejme nemalo pozitívny vplyv na stabilitu nastavených pravidiel. Zároveň upozorňujeme, že navrhovaný vzorec výpočtu príspevku štátu pre cirkvi uvedený v prílohe č. 1 stanovuje v zásade viac ako 10 % nárast príspevku (valorizáciu) každý nasledujúci kalendárny rok. Tento nárast však môže byť aj výrazne vyšší, a to v závislosti od rastu minimálnej mzdy. Ak by bol totiž pomer Mt-1/Mt-2 napríklad 1,1 (teda 10 % zvýšenie minimálnej mzdy), tak by sa príspevok štátu pre cirkvi v nasledujúcom roku zvýšil o 20 %.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 xml:space="preserve">Predložený návrh je realizáciou záväzku Programového vyhlásenia vlády Slovenskej republiky na roky 2023 - 2027. Predkladacia správa a dôvodová správa obsahujú zdôvodnenie navrhovanej úpravy. </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2. K čl. I bodu 1 (§ 4 ods. 2) – O:</w:t>
            </w:r>
            <w:r>
              <w:rPr>
                <w:rFonts w:ascii="Times" w:hAnsi="Times" w:cs="Times"/>
                <w:sz w:val="25"/>
                <w:szCs w:val="25"/>
              </w:rPr>
              <w:br/>
              <w:t>V § 4 ods. 2 odporúčame slová „boli zverejnené“ nahradiť slovami „sa zverejnili“.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Upravené v zmysle pripomienky.</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4. K čl. I bodu 3 [(§ 5 ods. 2 písm. a)] – O:</w:t>
            </w:r>
            <w:r>
              <w:rPr>
                <w:rFonts w:ascii="Times" w:hAnsi="Times" w:cs="Times"/>
                <w:sz w:val="25"/>
                <w:szCs w:val="25"/>
              </w:rPr>
              <w:br/>
              <w:t>V navrhovanom znení § 5 ods. 2 písm. a) odporúčame slová „bol poskytnutý“ nahradiť slovami „sa poskytol“.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Upravené v zmysle pripomienky.</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5. K čl. I bodu 6 (príloha č. 1) – O:</w:t>
            </w:r>
            <w:r>
              <w:rPr>
                <w:rFonts w:ascii="Times" w:hAnsi="Times" w:cs="Times"/>
                <w:sz w:val="25"/>
                <w:szCs w:val="25"/>
              </w:rPr>
              <w:br/>
              <w:t>Vo vzorci pre výpočet príspevku štátu cirkvám navrhujeme symbol „*“ nahradiť symbolom „x“. Symbol „x“ je v právnom poriadku ustáleným symbolom pre násobenie.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Upravené v zmysle pripomienky.</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Čl. I bod 2</w:t>
            </w:r>
            <w:r>
              <w:rPr>
                <w:rFonts w:ascii="Times" w:hAnsi="Times" w:cs="Times"/>
                <w:sz w:val="25"/>
                <w:szCs w:val="25"/>
              </w:rPr>
              <w:br/>
              <w:t>V čl. I bod 2 odporúčame upraviť takto: „2. V § 5 ods. 1 sa bodka nahrádza čiarkou a na konci sa pripájajú tieto slova: „ak odsek 4 neustanovuje inak“.“.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 xml:space="preserve">Upravené v zmysle pripomienky Generálnej prokuratúry Slovenskej republiky takto: „2. V § 5 ods. 1 sa na konci bodka nahrádza čiarkou </w:t>
            </w:r>
            <w:r>
              <w:rPr>
                <w:rFonts w:ascii="Times" w:hAnsi="Times" w:cs="Times"/>
                <w:sz w:val="25"/>
                <w:szCs w:val="25"/>
              </w:rPr>
              <w:lastRenderedPageBreak/>
              <w:t>a pripájajú sa tieto slová: „ak odsek 4 neustanovuje inak“.“.</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Čl. I bod 1 § 4 ods. 2</w:t>
            </w:r>
            <w:r>
              <w:rPr>
                <w:rFonts w:ascii="Times" w:hAnsi="Times" w:cs="Times"/>
                <w:sz w:val="25"/>
                <w:szCs w:val="25"/>
              </w:rPr>
              <w:br/>
              <w:t>V čl. I bode 1 v § 4 ods. 2 sa slová „boli zverejnené“ sa nahrádzajú slovami „sa zverejnili“.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Upravené v zmysle pripomienky.</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Čl. I bod 3</w:t>
            </w:r>
            <w:r>
              <w:rPr>
                <w:rFonts w:ascii="Times" w:hAnsi="Times" w:cs="Times"/>
                <w:sz w:val="25"/>
                <w:szCs w:val="25"/>
              </w:rPr>
              <w:br/>
              <w:t>V čl. I bode 3 sa slová „bol poskytnutý“ nahrádzajú slovami „sa poskytol“.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Upravené v zmysle pripomienky.</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Čl. I bod 5</w:t>
            </w:r>
            <w:r>
              <w:rPr>
                <w:rFonts w:ascii="Times" w:hAnsi="Times" w:cs="Times"/>
                <w:sz w:val="25"/>
                <w:szCs w:val="25"/>
              </w:rPr>
              <w:br/>
              <w:t>V čl. I bode 5 sa slová „desiatim percentám“ nahrádzajú slovami „10 %“ rovnako ako je tomu v čl. I bode 1 v § 4 ods. 2, slovo „predchádzajúcej“ sa nahrádza slovom „prvej“ a slová „bol príspevok štátu poskytnutý“ nahradiť slovami „sa príspevok štátu poskytol“.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Upravené v zmysle pripomienky.</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Čl. I bod 6</w:t>
            </w:r>
            <w:r>
              <w:rPr>
                <w:rFonts w:ascii="Times" w:hAnsi="Times" w:cs="Times"/>
                <w:sz w:val="25"/>
                <w:szCs w:val="25"/>
              </w:rPr>
              <w:br/>
              <w:t>V čl. I bode 6 symbol „*“ nahradiť symbolom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Upravené v zmysle pripomienky.</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Návrh je potrebné zosúladiť s prílohou č. 1 Legislatívnych pravidiel vlády SR (napríklad v čl. I bode 1 § 4 ods. 2 slovo „nového“ nahradiť slovom „posledného“, a to v záujme zachovania jednotnej terminológie s ohľadom na § 2 písm. b), v bode 2 slová „pripájajú tieto“ nahradiť slovami „bodka nahrádza čiarkou a pripájajú sa tieto“ a za slovo „inak“ vložiť bodku, v bode 4 vypustiť slovo „v“ (2x) ako nadbytočné, v bode 6 nadpise prílohy č. 1 za slovo „výpočet“ vložiť slovo „sumy“, a to v záujme zachovania jednotnej terminológie s ohľadom na § 4 ods. 1 a § 5 ods. 2 a 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Upravené v zmysle pripomienky.</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V doložke vybraných vplyvov (ďalej len „doložka vplyvov“) je uvedený negatívny, čiastočne rozpočtovo zabezpečený vplyv na rozpočet verejnej správy. V Analýze vplyvov na rozpočet verejnej správy, na zamestnanosť vo verejnej správe a financovanie návrhu (ďalej len „analýza vplyvov“) je kvantifikovaný nekrytý vplyv v roku 2025 v sume 9,3 mil. eur, v roku 2026 v sume 15,7 mil. eur a v roku 2027 v sume 25,9 mil. eur. V analýze vplyvov v časti 2.1.1. Financovanie návrhu je uvedené, že „Financovanie sa navrhuje navýšením rozpočtu kapitoly MK SR. Rozpočtovo nekrytý vplyv bude riešený pri príprave rozpočtu verejnej správy na príslušný rozpočtový rok z VPS.“. Predkladateľ pri výpočte vychádzal zo sumy minimálnej mzdy na rok 2023 vo výške 700 eur, na rok 2024 vo výške 750 eur, z odhadu na rok 2025 vo výške 816 eur a na rok 2026 vo výške 920 eur. V predloženom materiáli žiadame: a) upraviť analýzu vplyvov tak, aby obsahovala len kvantifikáciu zmeny financovania a nie celý príspevok štátu cirkvám, pretože sa mení len systém financovania, b) upraviť v analýze vplyvov nekrytý vplyv podľa aktuálnej makroekonomickej prognózy z marca 2024, pretože odhad minimálnej mzdy na rok 2026 je v sume 912 eur, c) v analýze vplyvov bode 2.1.1. Financovanie návrhu vypustiť návrh úhrady nekrytého vplyvu z kapitoly Všeobecná pokladničná správa, pretože na uvedený účel nie sú v kapitole Všeobecná pokladničná správa rozpočtované zdroje, t. j. návrh na úhradu zvýšených výdavkov nie je vecne správny; z tohto dôvodu žiadame </w:t>
            </w:r>
            <w:r>
              <w:rPr>
                <w:rFonts w:ascii="Times" w:hAnsi="Times" w:cs="Times"/>
                <w:sz w:val="25"/>
                <w:szCs w:val="25"/>
              </w:rPr>
              <w:lastRenderedPageBreak/>
              <w:t>uviesť relevantný návrh na úhradu zvýšených výdavkov podľa § 33 ods. 1 zákona č. 523/2004 Z. z. o rozpočtových pravidlách verejnej správy a o zmene a doplnení niektorých zákonov v znení neskorších predpisov, d) všetky negatívne vplyvy vyplývajúce z návrhu zákona zabezpečiť v rámci schválených limitov výdavkov kapitoly Ministerstva kultúry SR na príslušné rozpočtové roky a nadväzne upraviť doložku vplyvov a analýzu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Kvantifikácie boli upravené v súlade s aktuálnou makroekonomickou prognózou z marca 2024. Na zvyšných častiach pripomienky Ministerstvo financií Slovenskej republiky ďalej netrvá.</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Z formálneho hľadiska upozorňujeme, že doložku vplyvov je potrebné vypracovať v súlade s aktuálne platnou Jednotnou metodikou na posudzovanie vybraných vplyvov (od 1. októbra 2023), t. j. vo formáte, v akom bola posudzovaná v rámci predbežného pripomienkového konania.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Upravené v zmysle pripomienky.</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Žiadame nemeniť vzorec na výpočet príspevku štátu cirkvám. Navrhované naviazanie príspevku cirkvám na rast minimálnej mzdy by predstavovalo nesystémovú zmenu. Zákon č. 370/2019 Z. z. o finančnej podpore činnosti cirkví a náboženských spoločností je výsledkom dlhoročnej diskusie medzi štátom a cirkvami a predstavuje najlepšie možné riešenie. Ekonomické faktory, ktoré ovplyvňujú výšku príspevku cirkvám sú dynamické ukazovatele, ktoré sa prirodzene menia podľa kondície hospodárstva štátu. Príspevok štátu cirkvám sa od roku 2019 do súčasnosti zvýšil o takmer 24 %. Nízke platy duchovných nie sú spôsobené len výškou transferu od štátu, ale súvisia aj s výškou disponibilných príjmov v cirkvách a náboženských spoločnostiach. Podľa zákona č. 370/2019 Z. z. o finančnej podpore činnosti cirkví a náboženských spoločností sa príspevok smie použiť aj na prevádzkové náklady, pričom z predloženého materiálu nie je zrejmé, prečo by mali rásť aj prevádzkové náklady cirkví o minimálnu mzdu, ktoré v súčasnosti rastú o infláciu. Nesúhlasíme s tvrdením, že sa novelou zákona zabezpečí lepšia predvídateľnosť a transparentnosť, pretože podľa návrhu zákona sa bude príspevok štátu cirkvám prepočítavať na prognózu makroekonomického vývoja s tým rozdielom, že sa do úvahy bude brať rast minimálnej mzdy namiesto rastu inflácie. Nesúhlasíme s navrhovanou kompenzáciou, a to zvýšením príspevku štátu cirkvám o 10 % v roku 2025. V súčasnosti sa tento príspevok prerátava priemernou mierou medziročného rastu inflácie v hospodárstve SR a mierou zvýšenia základnej stupnice platových taríf zamestnancov pri výkone práce vo verejnom záujme, čiže príspevok štátu cirkvám každoročne rastie.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rsidP="00C53C93">
            <w:pPr>
              <w:rPr>
                <w:rFonts w:ascii="Times" w:hAnsi="Times" w:cs="Times"/>
                <w:sz w:val="25"/>
                <w:szCs w:val="25"/>
              </w:rPr>
            </w:pPr>
            <w:r>
              <w:rPr>
                <w:rFonts w:ascii="Times" w:hAnsi="Times" w:cs="Times"/>
                <w:sz w:val="25"/>
                <w:szCs w:val="25"/>
              </w:rPr>
              <w:t xml:space="preserve">Predložený návrh je realizáciou záväzku Programového vyhlásenia vlády Slovenskej republiky na roky 2023 - 2027. Predkladacia správa a dôvodová správa obsahujú zdôvodnenie navrhovanej úpravy. </w:t>
            </w:r>
            <w:r w:rsidR="00433E1C">
              <w:rPr>
                <w:rFonts w:ascii="Times" w:hAnsi="Times" w:cs="Times"/>
                <w:sz w:val="25"/>
                <w:szCs w:val="25"/>
              </w:rPr>
              <w:t>Rozporové konanie sa uskutočnilo 14. 6. 2024</w:t>
            </w:r>
            <w:r w:rsidR="00433E1C" w:rsidRPr="00C53C93">
              <w:rPr>
                <w:rFonts w:ascii="Times" w:hAnsi="Times" w:cs="Times"/>
                <w:sz w:val="25"/>
                <w:szCs w:val="25"/>
              </w:rPr>
              <w:t xml:space="preserve">. Na základe </w:t>
            </w:r>
            <w:r w:rsidR="00C53C93" w:rsidRPr="00C53C93">
              <w:rPr>
                <w:rFonts w:ascii="Times" w:hAnsi="Times" w:cs="Times"/>
                <w:sz w:val="25"/>
                <w:szCs w:val="25"/>
              </w:rPr>
              <w:t xml:space="preserve">dohody medzi ministerkou kultúry SR a ministrom financií SR, </w:t>
            </w:r>
            <w:r w:rsidRPr="00C53C93">
              <w:rPr>
                <w:rFonts w:ascii="Times" w:hAnsi="Times" w:cs="Times"/>
                <w:sz w:val="25"/>
                <w:szCs w:val="25"/>
              </w:rPr>
              <w:t>Ministerstvo financií Slovenskej republiky ďalej netrvá na pripomienke.</w:t>
            </w:r>
            <w:r>
              <w:rPr>
                <w:rFonts w:ascii="Times" w:hAnsi="Times" w:cs="Times"/>
                <w:sz w:val="25"/>
                <w:szCs w:val="25"/>
              </w:rPr>
              <w:t xml:space="preserve"> </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Odporúčame predkladateľovi vyplniť aktuálny formulár účinný od 1. 10. 2023 dostupný na webovom sídle MH SR, ktorý je potrebné vyplniť vo všetkých povinných bodoch. Odôvodnenie: Priložená Doložka vybraných vplyvov nespĺňa formálne a obsahové náležitosti podľa Jednotnej metodiky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Upravené v zmysle pripomienky.</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Čl. I bodu 4</w:t>
            </w:r>
            <w:r>
              <w:rPr>
                <w:rFonts w:ascii="Times" w:hAnsi="Times" w:cs="Times"/>
                <w:sz w:val="25"/>
                <w:szCs w:val="25"/>
              </w:rPr>
              <w:br/>
              <w:t xml:space="preserve">Odporúčame presnejšie určiť vo vzťahu k akej skutočnosti treba posudzovať slová „v predchádzajúcom roku“. Odsek 4 bude upravovať situáciu, kedy sa príspevok štátu cirkvi bude poskytovať priamo bez podania žiadosti podľa </w:t>
            </w:r>
            <w:r>
              <w:rPr>
                <w:rFonts w:ascii="Times" w:hAnsi="Times" w:cs="Times"/>
                <w:sz w:val="25"/>
                <w:szCs w:val="25"/>
              </w:rPr>
              <w:lastRenderedPageBreak/>
              <w:t>odseku 1, pričom žiadosť sa podáva 6 mesiacov pred začiatkom kalendárneho roka, na ktorý má byť príspevok štátu poskytnutý. Z dôvodu upresnenia navrhujeme upraviť tieto slová napríklad nasledovne: „v roku, ktorý predchádza kalendárnemu roku, na ktorý má byť príspevok poskytnutý“.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Upravené v zmysle pripomienky.</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lastRenderedPageBreak/>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Čl. I bodu 1</w:t>
            </w:r>
            <w:r>
              <w:rPr>
                <w:rFonts w:ascii="Times" w:hAnsi="Times" w:cs="Times"/>
                <w:sz w:val="25"/>
                <w:szCs w:val="25"/>
              </w:rPr>
              <w:br/>
              <w:t>Odporúčame v § 4 ods. 1 odkaz 6 nad slovom „predpisu“ presunúť za čiarku.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Upravené v zmysle pripomienky.</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Čl. I bodu 2</w:t>
            </w:r>
            <w:r>
              <w:rPr>
                <w:rFonts w:ascii="Times" w:hAnsi="Times" w:cs="Times"/>
                <w:sz w:val="25"/>
                <w:szCs w:val="25"/>
              </w:rPr>
              <w:br/>
              <w:t>Odporúčame za slovo „poskytnutý“ vložiť čiarku a v súvislosti s týmto doplnením upraviť znenie bodu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Upravené v zmysle pripomienky.</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Všeobecná zásadná pripomienka</w:t>
            </w:r>
            <w:r>
              <w:rPr>
                <w:rFonts w:ascii="Times" w:hAnsi="Times" w:cs="Times"/>
                <w:sz w:val="25"/>
                <w:szCs w:val="25"/>
              </w:rPr>
              <w:br/>
              <w:t>Zásadne nesúhlasím s nahradením ukazovateľa podľa súčasne platnej právnej úpravy, ktorý sa používa pri výpočte príspevku štátu na podporu činnosti registrovaných cirkví a náboženských spoločností (ďalej len „cirkev“), ktorým je priemerná miera medziročného rastu inflácie v hospodárstve Slovenskej republiky zistená Štatistickým úradom Slovenskej republiky a miera zvýšenia základnej stupnice platových taríf zamestnancov pri výkone práce vo verejnom záujme iným ukazovateľom, ktorým má byť podľa predkladaného návrhu zákona miera medziročného rastu sumy minimálnej mzdy pre zamestnanca odmeňovaného mesačnou mzdou určenou podľa zákona č. 663/2007 Z. z. o minimálnej mzde v znení neskorších predpisov. A preto zásadne žiadam v predkladanom návrhu zákona pri výpočte príspevku štátu na podporu činnosti cirkvi použiť inú referenčnú veličinu a nie ako navrhuje predkladateľ mieru medziročného rastu sumy minimálnej mzdy pre zamestnanca odmeňovaného mesačnou mzdou určenou podľa zákona č. 663/2007 Z. z. o minimálnej mzde v znení neskorších predpisov. Odôvodnenie: Vláda Slovenskej republiky uznesením č. 224 z 9. apríla 2008 zobrala na vedomie Správu o riešení možnosti odpojenia minimálnej mzdy ako referenčnej veličiny v príslušných právnych predpisoch a uložila vypracovať návrhy na zmeny a doplnenia právnych predpisov v súvislosti s nahradením minimálnej mzdy ako referenčnej veličiny inou referenčnou veličinou. Na základe tohto uznesenia vlády Slovenskej republiky došlo vo viacerých právnych predpisoch k nahradeniu dovtedy používanej minimálnej mzdy ako referenčnej veličiny inou referenčnou veličinou (napríklad priemernou mesačnou mzdou v národnom hospodárstve, sumou životného minima) a od prijatia predmetného uznesenia vlády Slovenskej republiky v zásade nedochádza k zavedeniu minimálnej mzdy ako referenčnej veličiny pre výpočet iných plnení. Podľa § 6 ods. 1 zákona č. 370/2019 Z. z. o finančnej podpore činnosti cirkví a náboženských spoločností príspevok štátu je určený na podporu financovania činnosti cirkvi, na bohoslužobné aktivity, výchovné aktivity, kultúrne aktivity a charitatívne aktivity cirkvi, na náklady cirkvi súvisiace s výkonom jej činnosti v postavení zamestnávateľa a na prevádzkové náklady cirkvi. Z daného vyplýva, že príspevok štátu na podporu cirkvi neslúži len na účely odmeňovania, ale slúži aj na iné aktivity, ktoré nesúvisia s oblasťou odmeňovania, a preto nie je vhodné, aby sa pri určovaní príspevku používala ako referenčná hodnota minimálna mzda.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Predložený návrh je realizáciou záväzku Programového vyhlásenia vlády Slovenskej republiky na roky 2023 - 2027. Predkladacia správa a dôvodová správa obsahujú zdôvodnenie navrhovanej úpravy. Rozpor nebol odstránený ani na rozporovom konaní, ktoré sa uskutočnilo 13. 6. 2024.</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Celému textu návrhu</w:t>
            </w:r>
            <w:r>
              <w:rPr>
                <w:rFonts w:ascii="Times" w:hAnsi="Times" w:cs="Times"/>
                <w:sz w:val="25"/>
                <w:szCs w:val="25"/>
              </w:rPr>
              <w:br/>
              <w:t>Odporúčame predkladateľovi celé znenie návrhu upraviť po gramatickej stránke. Napríklad v dôvodovej správe vo všeobecnej časti v prvom odseku - za slovami „štátneho rozpočtu“ vložiť čiarku, v piatom odseku v druhej vete – za slovami „výšky príspevku“ vložiť čiarku, v doložke vybraných vplyvov v bode 3. Ciele a výsledný stav v treťom odseku v prvej vete - za slovami „v predchádzajúcom roku“ vložiť čiarku, v rovnakom odseku v štvrtej vete – za slovami „príspevku štátu“ vložiť čiarku, v rovnakom odseku v poslednej vete – za slovami „počtu veriacich“ vložiť čiarku. Gramatická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Upravené v zmysle pripomienky.</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Dôvodovej správe</w:t>
            </w:r>
            <w:r>
              <w:rPr>
                <w:rFonts w:ascii="Times" w:hAnsi="Times" w:cs="Times"/>
                <w:sz w:val="25"/>
                <w:szCs w:val="25"/>
              </w:rPr>
              <w:br/>
              <w:t>Predkladateľovi odporúčame nahradiť v texte slovo "SR" slovami "Slovenská republika", resp. zaviesť legislatívnu skratku v súlade s prílohou č. 1 k Legislatívnym pravidlám vlády Slovenskej republiky.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Upravené v zmysle pripomienky.</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Predkladateľovi odporúčame nahradiť v texte slovo "SR" slovami "Slovenská republika", resp. zaviesť legislatívnu skratku v súlade s prílohou č. 1 k Legislatívnym pravidlám vlády Slovenskej republiky.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Upravené v zmysle pripomienky.</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Čl. I bodu 1</w:t>
            </w:r>
            <w:r>
              <w:rPr>
                <w:rFonts w:ascii="Times" w:hAnsi="Times" w:cs="Times"/>
                <w:sz w:val="25"/>
                <w:szCs w:val="25"/>
              </w:rPr>
              <w:br/>
              <w:t>K čl. I bodu 1: V § 4 ods. 1 slová „osobitného predpisu6),“ treba nahradiť slovami „osobitného predpisu,6)“.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Upravené v zmysle pripomienky.</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Čl. I bodu 5</w:t>
            </w:r>
            <w:r>
              <w:rPr>
                <w:rFonts w:ascii="Times" w:hAnsi="Times" w:cs="Times"/>
                <w:sz w:val="25"/>
                <w:szCs w:val="25"/>
              </w:rPr>
              <w:br/>
              <w:t>K čl. I bodu 5: V § 7a navrhujeme slovo „predchádzajúcej“ nahradiť slovom „prvej“.</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Upravené v zmysle pripomienky.</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všeobecnej časti dôvodovej správy</w:t>
            </w:r>
            <w:r>
              <w:rPr>
                <w:rFonts w:ascii="Times" w:hAnsi="Times" w:cs="Times"/>
                <w:sz w:val="25"/>
                <w:szCs w:val="25"/>
              </w:rPr>
              <w:br/>
              <w:t>Odporúčame zosúladiť s čl. 19 ods. 2 Legislatívnych pravidiel vlády SR. Odôvodnenie: Formálno - 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Upravené v zmysle pripomienky.</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čl. I § 4 ods. 1 a prílohe č. 1</w:t>
            </w:r>
            <w:r>
              <w:rPr>
                <w:rFonts w:ascii="Times" w:hAnsi="Times" w:cs="Times"/>
                <w:sz w:val="25"/>
                <w:szCs w:val="25"/>
              </w:rPr>
              <w:br/>
              <w:t xml:space="preserve">V § 4 ods. 1 a v prílohe č. 1 odporúčame vypustiť z návrhu zákona uplatňovanie 1,1 násobku sumy medziročného navýšenia príspevku štátu voči rastu minimálnej mzdy vo valorizačnom mechanizme alebo pridať časové obmedzenie jeho uplatňovania. Odôvodnenie: Doterajší valorizačný mechanizmus príspevku štátu cirkvám a náboženským spoločnostiam zohľadňoval cenový vývoj a mieru zvýšenia platových taríf zamestnancov pri výkone práce vo verejnom záujme v pomere váh 20:80. Vyššia váha rastu platových taríf reflektovala potrebu zohľadňovania mzdového rastu v odmeňovaní zamestnancov cirkvi a náboženských spoločností a zároveň sa primerane prihliadalo na stav verejných financií. Navrhované jednorazové zvýšenie úrovne príspevku v roku 2025 o 10% zohľadňuje prudký nárast minimálnej mzdy v porovnaní s rastom príspevku štátu od roku 2019. Navrhovaný nadväzujúci valorizačný mechanizmus by však pri trvalom uplatňovaní 1,1 násobku rastu minimálnej mzdy z dlhodobého hľadiska viedol k roztváraniu nožníc medzi nárastom minimálnej mzdy (resp. priemernej mzdy v národnom hospodárstve) a rastom príspevku štátu cirkvám </w:t>
            </w:r>
            <w:r>
              <w:rPr>
                <w:rFonts w:ascii="Times" w:hAnsi="Times" w:cs="Times"/>
                <w:sz w:val="25"/>
                <w:szCs w:val="25"/>
              </w:rPr>
              <w:lastRenderedPageBreak/>
              <w:t>a náboženským spoločnostiam. Jednoduché prepojenie na dynamiku minimálnej mzdy, alebo zachovanie prepojenia na odmeňovanie vo verejnom sektore a inflačný vývoj by bolo systematickejším riešením, ktoré lepšie prihliada na vecné použitie príspevku, stav verejných financií a potrebu fiškálnej konsolidácie.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Predložený návrh je realizáciou záväzku Programového vyhlásenia vlády Slovenskej republiky na roky 2023 - 2027. Predkladacia správa a dôvodová správa obsahujú zdôvodnenie navrhovanej úpravy.</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Žiadame vyplniť prvý a druhý bod doložky zlučiteľnosti. Zároveň žiadame v treťom bode ponechať informáciu, že predmet návrhu zákona nie je upravený v práve Európskej únie a odstrániť písomné označenie primárneho práva Európskej únie a sekundárneho práva Európskej únie.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Upravené v zmysle pripomienky.</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My, signatári, členovia registrovanej cirkvi na Slovensku, tejto hromadnej pripomienky máme k uvedenému Zákonu následovné pripomienky: 1. Transparentný účet Cirkví - Zjednotenie transparentnosti toku financií pre všetky cirkvi a reg. spoločenstvá. 2. Vytvorenie a definovanie kontrolného mechanizmu použitia prostriedkov verejných financií zo strany štátu. To znamená, že keď zlyhá vnútorný audit nejakej cirkvi a niekto z danej cirkvi napadne hospodárenie (prípadne neúčelné využívanie prostriedkov), tak v súčasnej dobe štát dáva od toho ruky preč. Spätná kontrola základných tokov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 xml:space="preserve">Zákon č. 370/2019 Z. z. o finančnej podpore činnosti cirkví a náboženských spoločností určuje účel na ktorý cirkvi môžu, resp. nemôžu použiť poskytnuté finančné prostriedky. Cirkvi a náboženské spoločnosti hospodária samostatne podľa vlastných rozpočtov a v súlade so zákonom zaručenou vnútornou autonómiou registrovaných cirkví a náboženských spoločností štát nezasahuje do ich vnútorných záležitostí. Ministerstvo kultúry Slovenskej republiky ako správca rozpočtovej kapitoly z ktorej sú poskytované finančné prostriedky cirkvám a náboženským spoločnostiam vykonáva kontrolu hospodárnosti, efektívnosti, účinnosti a účelnosti podľa § 9 zákona č. 357/2015 Z. z. o finančnej kontrole a audite v znení neskorších predpisov. Finančná kontrola na mieste je vykonávaná podľa plánu činnosti odboru kontroly Ministerstva kultúry Slovenskej republiky. Cirkvi predkladajú ministerstvu každý polrok prehľady vynaložených prostriedkov a každoročne správy o hospodárení s príspevkom štátu, ktoré sú aj zverejňované na webovom sídle ministerstva https://www.culture.gov.sk/posobnost-ministerstva/cirkvi-a-nabozenske-spolocnosti/financovanie/. </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Občianske združenie ETHOS (Novackého 6, 84104 Bratislava, ethos@sekularisti.sk) podáva dve pripomienky k tomuto návrhu a považuje ich za zásadné. Pripomienka 1: Žiadame v rámci novely upraviť §4 (2) zákona 370/2019 tak, aby príspevok pre cirkvi klesal úmerne klesajúcemu počtu veriacich. Súčasné znenie: Ak počet veriacich cirkví, ktorým sa poskytuje príspevok štátu, klesne alebo vzrastie o viac ako 10 % v porovnaní s posledným zisťovaním, príspevok štátu na nasledujúci rok podľa podmienok uvedených v odseku 1 ministerstvo kultúry zníži alebo zvýši o jednu tretinu </w:t>
            </w:r>
            <w:r>
              <w:rPr>
                <w:rFonts w:ascii="Times" w:hAnsi="Times" w:cs="Times"/>
                <w:sz w:val="25"/>
                <w:szCs w:val="25"/>
              </w:rPr>
              <w:lastRenderedPageBreak/>
              <w:t xml:space="preserve">percentuálneho poklesu počtu veriacich alebo nárastu počtu veriacich. navrhujeme upraviť nasledovne:: Príspevok štátu sa automaticky znižuje alebo zvyšuje úmerne poklesu alebo nárastu počtu veriacich na základe porovnania s posledným zisťovaním. Zdôvodnenie: Demografický vývoj v rozvinutých krajinách naznačuje, že aj na Slovensku možno počítať s pozvoľným a kontinuálnym poklesom počtu veriacich. Ako ukázali sčítania obyvateľov 2011 aj 2021, počet veriacich registrovaných cirkví na Slovensku už viac ako 23 rokov neustále klesá. Dlhodobo klesá aj počet základných cirkevných obradov. Je preto nevyhnuté počítať s tým, že cirkvi by mali úmerne tomu redukovať svoje prevádzky a počty zamestnancov. Súčasné znenie zákona in však v podstate garantuje zachovanie príspevku štátu aj pri pozvoľnom poklese počtu veriacich. Predpokladom pre prípadne zníženie je totiž nesplniteľná podmienka poklesu počtu celkového veriacich o viac ako 10% za obdobie iba 10 rokov. Podľa sčítania obyvateľov 2021 viaceré cirkvi stratili množstvo veriacich, napríklad členov Rímskokatolíckej cirkvi je o vyše 300-tisíc menej, avšak každoročný finančný príspevok sa im napriek tomu neznížil ani o cent. Tento stav považujeme za neprijateľný a absolútne nespravodlivý voči všetkým občanom, ktorí sa nehlásia k žiadnej registrovanej cirkvi. Výsledkom môže byť to, že po niekoľkých desiatkach rokov sprevádzaných poklesom veriacich napríklad o 9 percent za 10 rokov, bude nepočetná cirkev neúmerne veľký príspevok. A tomu by akceptácie tejto pripomienky predišla. Podľa všetkých prieskumov verejnej mienky z posledných rokov je jasná väčšina občanov SR za úplnú finančnú odluku cirkví od štátu a len malá menšina z nich súhlasí so súčasným systémom ich priameho financovania zo štátneho rozpočtu. Konkrétne ide o prieskumy Nielsen Admosphere (august 2020), NMS Market Research (február 2023), NMS Market Research (marec 2023), AKO (august 2023) a anketu na Pravda.sk (september 2023). Žiadame preto Ministerstvo kultúry, aby rešpektovalo vôľu väčšiny občanov SR v tejto veci aspoň tým prestane cirkvám vytvárať podmienky na neustále zvyšovanie štátnej podpory (de facto) bez ohľadu na vývoj jej členskej základne. Pripomienka 2: Žiadame nezahrnúť do novely zákona odvodzovanie rastu príspevku štátu na základe rastu minimálnej mzdy a ponechať ho odvodený od nárastu platu štátnych zamestnancov tak ako je to v súčasnom znení zákona 370/2019. Zdôvodnenie: Hoci cirkvi používajú príspevok štátu zväčša na platy duchovných a zvyšovanie minimálnej mzdy môže spôsobovať tlak na ne, nevidíme dôvod, aby sa k nim štát správal inak než k iným organizáciám, ktoré tlačí do znižovania počtu zamestnancov či znižovania ich úväzkov – ako sú napríklad vysoké školy. Vzhľadom na to, že štát de facto platí duchovných podobne ako platí štátnych zamestnancov, súčasná právna norma sa nám javí spravodlivejšia. Nemôžeme sa ubrániť dojmu, že navrhovaný kľúč navyšovania príspevku pre cirkvi bol účelovo zvolený na základe snahy poskytnúť cirkvám čo najviac peňazí, keďže minimálna mzda na Slovensku je pomerne nízka a možno očakávať jej zásadné navyšovanie. Z odôvodnenia návrhu vyplýva, že údajným cieľom úpravy má byť zvýšiť solidaritu s menšími cirkvami. V skutočnosti sa však príspevok opäť najviac zvýši veľkým cirkvám. Podľa analýzy cirkevných majetkov, ktorá bola nedávno zverejnená na stránke Pravda.sk, niektoré cirkvi vykazujú stámiliónové majetky a dokázali by sa bez problémov uživiť samy. Aj keď sa argumentuje </w:t>
            </w:r>
            <w:r>
              <w:rPr>
                <w:rFonts w:ascii="Times" w:hAnsi="Times" w:cs="Times"/>
                <w:sz w:val="25"/>
                <w:szCs w:val="25"/>
              </w:rPr>
              <w:lastRenderedPageBreak/>
              <w:t>údajnými nízkymi platmi kňazov, z návrhu nijako nevyplýva, na aký účel majú cirkvi štátny príspevok používať, čo znamená, že ho budú aj naďalej môcť používať na ľubovoľný účel. Zatiaľ čo pri akomkoľvek inom financovaní od štátu musia organizácie dokladovať, že napĺňajú jeho ciele (vzdelávanie, poskytovanie zdravotnej starostlivosti atď.), cirkvi automaticky dostávajú peniaze cez priamu dotáciu. Hrozí tak, že tieto peniaze budú používané neefektívnym a netransparentným spôsobom bez riadnej kontroly, čo potvrdzuje aj analýza Nadácie Zastavme korupciu. Tomu by sa dalo zabrániť tak, že by sa cirkvi uchádzali o štátne dotácie pre konkrétne služby a projekty, podobne ako občianske združenia, a získali štátnu podporu iba na také projekty, ktoré budú nezávislou komisiou vyhodnotené ako prospešné pre celú spoločnosť. Sme presvedčení, že výdavky na platy kňazov a prevádzku administratívnych centier cirkví majú byť výhradne zodpovednosťou členov jednotlivých cirkví a dlhodobým cieľom by malo byť dosiahnutie tohto stavu. Namiesto čoraz väčšej závislosti od štátnych príspevkov by mali cirkevní predstavitelia začať viesť svojich členov k finančnej zodpovednosti za činnosť vlastnej cirkvi, efektívne využívať reštituované majetky a redukovať svoje prevádzky úmerne poklesu veriacich. Kontakt: RNDr. Andrej Lúčny, PhD. predseda rady o.z. ETHOS ETHOS, Novackého 6, Bratislava 84104 ethos@sekularisti.sk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2F55E1">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sz w:val="25"/>
                <w:szCs w:val="25"/>
              </w:rPr>
              <w:t>Predložený návrh je realizáciou záväzku Programového vyhlásenia vlády Slovenskej republiky na roky 2023 - 2027. Predkladacia správa a dôvodová správa obsahujú zdôvodnenie navrhovanej úpravy. Rozpor nebol odstránený ani na rozporovom konaní, ktoré sa uskutočnilo 14. 6. 2024.</w:t>
            </w:r>
          </w:p>
        </w:tc>
      </w:tr>
      <w:tr w:rsidR="001778EC">
        <w:trPr>
          <w:divId w:val="110600465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rPr>
                <w:rFonts w:ascii="Times" w:hAnsi="Times" w:cs="Times"/>
                <w:sz w:val="25"/>
                <w:szCs w:val="25"/>
              </w:rPr>
            </w:pPr>
            <w:r>
              <w:rPr>
                <w:rFonts w:ascii="Times" w:hAnsi="Times" w:cs="Times"/>
                <w:b/>
                <w:bCs/>
                <w:sz w:val="25"/>
                <w:szCs w:val="25"/>
              </w:rPr>
              <w:t>návrhu zákona, čl. I</w:t>
            </w:r>
            <w:r>
              <w:rPr>
                <w:rFonts w:ascii="Times" w:hAnsi="Times" w:cs="Times"/>
                <w:sz w:val="25"/>
                <w:szCs w:val="25"/>
              </w:rPr>
              <w:br/>
              <w:t>V čl. I návrhu zákona požadujeme doplniť nový 1. bod, ktorý znie: „1. V poznámke pod čiarou k odkazu 4 sa citácia „zákon č. 434/2010 Z. z.” nahrádza citáciou „zákon č. 299/2020 Z. z.”. Doterajšie body sa primerané prečíslujú. Odôvodnenie: Zákon č. 434/2010 Z. z. bol zrušený zákonom č. 299/2020 Z. z. z 22. októbra 2020 o poskytovaní dotácií v pôsobnosti Ministerstva kultúry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778EC" w:rsidRDefault="001778E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78EC" w:rsidRDefault="00C53C93" w:rsidP="00C53C93">
            <w:pPr>
              <w:rPr>
                <w:rFonts w:ascii="Times" w:hAnsi="Times" w:cs="Times"/>
                <w:sz w:val="25"/>
                <w:szCs w:val="25"/>
              </w:rPr>
            </w:pPr>
            <w:r w:rsidRPr="00C53C93">
              <w:rPr>
                <w:rFonts w:ascii="Times" w:hAnsi="Times" w:cs="Times"/>
                <w:sz w:val="25"/>
                <w:szCs w:val="25"/>
              </w:rPr>
              <w:t>Podľa b</w:t>
            </w:r>
            <w:r w:rsidR="001778EC" w:rsidRPr="00C53C93">
              <w:rPr>
                <w:rFonts w:ascii="Times" w:hAnsi="Times" w:cs="Times"/>
                <w:sz w:val="25"/>
                <w:szCs w:val="25"/>
              </w:rPr>
              <w:t>od</w:t>
            </w:r>
            <w:r w:rsidRPr="00C53C93">
              <w:rPr>
                <w:rFonts w:ascii="Times" w:hAnsi="Times" w:cs="Times"/>
                <w:sz w:val="25"/>
                <w:szCs w:val="25"/>
              </w:rPr>
              <w:t>u</w:t>
            </w:r>
            <w:r w:rsidR="001778EC" w:rsidRPr="00C53C93">
              <w:rPr>
                <w:rFonts w:ascii="Times" w:hAnsi="Times" w:cs="Times"/>
                <w:sz w:val="25"/>
                <w:szCs w:val="25"/>
              </w:rPr>
              <w:t xml:space="preserve"> č. 38. </w:t>
            </w:r>
            <w:r w:rsidRPr="00C53C93">
              <w:rPr>
                <w:rFonts w:ascii="Times" w:hAnsi="Times" w:cs="Times"/>
                <w:sz w:val="25"/>
                <w:szCs w:val="25"/>
              </w:rPr>
              <w:t>l</w:t>
            </w:r>
            <w:r w:rsidR="001778EC" w:rsidRPr="00C53C93">
              <w:rPr>
                <w:rFonts w:ascii="Times" w:hAnsi="Times" w:cs="Times"/>
                <w:sz w:val="25"/>
                <w:szCs w:val="25"/>
              </w:rPr>
              <w:t>egislatívnotechnických pokynov tvoriacich prílohu č. 1 k Legislatívnym pravidlám vlády Slovenskej republik</w:t>
            </w:r>
            <w:r w:rsidRPr="00C53C93">
              <w:rPr>
                <w:rFonts w:ascii="Times" w:hAnsi="Times" w:cs="Times"/>
                <w:sz w:val="25"/>
                <w:szCs w:val="25"/>
              </w:rPr>
              <w:t>y poznámku pod čiarou spravidla nemožno novelizovať v samostatnom novelizačnom bode.</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D34" w:rsidRDefault="00237D34" w:rsidP="000A67D5">
      <w:pPr>
        <w:spacing w:after="0" w:line="240" w:lineRule="auto"/>
      </w:pPr>
      <w:r>
        <w:separator/>
      </w:r>
    </w:p>
  </w:endnote>
  <w:endnote w:type="continuationSeparator" w:id="0">
    <w:p w:rsidR="00237D34" w:rsidRDefault="00237D34"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D34" w:rsidRDefault="00237D34" w:rsidP="000A67D5">
      <w:pPr>
        <w:spacing w:after="0" w:line="240" w:lineRule="auto"/>
      </w:pPr>
      <w:r>
        <w:separator/>
      </w:r>
    </w:p>
  </w:footnote>
  <w:footnote w:type="continuationSeparator" w:id="0">
    <w:p w:rsidR="00237D34" w:rsidRDefault="00237D34"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1778EC"/>
    <w:rsid w:val="001F291E"/>
    <w:rsid w:val="002109B0"/>
    <w:rsid w:val="0021228E"/>
    <w:rsid w:val="00230F3C"/>
    <w:rsid w:val="00237D34"/>
    <w:rsid w:val="002654AA"/>
    <w:rsid w:val="00270D1E"/>
    <w:rsid w:val="002827B4"/>
    <w:rsid w:val="002A5577"/>
    <w:rsid w:val="002D7471"/>
    <w:rsid w:val="002F55E1"/>
    <w:rsid w:val="00310A55"/>
    <w:rsid w:val="00322014"/>
    <w:rsid w:val="0039526D"/>
    <w:rsid w:val="003B435B"/>
    <w:rsid w:val="003C2250"/>
    <w:rsid w:val="003D101C"/>
    <w:rsid w:val="003D5E45"/>
    <w:rsid w:val="003E4226"/>
    <w:rsid w:val="004075B2"/>
    <w:rsid w:val="00433E1C"/>
    <w:rsid w:val="00436C44"/>
    <w:rsid w:val="00474A9D"/>
    <w:rsid w:val="00532574"/>
    <w:rsid w:val="0059081C"/>
    <w:rsid w:val="005A2039"/>
    <w:rsid w:val="005B24B2"/>
    <w:rsid w:val="005B4C09"/>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53C93"/>
    <w:rsid w:val="00CA44D2"/>
    <w:rsid w:val="00CE47A6"/>
    <w:rsid w:val="00CF3D59"/>
    <w:rsid w:val="00D261C9"/>
    <w:rsid w:val="00D85172"/>
    <w:rsid w:val="00D969AC"/>
    <w:rsid w:val="00DF7085"/>
    <w:rsid w:val="00E70971"/>
    <w:rsid w:val="00E85710"/>
    <w:rsid w:val="00EB772A"/>
    <w:rsid w:val="00ED2283"/>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136029">
      <w:bodyDiv w:val="1"/>
      <w:marLeft w:val="0"/>
      <w:marRight w:val="0"/>
      <w:marTop w:val="0"/>
      <w:marBottom w:val="0"/>
      <w:divBdr>
        <w:top w:val="none" w:sz="0" w:space="0" w:color="auto"/>
        <w:left w:val="none" w:sz="0" w:space="0" w:color="auto"/>
        <w:bottom w:val="none" w:sz="0" w:space="0" w:color="auto"/>
        <w:right w:val="none" w:sz="0" w:space="0" w:color="auto"/>
      </w:divBdr>
    </w:div>
    <w:div w:id="562329561">
      <w:bodyDiv w:val="1"/>
      <w:marLeft w:val="0"/>
      <w:marRight w:val="0"/>
      <w:marTop w:val="0"/>
      <w:marBottom w:val="0"/>
      <w:divBdr>
        <w:top w:val="none" w:sz="0" w:space="0" w:color="auto"/>
        <w:left w:val="none" w:sz="0" w:space="0" w:color="auto"/>
        <w:bottom w:val="none" w:sz="0" w:space="0" w:color="auto"/>
        <w:right w:val="none" w:sz="0" w:space="0" w:color="auto"/>
      </w:divBdr>
    </w:div>
    <w:div w:id="1106004654">
      <w:bodyDiv w:val="1"/>
      <w:marLeft w:val="0"/>
      <w:marRight w:val="0"/>
      <w:marTop w:val="0"/>
      <w:marBottom w:val="0"/>
      <w:divBdr>
        <w:top w:val="none" w:sz="0" w:space="0" w:color="auto"/>
        <w:left w:val="none" w:sz="0" w:space="0" w:color="auto"/>
        <w:bottom w:val="none" w:sz="0" w:space="0" w:color="auto"/>
        <w:right w:val="none" w:sz="0" w:space="0" w:color="auto"/>
      </w:divBdr>
    </w:div>
    <w:div w:id="1204249680">
      <w:bodyDiv w:val="1"/>
      <w:marLeft w:val="0"/>
      <w:marRight w:val="0"/>
      <w:marTop w:val="0"/>
      <w:marBottom w:val="0"/>
      <w:divBdr>
        <w:top w:val="none" w:sz="0" w:space="0" w:color="auto"/>
        <w:left w:val="none" w:sz="0" w:space="0" w:color="auto"/>
        <w:bottom w:val="none" w:sz="0" w:space="0" w:color="auto"/>
        <w:right w:val="none" w:sz="0" w:space="0" w:color="auto"/>
      </w:divBdr>
    </w:div>
    <w:div w:id="1580551853">
      <w:bodyDiv w:val="1"/>
      <w:marLeft w:val="0"/>
      <w:marRight w:val="0"/>
      <w:marTop w:val="0"/>
      <w:marBottom w:val="0"/>
      <w:divBdr>
        <w:top w:val="none" w:sz="0" w:space="0" w:color="auto"/>
        <w:left w:val="none" w:sz="0" w:space="0" w:color="auto"/>
        <w:bottom w:val="none" w:sz="0" w:space="0" w:color="auto"/>
        <w:right w:val="none" w:sz="0" w:space="0" w:color="auto"/>
      </w:divBdr>
    </w:div>
    <w:div w:id="1709531039">
      <w:bodyDiv w:val="1"/>
      <w:marLeft w:val="0"/>
      <w:marRight w:val="0"/>
      <w:marTop w:val="0"/>
      <w:marBottom w:val="0"/>
      <w:divBdr>
        <w:top w:val="none" w:sz="0" w:space="0" w:color="auto"/>
        <w:left w:val="none" w:sz="0" w:space="0" w:color="auto"/>
        <w:bottom w:val="none" w:sz="0" w:space="0" w:color="auto"/>
        <w:right w:val="none" w:sz="0" w:space="0" w:color="auto"/>
      </w:divBdr>
    </w:div>
    <w:div w:id="1738742748">
      <w:bodyDiv w:val="1"/>
      <w:marLeft w:val="0"/>
      <w:marRight w:val="0"/>
      <w:marTop w:val="0"/>
      <w:marBottom w:val="0"/>
      <w:divBdr>
        <w:top w:val="none" w:sz="0" w:space="0" w:color="auto"/>
        <w:left w:val="none" w:sz="0" w:space="0" w:color="auto"/>
        <w:bottom w:val="none" w:sz="0" w:space="0" w:color="auto"/>
        <w:right w:val="none" w:sz="0" w:space="0" w:color="auto"/>
      </w:divBdr>
    </w:div>
    <w:div w:id="199938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8.6.2024 10:52:26"/>
    <f:field ref="objchangedby" par="" text="Administrator, System"/>
    <f:field ref="objmodifiedat" par="" text="28.6.2024 10:52:30"/>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4461</Words>
  <Characters>25431</Characters>
  <Application>Microsoft Office Word</Application>
  <DocSecurity>4</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2024-07-01T12:22:00Z</dcterms:created>
  <dcterms:modified xsi:type="dcterms:W3CDTF">2024-07-01T12:22:00Z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 príprave návrhu zákona, ktorým sa mení a dopĺňa zákon č. 370/2019 Z. z. o&amp;nbsp;finančnej podpore činnosti cirkví a&amp;nbsp;náboženských spoločností informovaná prostredníctvom predbežnej informácie č. PI/2024/</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Cirkev</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Karol Porubčin</vt:lpwstr>
  </property>
  <property fmtid="{D5CDD505-2E9C-101B-9397-08002B2CF9AE}" pid="11" name="FSC#SKEDITIONSLOVLEX@103.510:zodppredkladatel">
    <vt:lpwstr>Martina Šimkovičová</vt:lpwstr>
  </property>
  <property fmtid="{D5CDD505-2E9C-101B-9397-08002B2CF9AE}" pid="12" name="FSC#SKEDITIONSLOVLEX@103.510:dalsipredkladatel">
    <vt:lpwstr/>
  </property>
  <property fmtid="{D5CDD505-2E9C-101B-9397-08002B2CF9AE}" pid="13" name="FSC#SKEDITIONSLOVLEX@103.510:nazovpredpis">
    <vt:lpwstr>, ktorým sa mení a dopĺňa zákon č. 370/2019 Z. z. o finančnej podpore činnosti cirkví a náboženských spoločností</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kultúry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Programové vyhlásenie vlády SR</vt:lpwstr>
  </property>
  <property fmtid="{D5CDD505-2E9C-101B-9397-08002B2CF9AE}" pid="22" name="FSC#SKEDITIONSLOVLEX@103.510:plnynazovpredpis">
    <vt:lpwstr> Zákon, ktorým sa mení a dopĺňa zákon č. 370/2019 Z. z. o finančnej podpore činnosti cirkví a náboženských spoločností</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MK-4638/2024-110/8288</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LP/2024/230</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upravený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30. 4. 2024</vt:lpwstr>
  </property>
  <property fmtid="{D5CDD505-2E9C-101B-9397-08002B2CF9AE}" pid="58" name="FSC#SKEDITIONSLOVLEX@103.510:AttrDateDocPropUkonceniePKK">
    <vt:lpwstr>13. 5. 2024</vt:lpwstr>
  </property>
  <property fmtid="{D5CDD505-2E9C-101B-9397-08002B2CF9AE}" pid="59" name="FSC#SKEDITIONSLOVLEX@103.510:AttrStrDocPropVplyvRozpocetVS">
    <vt:lpwstr>Negatívne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
  </property>
  <property fmtid="{D5CDD505-2E9C-101B-9397-08002B2CF9AE}" pid="65" name="FSC#SKEDITIONSLOVLEX@103.510:AttrStrListDocPropAltRiesenia">
    <vt:lpwstr>Alternatívnym riešením bolo naviazať výpočet len na ukazovateľ medziročného rastu sumy minimálnej mzdy. Počas tvorby návrhu bolo do vzorca pridané medziročné navýšenie príspevku v štátu v hodnote 1,1 - násobku sumy nárastu príspevku, podľa miery rastu min</vt:lpwstr>
  </property>
  <property fmtid="{D5CDD505-2E9C-101B-9397-08002B2CF9AE}" pid="66" name="FSC#SKEDITIONSLOVLEX@103.510:AttrStrListDocPropStanoviskoGest">
    <vt:lpwstr>Nesúhlasné</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ministerka kultúry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ministerka kultúry</vt:lpwstr>
  </property>
  <property fmtid="{D5CDD505-2E9C-101B-9397-08002B2CF9AE}" pid="141" name="FSC#SKEDITIONSLOVLEX@103.510:funkciaZodpPredAkuzativ">
    <vt:lpwstr>ministerky kultúry</vt:lpwstr>
  </property>
  <property fmtid="{D5CDD505-2E9C-101B-9397-08002B2CF9AE}" pid="142" name="FSC#SKEDITIONSLOVLEX@103.510:funkciaZodpPredDativ">
    <vt:lpwstr>ministerke kultúry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Martina Šimkovičová_x000d_
ministerka kultúry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justify;"&gt;Vláda Slovenskej republiky deklarovala vo svojom programovom vyhlásení, že „si uvedomuje význam spoločenského postavenia cirkví, náboženských spoločností a bude podporovať ich angažovanosť vo veciach verejného záujmu, vráta</vt:lpwstr>
  </property>
  <property fmtid="{D5CDD505-2E9C-101B-9397-08002B2CF9AE}" pid="149" name="FSC#COOSYSTEM@1.1:Container">
    <vt:lpwstr>COO.2145.1000.3.6232823</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28. 6. 2024</vt:lpwstr>
  </property>
</Properties>
</file>