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23211" w14:textId="77777777" w:rsidR="00315D10" w:rsidRPr="00685763" w:rsidRDefault="00315D10" w:rsidP="00315D10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5763">
        <w:rPr>
          <w:rFonts w:ascii="Times New Roman" w:eastAsia="Times New Roman" w:hAnsi="Times New Roman" w:cs="Times New Roman"/>
          <w:sz w:val="24"/>
          <w:szCs w:val="24"/>
        </w:rPr>
        <w:t>(Návrh)</w:t>
      </w:r>
    </w:p>
    <w:p w14:paraId="0B479DCE" w14:textId="77777777" w:rsidR="00315D10" w:rsidRPr="00685763" w:rsidRDefault="00315D10" w:rsidP="00315D10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557DA354" w14:textId="77777777" w:rsidR="00315D10" w:rsidRPr="00685763" w:rsidRDefault="00315D10" w:rsidP="00315D10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685763">
        <w:rPr>
          <w:rFonts w:ascii="Times New Roman" w:eastAsia="Times New Roman" w:hAnsi="Times New Roman" w:cs="Times New Roman"/>
          <w:b/>
          <w:smallCaps/>
          <w:sz w:val="24"/>
          <w:szCs w:val="24"/>
        </w:rPr>
        <w:t>ZÁKON</w:t>
      </w:r>
    </w:p>
    <w:p w14:paraId="4FEFAFE5" w14:textId="77777777" w:rsidR="00315D10" w:rsidRPr="00685763" w:rsidRDefault="00315D10" w:rsidP="00315D10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3BD0FD" w14:textId="77777777" w:rsidR="00315D10" w:rsidRPr="00685763" w:rsidRDefault="0083537A" w:rsidP="00315D10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... 2024</w:t>
      </w:r>
      <w:r w:rsidR="00315D10" w:rsidRPr="00685763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6CD49DC" w14:textId="77777777" w:rsidR="00315D10" w:rsidRPr="00685763" w:rsidRDefault="00315D10" w:rsidP="00315D10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4923A0" w14:textId="1E25BC30" w:rsidR="00781F09" w:rsidRDefault="00781F09" w:rsidP="00315D10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ktorým sa mení zákon</w:t>
      </w:r>
      <w:r w:rsidRPr="00781F09">
        <w:rPr>
          <w:rFonts w:ascii="Times New Roman" w:eastAsia="Times New Roman" w:hAnsi="Times New Roman" w:cs="Times New Roman"/>
          <w:b/>
          <w:sz w:val="24"/>
          <w:szCs w:val="24"/>
        </w:rPr>
        <w:t xml:space="preserve"> č. 309/2023 Z. z. o premenách obchodných spoločností a družstiev a o zmene a doplnení niektorých zákonov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 znení zákona </w:t>
      </w:r>
      <w:r w:rsidR="00F065C9">
        <w:rPr>
          <w:rFonts w:ascii="Times New Roman" w:eastAsia="Times New Roman" w:hAnsi="Times New Roman" w:cs="Times New Roman"/>
          <w:b/>
          <w:sz w:val="24"/>
          <w:szCs w:val="24"/>
        </w:rPr>
        <w:t xml:space="preserve">č.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530/2023 Z. z. a kt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orým sa menia niektoré zákony </w:t>
      </w:r>
    </w:p>
    <w:p w14:paraId="0414865A" w14:textId="77777777" w:rsidR="00781F09" w:rsidRDefault="00781F09" w:rsidP="00315D10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D1750E" w14:textId="77777777" w:rsidR="00315D10" w:rsidRPr="00685763" w:rsidRDefault="00315D10" w:rsidP="00315D10">
      <w:pPr>
        <w:tabs>
          <w:tab w:val="left" w:pos="142"/>
        </w:tabs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848395" w14:textId="77777777" w:rsidR="00315D10" w:rsidRPr="00685763" w:rsidRDefault="00315D10" w:rsidP="00315D10">
      <w:pPr>
        <w:tabs>
          <w:tab w:val="left" w:pos="142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85763">
        <w:rPr>
          <w:rFonts w:ascii="Times New Roman" w:eastAsia="Times New Roman" w:hAnsi="Times New Roman" w:cs="Times New Roman"/>
          <w:sz w:val="24"/>
          <w:szCs w:val="24"/>
        </w:rPr>
        <w:tab/>
      </w:r>
      <w:r w:rsidRPr="00685763">
        <w:rPr>
          <w:rFonts w:ascii="Times New Roman" w:eastAsia="Times New Roman" w:hAnsi="Times New Roman" w:cs="Times New Roman"/>
          <w:sz w:val="24"/>
          <w:szCs w:val="24"/>
        </w:rPr>
        <w:tab/>
        <w:t>Národná rada Slovenskej republiky sa uzniesla na tomto zákone:</w:t>
      </w:r>
    </w:p>
    <w:p w14:paraId="77B8E1BD" w14:textId="77777777" w:rsidR="00315D10" w:rsidRPr="00685763" w:rsidRDefault="00315D10" w:rsidP="00315D10">
      <w:pPr>
        <w:tabs>
          <w:tab w:val="left" w:pos="142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AB8FE2F" w14:textId="77777777" w:rsidR="00315D10" w:rsidRPr="00685763" w:rsidRDefault="00315D10" w:rsidP="00315D10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763">
        <w:rPr>
          <w:rFonts w:ascii="Times New Roman" w:eastAsia="Times New Roman" w:hAnsi="Times New Roman" w:cs="Times New Roman"/>
          <w:b/>
          <w:sz w:val="24"/>
          <w:szCs w:val="24"/>
        </w:rPr>
        <w:t>Čl. I</w:t>
      </w:r>
    </w:p>
    <w:p w14:paraId="75FC018D" w14:textId="77777777" w:rsidR="00315D10" w:rsidRPr="00685763" w:rsidRDefault="00315D10" w:rsidP="00315D10">
      <w:pPr>
        <w:tabs>
          <w:tab w:val="left" w:pos="142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F09D10" w14:textId="16D06E40" w:rsidR="00F065C9" w:rsidRDefault="00315D10" w:rsidP="001649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63">
        <w:rPr>
          <w:rFonts w:ascii="Times New Roman" w:hAnsi="Times New Roman" w:cs="Times New Roman"/>
          <w:sz w:val="24"/>
          <w:szCs w:val="24"/>
        </w:rPr>
        <w:t xml:space="preserve">Zákon </w:t>
      </w:r>
      <w:r w:rsidR="00F065C9" w:rsidRPr="00F065C9">
        <w:rPr>
          <w:rFonts w:ascii="Times New Roman" w:hAnsi="Times New Roman" w:cs="Times New Roman"/>
          <w:sz w:val="24"/>
          <w:szCs w:val="24"/>
        </w:rPr>
        <w:t>č. 309/2023 Z. z. o premenách obchodných spoločností a družstiev a o zmene a doplnení niektorých zákonov</w:t>
      </w:r>
      <w:r w:rsidR="00F065C9">
        <w:rPr>
          <w:rFonts w:ascii="Times New Roman" w:hAnsi="Times New Roman" w:cs="Times New Roman"/>
          <w:sz w:val="24"/>
          <w:szCs w:val="24"/>
        </w:rPr>
        <w:t xml:space="preserve"> v znení zákona č. 530/2023 Z. z.</w:t>
      </w:r>
      <w:r w:rsidR="00F065C9" w:rsidRPr="00F065C9">
        <w:rPr>
          <w:rFonts w:ascii="Times New Roman" w:hAnsi="Times New Roman" w:cs="Times New Roman"/>
          <w:sz w:val="24"/>
          <w:szCs w:val="24"/>
        </w:rPr>
        <w:t xml:space="preserve"> sa mení takto:</w:t>
      </w:r>
    </w:p>
    <w:p w14:paraId="67977BA1" w14:textId="6E5ABBE4" w:rsidR="00164973" w:rsidRDefault="00164973" w:rsidP="00F065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E71829" w14:textId="00EA6D64" w:rsidR="000E37EE" w:rsidRDefault="000E37EE" w:rsidP="00F065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38301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čl</w:t>
      </w:r>
      <w:r w:rsidR="003830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7EE">
        <w:rPr>
          <w:rFonts w:ascii="Times New Roman" w:hAnsi="Times New Roman" w:cs="Times New Roman"/>
          <w:sz w:val="24"/>
          <w:szCs w:val="24"/>
        </w:rPr>
        <w:t>XXXV</w:t>
      </w:r>
      <w:r w:rsidR="00F65B2A">
        <w:rPr>
          <w:rFonts w:ascii="Times New Roman" w:hAnsi="Times New Roman" w:cs="Times New Roman"/>
          <w:sz w:val="24"/>
          <w:szCs w:val="24"/>
        </w:rPr>
        <w:t xml:space="preserve"> sa slová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F65B2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januára</w:t>
      </w:r>
      <w:r w:rsidR="00F65B2A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F65B2A">
        <w:rPr>
          <w:rFonts w:ascii="Times New Roman" w:hAnsi="Times New Roman" w:cs="Times New Roman"/>
          <w:sz w:val="24"/>
          <w:szCs w:val="24"/>
        </w:rPr>
        <w:t xml:space="preserve"> nahrádzajú slovami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F65B2A">
        <w:rPr>
          <w:rFonts w:ascii="Times New Roman" w:hAnsi="Times New Roman" w:cs="Times New Roman"/>
          <w:sz w:val="24"/>
          <w:szCs w:val="24"/>
        </w:rPr>
        <w:t>1.</w:t>
      </w:r>
      <w:r w:rsidR="000D2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októbra</w:t>
      </w:r>
      <w:r w:rsidR="00F65B2A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255E8614" w14:textId="5A86E0E3" w:rsidR="000E37EE" w:rsidRDefault="000E37EE" w:rsidP="00F065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6E3B63" w14:textId="5CD203CD" w:rsidR="00736A7B" w:rsidRPr="00736A7B" w:rsidRDefault="00736A7B" w:rsidP="00736A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A7B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7FE8C15C" w14:textId="77777777" w:rsidR="00736A7B" w:rsidRDefault="00736A7B" w:rsidP="00736A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D29AA8" w14:textId="5788424A" w:rsidR="000E37EE" w:rsidRDefault="00736A7B" w:rsidP="001F7D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A7B">
        <w:rPr>
          <w:rFonts w:ascii="Times New Roman" w:hAnsi="Times New Roman" w:cs="Times New Roman"/>
          <w:sz w:val="24"/>
          <w:szCs w:val="24"/>
        </w:rPr>
        <w:t xml:space="preserve">Zákon č. 161/2015 Z. z. Civilný mimosporový poriadok v znení zákona č. 137/2019 Z. z., zákona </w:t>
      </w:r>
      <w:r w:rsidR="004C7FF3">
        <w:rPr>
          <w:rFonts w:ascii="Times New Roman" w:hAnsi="Times New Roman" w:cs="Times New Roman"/>
          <w:sz w:val="24"/>
          <w:szCs w:val="24"/>
        </w:rPr>
        <w:t xml:space="preserve">č. </w:t>
      </w:r>
      <w:r w:rsidRPr="00736A7B">
        <w:rPr>
          <w:rFonts w:ascii="Times New Roman" w:hAnsi="Times New Roman" w:cs="Times New Roman"/>
          <w:sz w:val="24"/>
          <w:szCs w:val="24"/>
        </w:rPr>
        <w:t xml:space="preserve">390/2019 Z. z., zákona </w:t>
      </w:r>
      <w:r w:rsidR="004C7FF3">
        <w:rPr>
          <w:rFonts w:ascii="Times New Roman" w:hAnsi="Times New Roman" w:cs="Times New Roman"/>
          <w:sz w:val="24"/>
          <w:szCs w:val="24"/>
        </w:rPr>
        <w:t xml:space="preserve">č. </w:t>
      </w:r>
      <w:r w:rsidRPr="00736A7B">
        <w:rPr>
          <w:rFonts w:ascii="Times New Roman" w:hAnsi="Times New Roman" w:cs="Times New Roman"/>
          <w:sz w:val="24"/>
          <w:szCs w:val="24"/>
        </w:rPr>
        <w:t xml:space="preserve">68/2021 Z. z., zákona č. 108/2022 Z. z., zákona č. 150/2022 Z. z., zákona č. 338/2022 Z. z., </w:t>
      </w:r>
      <w:r w:rsidR="004C7FF3">
        <w:rPr>
          <w:rFonts w:ascii="Times New Roman" w:hAnsi="Times New Roman" w:cs="Times New Roman"/>
          <w:sz w:val="24"/>
          <w:szCs w:val="24"/>
        </w:rPr>
        <w:t xml:space="preserve">zákona č. </w:t>
      </w:r>
      <w:r w:rsidRPr="00736A7B">
        <w:rPr>
          <w:rFonts w:ascii="Times New Roman" w:hAnsi="Times New Roman" w:cs="Times New Roman"/>
          <w:sz w:val="24"/>
          <w:szCs w:val="24"/>
        </w:rPr>
        <w:t>398/2022 Z. z., zákona č.</w:t>
      </w:r>
      <w:r w:rsidR="0092400F">
        <w:rPr>
          <w:rFonts w:ascii="Times New Roman" w:hAnsi="Times New Roman" w:cs="Times New Roman"/>
          <w:sz w:val="24"/>
          <w:szCs w:val="24"/>
        </w:rPr>
        <w:t xml:space="preserve"> 466/2022 Z. z., </w:t>
      </w:r>
      <w:r w:rsidRPr="00736A7B">
        <w:rPr>
          <w:rFonts w:ascii="Times New Roman" w:hAnsi="Times New Roman" w:cs="Times New Roman"/>
          <w:sz w:val="24"/>
          <w:szCs w:val="24"/>
        </w:rPr>
        <w:t>zákona č. 8/2023 Z. z.</w:t>
      </w:r>
      <w:r w:rsidR="0092400F">
        <w:rPr>
          <w:rFonts w:ascii="Times New Roman" w:hAnsi="Times New Roman" w:cs="Times New Roman"/>
          <w:sz w:val="24"/>
          <w:szCs w:val="24"/>
        </w:rPr>
        <w:t xml:space="preserve"> a zákona </w:t>
      </w:r>
      <w:r w:rsidR="004C7FF3">
        <w:rPr>
          <w:rFonts w:ascii="Times New Roman" w:hAnsi="Times New Roman" w:cs="Times New Roman"/>
          <w:sz w:val="24"/>
          <w:szCs w:val="24"/>
        </w:rPr>
        <w:t xml:space="preserve">č. </w:t>
      </w:r>
      <w:r w:rsidR="0092400F">
        <w:rPr>
          <w:rFonts w:ascii="Times New Roman" w:hAnsi="Times New Roman" w:cs="Times New Roman"/>
          <w:sz w:val="24"/>
          <w:szCs w:val="24"/>
        </w:rPr>
        <w:t>309/2023 Z. z.</w:t>
      </w:r>
      <w:r w:rsidRPr="00736A7B">
        <w:rPr>
          <w:rFonts w:ascii="Times New Roman" w:hAnsi="Times New Roman" w:cs="Times New Roman"/>
          <w:sz w:val="24"/>
          <w:szCs w:val="24"/>
        </w:rPr>
        <w:t xml:space="preserve"> sa mení takto:</w:t>
      </w:r>
    </w:p>
    <w:p w14:paraId="0353D832" w14:textId="4299A4FF" w:rsidR="005953FD" w:rsidRDefault="005953FD" w:rsidP="00736A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5B9246" w14:textId="1BF8DE17" w:rsidR="005953FD" w:rsidRDefault="005953FD" w:rsidP="00736A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3F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83013">
        <w:rPr>
          <w:rFonts w:ascii="Times New Roman" w:hAnsi="Times New Roman" w:cs="Times New Roman"/>
          <w:sz w:val="24"/>
          <w:szCs w:val="24"/>
        </w:rPr>
        <w:t>V n</w:t>
      </w:r>
      <w:r w:rsidR="00381BAE">
        <w:rPr>
          <w:rFonts w:ascii="Times New Roman" w:eastAsia="Times New Roman" w:hAnsi="Times New Roman" w:cs="Times New Roman"/>
          <w:sz w:val="24"/>
          <w:szCs w:val="24"/>
        </w:rPr>
        <w:t>adpis</w:t>
      </w:r>
      <w:r w:rsidR="00383013">
        <w:rPr>
          <w:rFonts w:ascii="Times New Roman" w:eastAsia="Times New Roman" w:hAnsi="Times New Roman" w:cs="Times New Roman"/>
          <w:sz w:val="24"/>
          <w:szCs w:val="24"/>
        </w:rPr>
        <w:t>e</w:t>
      </w:r>
      <w:r w:rsidR="00381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944">
        <w:rPr>
          <w:rFonts w:ascii="Times New Roman" w:eastAsia="Times New Roman" w:hAnsi="Times New Roman" w:cs="Times New Roman"/>
          <w:sz w:val="24"/>
          <w:szCs w:val="24"/>
        </w:rPr>
        <w:t>§ 396d</w:t>
      </w:r>
      <w:r w:rsidR="00853416" w:rsidRPr="00955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013">
        <w:rPr>
          <w:rFonts w:ascii="Times New Roman" w:eastAsia="Times New Roman" w:hAnsi="Times New Roman" w:cs="Times New Roman"/>
          <w:sz w:val="24"/>
          <w:szCs w:val="24"/>
        </w:rPr>
        <w:t>sa slovo „januára“ nahrádza slovom „</w:t>
      </w:r>
      <w:r w:rsidR="00853416">
        <w:rPr>
          <w:rFonts w:ascii="Times New Roman" w:eastAsia="Times New Roman" w:hAnsi="Times New Roman" w:cs="Times New Roman"/>
          <w:sz w:val="24"/>
          <w:szCs w:val="24"/>
        </w:rPr>
        <w:t>októbra</w:t>
      </w:r>
      <w:r w:rsidR="00853416" w:rsidRPr="00955669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2136C621" w14:textId="4D5B96C3" w:rsidR="00853416" w:rsidRDefault="00853416" w:rsidP="00736A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38836" w14:textId="6BFE5DC0" w:rsidR="00853416" w:rsidRDefault="00853416" w:rsidP="00736A7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B54A6">
        <w:rPr>
          <w:rFonts w:ascii="Times New Roman" w:eastAsia="Times New Roman" w:hAnsi="Times New Roman" w:cs="Times New Roman"/>
          <w:sz w:val="24"/>
          <w:szCs w:val="24"/>
        </w:rPr>
        <w:t>V § 396d sa slová „</w:t>
      </w:r>
      <w:r w:rsidR="004B54A6" w:rsidRPr="00057C53">
        <w:rPr>
          <w:rFonts w:ascii="Times New Roman" w:eastAsia="Times New Roman" w:hAnsi="Times New Roman" w:cs="Times New Roman"/>
          <w:sz w:val="24"/>
          <w:szCs w:val="24"/>
        </w:rPr>
        <w:t>31. decembra 2024</w:t>
      </w:r>
      <w:r w:rsidR="004B54A6">
        <w:rPr>
          <w:rFonts w:ascii="Times New Roman" w:eastAsia="Times New Roman" w:hAnsi="Times New Roman" w:cs="Times New Roman"/>
          <w:sz w:val="24"/>
          <w:szCs w:val="24"/>
        </w:rPr>
        <w:t>“ nahrádzajú slovami „30. septembra 2025“.</w:t>
      </w:r>
    </w:p>
    <w:p w14:paraId="185F80CB" w14:textId="22DCB0E8" w:rsidR="00FE3E4A" w:rsidRDefault="00FE3E4A" w:rsidP="00736A7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7B80DD" w14:textId="3865D1CD" w:rsidR="00FE3E4A" w:rsidRDefault="00FE3E4A" w:rsidP="00FE3E4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E4A">
        <w:rPr>
          <w:rFonts w:ascii="Times New Roman" w:eastAsia="Times New Roman" w:hAnsi="Times New Roman" w:cs="Times New Roman"/>
          <w:b/>
          <w:sz w:val="24"/>
          <w:szCs w:val="24"/>
        </w:rPr>
        <w:t>Čl. III</w:t>
      </w:r>
    </w:p>
    <w:p w14:paraId="352E6E27" w14:textId="5144AF59" w:rsidR="001E307E" w:rsidRDefault="001E307E" w:rsidP="001E307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B995F7" w14:textId="28B138B5" w:rsidR="005953FD" w:rsidRPr="00E0011F" w:rsidRDefault="001E307E" w:rsidP="00E0011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07E">
        <w:rPr>
          <w:rFonts w:ascii="Times New Roman" w:eastAsia="Times New Roman" w:hAnsi="Times New Roman" w:cs="Times New Roman"/>
          <w:sz w:val="24"/>
          <w:szCs w:val="24"/>
        </w:rPr>
        <w:t>Zákon č. 7/2005 Z. z. o konkurze a reštrukturalizácii a o zmene a doplnení niektorých zákonov v znení zákona č. 353/2005 Z. z., zákona č. 520/2005 Z. z., zákona č. 198/2007 Z. z., zákona č. 209/2007 Z. z., zákona č. 270/2008 Z. z., zákona č. 477/2008 Z. z., zákona č. 552/2008 Z. z., zákona č. 276/2009 Z. z., zákona č. 492/2009 Z. z., zákona č. 224/2010 Z. z., zákona č. 130/2011 Z. z., zákona č. 348/2011 Z. z., zákona č. 305/2013 Z. z., zákona č. 371/2014 Z. z., zákona č. 87/2015 Z. z., zákona č. 117/2015 Z. z., zákona č. 282/2015 Z. z., zákona č. 389/2015 Z. z., zákona č. 390/2015 Z. z., zákona č. 437/2015 Z. z., zákona č. 91/2016 Z. z., zákona č. 125/2016 Z. z., zákona č. 291/2016 Z. z., zákona č. 315/2016 Z. z., zákona č. 377/2016 Z. z., zákona č. 264/2017 Z. z., zákona č. 279/2017 Z. z., zákona č. 373/2018 Z. z., zákona č. 390/2019 Z. z., zákona č. 312/2020 Z. z., zákona č. 343/2020 Z. z., zákona č. 421/2020 Z. z., zákona č. 72/2021 Z. z., zákona č. 454/2021 Z. z., zákona č. 111/2022 Z. z., zákona č. 150/2022 Z. z., zákona č. 398/2022 Z.</w:t>
      </w:r>
      <w:r w:rsidR="003C149D">
        <w:rPr>
          <w:rFonts w:ascii="Times New Roman" w:eastAsia="Times New Roman" w:hAnsi="Times New Roman" w:cs="Times New Roman"/>
          <w:sz w:val="24"/>
          <w:szCs w:val="24"/>
        </w:rPr>
        <w:t xml:space="preserve"> z., zákona č. 497/2022 Z. z., </w:t>
      </w:r>
      <w:r w:rsidRPr="001E307E">
        <w:rPr>
          <w:rFonts w:ascii="Times New Roman" w:eastAsia="Times New Roman" w:hAnsi="Times New Roman" w:cs="Times New Roman"/>
          <w:sz w:val="24"/>
          <w:szCs w:val="24"/>
        </w:rPr>
        <w:t xml:space="preserve">zákona č. 6/2023 Z. z. </w:t>
      </w:r>
      <w:r w:rsidR="003C149D">
        <w:rPr>
          <w:rFonts w:ascii="Times New Roman" w:eastAsia="Times New Roman" w:hAnsi="Times New Roman" w:cs="Times New Roman"/>
          <w:sz w:val="24"/>
          <w:szCs w:val="24"/>
        </w:rPr>
        <w:t xml:space="preserve">a zákona č. 309/2023 Z. z. </w:t>
      </w:r>
      <w:r w:rsidRPr="001E307E">
        <w:rPr>
          <w:rFonts w:ascii="Times New Roman" w:eastAsia="Times New Roman" w:hAnsi="Times New Roman" w:cs="Times New Roman"/>
          <w:sz w:val="24"/>
          <w:szCs w:val="24"/>
        </w:rPr>
        <w:t>sa mení takto:</w:t>
      </w:r>
    </w:p>
    <w:p w14:paraId="61C7D219" w14:textId="098DF590" w:rsidR="00955669" w:rsidRDefault="00955669" w:rsidP="00ED62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78509A" w14:textId="46C431E8" w:rsidR="003244EF" w:rsidRDefault="0018453D" w:rsidP="00ED62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55669" w:rsidRPr="0095566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244EF">
        <w:rPr>
          <w:rFonts w:ascii="Times New Roman" w:eastAsia="Times New Roman" w:hAnsi="Times New Roman" w:cs="Times New Roman"/>
          <w:sz w:val="24"/>
          <w:szCs w:val="24"/>
        </w:rPr>
        <w:t>V § 206p</w:t>
      </w:r>
      <w:r w:rsidR="00383013">
        <w:rPr>
          <w:rFonts w:ascii="Times New Roman" w:eastAsia="Times New Roman" w:hAnsi="Times New Roman" w:cs="Times New Roman"/>
          <w:sz w:val="24"/>
          <w:szCs w:val="24"/>
        </w:rPr>
        <w:t>, v nadpise § 206q</w:t>
      </w:r>
      <w:r w:rsidR="003244EF">
        <w:rPr>
          <w:rFonts w:ascii="Times New Roman" w:eastAsia="Times New Roman" w:hAnsi="Times New Roman" w:cs="Times New Roman"/>
          <w:sz w:val="24"/>
          <w:szCs w:val="24"/>
        </w:rPr>
        <w:t xml:space="preserve"> a § 206q ods. 2 </w:t>
      </w:r>
      <w:r w:rsidR="001B520E"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 w:rsidR="003244EF">
        <w:rPr>
          <w:rFonts w:ascii="Times New Roman" w:eastAsia="Times New Roman" w:hAnsi="Times New Roman" w:cs="Times New Roman"/>
          <w:sz w:val="24"/>
          <w:szCs w:val="24"/>
        </w:rPr>
        <w:t xml:space="preserve">slovo „januára“ nahrádza slovom „októbra“. </w:t>
      </w:r>
    </w:p>
    <w:p w14:paraId="73C42110" w14:textId="77777777" w:rsidR="003244EF" w:rsidRDefault="003244EF" w:rsidP="00ED62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117EEF" w14:textId="319B5A47" w:rsidR="00ED62AF" w:rsidRDefault="003244EF" w:rsidP="00ED62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F1561B">
        <w:rPr>
          <w:rFonts w:ascii="Times New Roman" w:eastAsia="Times New Roman" w:hAnsi="Times New Roman" w:cs="Times New Roman"/>
          <w:sz w:val="24"/>
          <w:szCs w:val="24"/>
        </w:rPr>
        <w:t>V § 206q sa slová „</w:t>
      </w:r>
      <w:r w:rsidR="00F1561B" w:rsidRPr="00057C53">
        <w:rPr>
          <w:rFonts w:ascii="Times New Roman" w:eastAsia="Times New Roman" w:hAnsi="Times New Roman" w:cs="Times New Roman"/>
          <w:sz w:val="24"/>
          <w:szCs w:val="24"/>
        </w:rPr>
        <w:t>31. decembra 2024</w:t>
      </w:r>
      <w:r w:rsidR="0031252E">
        <w:rPr>
          <w:rFonts w:ascii="Times New Roman" w:eastAsia="Times New Roman" w:hAnsi="Times New Roman" w:cs="Times New Roman"/>
          <w:sz w:val="24"/>
          <w:szCs w:val="24"/>
        </w:rPr>
        <w:t>“ nahrádzajú slovami „30. septembra</w:t>
      </w:r>
      <w:r w:rsidR="00F1561B">
        <w:rPr>
          <w:rFonts w:ascii="Times New Roman" w:eastAsia="Times New Roman" w:hAnsi="Times New Roman" w:cs="Times New Roman"/>
          <w:sz w:val="24"/>
          <w:szCs w:val="24"/>
        </w:rPr>
        <w:t xml:space="preserve"> 2025“.</w:t>
      </w:r>
    </w:p>
    <w:p w14:paraId="1B75FFE9" w14:textId="77777777" w:rsidR="00F1561B" w:rsidRDefault="00F1561B" w:rsidP="00ED62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7717AB" w14:textId="0A5E13BF" w:rsidR="0019161F" w:rsidRDefault="006D2498" w:rsidP="00EA63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IV</w:t>
      </w:r>
    </w:p>
    <w:p w14:paraId="522E1A9D" w14:textId="77777777" w:rsidR="0019161F" w:rsidRDefault="0019161F" w:rsidP="00EA63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6E9501" w14:textId="7741BB3A" w:rsidR="0019161F" w:rsidRPr="002A1A40" w:rsidRDefault="0019161F" w:rsidP="002A1A4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16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12F0">
        <w:rPr>
          <w:rFonts w:ascii="Times New Roman" w:hAnsi="Times New Roman" w:cs="Times New Roman"/>
          <w:bCs/>
          <w:sz w:val="24"/>
          <w:szCs w:val="24"/>
        </w:rPr>
        <w:t xml:space="preserve">Zákon č. 111/2022 Z. z. o riešení hroziaceho úpadku a o zmene a doplnení niektorých zákonov </w:t>
      </w:r>
      <w:r>
        <w:rPr>
          <w:rFonts w:ascii="Times New Roman" w:hAnsi="Times New Roman" w:cs="Times New Roman"/>
          <w:bCs/>
          <w:sz w:val="24"/>
          <w:szCs w:val="24"/>
        </w:rPr>
        <w:t>v znení zákona č. 309/2023 Z. z. sa mení takto:</w:t>
      </w:r>
    </w:p>
    <w:p w14:paraId="125E0F89" w14:textId="77777777" w:rsidR="0018453D" w:rsidRDefault="0018453D" w:rsidP="0019161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56F752" w14:textId="5C3F7016" w:rsidR="0019161F" w:rsidRDefault="0018453D" w:rsidP="001916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9161F" w:rsidRPr="00FE4B3C">
        <w:rPr>
          <w:rFonts w:ascii="Times New Roman" w:hAnsi="Times New Roman" w:cs="Times New Roman"/>
          <w:b/>
          <w:sz w:val="24"/>
          <w:szCs w:val="24"/>
        </w:rPr>
        <w:t>.</w:t>
      </w:r>
      <w:r w:rsidR="0019161F">
        <w:rPr>
          <w:rFonts w:ascii="Times New Roman" w:hAnsi="Times New Roman" w:cs="Times New Roman"/>
          <w:sz w:val="24"/>
          <w:szCs w:val="24"/>
        </w:rPr>
        <w:t xml:space="preserve"> </w:t>
      </w:r>
      <w:r w:rsidR="00383013">
        <w:rPr>
          <w:rFonts w:ascii="Times New Roman" w:hAnsi="Times New Roman" w:cs="Times New Roman"/>
          <w:sz w:val="24"/>
          <w:szCs w:val="24"/>
        </w:rPr>
        <w:t>V n</w:t>
      </w:r>
      <w:r w:rsidR="00381BAE">
        <w:rPr>
          <w:rFonts w:ascii="Times New Roman" w:eastAsia="Times New Roman" w:hAnsi="Times New Roman" w:cs="Times New Roman"/>
          <w:sz w:val="24"/>
          <w:szCs w:val="24"/>
        </w:rPr>
        <w:t>adpis</w:t>
      </w:r>
      <w:r w:rsidR="00383013">
        <w:rPr>
          <w:rFonts w:ascii="Times New Roman" w:eastAsia="Times New Roman" w:hAnsi="Times New Roman" w:cs="Times New Roman"/>
          <w:sz w:val="24"/>
          <w:szCs w:val="24"/>
        </w:rPr>
        <w:t>e</w:t>
      </w:r>
      <w:r w:rsidR="0019161F">
        <w:rPr>
          <w:rFonts w:ascii="Times New Roman" w:eastAsia="Times New Roman" w:hAnsi="Times New Roman" w:cs="Times New Roman"/>
          <w:sz w:val="24"/>
          <w:szCs w:val="24"/>
        </w:rPr>
        <w:t xml:space="preserve"> § 69a</w:t>
      </w:r>
      <w:r w:rsidR="0019161F" w:rsidRPr="00955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013">
        <w:rPr>
          <w:rFonts w:ascii="Times New Roman" w:eastAsia="Times New Roman" w:hAnsi="Times New Roman" w:cs="Times New Roman"/>
          <w:sz w:val="24"/>
          <w:szCs w:val="24"/>
        </w:rPr>
        <w:t>sa slovo „januára“ nahrádza slovom „</w:t>
      </w:r>
      <w:r w:rsidR="0019161F">
        <w:rPr>
          <w:rFonts w:ascii="Times New Roman" w:eastAsia="Times New Roman" w:hAnsi="Times New Roman" w:cs="Times New Roman"/>
          <w:sz w:val="24"/>
          <w:szCs w:val="24"/>
        </w:rPr>
        <w:t>októbra</w:t>
      </w:r>
      <w:r w:rsidR="0019161F" w:rsidRPr="00955669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435AC1DB" w14:textId="77777777" w:rsidR="0019161F" w:rsidRDefault="0019161F" w:rsidP="001916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28A055" w14:textId="5742E21D" w:rsidR="000718D1" w:rsidRPr="002A1A40" w:rsidRDefault="0018453D" w:rsidP="000718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9161F" w:rsidRPr="00FE4B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9161F" w:rsidRPr="00FC3472">
        <w:rPr>
          <w:rFonts w:ascii="Times New Roman" w:hAnsi="Times New Roman" w:cs="Times New Roman"/>
          <w:sz w:val="24"/>
          <w:szCs w:val="24"/>
        </w:rPr>
        <w:t>V § 69a</w:t>
      </w:r>
      <w:r w:rsidR="001916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61F" w:rsidRPr="00E201A2">
        <w:rPr>
          <w:rFonts w:ascii="Times New Roman" w:hAnsi="Times New Roman" w:cs="Times New Roman"/>
          <w:sz w:val="24"/>
          <w:szCs w:val="24"/>
        </w:rPr>
        <w:t>sa slová</w:t>
      </w:r>
      <w:r w:rsidR="001916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61F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19161F" w:rsidRPr="00057C53">
        <w:rPr>
          <w:rFonts w:ascii="Times New Roman" w:eastAsia="Times New Roman" w:hAnsi="Times New Roman" w:cs="Times New Roman"/>
          <w:sz w:val="24"/>
          <w:szCs w:val="24"/>
        </w:rPr>
        <w:t>31. decembra 2024</w:t>
      </w:r>
      <w:r w:rsidR="0019161F">
        <w:rPr>
          <w:rFonts w:ascii="Times New Roman" w:eastAsia="Times New Roman" w:hAnsi="Times New Roman" w:cs="Times New Roman"/>
          <w:sz w:val="24"/>
          <w:szCs w:val="24"/>
        </w:rPr>
        <w:t>“ nahrádzajú slovami „30. septembra 2025“.</w:t>
      </w:r>
    </w:p>
    <w:p w14:paraId="44A3C13D" w14:textId="77777777" w:rsidR="00EA6325" w:rsidRDefault="00EA6325" w:rsidP="007A2A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494375" w14:textId="54BB295B" w:rsidR="00315D10" w:rsidRDefault="006D2498" w:rsidP="00315D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V</w:t>
      </w:r>
    </w:p>
    <w:p w14:paraId="73ADD5AA" w14:textId="77777777" w:rsidR="00315D10" w:rsidRDefault="00315D10" w:rsidP="00315D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AC5D4" w14:textId="53502ADC" w:rsidR="000029B8" w:rsidRDefault="00315D10" w:rsidP="00315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51A89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383013">
        <w:rPr>
          <w:rFonts w:ascii="Times New Roman" w:hAnsi="Times New Roman" w:cs="Times New Roman"/>
          <w:sz w:val="24"/>
          <w:szCs w:val="24"/>
        </w:rPr>
        <w:t>dňom vyhlásenia</w:t>
      </w:r>
      <w:r w:rsidR="007A2A05" w:rsidRPr="00E5704E">
        <w:rPr>
          <w:rFonts w:ascii="Times New Roman" w:hAnsi="Times New Roman" w:cs="Times New Roman"/>
          <w:sz w:val="24"/>
          <w:szCs w:val="24"/>
        </w:rPr>
        <w:t>.</w:t>
      </w:r>
      <w:r w:rsidR="007A2A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95F56" w14:textId="549B670B" w:rsidR="00E5704E" w:rsidRDefault="00E5704E" w:rsidP="00315D10">
      <w:pPr>
        <w:rPr>
          <w:rFonts w:ascii="Times New Roman" w:hAnsi="Times New Roman" w:cs="Times New Roman"/>
          <w:sz w:val="24"/>
          <w:szCs w:val="24"/>
        </w:rPr>
      </w:pPr>
    </w:p>
    <w:p w14:paraId="68CCF420" w14:textId="19BE5561" w:rsidR="00E5704E" w:rsidRDefault="00E5704E" w:rsidP="00315D10">
      <w:pPr>
        <w:rPr>
          <w:rFonts w:ascii="Times New Roman" w:hAnsi="Times New Roman" w:cs="Times New Roman"/>
          <w:sz w:val="24"/>
          <w:szCs w:val="24"/>
        </w:rPr>
      </w:pPr>
    </w:p>
    <w:p w14:paraId="35DE3757" w14:textId="77777777" w:rsidR="00E5704E" w:rsidRDefault="00E5704E" w:rsidP="00315D10"/>
    <w:sectPr w:rsidR="00E57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31C5"/>
    <w:multiLevelType w:val="hybridMultilevel"/>
    <w:tmpl w:val="1E1A32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270BF"/>
    <w:multiLevelType w:val="hybridMultilevel"/>
    <w:tmpl w:val="C1C40D9E"/>
    <w:lvl w:ilvl="0" w:tplc="35CAFA08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C65B2"/>
    <w:multiLevelType w:val="hybridMultilevel"/>
    <w:tmpl w:val="69B006E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773A3"/>
    <w:multiLevelType w:val="hybridMultilevel"/>
    <w:tmpl w:val="0394A7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256A0"/>
    <w:multiLevelType w:val="hybridMultilevel"/>
    <w:tmpl w:val="74F452EA"/>
    <w:lvl w:ilvl="0" w:tplc="7188F3B2">
      <w:start w:val="1"/>
      <w:numFmt w:val="lowerLetter"/>
      <w:lvlText w:val="%1)"/>
      <w:lvlJc w:val="left"/>
      <w:pPr>
        <w:ind w:left="480" w:hanging="1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13533"/>
    <w:multiLevelType w:val="hybridMultilevel"/>
    <w:tmpl w:val="33025C54"/>
    <w:lvl w:ilvl="0" w:tplc="041B0017">
      <w:start w:val="1"/>
      <w:numFmt w:val="lowerLetter"/>
      <w:lvlText w:val="%1)"/>
      <w:lvlJc w:val="left"/>
      <w:pPr>
        <w:ind w:left="778" w:hanging="360"/>
      </w:pPr>
    </w:lvl>
    <w:lvl w:ilvl="1" w:tplc="041B0019" w:tentative="1">
      <w:start w:val="1"/>
      <w:numFmt w:val="lowerLetter"/>
      <w:lvlText w:val="%2."/>
      <w:lvlJc w:val="left"/>
      <w:pPr>
        <w:ind w:left="1498" w:hanging="360"/>
      </w:pPr>
    </w:lvl>
    <w:lvl w:ilvl="2" w:tplc="041B001B" w:tentative="1">
      <w:start w:val="1"/>
      <w:numFmt w:val="lowerRoman"/>
      <w:lvlText w:val="%3."/>
      <w:lvlJc w:val="right"/>
      <w:pPr>
        <w:ind w:left="2218" w:hanging="180"/>
      </w:pPr>
    </w:lvl>
    <w:lvl w:ilvl="3" w:tplc="041B000F" w:tentative="1">
      <w:start w:val="1"/>
      <w:numFmt w:val="decimal"/>
      <w:lvlText w:val="%4."/>
      <w:lvlJc w:val="left"/>
      <w:pPr>
        <w:ind w:left="2938" w:hanging="360"/>
      </w:pPr>
    </w:lvl>
    <w:lvl w:ilvl="4" w:tplc="041B0019" w:tentative="1">
      <w:start w:val="1"/>
      <w:numFmt w:val="lowerLetter"/>
      <w:lvlText w:val="%5."/>
      <w:lvlJc w:val="left"/>
      <w:pPr>
        <w:ind w:left="3658" w:hanging="360"/>
      </w:pPr>
    </w:lvl>
    <w:lvl w:ilvl="5" w:tplc="041B001B" w:tentative="1">
      <w:start w:val="1"/>
      <w:numFmt w:val="lowerRoman"/>
      <w:lvlText w:val="%6."/>
      <w:lvlJc w:val="right"/>
      <w:pPr>
        <w:ind w:left="4378" w:hanging="180"/>
      </w:pPr>
    </w:lvl>
    <w:lvl w:ilvl="6" w:tplc="041B000F" w:tentative="1">
      <w:start w:val="1"/>
      <w:numFmt w:val="decimal"/>
      <w:lvlText w:val="%7."/>
      <w:lvlJc w:val="left"/>
      <w:pPr>
        <w:ind w:left="5098" w:hanging="360"/>
      </w:pPr>
    </w:lvl>
    <w:lvl w:ilvl="7" w:tplc="041B0019" w:tentative="1">
      <w:start w:val="1"/>
      <w:numFmt w:val="lowerLetter"/>
      <w:lvlText w:val="%8."/>
      <w:lvlJc w:val="left"/>
      <w:pPr>
        <w:ind w:left="5818" w:hanging="360"/>
      </w:pPr>
    </w:lvl>
    <w:lvl w:ilvl="8" w:tplc="041B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47AE21B5"/>
    <w:multiLevelType w:val="hybridMultilevel"/>
    <w:tmpl w:val="138E7736"/>
    <w:lvl w:ilvl="0" w:tplc="E090AB0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E1146"/>
    <w:multiLevelType w:val="hybridMultilevel"/>
    <w:tmpl w:val="4E5456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E0E5F"/>
    <w:multiLevelType w:val="hybridMultilevel"/>
    <w:tmpl w:val="E5DA60F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25717"/>
    <w:multiLevelType w:val="hybridMultilevel"/>
    <w:tmpl w:val="8952A032"/>
    <w:lvl w:ilvl="0" w:tplc="26A04C10">
      <w:start w:val="1"/>
      <w:numFmt w:val="decimal"/>
      <w:lvlText w:val="(%1)"/>
      <w:lvlJc w:val="left"/>
      <w:pPr>
        <w:ind w:left="732" w:hanging="37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519EA"/>
    <w:multiLevelType w:val="hybridMultilevel"/>
    <w:tmpl w:val="6E4236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84A48"/>
    <w:multiLevelType w:val="hybridMultilevel"/>
    <w:tmpl w:val="6C265C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11"/>
  </w:num>
  <w:num w:numId="10">
    <w:abstractNumId w:val="1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10"/>
    <w:rsid w:val="000029B8"/>
    <w:rsid w:val="00005346"/>
    <w:rsid w:val="00006407"/>
    <w:rsid w:val="00033DB5"/>
    <w:rsid w:val="000357FB"/>
    <w:rsid w:val="00045843"/>
    <w:rsid w:val="000524F7"/>
    <w:rsid w:val="00057C53"/>
    <w:rsid w:val="000718D1"/>
    <w:rsid w:val="00076819"/>
    <w:rsid w:val="00082AEB"/>
    <w:rsid w:val="00087524"/>
    <w:rsid w:val="0009277B"/>
    <w:rsid w:val="000944EA"/>
    <w:rsid w:val="00094DCB"/>
    <w:rsid w:val="0009727A"/>
    <w:rsid w:val="000A24EC"/>
    <w:rsid w:val="000C5868"/>
    <w:rsid w:val="000C65BC"/>
    <w:rsid w:val="000D2CC3"/>
    <w:rsid w:val="000E36D0"/>
    <w:rsid w:val="000E37EE"/>
    <w:rsid w:val="000F04C4"/>
    <w:rsid w:val="000F7AF3"/>
    <w:rsid w:val="001043F3"/>
    <w:rsid w:val="0010586B"/>
    <w:rsid w:val="00121ED2"/>
    <w:rsid w:val="001225F0"/>
    <w:rsid w:val="00131549"/>
    <w:rsid w:val="00151160"/>
    <w:rsid w:val="00153080"/>
    <w:rsid w:val="00164973"/>
    <w:rsid w:val="00176D53"/>
    <w:rsid w:val="0018453D"/>
    <w:rsid w:val="0018623F"/>
    <w:rsid w:val="0019161F"/>
    <w:rsid w:val="001A3A63"/>
    <w:rsid w:val="001B520E"/>
    <w:rsid w:val="001C076C"/>
    <w:rsid w:val="001D104B"/>
    <w:rsid w:val="001D4475"/>
    <w:rsid w:val="001E15DF"/>
    <w:rsid w:val="001E307E"/>
    <w:rsid w:val="001E6704"/>
    <w:rsid w:val="001E7B54"/>
    <w:rsid w:val="001F7D5C"/>
    <w:rsid w:val="0020639B"/>
    <w:rsid w:val="002067D9"/>
    <w:rsid w:val="0021216D"/>
    <w:rsid w:val="0025004D"/>
    <w:rsid w:val="00261D7F"/>
    <w:rsid w:val="002834AB"/>
    <w:rsid w:val="00283BF6"/>
    <w:rsid w:val="00285F42"/>
    <w:rsid w:val="00286471"/>
    <w:rsid w:val="00286637"/>
    <w:rsid w:val="00293F48"/>
    <w:rsid w:val="00294943"/>
    <w:rsid w:val="00295937"/>
    <w:rsid w:val="002A1A40"/>
    <w:rsid w:val="002A1EE0"/>
    <w:rsid w:val="002B051B"/>
    <w:rsid w:val="002B0F53"/>
    <w:rsid w:val="002C0059"/>
    <w:rsid w:val="002C2126"/>
    <w:rsid w:val="002C4843"/>
    <w:rsid w:val="002E2041"/>
    <w:rsid w:val="00301BB8"/>
    <w:rsid w:val="003110FD"/>
    <w:rsid w:val="0031252E"/>
    <w:rsid w:val="00315D10"/>
    <w:rsid w:val="003244EF"/>
    <w:rsid w:val="00325D6A"/>
    <w:rsid w:val="003300DD"/>
    <w:rsid w:val="00362567"/>
    <w:rsid w:val="00363EB2"/>
    <w:rsid w:val="00366C07"/>
    <w:rsid w:val="0037239C"/>
    <w:rsid w:val="00381BAE"/>
    <w:rsid w:val="00383013"/>
    <w:rsid w:val="00384FDC"/>
    <w:rsid w:val="00387D8F"/>
    <w:rsid w:val="003A770B"/>
    <w:rsid w:val="003B314F"/>
    <w:rsid w:val="003C149D"/>
    <w:rsid w:val="003C1B7F"/>
    <w:rsid w:val="003D34B1"/>
    <w:rsid w:val="003D4350"/>
    <w:rsid w:val="00401964"/>
    <w:rsid w:val="00411FA4"/>
    <w:rsid w:val="00435558"/>
    <w:rsid w:val="004548BE"/>
    <w:rsid w:val="004721F0"/>
    <w:rsid w:val="00476D24"/>
    <w:rsid w:val="00493958"/>
    <w:rsid w:val="004A7575"/>
    <w:rsid w:val="004A760B"/>
    <w:rsid w:val="004B351E"/>
    <w:rsid w:val="004B4D07"/>
    <w:rsid w:val="004B54A6"/>
    <w:rsid w:val="004B5782"/>
    <w:rsid w:val="004C0932"/>
    <w:rsid w:val="004C165A"/>
    <w:rsid w:val="004C6449"/>
    <w:rsid w:val="004C7FF3"/>
    <w:rsid w:val="004D70CD"/>
    <w:rsid w:val="004E04CC"/>
    <w:rsid w:val="004E30A9"/>
    <w:rsid w:val="004F3D44"/>
    <w:rsid w:val="004F5379"/>
    <w:rsid w:val="00520BE8"/>
    <w:rsid w:val="00521066"/>
    <w:rsid w:val="005257A1"/>
    <w:rsid w:val="00525963"/>
    <w:rsid w:val="005376E7"/>
    <w:rsid w:val="00541035"/>
    <w:rsid w:val="00571C2C"/>
    <w:rsid w:val="005953FD"/>
    <w:rsid w:val="005968F9"/>
    <w:rsid w:val="005A1CDF"/>
    <w:rsid w:val="005B583E"/>
    <w:rsid w:val="005B6E11"/>
    <w:rsid w:val="005C3B31"/>
    <w:rsid w:val="005D1B42"/>
    <w:rsid w:val="005D2814"/>
    <w:rsid w:val="005D5870"/>
    <w:rsid w:val="005E5E0A"/>
    <w:rsid w:val="005F160D"/>
    <w:rsid w:val="005F2052"/>
    <w:rsid w:val="00613F24"/>
    <w:rsid w:val="00630EAD"/>
    <w:rsid w:val="00643684"/>
    <w:rsid w:val="00657EED"/>
    <w:rsid w:val="00672225"/>
    <w:rsid w:val="0068179F"/>
    <w:rsid w:val="00683F95"/>
    <w:rsid w:val="0068697B"/>
    <w:rsid w:val="006A45EA"/>
    <w:rsid w:val="006A6B11"/>
    <w:rsid w:val="006B2AFF"/>
    <w:rsid w:val="006B4978"/>
    <w:rsid w:val="006C1698"/>
    <w:rsid w:val="006D2498"/>
    <w:rsid w:val="006F002E"/>
    <w:rsid w:val="006F5C46"/>
    <w:rsid w:val="00723139"/>
    <w:rsid w:val="00727BB7"/>
    <w:rsid w:val="00731A42"/>
    <w:rsid w:val="00736A7B"/>
    <w:rsid w:val="0076483F"/>
    <w:rsid w:val="00766B85"/>
    <w:rsid w:val="00767907"/>
    <w:rsid w:val="00781F09"/>
    <w:rsid w:val="007829C1"/>
    <w:rsid w:val="00790A41"/>
    <w:rsid w:val="00795C05"/>
    <w:rsid w:val="00797047"/>
    <w:rsid w:val="007A2A05"/>
    <w:rsid w:val="007B4ABC"/>
    <w:rsid w:val="008034D6"/>
    <w:rsid w:val="0082428C"/>
    <w:rsid w:val="00833172"/>
    <w:rsid w:val="0083537A"/>
    <w:rsid w:val="00842638"/>
    <w:rsid w:val="0084794F"/>
    <w:rsid w:val="00850278"/>
    <w:rsid w:val="00850EB1"/>
    <w:rsid w:val="00853416"/>
    <w:rsid w:val="00873ABB"/>
    <w:rsid w:val="008A0671"/>
    <w:rsid w:val="008A21C2"/>
    <w:rsid w:val="008A2921"/>
    <w:rsid w:val="008A2CE6"/>
    <w:rsid w:val="008A4D72"/>
    <w:rsid w:val="008D15E3"/>
    <w:rsid w:val="008E6E4F"/>
    <w:rsid w:val="008F3940"/>
    <w:rsid w:val="008F6F01"/>
    <w:rsid w:val="00912331"/>
    <w:rsid w:val="009168F4"/>
    <w:rsid w:val="0092400F"/>
    <w:rsid w:val="009250AB"/>
    <w:rsid w:val="009255FD"/>
    <w:rsid w:val="00927204"/>
    <w:rsid w:val="00955669"/>
    <w:rsid w:val="00970FA8"/>
    <w:rsid w:val="00971CA9"/>
    <w:rsid w:val="0098317F"/>
    <w:rsid w:val="009927DA"/>
    <w:rsid w:val="009A65D9"/>
    <w:rsid w:val="009B217B"/>
    <w:rsid w:val="009C1761"/>
    <w:rsid w:val="009C5983"/>
    <w:rsid w:val="009E417F"/>
    <w:rsid w:val="009F3B77"/>
    <w:rsid w:val="009F67FF"/>
    <w:rsid w:val="009F6D4E"/>
    <w:rsid w:val="00A07EF0"/>
    <w:rsid w:val="00A172CB"/>
    <w:rsid w:val="00A2014D"/>
    <w:rsid w:val="00A27413"/>
    <w:rsid w:val="00A72944"/>
    <w:rsid w:val="00A958D6"/>
    <w:rsid w:val="00AA025B"/>
    <w:rsid w:val="00AA161D"/>
    <w:rsid w:val="00AC7863"/>
    <w:rsid w:val="00AD1660"/>
    <w:rsid w:val="00AD7382"/>
    <w:rsid w:val="00AE2CC6"/>
    <w:rsid w:val="00AF5F5B"/>
    <w:rsid w:val="00AF7173"/>
    <w:rsid w:val="00B065A6"/>
    <w:rsid w:val="00B34BFB"/>
    <w:rsid w:val="00B36D46"/>
    <w:rsid w:val="00B36E50"/>
    <w:rsid w:val="00B568F5"/>
    <w:rsid w:val="00B569EA"/>
    <w:rsid w:val="00B86F22"/>
    <w:rsid w:val="00B916A4"/>
    <w:rsid w:val="00BA0797"/>
    <w:rsid w:val="00BA1B7C"/>
    <w:rsid w:val="00BB13B0"/>
    <w:rsid w:val="00BB7DEF"/>
    <w:rsid w:val="00BB7EC5"/>
    <w:rsid w:val="00BC6479"/>
    <w:rsid w:val="00C01189"/>
    <w:rsid w:val="00C01F32"/>
    <w:rsid w:val="00C023AB"/>
    <w:rsid w:val="00C14C71"/>
    <w:rsid w:val="00C61A07"/>
    <w:rsid w:val="00C62BDE"/>
    <w:rsid w:val="00C66BD7"/>
    <w:rsid w:val="00C96E68"/>
    <w:rsid w:val="00CA7806"/>
    <w:rsid w:val="00CB5C68"/>
    <w:rsid w:val="00CB7FAD"/>
    <w:rsid w:val="00CC1CA7"/>
    <w:rsid w:val="00CD4158"/>
    <w:rsid w:val="00CE1E3F"/>
    <w:rsid w:val="00CF7553"/>
    <w:rsid w:val="00D0412D"/>
    <w:rsid w:val="00D22AB8"/>
    <w:rsid w:val="00D3092A"/>
    <w:rsid w:val="00D3507E"/>
    <w:rsid w:val="00D53322"/>
    <w:rsid w:val="00D62349"/>
    <w:rsid w:val="00D7627E"/>
    <w:rsid w:val="00D83134"/>
    <w:rsid w:val="00D92C17"/>
    <w:rsid w:val="00D96E9E"/>
    <w:rsid w:val="00DB72CF"/>
    <w:rsid w:val="00DC2A08"/>
    <w:rsid w:val="00DC7886"/>
    <w:rsid w:val="00DD4705"/>
    <w:rsid w:val="00DD76A8"/>
    <w:rsid w:val="00DE4407"/>
    <w:rsid w:val="00DE6ADB"/>
    <w:rsid w:val="00DF526E"/>
    <w:rsid w:val="00E0011F"/>
    <w:rsid w:val="00E201A2"/>
    <w:rsid w:val="00E36EF4"/>
    <w:rsid w:val="00E401B0"/>
    <w:rsid w:val="00E5596D"/>
    <w:rsid w:val="00E5704E"/>
    <w:rsid w:val="00EA6325"/>
    <w:rsid w:val="00EA6972"/>
    <w:rsid w:val="00EA7AC7"/>
    <w:rsid w:val="00EC76A7"/>
    <w:rsid w:val="00ED303F"/>
    <w:rsid w:val="00ED62AF"/>
    <w:rsid w:val="00F065C9"/>
    <w:rsid w:val="00F071D6"/>
    <w:rsid w:val="00F12885"/>
    <w:rsid w:val="00F1561B"/>
    <w:rsid w:val="00F31785"/>
    <w:rsid w:val="00F56D6B"/>
    <w:rsid w:val="00F61157"/>
    <w:rsid w:val="00F65B2A"/>
    <w:rsid w:val="00F678A4"/>
    <w:rsid w:val="00F7324A"/>
    <w:rsid w:val="00F73DEB"/>
    <w:rsid w:val="00F81E8A"/>
    <w:rsid w:val="00FA73D7"/>
    <w:rsid w:val="00FB2968"/>
    <w:rsid w:val="00FB3396"/>
    <w:rsid w:val="00FC3472"/>
    <w:rsid w:val="00FE3E4A"/>
    <w:rsid w:val="00FE4B3C"/>
    <w:rsid w:val="00FF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8DC56"/>
  <w15:chartTrackingRefBased/>
  <w15:docId w15:val="{2C4856CD-A8D5-429C-82A1-30E3B309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5D10"/>
    <w:pPr>
      <w:spacing w:after="0" w:line="240" w:lineRule="auto"/>
    </w:pPr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315D1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5D10"/>
    <w:pPr>
      <w:spacing w:after="16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5D10"/>
    <w:rPr>
      <w:rFonts w:eastAsiaTheme="minorEastAsia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5D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5D10"/>
    <w:rPr>
      <w:rFonts w:ascii="Segoe UI" w:eastAsia="Calibri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5D10"/>
    <w:pPr>
      <w:spacing w:after="0"/>
    </w:pPr>
    <w:rPr>
      <w:rFonts w:ascii="Calibri" w:eastAsia="Calibri" w:hAnsi="Calibri" w:cs="Calibr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5D10"/>
    <w:rPr>
      <w:rFonts w:ascii="Calibri" w:eastAsia="Calibri" w:hAnsi="Calibri" w:cs="Calibri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315D10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15D1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15D1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5D10"/>
    <w:rPr>
      <w:rFonts w:ascii="Calibri" w:eastAsia="Calibri" w:hAnsi="Calibri" w:cs="Calibri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15D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5D10"/>
    <w:rPr>
      <w:rFonts w:ascii="Calibri" w:eastAsia="Calibri" w:hAnsi="Calibri" w:cs="Calibri"/>
      <w:lang w:eastAsia="sk-SK"/>
    </w:rPr>
  </w:style>
  <w:style w:type="paragraph" w:customStyle="1" w:styleId="xmsonormal">
    <w:name w:val="x_msonormal"/>
    <w:basedOn w:val="Normlny"/>
    <w:rsid w:val="00315D10"/>
    <w:rPr>
      <w:rFonts w:eastAsiaTheme="min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75FB4-E10F-4D06-900E-20F75524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HAMBALEKOVA Alena</dc:creator>
  <cp:keywords/>
  <dc:description/>
  <cp:lastModifiedBy>KEREKEŠOVÁ Veronika</cp:lastModifiedBy>
  <cp:revision>6</cp:revision>
  <dcterms:created xsi:type="dcterms:W3CDTF">2024-05-23T10:16:00Z</dcterms:created>
  <dcterms:modified xsi:type="dcterms:W3CDTF">2024-06-28T06:56:00Z</dcterms:modified>
</cp:coreProperties>
</file>