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02" w:rsidRDefault="00110E02" w:rsidP="00110E02">
      <w:pPr>
        <w:spacing w:line="276" w:lineRule="auto"/>
        <w:jc w:val="center"/>
        <w:rPr>
          <w:b/>
          <w:spacing w:val="30"/>
        </w:rPr>
      </w:pPr>
      <w:r>
        <w:rPr>
          <w:b/>
          <w:spacing w:val="30"/>
        </w:rPr>
        <w:t>DÔVODOVÁ SPRÁVA</w:t>
      </w:r>
    </w:p>
    <w:p w:rsidR="00110E02" w:rsidRDefault="00110E02" w:rsidP="00110E02">
      <w:pPr>
        <w:spacing w:line="276" w:lineRule="auto"/>
        <w:ind w:firstLine="709"/>
        <w:jc w:val="both"/>
        <w:rPr>
          <w:b/>
        </w:rPr>
      </w:pPr>
    </w:p>
    <w:p w:rsidR="00110E02" w:rsidRDefault="00110E02" w:rsidP="00110E02">
      <w:pPr>
        <w:spacing w:line="276" w:lineRule="auto"/>
        <w:jc w:val="both"/>
        <w:rPr>
          <w:b/>
        </w:rPr>
      </w:pPr>
      <w:r>
        <w:rPr>
          <w:b/>
        </w:rPr>
        <w:t>A. Všeobecná časť</w:t>
      </w:r>
    </w:p>
    <w:p w:rsidR="00110E02" w:rsidRDefault="00110E02" w:rsidP="00110E02">
      <w:pPr>
        <w:spacing w:line="276" w:lineRule="auto"/>
        <w:ind w:firstLine="708"/>
        <w:jc w:val="both"/>
      </w:pPr>
    </w:p>
    <w:p w:rsidR="00110E02" w:rsidRDefault="00110E02" w:rsidP="00110E02">
      <w:pPr>
        <w:spacing w:before="120" w:line="276" w:lineRule="auto"/>
        <w:ind w:firstLine="708"/>
        <w:jc w:val="both"/>
      </w:pPr>
      <w:r>
        <w:t xml:space="preserve">Na rokovanie Národnej rady Slovenskej republiky sa predkladá návrh </w:t>
      </w:r>
      <w:r>
        <w:rPr>
          <w:rStyle w:val="awspan"/>
        </w:rPr>
        <w:t>poslancov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Národnej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rady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Slovenskej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 xml:space="preserve">republiky Rudolfa </w:t>
      </w:r>
      <w:proofErr w:type="spellStart"/>
      <w:r>
        <w:rPr>
          <w:rStyle w:val="awspan"/>
        </w:rPr>
        <w:t>Huliaka</w:t>
      </w:r>
      <w:proofErr w:type="spellEnd"/>
      <w:r>
        <w:rPr>
          <w:rStyle w:val="awspan"/>
        </w:rPr>
        <w:t xml:space="preserve">, Dagmar </w:t>
      </w:r>
      <w:proofErr w:type="spellStart"/>
      <w:r>
        <w:rPr>
          <w:rStyle w:val="awspan"/>
        </w:rPr>
        <w:t>Kramplovej</w:t>
      </w:r>
      <w:proofErr w:type="spellEnd"/>
      <w:r>
        <w:rPr>
          <w:rStyle w:val="awspan"/>
        </w:rPr>
        <w:t xml:space="preserve">, Andreja Danka a Adama </w:t>
      </w:r>
      <w:proofErr w:type="spellStart"/>
      <w:r>
        <w:rPr>
          <w:rStyle w:val="awspan"/>
        </w:rPr>
        <w:t>Lučanského</w:t>
      </w:r>
      <w:proofErr w:type="spellEnd"/>
      <w:r>
        <w:rPr>
          <w:rStyle w:val="awspan"/>
        </w:rPr>
        <w:t xml:space="preserve"> </w:t>
      </w:r>
      <w:r>
        <w:t>na vydanie zákona, ktorým sa mení zákon č. 238/1998 Z. z. o príspevku na pohreb v znení neskorších predpisov.</w:t>
      </w:r>
    </w:p>
    <w:p w:rsidR="00110E02" w:rsidRDefault="00110E02" w:rsidP="00110E02">
      <w:pPr>
        <w:spacing w:before="120" w:line="276" w:lineRule="auto"/>
        <w:ind w:firstLine="709"/>
        <w:jc w:val="both"/>
      </w:pPr>
      <w:r>
        <w:t>Návrh novely sa predkladá s cieľom zohľadniť súčasné ekonomické podmienky a zabezpečiť dostatočnú finančnú podporu pre pozostalých. Od poslednej úpravy výšky príspevku na pohreb v roku 2007 došlo k výraznému nárastu životných nákladov, vrátane cien pohrebných služieb, čo spôsobilo, že aktuálna suma príspevku je nedostatočná na pokrytie nákladov spojených s pohrebom.</w:t>
      </w:r>
    </w:p>
    <w:p w:rsidR="00110E02" w:rsidRDefault="00110E02" w:rsidP="00110E02">
      <w:pPr>
        <w:spacing w:before="120" w:line="276" w:lineRule="auto"/>
        <w:ind w:firstLine="709"/>
        <w:jc w:val="both"/>
      </w:pPr>
      <w:r>
        <w:t>Navrhovaná úprava zákona zvyšuje príspevok na pohreb zo sumy 79,67 eura na 200 eur, čím reflektuje infláciu a zmeny cien pohrebných služieb za posledných 17 rokov. Zvýšenie príspevku je nevyhnutné na zmiernenie finančného zaťaženia rodín v období straty blízkej osoby. Zvýšenie príspevku by malo prispieť k sociálnej spravodlivosti a mal by poskytnúť lepšiu podporu pre ekonomicky zraniteľné skupiny obyvateľstva. Keďže finančné zabezpečenie pohrebu je jednou zo základných sociálnych potrieb, je preto potrebné, aby štát v tomto smere poskytoval adekvátnu pomoc.</w:t>
      </w:r>
    </w:p>
    <w:p w:rsidR="00110E02" w:rsidRDefault="00110E02" w:rsidP="00110E02">
      <w:pPr>
        <w:spacing w:before="120" w:line="276" w:lineRule="auto"/>
        <w:ind w:firstLine="709"/>
        <w:jc w:val="both"/>
      </w:pPr>
      <w:r>
        <w:t>Zvýšenie príspevku môže zlepšiť sociálnu stabilitu tým, že poskytne rodinám lepšiu finančnú podporu v náročnom období smútku. Návrh zákona je v súlade s cieľmi sociálnej politiky predkladateľa ako aj vlády, ktorá sa zameriava na podporu rodín a zlepšenie sociálnych služieb.</w:t>
      </w:r>
    </w:p>
    <w:p w:rsidR="00110E02" w:rsidRDefault="00110E02" w:rsidP="00110E02">
      <w:pPr>
        <w:spacing w:before="120" w:line="276" w:lineRule="auto"/>
        <w:ind w:firstLine="709"/>
        <w:jc w:val="both"/>
      </w:pPr>
      <w:r>
        <w:t>Návrh novely zákona predstavuje finančné zaťaženie pre verejnú správu, avšak je nevyhnutný na zabezpečenie adekvátnej sociálnej podpory pre občanov Slovenskej republiky v súvislosti s nákladmi na pohrebné služby. Sociálne prínosy pre zraniteľné skupiny obyvateľstva a zabezpečenie dôstojného pohrebu pre všetkých občanov sú dostatočným odôvodnením pre prijatie tohto návrhu aj napriek jeho negatívnemu vplyvu na rozpočet verejnej správy.</w:t>
      </w:r>
    </w:p>
    <w:p w:rsidR="00110E02" w:rsidRDefault="00110E02" w:rsidP="00110E02">
      <w:pPr>
        <w:pStyle w:val="Normlnywebov"/>
        <w:spacing w:before="120" w:beforeAutospacing="0" w:after="0" w:afterAutospacing="0" w:line="276" w:lineRule="auto"/>
        <w:ind w:firstLine="709"/>
        <w:jc w:val="both"/>
        <w:rPr>
          <w:rStyle w:val="awspan"/>
        </w:rPr>
      </w:pPr>
      <w:r>
        <w:rPr>
          <w:rStyle w:val="awspan"/>
        </w:rPr>
        <w:t>Návrh zákona nemá vplyv na podnikateľské prostredie, nemá vplyv na životné prostredie, ani na informatizáciu spoločnosti. Návrh zákona nemá žiadne vplyvy na manželstvo, rodičovstvo a rodinu či vplyv na služby verejnej správy pre občana.</w:t>
      </w:r>
    </w:p>
    <w:p w:rsidR="00110E02" w:rsidRDefault="00110E02" w:rsidP="00110E02">
      <w:pPr>
        <w:pStyle w:val="Normlnywebov"/>
        <w:spacing w:before="120" w:beforeAutospacing="0" w:after="0" w:afterAutospacing="0" w:line="276" w:lineRule="auto"/>
        <w:ind w:firstLine="709"/>
        <w:jc w:val="both"/>
        <w:rPr>
          <w:rStyle w:val="awspan"/>
        </w:rPr>
      </w:pPr>
      <w:r>
        <w:rPr>
          <w:rStyle w:val="awspan"/>
        </w:rPr>
        <w:t xml:space="preserve">Pozitívny vplyv návrhu zákona sa predpokladá v oblasti sociálnych vplyvov, najmä v oblasti vplyvov na hospodárenie pozostalých.   </w:t>
      </w:r>
    </w:p>
    <w:p w:rsidR="00110E02" w:rsidRDefault="00110E02" w:rsidP="00110E02">
      <w:pPr>
        <w:autoSpaceDE w:val="0"/>
        <w:spacing w:before="120" w:line="276" w:lineRule="auto"/>
        <w:ind w:firstLine="709"/>
        <w:jc w:val="both"/>
      </w:pPr>
      <w:r>
        <w:t>Návrh zákona je v súlade s Ústavou, ústavnými zákonmi, medzinárodnými zmluvami, ktorými je Slovenská republika viazaná, zákonmi, v súlade s právom Európskej únie a v súlade s nálezmi Ústavného súdu Slovenskej republiky.</w:t>
      </w:r>
    </w:p>
    <w:p w:rsidR="00110E02" w:rsidRDefault="00110E02" w:rsidP="00110E02">
      <w:pPr>
        <w:spacing w:line="360" w:lineRule="auto"/>
        <w:ind w:firstLine="708"/>
        <w:jc w:val="both"/>
      </w:pPr>
    </w:p>
    <w:p w:rsidR="00C327B7" w:rsidRDefault="00C327B7">
      <w:bookmarkStart w:id="0" w:name="_GoBack"/>
      <w:bookmarkEnd w:id="0"/>
    </w:p>
    <w:sectPr w:rsidR="00C3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A4"/>
    <w:rsid w:val="00110E02"/>
    <w:rsid w:val="002966A4"/>
    <w:rsid w:val="00C3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9A137-B356-4BF8-8856-9A6B0744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10E02"/>
    <w:pPr>
      <w:spacing w:before="100" w:beforeAutospacing="1" w:after="100" w:afterAutospacing="1"/>
    </w:pPr>
  </w:style>
  <w:style w:type="character" w:customStyle="1" w:styleId="awspan">
    <w:name w:val="awspan"/>
    <w:rsid w:val="0011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>MPSVR SR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Kostková Daša</dc:creator>
  <cp:keywords/>
  <dc:description/>
  <cp:lastModifiedBy>Kostková Daša</cp:lastModifiedBy>
  <cp:revision>2</cp:revision>
  <dcterms:created xsi:type="dcterms:W3CDTF">2024-07-03T11:19:00Z</dcterms:created>
  <dcterms:modified xsi:type="dcterms:W3CDTF">2024-07-03T11:19:00Z</dcterms:modified>
</cp:coreProperties>
</file>