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48A94" w14:textId="77777777" w:rsidR="00B36F00" w:rsidRPr="00D91525" w:rsidRDefault="00B36F00" w:rsidP="00B36F00">
      <w:pPr>
        <w:spacing w:after="240"/>
        <w:jc w:val="center"/>
        <w:rPr>
          <w:b/>
          <w:sz w:val="19"/>
        </w:rPr>
      </w:pPr>
      <w:r w:rsidRPr="00D91525">
        <w:rPr>
          <w:b/>
          <w:caps/>
        </w:rPr>
        <w:t>Národná rada Slovenskej republiky</w:t>
      </w:r>
    </w:p>
    <w:p w14:paraId="22751D9E" w14:textId="77777777" w:rsidR="00B36F00" w:rsidRPr="00D91525" w:rsidRDefault="00B36F00" w:rsidP="00166AAC">
      <w:pPr>
        <w:jc w:val="center"/>
        <w:rPr>
          <w:b/>
          <w:sz w:val="19"/>
        </w:rPr>
      </w:pPr>
      <w:r w:rsidRPr="00D91525">
        <w:rPr>
          <w:b/>
          <w:caps/>
        </w:rPr>
        <w:t xml:space="preserve">IX. </w:t>
      </w:r>
      <w:r w:rsidRPr="00D91525">
        <w:rPr>
          <w:b/>
        </w:rPr>
        <w:t>volebné obdobie</w:t>
      </w:r>
    </w:p>
    <w:p w14:paraId="01FE05AD" w14:textId="77777777" w:rsidR="00B36F00" w:rsidRPr="00D91525" w:rsidRDefault="00B36F00" w:rsidP="00166AAC">
      <w:pPr>
        <w:jc w:val="center"/>
        <w:rPr>
          <w:b/>
          <w:sz w:val="19"/>
        </w:rPr>
      </w:pPr>
      <w:r w:rsidRPr="00D91525">
        <w:rPr>
          <w:b/>
          <w:smallCaps/>
        </w:rPr>
        <w:t>_______________________________________________________________________ </w:t>
      </w:r>
    </w:p>
    <w:p w14:paraId="092C7812" w14:textId="77777777" w:rsidR="00B36F00" w:rsidRPr="00D91525" w:rsidRDefault="00B36F00" w:rsidP="00B36F00">
      <w:pPr>
        <w:spacing w:after="480"/>
        <w:jc w:val="center"/>
        <w:rPr>
          <w:i/>
          <w:sz w:val="19"/>
        </w:rPr>
      </w:pPr>
      <w:r w:rsidRPr="00D91525">
        <w:rPr>
          <w:i/>
        </w:rPr>
        <w:t>Návrh</w:t>
      </w:r>
    </w:p>
    <w:p w14:paraId="0A070331" w14:textId="77777777" w:rsidR="00B36F00" w:rsidRPr="00D91525" w:rsidRDefault="00B36F00" w:rsidP="00B36F0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91525">
        <w:rPr>
          <w:rFonts w:ascii="Times New Roman" w:hAnsi="Times New Roman" w:cs="Times New Roman"/>
          <w:color w:val="auto"/>
          <w:sz w:val="24"/>
          <w:szCs w:val="24"/>
        </w:rPr>
        <w:t>ZÁKON</w:t>
      </w:r>
    </w:p>
    <w:p w14:paraId="4A121F32" w14:textId="77777777" w:rsidR="00B36F00" w:rsidRPr="00D91525" w:rsidRDefault="00B36F00" w:rsidP="00B36F00">
      <w:pPr>
        <w:pStyle w:val="Normlnywebov"/>
        <w:spacing w:before="0" w:after="0"/>
      </w:pPr>
      <w:r w:rsidRPr="00D91525">
        <w:t> </w:t>
      </w:r>
    </w:p>
    <w:p w14:paraId="344398C9" w14:textId="5AB81E1A" w:rsidR="00B36F00" w:rsidRPr="00D91525" w:rsidRDefault="00B36F00" w:rsidP="00B36F00">
      <w:pPr>
        <w:pStyle w:val="Normlnywebov"/>
        <w:spacing w:before="0" w:after="0"/>
        <w:jc w:val="center"/>
        <w:rPr>
          <w:bCs/>
        </w:rPr>
      </w:pPr>
      <w:r w:rsidRPr="00D91525">
        <w:rPr>
          <w:bCs/>
        </w:rPr>
        <w:t>z ... 2024</w:t>
      </w:r>
      <w:r w:rsidR="00166AAC" w:rsidRPr="00D91525">
        <w:rPr>
          <w:bCs/>
        </w:rPr>
        <w:t>,</w:t>
      </w:r>
    </w:p>
    <w:p w14:paraId="20491EE1" w14:textId="77777777" w:rsidR="00B36F00" w:rsidRPr="00D91525" w:rsidRDefault="00B36F00" w:rsidP="00B36F00">
      <w:pPr>
        <w:pStyle w:val="Normlnywebov"/>
        <w:spacing w:before="0" w:after="0"/>
        <w:jc w:val="center"/>
        <w:rPr>
          <w:b/>
          <w:bCs/>
        </w:rPr>
      </w:pPr>
    </w:p>
    <w:p w14:paraId="303258A2" w14:textId="14C84FD8" w:rsidR="00B36F00" w:rsidRPr="00D91525" w:rsidRDefault="00B36F00" w:rsidP="00B36F00">
      <w:pPr>
        <w:pStyle w:val="Normlnywebov"/>
        <w:spacing w:before="0" w:after="0"/>
        <w:jc w:val="center"/>
      </w:pPr>
      <w:r w:rsidRPr="00D91525">
        <w:rPr>
          <w:b/>
          <w:bCs/>
        </w:rPr>
        <w:t xml:space="preserve">ktorým sa mení </w:t>
      </w:r>
      <w:r w:rsidR="00894CBE">
        <w:rPr>
          <w:b/>
          <w:bCs/>
        </w:rPr>
        <w:t>z</w:t>
      </w:r>
      <w:r w:rsidR="00894CBE" w:rsidRPr="00894CBE">
        <w:rPr>
          <w:b/>
          <w:bCs/>
        </w:rPr>
        <w:t>ákon č. 238/1998 Z. z. o príspevku na pohreb v znení zákona č. 453/2003 Z. z., zákona č. 601/2003 Z. z. a zákona č. 468/2011 Z. z. sa mení takto:</w:t>
      </w:r>
    </w:p>
    <w:p w14:paraId="167F0FDA" w14:textId="77777777" w:rsidR="00B36F00" w:rsidRPr="00D91525" w:rsidRDefault="00B36F00" w:rsidP="00B36F00">
      <w:pPr>
        <w:pStyle w:val="Normlnywebov"/>
        <w:spacing w:before="0" w:after="0"/>
        <w:jc w:val="center"/>
      </w:pPr>
    </w:p>
    <w:p w14:paraId="238FDF3C" w14:textId="77777777" w:rsidR="00B36F00" w:rsidRPr="00D91525" w:rsidRDefault="00B36F00" w:rsidP="003622B4">
      <w:pPr>
        <w:spacing w:line="276" w:lineRule="auto"/>
        <w:jc w:val="both"/>
      </w:pPr>
      <w:r w:rsidRPr="00D91525">
        <w:t>Národná rada Slovenskej republiky sa uzniesla na tomto zákone:</w:t>
      </w:r>
    </w:p>
    <w:p w14:paraId="6173CDBF" w14:textId="77777777" w:rsidR="00B36F00" w:rsidRPr="00D91525" w:rsidRDefault="00B36F00" w:rsidP="003622B4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32A90722" w14:textId="77777777" w:rsidR="00B36F00" w:rsidRPr="00D91525" w:rsidRDefault="00B36F00" w:rsidP="003622B4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198368AA" w14:textId="77777777" w:rsidR="00B36F00" w:rsidRPr="00D91525" w:rsidRDefault="00B36F00" w:rsidP="003622B4">
      <w:pPr>
        <w:pStyle w:val="Normlnywebov"/>
        <w:tabs>
          <w:tab w:val="center" w:pos="4536"/>
          <w:tab w:val="left" w:pos="6033"/>
        </w:tabs>
        <w:spacing w:before="0" w:after="0" w:line="276" w:lineRule="auto"/>
        <w:jc w:val="center"/>
        <w:rPr>
          <w:b/>
          <w:color w:val="000000"/>
        </w:rPr>
      </w:pPr>
      <w:r w:rsidRPr="00D91525">
        <w:rPr>
          <w:b/>
          <w:color w:val="000000"/>
        </w:rPr>
        <w:t>Čl. I</w:t>
      </w:r>
    </w:p>
    <w:p w14:paraId="6152F5E8" w14:textId="77777777" w:rsidR="00B36F00" w:rsidRPr="00D91525" w:rsidRDefault="00B36F00" w:rsidP="003622B4">
      <w:pPr>
        <w:pStyle w:val="Normlnywebov"/>
        <w:tabs>
          <w:tab w:val="center" w:pos="4536"/>
          <w:tab w:val="left" w:pos="6033"/>
        </w:tabs>
        <w:spacing w:before="0" w:after="0" w:line="276" w:lineRule="auto"/>
        <w:rPr>
          <w:b/>
          <w:color w:val="000000" w:themeColor="text1"/>
        </w:rPr>
      </w:pPr>
    </w:p>
    <w:p w14:paraId="46B0AF4E" w14:textId="2A5B07B8" w:rsidR="00B36F00" w:rsidRPr="00D91525" w:rsidRDefault="00894CBE" w:rsidP="003622B4">
      <w:pPr>
        <w:spacing w:line="276" w:lineRule="auto"/>
        <w:jc w:val="both"/>
        <w:rPr>
          <w:color w:val="000000" w:themeColor="text1"/>
        </w:rPr>
      </w:pPr>
      <w:r w:rsidRPr="00894CBE">
        <w:rPr>
          <w:color w:val="000000" w:themeColor="text1"/>
          <w:shd w:val="clear" w:color="auto" w:fill="FFFFFF"/>
        </w:rPr>
        <w:t>Zákon č. 238/1998 Z. z. o príspevku na pohreb v znení zákona č. 453/2003 Z. z., zákona č. 601/2003 Z. z. a zákona č. 468/2011 Z. z. sa mení takto</w:t>
      </w:r>
      <w:bookmarkStart w:id="0" w:name="_GoBack"/>
      <w:bookmarkEnd w:id="0"/>
      <w:r w:rsidR="00B36F00" w:rsidRPr="00D91525">
        <w:rPr>
          <w:color w:val="000000" w:themeColor="text1"/>
        </w:rPr>
        <w:t>:</w:t>
      </w:r>
    </w:p>
    <w:p w14:paraId="03421E01" w14:textId="77777777" w:rsidR="00E30D96" w:rsidRPr="00D91525" w:rsidRDefault="00E30D96" w:rsidP="003622B4">
      <w:pPr>
        <w:spacing w:line="276" w:lineRule="auto"/>
        <w:rPr>
          <w:color w:val="000000" w:themeColor="text1"/>
        </w:rPr>
      </w:pPr>
    </w:p>
    <w:p w14:paraId="7C273233" w14:textId="1D9660C0" w:rsidR="00D91525" w:rsidRPr="00894CBE" w:rsidRDefault="00D91525" w:rsidP="00894CBE">
      <w:pPr>
        <w:pStyle w:val="Normlnywebov"/>
        <w:numPr>
          <w:ilvl w:val="0"/>
          <w:numId w:val="1"/>
        </w:numPr>
        <w:spacing w:before="0" w:after="0" w:line="276" w:lineRule="auto"/>
        <w:ind w:left="360"/>
        <w:jc w:val="both"/>
        <w:rPr>
          <w:color w:val="000000" w:themeColor="text1"/>
        </w:rPr>
      </w:pPr>
      <w:r w:rsidRPr="00D91525">
        <w:rPr>
          <w:color w:val="000000" w:themeColor="text1"/>
        </w:rPr>
        <w:t xml:space="preserve">V </w:t>
      </w:r>
      <w:r w:rsidR="00894CBE">
        <w:rPr>
          <w:color w:val="000000" w:themeColor="text1"/>
        </w:rPr>
        <w:t>§ 4 ods. 1</w:t>
      </w:r>
      <w:r w:rsidR="00894CBE" w:rsidRPr="00894CBE">
        <w:rPr>
          <w:color w:val="000000" w:themeColor="text1"/>
        </w:rPr>
        <w:t xml:space="preserve"> sa suma „2 400 Sk“ nahrádza sumou „200,00 eur“.</w:t>
      </w:r>
    </w:p>
    <w:p w14:paraId="44F078B9" w14:textId="77777777" w:rsidR="00807A12" w:rsidRDefault="00807A12" w:rsidP="00166AAC">
      <w:pPr>
        <w:autoSpaceDE w:val="0"/>
        <w:autoSpaceDN w:val="0"/>
        <w:adjustRightInd w:val="0"/>
        <w:spacing w:after="120" w:line="276" w:lineRule="auto"/>
        <w:ind w:right="-238"/>
        <w:jc w:val="both"/>
        <w:rPr>
          <w:color w:val="000000" w:themeColor="text1"/>
        </w:rPr>
      </w:pPr>
    </w:p>
    <w:p w14:paraId="12696C14" w14:textId="186AE82F" w:rsidR="00507EBB" w:rsidRPr="00007461" w:rsidRDefault="00894CBE" w:rsidP="00507EBB">
      <w:pPr>
        <w:jc w:val="center"/>
        <w:rPr>
          <w:b/>
        </w:rPr>
      </w:pPr>
      <w:r>
        <w:rPr>
          <w:b/>
        </w:rPr>
        <w:t xml:space="preserve">Čl. </w:t>
      </w:r>
      <w:r w:rsidR="00507EBB">
        <w:rPr>
          <w:b/>
        </w:rPr>
        <w:t>II</w:t>
      </w:r>
    </w:p>
    <w:p w14:paraId="7163E586" w14:textId="77777777" w:rsidR="00507EBB" w:rsidRPr="00007461" w:rsidRDefault="00507EBB" w:rsidP="00507EBB">
      <w:pPr>
        <w:jc w:val="center"/>
        <w:rPr>
          <w:b/>
        </w:rPr>
      </w:pPr>
    </w:p>
    <w:p w14:paraId="2069309B" w14:textId="65191F8B" w:rsidR="00507EBB" w:rsidRPr="003C2B2A" w:rsidRDefault="00507EBB" w:rsidP="006911A1">
      <w:r w:rsidRPr="00007461">
        <w:t>Tento zákon nadobúda účinnosť 1. j</w:t>
      </w:r>
      <w:r>
        <w:t>anuára</w:t>
      </w:r>
      <w:r w:rsidRPr="00007461">
        <w:t xml:space="preserve"> </w:t>
      </w:r>
      <w:r>
        <w:t>2025</w:t>
      </w:r>
      <w:r w:rsidRPr="00007461">
        <w:t>.</w:t>
      </w:r>
    </w:p>
    <w:p w14:paraId="604F145E" w14:textId="54CD3749" w:rsidR="002D4985" w:rsidRDefault="002D4985" w:rsidP="00411D39">
      <w:pPr>
        <w:shd w:val="clear" w:color="auto" w:fill="FFFFFF"/>
        <w:jc w:val="both"/>
        <w:rPr>
          <w:color w:val="494949"/>
        </w:rPr>
      </w:pPr>
    </w:p>
    <w:p w14:paraId="5FCEBCE4" w14:textId="19315AB6" w:rsidR="002D4985" w:rsidRDefault="002D4985" w:rsidP="00411D39">
      <w:pPr>
        <w:shd w:val="clear" w:color="auto" w:fill="FFFFFF"/>
        <w:jc w:val="both"/>
        <w:rPr>
          <w:color w:val="494949"/>
        </w:rPr>
      </w:pPr>
    </w:p>
    <w:p w14:paraId="1571B077" w14:textId="458B8F7C" w:rsidR="002D4985" w:rsidRDefault="002D4985" w:rsidP="00411D39">
      <w:pPr>
        <w:shd w:val="clear" w:color="auto" w:fill="FFFFFF"/>
        <w:jc w:val="both"/>
        <w:rPr>
          <w:color w:val="494949"/>
        </w:rPr>
      </w:pPr>
    </w:p>
    <w:p w14:paraId="25951422" w14:textId="77777777" w:rsidR="002D4985" w:rsidRDefault="002D4985" w:rsidP="00411D39">
      <w:pPr>
        <w:shd w:val="clear" w:color="auto" w:fill="FFFFFF"/>
        <w:jc w:val="both"/>
        <w:rPr>
          <w:color w:val="494949"/>
        </w:rPr>
      </w:pPr>
    </w:p>
    <w:p w14:paraId="31306B62" w14:textId="44104090" w:rsidR="00455172" w:rsidRPr="00F455F5" w:rsidRDefault="00455172" w:rsidP="00455172">
      <w:pPr>
        <w:pStyle w:val="Normlnywebov"/>
        <w:spacing w:before="0" w:after="0" w:line="276" w:lineRule="auto"/>
        <w:jc w:val="both"/>
        <w:rPr>
          <w:b/>
        </w:rPr>
      </w:pPr>
    </w:p>
    <w:sectPr w:rsidR="00455172" w:rsidRPr="00F45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7273A" w14:textId="77777777" w:rsidR="00C9077A" w:rsidRDefault="00C9077A" w:rsidP="0090694B">
      <w:r>
        <w:separator/>
      </w:r>
    </w:p>
  </w:endnote>
  <w:endnote w:type="continuationSeparator" w:id="0">
    <w:p w14:paraId="726083A9" w14:textId="77777777" w:rsidR="00C9077A" w:rsidRDefault="00C9077A" w:rsidP="0090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237B1" w14:textId="77777777" w:rsidR="00C9077A" w:rsidRDefault="00C9077A" w:rsidP="0090694B">
      <w:r>
        <w:separator/>
      </w:r>
    </w:p>
  </w:footnote>
  <w:footnote w:type="continuationSeparator" w:id="0">
    <w:p w14:paraId="477C2AAE" w14:textId="77777777" w:rsidR="00C9077A" w:rsidRDefault="00C9077A" w:rsidP="0090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592F"/>
    <w:multiLevelType w:val="hybridMultilevel"/>
    <w:tmpl w:val="6BDEC0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0D1A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37D7D"/>
    <w:multiLevelType w:val="hybridMultilevel"/>
    <w:tmpl w:val="DF5421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263528"/>
    <w:multiLevelType w:val="hybridMultilevel"/>
    <w:tmpl w:val="A75016A4"/>
    <w:lvl w:ilvl="0" w:tplc="D088A9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84DA0"/>
    <w:multiLevelType w:val="hybridMultilevel"/>
    <w:tmpl w:val="833404F4"/>
    <w:lvl w:ilvl="0" w:tplc="E780CDA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D5442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143971"/>
    <w:multiLevelType w:val="hybridMultilevel"/>
    <w:tmpl w:val="80BAEBE4"/>
    <w:lvl w:ilvl="0" w:tplc="D38A080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11291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834200"/>
    <w:multiLevelType w:val="hybridMultilevel"/>
    <w:tmpl w:val="7374B2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03698"/>
    <w:multiLevelType w:val="hybridMultilevel"/>
    <w:tmpl w:val="563227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22A53"/>
    <w:multiLevelType w:val="hybridMultilevel"/>
    <w:tmpl w:val="E08606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A057E"/>
    <w:multiLevelType w:val="hybridMultilevel"/>
    <w:tmpl w:val="E0FA58F4"/>
    <w:lvl w:ilvl="0" w:tplc="05F4A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D6E12"/>
    <w:multiLevelType w:val="hybridMultilevel"/>
    <w:tmpl w:val="FD900FCC"/>
    <w:lvl w:ilvl="0" w:tplc="0D1AD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B405B"/>
    <w:multiLevelType w:val="hybridMultilevel"/>
    <w:tmpl w:val="6BDEC0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35741"/>
    <w:multiLevelType w:val="hybridMultilevel"/>
    <w:tmpl w:val="FD900FCC"/>
    <w:lvl w:ilvl="0" w:tplc="0D1AD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57D5E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4761D3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927EA3"/>
    <w:multiLevelType w:val="hybridMultilevel"/>
    <w:tmpl w:val="024423B8"/>
    <w:lvl w:ilvl="0" w:tplc="7A3820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41BB8"/>
    <w:multiLevelType w:val="hybridMultilevel"/>
    <w:tmpl w:val="10C001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1"/>
  </w:num>
  <w:num w:numId="5">
    <w:abstractNumId w:val="5"/>
  </w:num>
  <w:num w:numId="6">
    <w:abstractNumId w:val="3"/>
  </w:num>
  <w:num w:numId="7">
    <w:abstractNumId w:val="18"/>
  </w:num>
  <w:num w:numId="8">
    <w:abstractNumId w:val="15"/>
  </w:num>
  <w:num w:numId="9">
    <w:abstractNumId w:val="2"/>
  </w:num>
  <w:num w:numId="10">
    <w:abstractNumId w:val="17"/>
  </w:num>
  <w:num w:numId="11">
    <w:abstractNumId w:val="6"/>
  </w:num>
  <w:num w:numId="12">
    <w:abstractNumId w:val="16"/>
  </w:num>
  <w:num w:numId="13">
    <w:abstractNumId w:val="4"/>
  </w:num>
  <w:num w:numId="14">
    <w:abstractNumId w:val="0"/>
  </w:num>
  <w:num w:numId="15">
    <w:abstractNumId w:val="7"/>
  </w:num>
  <w:num w:numId="16">
    <w:abstractNumId w:val="1"/>
  </w:num>
  <w:num w:numId="17">
    <w:abstractNumId w:val="13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00"/>
    <w:rsid w:val="00017F84"/>
    <w:rsid w:val="00023C2E"/>
    <w:rsid w:val="000532E2"/>
    <w:rsid w:val="000A39E5"/>
    <w:rsid w:val="00105A53"/>
    <w:rsid w:val="001210ED"/>
    <w:rsid w:val="00140A46"/>
    <w:rsid w:val="00166AAC"/>
    <w:rsid w:val="00173DD6"/>
    <w:rsid w:val="002A09B9"/>
    <w:rsid w:val="002C5C0E"/>
    <w:rsid w:val="002C6FC7"/>
    <w:rsid w:val="002D4985"/>
    <w:rsid w:val="0030209E"/>
    <w:rsid w:val="003324E1"/>
    <w:rsid w:val="003622B4"/>
    <w:rsid w:val="0038736D"/>
    <w:rsid w:val="003A32BC"/>
    <w:rsid w:val="003C4CA7"/>
    <w:rsid w:val="00411D39"/>
    <w:rsid w:val="00414067"/>
    <w:rsid w:val="00455172"/>
    <w:rsid w:val="00482DFA"/>
    <w:rsid w:val="004C6C26"/>
    <w:rsid w:val="004D7FB8"/>
    <w:rsid w:val="004E31A5"/>
    <w:rsid w:val="00500E17"/>
    <w:rsid w:val="00506201"/>
    <w:rsid w:val="00507EBB"/>
    <w:rsid w:val="00592C36"/>
    <w:rsid w:val="005B1743"/>
    <w:rsid w:val="005C6C7D"/>
    <w:rsid w:val="005E2C36"/>
    <w:rsid w:val="005F1EB0"/>
    <w:rsid w:val="006022CC"/>
    <w:rsid w:val="00626310"/>
    <w:rsid w:val="006326B1"/>
    <w:rsid w:val="00646314"/>
    <w:rsid w:val="00667E5E"/>
    <w:rsid w:val="006826B5"/>
    <w:rsid w:val="006911A1"/>
    <w:rsid w:val="006B1C2C"/>
    <w:rsid w:val="006D53B0"/>
    <w:rsid w:val="007071EC"/>
    <w:rsid w:val="00762C09"/>
    <w:rsid w:val="007727D4"/>
    <w:rsid w:val="00781EB4"/>
    <w:rsid w:val="007A3B21"/>
    <w:rsid w:val="00807A12"/>
    <w:rsid w:val="00825530"/>
    <w:rsid w:val="00844609"/>
    <w:rsid w:val="00894CBE"/>
    <w:rsid w:val="00897551"/>
    <w:rsid w:val="00905957"/>
    <w:rsid w:val="0090694B"/>
    <w:rsid w:val="00950729"/>
    <w:rsid w:val="00964CD4"/>
    <w:rsid w:val="00970585"/>
    <w:rsid w:val="009A2A96"/>
    <w:rsid w:val="009D4C26"/>
    <w:rsid w:val="00A55CB0"/>
    <w:rsid w:val="00A57F9E"/>
    <w:rsid w:val="00A60BFB"/>
    <w:rsid w:val="00A648B9"/>
    <w:rsid w:val="00A81537"/>
    <w:rsid w:val="00AA11BD"/>
    <w:rsid w:val="00AE2B1C"/>
    <w:rsid w:val="00AF6758"/>
    <w:rsid w:val="00B36F00"/>
    <w:rsid w:val="00B43675"/>
    <w:rsid w:val="00B55AEF"/>
    <w:rsid w:val="00BC4E61"/>
    <w:rsid w:val="00BC608F"/>
    <w:rsid w:val="00C0394D"/>
    <w:rsid w:val="00C556EE"/>
    <w:rsid w:val="00C62A9C"/>
    <w:rsid w:val="00C9077A"/>
    <w:rsid w:val="00CB0DB9"/>
    <w:rsid w:val="00CC6CA3"/>
    <w:rsid w:val="00D70A19"/>
    <w:rsid w:val="00D91525"/>
    <w:rsid w:val="00E00AEE"/>
    <w:rsid w:val="00E30D96"/>
    <w:rsid w:val="00E625A2"/>
    <w:rsid w:val="00EA6B97"/>
    <w:rsid w:val="00EC5874"/>
    <w:rsid w:val="00EC6AAA"/>
    <w:rsid w:val="00ED3B9A"/>
    <w:rsid w:val="00F455F5"/>
    <w:rsid w:val="00FB6DBD"/>
    <w:rsid w:val="00FC16E1"/>
    <w:rsid w:val="00FC209E"/>
    <w:rsid w:val="00FD2D44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2E17"/>
  <w15:chartTrackingRefBased/>
  <w15:docId w15:val="{B77C65FA-538D-4A1B-87DF-B7DB826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6F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6F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lnywebov">
    <w:name w:val="Normal (Web)"/>
    <w:basedOn w:val="Normlny"/>
    <w:uiPriority w:val="99"/>
    <w:unhideWhenUsed/>
    <w:rsid w:val="00B36F00"/>
    <w:pPr>
      <w:spacing w:before="144" w:after="144"/>
    </w:pPr>
  </w:style>
  <w:style w:type="paragraph" w:styleId="Odsekzoznamu">
    <w:name w:val="List Paragraph"/>
    <w:basedOn w:val="Normlny"/>
    <w:uiPriority w:val="34"/>
    <w:qFormat/>
    <w:rsid w:val="001210E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0A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00A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00AE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0A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0AE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0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AEE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727D4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0694B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0694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069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694B"/>
    <w:rPr>
      <w:vertAlign w:val="superscript"/>
    </w:rPr>
  </w:style>
  <w:style w:type="character" w:customStyle="1" w:styleId="awspan">
    <w:name w:val="awspan"/>
    <w:basedOn w:val="Predvolenpsmoodseku"/>
    <w:rsid w:val="00411D39"/>
  </w:style>
  <w:style w:type="character" w:customStyle="1" w:styleId="law-external">
    <w:name w:val="law-external"/>
    <w:basedOn w:val="Predvolenpsmoodseku"/>
    <w:rsid w:val="009D4C26"/>
  </w:style>
  <w:style w:type="character" w:customStyle="1" w:styleId="law-local">
    <w:name w:val="law-local"/>
    <w:basedOn w:val="Predvolenpsmoodseku"/>
    <w:rsid w:val="009D4C26"/>
  </w:style>
  <w:style w:type="character" w:customStyle="1" w:styleId="law-note">
    <w:name w:val="law-note"/>
    <w:basedOn w:val="Predvolenpsmoodseku"/>
    <w:rsid w:val="009D4C26"/>
  </w:style>
  <w:style w:type="character" w:customStyle="1" w:styleId="apple-converted-space">
    <w:name w:val="apple-converted-space"/>
    <w:basedOn w:val="Predvolenpsmoodseku"/>
    <w:rsid w:val="00667E5E"/>
  </w:style>
  <w:style w:type="paragraph" w:styleId="Hlavika">
    <w:name w:val="header"/>
    <w:basedOn w:val="Normlny"/>
    <w:link w:val="HlavikaChar"/>
    <w:uiPriority w:val="99"/>
    <w:unhideWhenUsed/>
    <w:rsid w:val="004140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40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140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406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442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57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885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52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03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13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9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0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7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2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48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58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62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52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24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487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76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1586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899">
          <w:marLeft w:val="-6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960">
          <w:marLeft w:val="-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929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2156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6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14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2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1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22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12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11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14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94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5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5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0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3E8E1-7AC2-904D-9537-A46357FC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Lučivjanský, Dávid, Mgr., PhD.</dc:creator>
  <cp:keywords/>
  <dc:description/>
  <cp:lastModifiedBy>Microsoft Office User</cp:lastModifiedBy>
  <cp:revision>19</cp:revision>
  <cp:lastPrinted>2024-05-22T13:19:00Z</cp:lastPrinted>
  <dcterms:created xsi:type="dcterms:W3CDTF">2024-02-15T02:26:00Z</dcterms:created>
  <dcterms:modified xsi:type="dcterms:W3CDTF">2024-05-23T22:13:00Z</dcterms:modified>
</cp:coreProperties>
</file>