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491F" w14:textId="2FA53827" w:rsidR="009E574B" w:rsidRPr="00C2342A" w:rsidRDefault="000F79E2" w:rsidP="005D51B3">
      <w:pPr>
        <w:spacing w:after="4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C2342A">
        <w:rPr>
          <w:rFonts w:ascii="Times New Roman" w:hAnsi="Times New Roman" w:cs="Times New Roman"/>
          <w:b/>
          <w:caps/>
          <w:spacing w:val="30"/>
          <w:sz w:val="24"/>
          <w:szCs w:val="24"/>
        </w:rPr>
        <w:t>Predkladacia správa</w:t>
      </w:r>
    </w:p>
    <w:p w14:paraId="27E90A8C" w14:textId="78F3126D" w:rsidR="000F79E2" w:rsidRDefault="000F79E2" w:rsidP="00EC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89A3F" w14:textId="789F8C1B" w:rsidR="002D3FE3" w:rsidRPr="00B718AA" w:rsidRDefault="00E30895" w:rsidP="00EC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AA">
        <w:rPr>
          <w:rFonts w:ascii="Times New Roman" w:hAnsi="Times New Roman" w:cs="Times New Roman"/>
          <w:sz w:val="24"/>
          <w:szCs w:val="24"/>
        </w:rPr>
        <w:t>Ministerstvo financií S</w:t>
      </w:r>
      <w:r w:rsidR="001B2072">
        <w:rPr>
          <w:rFonts w:ascii="Times New Roman" w:hAnsi="Times New Roman" w:cs="Times New Roman"/>
          <w:sz w:val="24"/>
          <w:szCs w:val="24"/>
        </w:rPr>
        <w:t>lovenskej republiky predkladá na rokovanie Legislatívnej rady vlády Slovenskej republiky</w:t>
      </w:r>
      <w:r w:rsidRPr="00B718AA">
        <w:rPr>
          <w:rFonts w:ascii="Times New Roman" w:hAnsi="Times New Roman" w:cs="Times New Roman"/>
          <w:sz w:val="24"/>
          <w:szCs w:val="24"/>
        </w:rPr>
        <w:t xml:space="preserve"> návrh zákona, ktorým sa mení a dopĺňa zákon </w:t>
      </w:r>
      <w:r w:rsidRPr="00B718AA">
        <w:rPr>
          <w:rStyle w:val="dailyinfodescription"/>
          <w:rFonts w:ascii="Times New Roman" w:hAnsi="Times New Roman" w:cs="Times New Roman"/>
          <w:sz w:val="24"/>
          <w:szCs w:val="24"/>
        </w:rPr>
        <w:t>Národnej rady Slovenskej republiky č.</w:t>
      </w:r>
      <w:r w:rsidRPr="00B718AA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718AA">
        <w:rPr>
          <w:rStyle w:val="dailyinfodescription"/>
          <w:rFonts w:ascii="Times New Roman" w:hAnsi="Times New Roman" w:cs="Times New Roman"/>
          <w:sz w:val="24"/>
          <w:szCs w:val="24"/>
        </w:rPr>
        <w:t>182/1993 Z. z. o</w:t>
      </w:r>
      <w:r w:rsidR="00586A08" w:rsidRPr="00B718AA">
        <w:rPr>
          <w:rFonts w:ascii="Times New Roman" w:hAnsi="Times New Roman" w:cs="Times New Roman"/>
          <w:sz w:val="24"/>
          <w:szCs w:val="24"/>
        </w:rPr>
        <w:t> </w:t>
      </w:r>
      <w:r w:rsidRPr="00B718AA">
        <w:rPr>
          <w:rStyle w:val="dailyinfodescription"/>
          <w:rFonts w:ascii="Times New Roman" w:hAnsi="Times New Roman" w:cs="Times New Roman"/>
          <w:sz w:val="24"/>
          <w:szCs w:val="24"/>
        </w:rPr>
        <w:t xml:space="preserve">vlastníctve bytov a nebytových priestorov v znení neskorších predpisov </w:t>
      </w:r>
      <w:r w:rsidRPr="00B718AA">
        <w:rPr>
          <w:rFonts w:ascii="Times New Roman" w:hAnsi="Times New Roman" w:cs="Times New Roman"/>
          <w:sz w:val="24"/>
          <w:szCs w:val="24"/>
        </w:rPr>
        <w:t>(ďalej len „návrh zákona“).</w:t>
      </w:r>
    </w:p>
    <w:p w14:paraId="3B0DD970" w14:textId="1D5B60C0" w:rsidR="002D3FE3" w:rsidRPr="00B718AA" w:rsidRDefault="002D3FE3" w:rsidP="00EC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DCB98" w14:textId="7B62B88B" w:rsidR="002D3FE3" w:rsidRPr="00B718AA" w:rsidRDefault="00E30895" w:rsidP="00EC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AA">
        <w:rPr>
          <w:rFonts w:ascii="Times New Roman" w:hAnsi="Times New Roman" w:cs="Times New Roman"/>
          <w:sz w:val="24"/>
          <w:szCs w:val="24"/>
        </w:rPr>
        <w:t>Návrh zákona bol vypracovaný na základe úlohy B.2. vyplývajúcej z uznesenia vlády Slovenskej republiky č. 447 z 13. septembra 2023.</w:t>
      </w:r>
    </w:p>
    <w:p w14:paraId="42234D6D" w14:textId="3CC11D2C" w:rsidR="002D3FE3" w:rsidRPr="00B718AA" w:rsidRDefault="002D3FE3" w:rsidP="00EC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B6767" w14:textId="279909B1" w:rsidR="001A130C" w:rsidRPr="00B718AA" w:rsidRDefault="001A130C" w:rsidP="00EC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AA">
        <w:rPr>
          <w:rFonts w:ascii="Times New Roman" w:hAnsi="Times New Roman" w:cs="Times New Roman"/>
          <w:sz w:val="24"/>
          <w:szCs w:val="24"/>
        </w:rPr>
        <w:t xml:space="preserve">Cieľom návrhu zákona je zakotviť právnu úpravu elektronického hlasovania do zákona </w:t>
      </w:r>
      <w:r w:rsidRPr="00B718AA">
        <w:rPr>
          <w:rStyle w:val="dailyinfodescription"/>
          <w:rFonts w:ascii="Times New Roman" w:hAnsi="Times New Roman" w:cs="Times New Roman"/>
          <w:sz w:val="24"/>
          <w:szCs w:val="24"/>
        </w:rPr>
        <w:t>Národnej rady Slovenskej republiky č.</w:t>
      </w:r>
      <w:r w:rsidRPr="00B718AA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718AA">
        <w:rPr>
          <w:rStyle w:val="dailyinfodescription"/>
          <w:rFonts w:ascii="Times New Roman" w:hAnsi="Times New Roman" w:cs="Times New Roman"/>
          <w:sz w:val="24"/>
          <w:szCs w:val="24"/>
        </w:rPr>
        <w:t>182/1993 Z.</w:t>
      </w:r>
      <w:r w:rsidRPr="00B718AA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718AA">
        <w:rPr>
          <w:rStyle w:val="dailyinfodescription"/>
          <w:rFonts w:ascii="Times New Roman" w:hAnsi="Times New Roman" w:cs="Times New Roman"/>
          <w:sz w:val="24"/>
          <w:szCs w:val="24"/>
        </w:rPr>
        <w:t>z. o</w:t>
      </w:r>
      <w:r w:rsidRPr="00B718AA">
        <w:rPr>
          <w:rFonts w:ascii="Times New Roman" w:hAnsi="Times New Roman" w:cs="Times New Roman"/>
          <w:sz w:val="24"/>
          <w:szCs w:val="24"/>
        </w:rPr>
        <w:t> </w:t>
      </w:r>
      <w:r w:rsidRPr="00B718AA">
        <w:rPr>
          <w:rStyle w:val="dailyinfodescription"/>
          <w:rFonts w:ascii="Times New Roman" w:hAnsi="Times New Roman" w:cs="Times New Roman"/>
          <w:sz w:val="24"/>
          <w:szCs w:val="24"/>
        </w:rPr>
        <w:t xml:space="preserve">vlastníctve bytov a nebytových priestorov v znení neskorších predpisov. Inštitút elektronického hlasovania vlastníkov bytov a nebytových priestorov v bytových a nebytových domoch bol do právneho poriadku zavedený zákonom č. </w:t>
      </w:r>
      <w:r w:rsidR="00B718AA">
        <w:rPr>
          <w:rFonts w:ascii="Times New Roman" w:hAnsi="Times New Roman" w:cs="Times New Roman"/>
          <w:sz w:val="24"/>
          <w:szCs w:val="24"/>
        </w:rPr>
        <w:t>115</w:t>
      </w:r>
      <w:r w:rsidRPr="00B718AA">
        <w:rPr>
          <w:rFonts w:ascii="Times New Roman" w:hAnsi="Times New Roman" w:cs="Times New Roman"/>
          <w:sz w:val="24"/>
          <w:szCs w:val="24"/>
        </w:rPr>
        <w:t>/2021 Z.</w:t>
      </w:r>
      <w:r w:rsidRPr="00B718AA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718AA">
        <w:rPr>
          <w:rFonts w:ascii="Times New Roman" w:hAnsi="Times New Roman" w:cs="Times New Roman"/>
          <w:sz w:val="24"/>
          <w:szCs w:val="24"/>
        </w:rPr>
        <w:t>z., ktorým sa mení a dopĺňa zákon č. 67/2020 Z.</w:t>
      </w:r>
      <w:r w:rsidRPr="00B718AA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718AA">
        <w:rPr>
          <w:rFonts w:ascii="Times New Roman" w:hAnsi="Times New Roman" w:cs="Times New Roman"/>
          <w:sz w:val="24"/>
          <w:szCs w:val="24"/>
        </w:rPr>
        <w:t>z. o niektorých mimoriadnych opatreniach vo finančnej oblasti v súvislosti so šírením nebezpečnej nákazlivej ľudskej choroby COVID-19 v znení neskorších predpisov</w:t>
      </w:r>
      <w:r w:rsidRPr="00B718AA">
        <w:rPr>
          <w:rStyle w:val="dailyinfodescription"/>
          <w:rFonts w:ascii="Times New Roman" w:hAnsi="Times New Roman" w:cs="Times New Roman"/>
          <w:sz w:val="24"/>
          <w:szCs w:val="24"/>
        </w:rPr>
        <w:t xml:space="preserve">, </w:t>
      </w:r>
      <w:r w:rsidRPr="00B718AA">
        <w:rPr>
          <w:rFonts w:ascii="Times New Roman" w:hAnsi="Times New Roman" w:cs="Times New Roman"/>
          <w:sz w:val="24"/>
          <w:szCs w:val="24"/>
        </w:rPr>
        <w:t>ktorý nadobudol účinnosť 31. marca 2021.</w:t>
      </w:r>
    </w:p>
    <w:p w14:paraId="447D26DC" w14:textId="77777777" w:rsidR="00B718AA" w:rsidRPr="00B718AA" w:rsidRDefault="00B718AA" w:rsidP="00EC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45766" w14:textId="53A7E845" w:rsidR="00B718AA" w:rsidRPr="00B718AA" w:rsidRDefault="00B718AA" w:rsidP="00EC404F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8AA">
        <w:rPr>
          <w:rFonts w:ascii="Times New Roman" w:hAnsi="Times New Roman" w:cs="Times New Roman"/>
          <w:sz w:val="24"/>
          <w:szCs w:val="24"/>
        </w:rPr>
        <w:t>Po odvolaní mimoriadnej situácie vyhlásenej v súvislosti so šírením nebezpečnej nákazlivej ľudskej choroby COVID-19, počas ktorej bolo vlastníkom bytov a nebytových priestorov umožnené hlasovať aj prostredníctvom elektronických prostriedkov, sa uvedené opatrenie uplatňuje najdlhšie do 31. decembra 2024 v súlade s nariadením vlády Slovenskej republiky č. 366/2023 Z. z., ktorým sa predlžuje uplatňovanie niektorých opatrení po odvolaní mimoriadnej situácie vyhlásenej v súvislosti so šírením nebezpečnej nákazlivej ľudskej choroby COVID-19. Bez prijatia novej právnej úpravy elektronického hlasovania táto možnosť pre vlastníkov bytov a nebytových priestorov zanikne.</w:t>
      </w:r>
    </w:p>
    <w:p w14:paraId="5788FAD3" w14:textId="13FF60DC" w:rsidR="001A130C" w:rsidRDefault="001A130C" w:rsidP="00EC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5BBDB" w14:textId="14E3EBF7" w:rsidR="00E30895" w:rsidRPr="00BA31BC" w:rsidRDefault="003E395A" w:rsidP="00EC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31BC">
        <w:rPr>
          <w:rFonts w:ascii="Times New Roman" w:hAnsi="Times New Roman" w:cs="Times New Roman"/>
          <w:sz w:val="24"/>
          <w:szCs w:val="24"/>
        </w:rPr>
        <w:t>Z</w:t>
      </w:r>
      <w:r w:rsidR="00AF0DDB" w:rsidRPr="00BA31BC">
        <w:rPr>
          <w:rFonts w:ascii="Times New Roman" w:hAnsi="Times New Roman" w:cs="Times New Roman"/>
          <w:sz w:val="24"/>
          <w:szCs w:val="24"/>
        </w:rPr>
        <w:t>av</w:t>
      </w:r>
      <w:r w:rsidRPr="00BA31BC">
        <w:rPr>
          <w:rFonts w:ascii="Times New Roman" w:hAnsi="Times New Roman" w:cs="Times New Roman"/>
          <w:sz w:val="24"/>
          <w:szCs w:val="24"/>
        </w:rPr>
        <w:t xml:space="preserve">edenie právnej úpravy elektronického hlasovania </w:t>
      </w:r>
      <w:r w:rsidR="00AF0DDB" w:rsidRPr="00BA31BC">
        <w:rPr>
          <w:rFonts w:ascii="Times New Roman" w:hAnsi="Times New Roman" w:cs="Times New Roman"/>
          <w:sz w:val="24"/>
          <w:szCs w:val="24"/>
        </w:rPr>
        <w:t>do právneho poriadku ako stabiln</w:t>
      </w:r>
      <w:r w:rsidR="00FC6704" w:rsidRPr="00BA31BC">
        <w:rPr>
          <w:rFonts w:ascii="Times New Roman" w:hAnsi="Times New Roman" w:cs="Times New Roman"/>
          <w:sz w:val="24"/>
          <w:szCs w:val="24"/>
        </w:rPr>
        <w:t>ého</w:t>
      </w:r>
      <w:r w:rsidR="00AF0DDB" w:rsidRPr="00BA31BC">
        <w:rPr>
          <w:rFonts w:ascii="Times New Roman" w:hAnsi="Times New Roman" w:cs="Times New Roman"/>
          <w:sz w:val="24"/>
          <w:szCs w:val="24"/>
        </w:rPr>
        <w:t xml:space="preserve"> prvk</w:t>
      </w:r>
      <w:r w:rsidR="00FC6704" w:rsidRPr="00BA31BC">
        <w:rPr>
          <w:rFonts w:ascii="Times New Roman" w:hAnsi="Times New Roman" w:cs="Times New Roman"/>
          <w:sz w:val="24"/>
          <w:szCs w:val="24"/>
        </w:rPr>
        <w:t>u (inštitútu)</w:t>
      </w:r>
      <w:r w:rsidR="00AF0DDB" w:rsidRPr="00BA31BC">
        <w:rPr>
          <w:rFonts w:ascii="Times New Roman" w:hAnsi="Times New Roman" w:cs="Times New Roman"/>
          <w:sz w:val="24"/>
          <w:szCs w:val="24"/>
        </w:rPr>
        <w:t>, ktorým vlastníci</w:t>
      </w:r>
      <w:r w:rsidR="004634CB">
        <w:rPr>
          <w:rFonts w:ascii="Times New Roman" w:hAnsi="Times New Roman" w:cs="Times New Roman"/>
          <w:sz w:val="24"/>
          <w:szCs w:val="24"/>
        </w:rPr>
        <w:t xml:space="preserve"> bytov a</w:t>
      </w:r>
      <w:r w:rsidR="00C97008">
        <w:rPr>
          <w:rFonts w:ascii="Times New Roman" w:hAnsi="Times New Roman" w:cs="Times New Roman"/>
          <w:sz w:val="24"/>
          <w:szCs w:val="24"/>
        </w:rPr>
        <w:t xml:space="preserve">lebo </w:t>
      </w:r>
      <w:r w:rsidR="004634CB">
        <w:rPr>
          <w:rFonts w:ascii="Times New Roman" w:hAnsi="Times New Roman" w:cs="Times New Roman"/>
          <w:sz w:val="24"/>
          <w:szCs w:val="24"/>
        </w:rPr>
        <w:t>nebytových priestorov</w:t>
      </w:r>
      <w:r w:rsidR="00C97008">
        <w:rPr>
          <w:rFonts w:ascii="Times New Roman" w:hAnsi="Times New Roman" w:cs="Times New Roman"/>
          <w:sz w:val="24"/>
          <w:szCs w:val="24"/>
        </w:rPr>
        <w:t xml:space="preserve"> v dome</w:t>
      </w:r>
      <w:r w:rsidR="004634CB">
        <w:rPr>
          <w:rFonts w:ascii="Times New Roman" w:hAnsi="Times New Roman" w:cs="Times New Roman"/>
          <w:sz w:val="24"/>
          <w:szCs w:val="24"/>
        </w:rPr>
        <w:t xml:space="preserve"> </w:t>
      </w:r>
      <w:r w:rsidR="00AF0DDB" w:rsidRPr="00BA31BC">
        <w:rPr>
          <w:rFonts w:ascii="Times New Roman" w:hAnsi="Times New Roman" w:cs="Times New Roman"/>
          <w:sz w:val="24"/>
          <w:szCs w:val="24"/>
        </w:rPr>
        <w:t>môžu uplatňovať svoje hlasovacie právo v rámci rozhodovania o správe s</w:t>
      </w:r>
      <w:r w:rsidRPr="00BA31BC">
        <w:rPr>
          <w:rFonts w:ascii="Times New Roman" w:hAnsi="Times New Roman" w:cs="Times New Roman"/>
          <w:sz w:val="24"/>
          <w:szCs w:val="24"/>
        </w:rPr>
        <w:t xml:space="preserve">poločného majetku sa javí ako vhodné a žiadúce aj z dôvodu jeho </w:t>
      </w:r>
      <w:r w:rsidR="00FC6704" w:rsidRPr="00BA31BC">
        <w:rPr>
          <w:rFonts w:ascii="Times New Roman" w:hAnsi="Times New Roman" w:cs="Times New Roman"/>
          <w:sz w:val="24"/>
          <w:szCs w:val="24"/>
        </w:rPr>
        <w:t>doterajšej aplikácie</w:t>
      </w:r>
      <w:r w:rsidR="00F86C86">
        <w:rPr>
          <w:rFonts w:ascii="Times New Roman" w:hAnsi="Times New Roman" w:cs="Times New Roman"/>
          <w:sz w:val="24"/>
          <w:szCs w:val="24"/>
        </w:rPr>
        <w:t xml:space="preserve"> v praxi.</w:t>
      </w:r>
      <w:r w:rsidR="003772D8" w:rsidRPr="00BA31BC">
        <w:rPr>
          <w:rFonts w:ascii="Times New Roman" w:hAnsi="Times New Roman" w:cs="Times New Roman"/>
          <w:sz w:val="24"/>
          <w:szCs w:val="24"/>
        </w:rPr>
        <w:t> </w:t>
      </w:r>
      <w:r w:rsidR="00F86C86" w:rsidRPr="00F86C86">
        <w:rPr>
          <w:rFonts w:ascii="Times New Roman" w:hAnsi="Times New Roman" w:cs="Times New Roman"/>
          <w:sz w:val="24"/>
          <w:szCs w:val="24"/>
        </w:rPr>
        <w:t xml:space="preserve">Vzhľadom na to, že tento model </w:t>
      </w:r>
      <w:r w:rsidR="00F86C86">
        <w:rPr>
          <w:rFonts w:ascii="Times New Roman" w:hAnsi="Times New Roman" w:cs="Times New Roman"/>
          <w:sz w:val="24"/>
          <w:szCs w:val="24"/>
        </w:rPr>
        <w:t>zjednodušil</w:t>
      </w:r>
      <w:r w:rsidR="00F86C86" w:rsidRPr="00F86C86">
        <w:rPr>
          <w:rFonts w:ascii="Times New Roman" w:hAnsi="Times New Roman" w:cs="Times New Roman"/>
          <w:sz w:val="24"/>
          <w:szCs w:val="24"/>
        </w:rPr>
        <w:t xml:space="preserve"> rozhodovanie vlastníkov pri správe domov a sú naň pozitívne ohlasy, navrhuje sa zavedenie elektronického hlasovania aj pre mimopandemické obdobie.</w:t>
      </w:r>
    </w:p>
    <w:p w14:paraId="3E9D182A" w14:textId="77777777" w:rsidR="00E30895" w:rsidRPr="00BA31BC" w:rsidRDefault="00E30895" w:rsidP="00EC404F">
      <w:p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58218" w14:textId="281CA1B3" w:rsidR="00106B28" w:rsidRPr="00BA31BC" w:rsidRDefault="00DF2D24" w:rsidP="00EC404F">
      <w:pPr>
        <w:spacing w:after="0" w:line="240" w:lineRule="auto"/>
        <w:jc w:val="both"/>
      </w:pPr>
      <w:r w:rsidRPr="00BA31BC">
        <w:rPr>
          <w:rFonts w:ascii="Times New Roman" w:hAnsi="Times New Roman" w:cs="Times New Roman"/>
          <w:sz w:val="24"/>
          <w:szCs w:val="24"/>
        </w:rPr>
        <w:t>Predbežná informácia k návrh</w:t>
      </w:r>
      <w:r w:rsidR="003E06B3" w:rsidRPr="00BA31BC">
        <w:rPr>
          <w:rFonts w:ascii="Times New Roman" w:hAnsi="Times New Roman" w:cs="Times New Roman"/>
          <w:sz w:val="24"/>
          <w:szCs w:val="24"/>
        </w:rPr>
        <w:t>u</w:t>
      </w:r>
      <w:r w:rsidRPr="00BA31BC">
        <w:rPr>
          <w:rFonts w:ascii="Times New Roman" w:hAnsi="Times New Roman" w:cs="Times New Roman"/>
          <w:sz w:val="24"/>
          <w:szCs w:val="24"/>
        </w:rPr>
        <w:t xml:space="preserve"> </w:t>
      </w:r>
      <w:r w:rsidR="00BB7EEA" w:rsidRPr="00BA31BC">
        <w:rPr>
          <w:rFonts w:ascii="Times New Roman" w:hAnsi="Times New Roman" w:cs="Times New Roman"/>
          <w:sz w:val="24"/>
          <w:szCs w:val="24"/>
        </w:rPr>
        <w:t>zákona</w:t>
      </w:r>
      <w:r w:rsidR="00D91240" w:rsidRPr="00BA31BC">
        <w:rPr>
          <w:rFonts w:ascii="Times New Roman" w:hAnsi="Times New Roman" w:cs="Times New Roman"/>
          <w:sz w:val="24"/>
          <w:szCs w:val="24"/>
        </w:rPr>
        <w:t xml:space="preserve"> </w:t>
      </w:r>
      <w:r w:rsidR="00BA31BC" w:rsidRPr="00BA31BC">
        <w:rPr>
          <w:rFonts w:ascii="Times New Roman" w:hAnsi="Times New Roman" w:cs="Times New Roman"/>
          <w:sz w:val="24"/>
          <w:szCs w:val="24"/>
        </w:rPr>
        <w:t>č. PI/2024/46 bola zverejnená v informačnom systéme verejnej správy Slov-Lex od 27.</w:t>
      </w:r>
      <w:r w:rsidR="00576EA2">
        <w:rPr>
          <w:rFonts w:ascii="Times New Roman" w:hAnsi="Times New Roman" w:cs="Times New Roman"/>
          <w:sz w:val="24"/>
          <w:szCs w:val="24"/>
        </w:rPr>
        <w:t xml:space="preserve"> februára 2</w:t>
      </w:r>
      <w:r w:rsidR="00BA31BC" w:rsidRPr="00BA31BC">
        <w:rPr>
          <w:rFonts w:ascii="Times New Roman" w:hAnsi="Times New Roman" w:cs="Times New Roman"/>
          <w:sz w:val="24"/>
          <w:szCs w:val="24"/>
        </w:rPr>
        <w:t>024 do 1.</w:t>
      </w:r>
      <w:r w:rsidR="00576EA2">
        <w:rPr>
          <w:rFonts w:ascii="Times New Roman" w:hAnsi="Times New Roman" w:cs="Times New Roman"/>
          <w:sz w:val="24"/>
          <w:szCs w:val="24"/>
        </w:rPr>
        <w:t xml:space="preserve"> marca </w:t>
      </w:r>
      <w:r w:rsidR="00BA31BC" w:rsidRPr="00BA31BC">
        <w:rPr>
          <w:rFonts w:ascii="Times New Roman" w:hAnsi="Times New Roman" w:cs="Times New Roman"/>
          <w:sz w:val="24"/>
          <w:szCs w:val="24"/>
        </w:rPr>
        <w:t>2024. K predbežnej informácii neboli uplatnené pripomienky zo strany verejnosti.</w:t>
      </w:r>
    </w:p>
    <w:p w14:paraId="3A092B42" w14:textId="77777777" w:rsidR="00DF2D24" w:rsidRPr="00916C5D" w:rsidRDefault="00DF2D24" w:rsidP="00EC404F">
      <w:p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5E981" w14:textId="07213F52" w:rsidR="00D44FE0" w:rsidRPr="00916C5D" w:rsidRDefault="00DF2D24" w:rsidP="00EC404F">
      <w:p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C5D">
        <w:rPr>
          <w:rFonts w:ascii="Times New Roman" w:hAnsi="Times New Roman" w:cs="Times New Roman"/>
          <w:sz w:val="24"/>
          <w:szCs w:val="24"/>
        </w:rPr>
        <w:t>Návrh zákona nie je predmetom vnútrokomunitárneho pripomienkového konania.</w:t>
      </w:r>
    </w:p>
    <w:p w14:paraId="2186E058" w14:textId="4E59423F" w:rsidR="00916C5D" w:rsidRPr="00916C5D" w:rsidRDefault="00916C5D" w:rsidP="00EC404F">
      <w:p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F4028" w14:textId="15C0D3DB" w:rsidR="00916C5D" w:rsidRPr="00916C5D" w:rsidRDefault="00916C5D" w:rsidP="00916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C5D">
        <w:rPr>
          <w:rFonts w:ascii="Times New Roman" w:hAnsi="Times New Roman" w:cs="Times New Roman"/>
          <w:sz w:val="24"/>
          <w:szCs w:val="24"/>
        </w:rPr>
        <w:t xml:space="preserve">Návrh zákona bol predmetom medzirezortného pripomienkového konania, ktorého vyhodnotenie tvorí prílohu materiálu. Návrh zákona sa predkladá na rokovanie Legislatívnej rady vlády Slovenskej republiky </w:t>
      </w:r>
      <w:r w:rsidRPr="00EE3CC1">
        <w:rPr>
          <w:rFonts w:ascii="Times New Roman" w:hAnsi="Times New Roman" w:cs="Times New Roman"/>
          <w:sz w:val="24"/>
          <w:szCs w:val="24"/>
        </w:rPr>
        <w:t>bez rozporov.</w:t>
      </w:r>
    </w:p>
    <w:sectPr w:rsidR="00916C5D" w:rsidRPr="00916C5D" w:rsidSect="00595A3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60D50" w14:textId="77777777" w:rsidR="002D1E75" w:rsidRDefault="002D1E75" w:rsidP="00595A3F">
      <w:pPr>
        <w:spacing w:after="0" w:line="240" w:lineRule="auto"/>
      </w:pPr>
      <w:r>
        <w:separator/>
      </w:r>
    </w:p>
  </w:endnote>
  <w:endnote w:type="continuationSeparator" w:id="0">
    <w:p w14:paraId="4B8A669D" w14:textId="77777777" w:rsidR="002D1E75" w:rsidRDefault="002D1E75" w:rsidP="0059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98908181"/>
      <w:docPartObj>
        <w:docPartGallery w:val="Page Numbers (Bottom of Page)"/>
        <w:docPartUnique/>
      </w:docPartObj>
    </w:sdtPr>
    <w:sdtEndPr/>
    <w:sdtContent>
      <w:p w14:paraId="54018705" w14:textId="4187E74A" w:rsidR="00595A3F" w:rsidRPr="00595A3F" w:rsidRDefault="00595A3F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595A3F">
          <w:rPr>
            <w:rFonts w:ascii="Times New Roman" w:hAnsi="Times New Roman" w:cs="Times New Roman"/>
            <w:sz w:val="24"/>
          </w:rPr>
          <w:fldChar w:fldCharType="begin"/>
        </w:r>
        <w:r w:rsidRPr="00595A3F">
          <w:rPr>
            <w:rFonts w:ascii="Times New Roman" w:hAnsi="Times New Roman" w:cs="Times New Roman"/>
            <w:sz w:val="24"/>
          </w:rPr>
          <w:instrText>PAGE   \* MERGEFORMAT</w:instrText>
        </w:r>
        <w:r w:rsidRPr="00595A3F">
          <w:rPr>
            <w:rFonts w:ascii="Times New Roman" w:hAnsi="Times New Roman" w:cs="Times New Roman"/>
            <w:sz w:val="24"/>
          </w:rPr>
          <w:fldChar w:fldCharType="separate"/>
        </w:r>
        <w:r w:rsidR="00916C5D">
          <w:rPr>
            <w:rFonts w:ascii="Times New Roman" w:hAnsi="Times New Roman" w:cs="Times New Roman"/>
            <w:noProof/>
            <w:sz w:val="24"/>
          </w:rPr>
          <w:t>2</w:t>
        </w:r>
        <w:r w:rsidRPr="00595A3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9A5C074" w14:textId="77777777" w:rsidR="00595A3F" w:rsidRPr="00595A3F" w:rsidRDefault="00595A3F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E604" w14:textId="77777777" w:rsidR="002D1E75" w:rsidRDefault="002D1E75" w:rsidP="00595A3F">
      <w:pPr>
        <w:spacing w:after="0" w:line="240" w:lineRule="auto"/>
      </w:pPr>
      <w:r>
        <w:separator/>
      </w:r>
    </w:p>
  </w:footnote>
  <w:footnote w:type="continuationSeparator" w:id="0">
    <w:p w14:paraId="4C06F296" w14:textId="77777777" w:rsidR="002D1E75" w:rsidRDefault="002D1E75" w:rsidP="0059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0159"/>
    <w:multiLevelType w:val="hybridMultilevel"/>
    <w:tmpl w:val="B5D43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4E68"/>
    <w:multiLevelType w:val="hybridMultilevel"/>
    <w:tmpl w:val="FA5A05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7CD7"/>
    <w:multiLevelType w:val="hybridMultilevel"/>
    <w:tmpl w:val="24D0AB66"/>
    <w:lvl w:ilvl="0" w:tplc="63B81AE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580D1D"/>
    <w:multiLevelType w:val="hybridMultilevel"/>
    <w:tmpl w:val="ACC0D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E2"/>
    <w:rsid w:val="000045D3"/>
    <w:rsid w:val="00006398"/>
    <w:rsid w:val="00012D14"/>
    <w:rsid w:val="0001394B"/>
    <w:rsid w:val="00047251"/>
    <w:rsid w:val="00066C82"/>
    <w:rsid w:val="00086D25"/>
    <w:rsid w:val="000E5A5B"/>
    <w:rsid w:val="000F15C8"/>
    <w:rsid w:val="000F79E2"/>
    <w:rsid w:val="00106B28"/>
    <w:rsid w:val="001073C0"/>
    <w:rsid w:val="0011780D"/>
    <w:rsid w:val="00117FA0"/>
    <w:rsid w:val="00136B37"/>
    <w:rsid w:val="001428FF"/>
    <w:rsid w:val="00157607"/>
    <w:rsid w:val="00165D2C"/>
    <w:rsid w:val="00166BD0"/>
    <w:rsid w:val="001965EE"/>
    <w:rsid w:val="001A130C"/>
    <w:rsid w:val="001A2D5B"/>
    <w:rsid w:val="001B2072"/>
    <w:rsid w:val="001D112E"/>
    <w:rsid w:val="0020403B"/>
    <w:rsid w:val="00213255"/>
    <w:rsid w:val="002516A3"/>
    <w:rsid w:val="00283B13"/>
    <w:rsid w:val="002840C1"/>
    <w:rsid w:val="00286755"/>
    <w:rsid w:val="0029618A"/>
    <w:rsid w:val="002C39B6"/>
    <w:rsid w:val="002C4E32"/>
    <w:rsid w:val="002C68E0"/>
    <w:rsid w:val="002D1E75"/>
    <w:rsid w:val="002D3FE3"/>
    <w:rsid w:val="00301C63"/>
    <w:rsid w:val="00353F8E"/>
    <w:rsid w:val="003624AF"/>
    <w:rsid w:val="00364F6B"/>
    <w:rsid w:val="00373740"/>
    <w:rsid w:val="003772D8"/>
    <w:rsid w:val="0039383A"/>
    <w:rsid w:val="003C4375"/>
    <w:rsid w:val="003D4FFB"/>
    <w:rsid w:val="003E06B3"/>
    <w:rsid w:val="003E395A"/>
    <w:rsid w:val="003E5509"/>
    <w:rsid w:val="0040104D"/>
    <w:rsid w:val="00401835"/>
    <w:rsid w:val="00413B43"/>
    <w:rsid w:val="00423E05"/>
    <w:rsid w:val="00440265"/>
    <w:rsid w:val="00443D7A"/>
    <w:rsid w:val="004634CB"/>
    <w:rsid w:val="004732AD"/>
    <w:rsid w:val="0049254D"/>
    <w:rsid w:val="004A4038"/>
    <w:rsid w:val="004B7B52"/>
    <w:rsid w:val="004E0D74"/>
    <w:rsid w:val="004E1952"/>
    <w:rsid w:val="004E63B6"/>
    <w:rsid w:val="00503615"/>
    <w:rsid w:val="005144F1"/>
    <w:rsid w:val="00533D52"/>
    <w:rsid w:val="0055521C"/>
    <w:rsid w:val="00576EA2"/>
    <w:rsid w:val="00586A08"/>
    <w:rsid w:val="00591C37"/>
    <w:rsid w:val="00595A3F"/>
    <w:rsid w:val="005A52EE"/>
    <w:rsid w:val="005B461E"/>
    <w:rsid w:val="005C074A"/>
    <w:rsid w:val="005D51B3"/>
    <w:rsid w:val="00610482"/>
    <w:rsid w:val="006201CC"/>
    <w:rsid w:val="0063661F"/>
    <w:rsid w:val="006833F5"/>
    <w:rsid w:val="006A13D9"/>
    <w:rsid w:val="006E795C"/>
    <w:rsid w:val="00701AF9"/>
    <w:rsid w:val="00734CC6"/>
    <w:rsid w:val="0075311C"/>
    <w:rsid w:val="00757894"/>
    <w:rsid w:val="00780B1B"/>
    <w:rsid w:val="00790472"/>
    <w:rsid w:val="00794807"/>
    <w:rsid w:val="007C3F63"/>
    <w:rsid w:val="007D0A1F"/>
    <w:rsid w:val="007E73ED"/>
    <w:rsid w:val="007F5B99"/>
    <w:rsid w:val="008113B3"/>
    <w:rsid w:val="00831FC8"/>
    <w:rsid w:val="00832E26"/>
    <w:rsid w:val="008335A0"/>
    <w:rsid w:val="00834894"/>
    <w:rsid w:val="00862EBE"/>
    <w:rsid w:val="0089159C"/>
    <w:rsid w:val="008918CA"/>
    <w:rsid w:val="008C4B43"/>
    <w:rsid w:val="008E01FB"/>
    <w:rsid w:val="008E4988"/>
    <w:rsid w:val="009120C4"/>
    <w:rsid w:val="00916C5D"/>
    <w:rsid w:val="0094341D"/>
    <w:rsid w:val="00946580"/>
    <w:rsid w:val="00960526"/>
    <w:rsid w:val="0097698D"/>
    <w:rsid w:val="00984860"/>
    <w:rsid w:val="009A1D99"/>
    <w:rsid w:val="009A2B9D"/>
    <w:rsid w:val="009B44F7"/>
    <w:rsid w:val="009E574B"/>
    <w:rsid w:val="00A00E2D"/>
    <w:rsid w:val="00A1005F"/>
    <w:rsid w:val="00A3086E"/>
    <w:rsid w:val="00A45A9D"/>
    <w:rsid w:val="00A601F5"/>
    <w:rsid w:val="00A6085A"/>
    <w:rsid w:val="00A832EB"/>
    <w:rsid w:val="00A9735D"/>
    <w:rsid w:val="00AC00B9"/>
    <w:rsid w:val="00AC369B"/>
    <w:rsid w:val="00AD56B6"/>
    <w:rsid w:val="00AD650B"/>
    <w:rsid w:val="00AE6A81"/>
    <w:rsid w:val="00AE7C04"/>
    <w:rsid w:val="00AF0DDB"/>
    <w:rsid w:val="00B03123"/>
    <w:rsid w:val="00B25B69"/>
    <w:rsid w:val="00B51F10"/>
    <w:rsid w:val="00B52E4F"/>
    <w:rsid w:val="00B718AA"/>
    <w:rsid w:val="00B8630F"/>
    <w:rsid w:val="00B93836"/>
    <w:rsid w:val="00BA31BC"/>
    <w:rsid w:val="00BB7EEA"/>
    <w:rsid w:val="00BD5F7C"/>
    <w:rsid w:val="00BD7EE8"/>
    <w:rsid w:val="00BF6E03"/>
    <w:rsid w:val="00C2115C"/>
    <w:rsid w:val="00C2342A"/>
    <w:rsid w:val="00C41F06"/>
    <w:rsid w:val="00C97008"/>
    <w:rsid w:val="00CB26C0"/>
    <w:rsid w:val="00CC3A8D"/>
    <w:rsid w:val="00CD370B"/>
    <w:rsid w:val="00CF42ED"/>
    <w:rsid w:val="00CF68BF"/>
    <w:rsid w:val="00D11397"/>
    <w:rsid w:val="00D3407F"/>
    <w:rsid w:val="00D44FE0"/>
    <w:rsid w:val="00D5371E"/>
    <w:rsid w:val="00D53ECE"/>
    <w:rsid w:val="00D613B8"/>
    <w:rsid w:val="00D67E95"/>
    <w:rsid w:val="00D91240"/>
    <w:rsid w:val="00DC24DA"/>
    <w:rsid w:val="00DD3AB5"/>
    <w:rsid w:val="00DE4F13"/>
    <w:rsid w:val="00DE7245"/>
    <w:rsid w:val="00DF2D24"/>
    <w:rsid w:val="00E10C8C"/>
    <w:rsid w:val="00E11BA3"/>
    <w:rsid w:val="00E30895"/>
    <w:rsid w:val="00E67FF5"/>
    <w:rsid w:val="00E858F4"/>
    <w:rsid w:val="00EA637F"/>
    <w:rsid w:val="00EC404F"/>
    <w:rsid w:val="00EC43E7"/>
    <w:rsid w:val="00EE3CC1"/>
    <w:rsid w:val="00F35820"/>
    <w:rsid w:val="00F86C86"/>
    <w:rsid w:val="00F9233C"/>
    <w:rsid w:val="00FC172D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7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591C3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9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5A3F"/>
  </w:style>
  <w:style w:type="paragraph" w:styleId="Pta">
    <w:name w:val="footer"/>
    <w:basedOn w:val="Normlny"/>
    <w:link w:val="PtaChar"/>
    <w:uiPriority w:val="99"/>
    <w:unhideWhenUsed/>
    <w:rsid w:val="0059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5A3F"/>
  </w:style>
  <w:style w:type="paragraph" w:styleId="Textbubliny">
    <w:name w:val="Balloon Text"/>
    <w:basedOn w:val="Normlny"/>
    <w:link w:val="TextbublinyChar"/>
    <w:uiPriority w:val="99"/>
    <w:semiHidden/>
    <w:unhideWhenUsed/>
    <w:rsid w:val="005A52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2EE"/>
    <w:rPr>
      <w:rFonts w:ascii="Times New Roman" w:hAnsi="Times New Roman" w:cs="Times New Roman"/>
      <w:sz w:val="18"/>
      <w:szCs w:val="18"/>
    </w:r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Predvolenpsmoodseku"/>
    <w:link w:val="Odsekzoznamu"/>
    <w:uiPriority w:val="34"/>
    <w:qFormat/>
    <w:locked/>
    <w:rsid w:val="005D51B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D51B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D51B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D51B3"/>
    <w:rPr>
      <w:vertAlign w:val="superscript"/>
    </w:rPr>
  </w:style>
  <w:style w:type="character" w:customStyle="1" w:styleId="dailyinfodescription">
    <w:name w:val="daily_info_description"/>
    <w:rsid w:val="00CD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3.xml><?xml version="1.0" encoding="utf-8"?>
<f:fields xmlns:f="http://schemas.fabasoft.com/folio/2007/fields">
  <f:record ref="">
    <f:field ref="objname" par="" edit="true" text="02_predkladacia_sprava"/>
    <f:field ref="objsubject" par="" edit="true" text=""/>
    <f:field ref="objcreatedby" par="" text="Rosocha, Ján, Mgr."/>
    <f:field ref="objcreatedat" par="" text="8.2.2024 13:13:53"/>
    <f:field ref="objchangedby" par="" text="Administrator, System"/>
    <f:field ref="objmodifiedat" par="" text="8.2.2024 13:13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24E87-3E6B-4818-B741-C2061D1D4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746CE-F679-426D-8043-71A58469021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26c6947-7193-433e-9fee-b9383e5fa3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4977783E-56A2-4A60-94D5-B0AC090D8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2024-07-23T13:06:00Z</dcterms:created>
  <dcterms:modified xsi:type="dcterms:W3CDTF">2024-07-31T08:07:00Z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0x0101005D47492F976CBF46A6AE218298779E84</vt:lpwstr>
  </property>
  <property fmtid="{D5CDD505-2E9C-101B-9397-08002B2CF9AE}" pid="3" name="_dlc_DocIdItemGuid">
    <vt:lpwstr>33c9db7d-ca5d-4539-88da-67dc08e8c14b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Zákon</vt:lpwstr>
  </property>
  <property fmtid="{D5CDD505-2E9C-101B-9397-08002B2CF9AE}" pid="6" name="FSC#SKEDITIONSLOVLEX@103.510:aktualnyrok">
    <vt:lpwstr>2024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Medzirezortné pripomienkové konanie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Verejné obstarávanie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Mgr. Ján Rosocha</vt:lpwstr>
  </property>
  <property fmtid="{D5CDD505-2E9C-101B-9397-08002B2CF9AE}" pid="14" name="FSC#SKEDITIONSLOVLEX@103.510:zodppredkladatel">
    <vt:lpwstr>MUDr. Richard Raši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 ktorým sa mení a dopĺňa zákon č. 343/2015 Z. z. o verejnom obstarávaní a o zmene a doplnení niektorých zákonov v znení neskorších predpisov a ktorým sa menia a dopĺňajú niektoré zákony</vt:lpwstr>
  </property>
  <property fmtid="{D5CDD505-2E9C-101B-9397-08002B2CF9AE}" pid="17" name="FSC#SKEDITIONSLOVLEX@103.510:nazovpredpis1">
    <vt:lpwstr/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Ministerstvo investícií, regionálneho rozvoja a informatizácie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iniciatívny materiál</vt:lpwstr>
  </property>
  <property fmtid="{D5CDD505-2E9C-101B-9397-08002B2CF9AE}" pid="25" name="FSC#SKEDITIONSLOVLEX@103.510:plnynazovpredpis">
    <vt:lpwstr> Zákon ktorým sa mení a dopĺňa zákon č. 343/2015 Z. z. o verejnom obstarávaní a o zmene a doplnení niektorých zákonov v znení neskorších predpisov a ktorým sa menia a dopĺňajú niektoré zákony</vt:lpwstr>
  </property>
  <property fmtid="{D5CDD505-2E9C-101B-9397-08002B2CF9AE}" pid="26" name="FSC#SKEDITIONSLOVLEX@103.510:plnynazovpredpis1">
    <vt:lpwstr/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017422/2024/SPL-1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LP/2024/51</vt:lpwstr>
  </property>
  <property fmtid="{D5CDD505-2E9C-101B-9397-08002B2CF9AE}" pid="39" name="FSC#SKEDITIONSLOVLEX@103.510:typsprievdok">
    <vt:lpwstr>Predkladacia správa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/>
  </property>
  <property fmtid="{D5CDD505-2E9C-101B-9397-08002B2CF9AE}" pid="139" name="FSC#SKEDITIONSLOVLEX@103.510:AttrStrListDocPropUznesenieNaVedomie">
    <vt:lpwstr/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Minister investícií, regionálneho rozvoja a informatizácie Slovenskej republiky</vt:lpwstr>
  </property>
  <property fmtid="{D5CDD505-2E9C-101B-9397-08002B2CF9AE}" pid="144" name="FSC#SKEDITIONSLOVLEX@103.510:funkciaZodpPredAkuzativ">
    <vt:lpwstr>Ministra investícií, regionálneho rozvoja a informatizácie Slovenskej republiky</vt:lpwstr>
  </property>
  <property fmtid="{D5CDD505-2E9C-101B-9397-08002B2CF9AE}" pid="145" name="FSC#SKEDITIONSLOVLEX@103.510:funkciaZodpPredDativ">
    <vt:lpwstr>Ministrovi investícií, regionálneho rozvoja a informatizácie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MUDr. Richard Raši_x000d_
Minister investícií, regionálneho rozvoja a informatizácie Slovenskej republiky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/>
  </property>
  <property fmtid="{D5CDD505-2E9C-101B-9397-08002B2CF9AE}" pid="152" name="FSC#SKEDITIONSLOVLEX@103.510:vytvorenedna">
    <vt:lpwstr>8. 2. 2024</vt:lpwstr>
  </property>
  <property fmtid="{D5CDD505-2E9C-101B-9397-08002B2CF9AE}" pid="153" name="FSC#COOSYSTEM@1.1:Container">
    <vt:lpwstr>COO.2145.1000.3.6055998</vt:lpwstr>
  </property>
  <property fmtid="{D5CDD505-2E9C-101B-9397-08002B2CF9AE}" pid="154" name="FSC#FSCFOLIO@1.1001:docpropproject">
    <vt:lpwstr/>
  </property>
  <property fmtid="{D5CDD505-2E9C-101B-9397-08002B2CF9AE}" pid="155" name="_SourceUrl">
    <vt:lpwstr/>
  </property>
  <property fmtid="{D5CDD505-2E9C-101B-9397-08002B2CF9AE}" pid="156" name="ComplianceAssetId">
    <vt:lpwstr/>
  </property>
  <property fmtid="{D5CDD505-2E9C-101B-9397-08002B2CF9AE}" pid="157" name="TriggerFlowInfo">
    <vt:lpwstr/>
  </property>
  <property fmtid="{D5CDD505-2E9C-101B-9397-08002B2CF9AE}" pid="158" name="Order">
    <vt:r8>3528700</vt:r8>
  </property>
  <property fmtid="{D5CDD505-2E9C-101B-9397-08002B2CF9AE}" pid="159" name="_SharedFileIndex">
    <vt:lpwstr/>
  </property>
  <property fmtid="{D5CDD505-2E9C-101B-9397-08002B2CF9AE}" pid="160" name="_ExtendedDescription">
    <vt:lpwstr/>
  </property>
</Properties>
</file>