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7E7ECD" w:rsidP="007E7EC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Návrh z</w:t>
            </w:r>
            <w:r w:rsidRPr="00CE340B">
              <w:rPr>
                <w:rFonts w:ascii="Times" w:hAnsi="Times" w:cs="Times"/>
              </w:rPr>
              <w:t>ákon</w:t>
            </w:r>
            <w:r>
              <w:rPr>
                <w:rFonts w:ascii="Times" w:hAnsi="Times" w:cs="Times"/>
              </w:rPr>
              <w:t>a</w:t>
            </w:r>
            <w:r w:rsidRPr="00CE340B">
              <w:rPr>
                <w:rFonts w:ascii="Times" w:hAnsi="Times" w:cs="Times"/>
              </w:rPr>
              <w:t xml:space="preserve">, ktorým sa mení a dopĺňa zákon </w:t>
            </w:r>
            <w:r>
              <w:rPr>
                <w:rFonts w:ascii="Times" w:hAnsi="Times" w:cs="Times"/>
              </w:rPr>
              <w:t xml:space="preserve">Národnej rady Slovenskej republiky </w:t>
            </w:r>
            <w:r w:rsidRPr="00CE340B">
              <w:rPr>
                <w:rFonts w:ascii="Times" w:hAnsi="Times" w:cs="Times"/>
              </w:rPr>
              <w:t xml:space="preserve">č. </w:t>
            </w:r>
            <w:r>
              <w:rPr>
                <w:rFonts w:ascii="Times" w:hAnsi="Times" w:cs="Times"/>
              </w:rPr>
              <w:t>182</w:t>
            </w:r>
            <w:r w:rsidRPr="00CE340B">
              <w:rPr>
                <w:rFonts w:ascii="Times" w:hAnsi="Times" w:cs="Times"/>
              </w:rPr>
              <w:t>/</w:t>
            </w:r>
            <w:r>
              <w:rPr>
                <w:rFonts w:ascii="Times" w:hAnsi="Times" w:cs="Times"/>
              </w:rPr>
              <w:t>1993</w:t>
            </w:r>
            <w:r w:rsidRPr="00CE340B">
              <w:rPr>
                <w:rFonts w:ascii="Times" w:hAnsi="Times" w:cs="Times"/>
              </w:rPr>
              <w:t xml:space="preserve"> Z. z. o</w:t>
            </w:r>
            <w:r>
              <w:rPr>
                <w:rFonts w:ascii="Times" w:hAnsi="Times" w:cs="Times"/>
              </w:rPr>
              <w:t xml:space="preserve"> vlastníctve bytov a nebytových priestorov </w:t>
            </w:r>
            <w:r w:rsidRPr="00CE340B">
              <w:rPr>
                <w:rFonts w:ascii="Times" w:hAnsi="Times" w:cs="Times"/>
              </w:rPr>
              <w:t>v znení neskorších predpisov</w:t>
            </w:r>
          </w:p>
          <w:p w:rsidR="006B54B6" w:rsidRPr="00612E08" w:rsidRDefault="006B54B6" w:rsidP="007E7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Default="007E7ECD" w:rsidP="007E7EC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Ministerstvo financií Slovenskej republiky</w:t>
            </w:r>
          </w:p>
          <w:p w:rsidR="006B54B6" w:rsidRPr="00612E08" w:rsidRDefault="006B54B6" w:rsidP="007E7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7E7EC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7E7EC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70DED" w:rsidRDefault="00270DED" w:rsidP="00270DE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70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</w:t>
            </w:r>
            <w:r w:rsidR="007E7ECD" w:rsidRPr="00270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7E7ECD" w:rsidRDefault="007E7ECD" w:rsidP="007E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ECD" w:rsidRPr="009D467D" w:rsidRDefault="007E7ECD" w:rsidP="007E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 xml:space="preserve">Aktuálna právna úprava umožňuje hlasovanie prostredníctvom elektronických prostriedkov na základe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9D4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36f z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ákona</w:t>
            </w:r>
            <w:r w:rsidRPr="009D46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 xml:space="preserve">č. 67/2020 </w:t>
            </w:r>
            <w:proofErr w:type="spellStart"/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Z.z</w:t>
            </w:r>
            <w:proofErr w:type="spellEnd"/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. o niektorých mimoriadnych opatreniach vo finančnej oblasti v</w:t>
            </w:r>
            <w:r w:rsidRPr="009D467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 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súvislosti so šírením nebezpečnej nákazlivej ľudskej choroby COVID-19 v znení neskorších predpisov. Tento právny predpis umožňuje uplatňovať elektronické hlasovanie najneskôr do 31. decembra 2024.</w:t>
            </w:r>
          </w:p>
          <w:p w:rsidR="007E7ECD" w:rsidRPr="009D467D" w:rsidRDefault="007E7ECD" w:rsidP="007E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ECD" w:rsidRPr="009D467D" w:rsidRDefault="007E7ECD" w:rsidP="007E7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Úlohou B.2.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 xml:space="preserve"> vyplývajúcej z uznesenia vlády Slovenskej republiky č. 447 z 13. septembra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 xml:space="preserve"> sa ministrovi financií Slovenskej republiky ukladá predložiť na rokovanie vlády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návrh </w:t>
            </w:r>
            <w:r w:rsidRPr="009D467D">
              <w:rPr>
                <w:rFonts w:ascii="Times New Roman" w:hAnsi="Times New Roman" w:cs="Times New Roman"/>
                <w:sz w:val="20"/>
                <w:szCs w:val="20"/>
              </w:rPr>
              <w:t>zákona, ktorým sa mení a dopĺňa zákon Národnej rady Slovenskej republiky č. 182/1993 Z. z. o vlastníctve bytov a nebytových priestorov v znení neskorších predpisov upravujúci elektronické hlasovanie v termíne do 31. augusta 2024.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E7ECD" w:rsidRDefault="007E7ECD" w:rsidP="007E7ECD">
            <w:pPr>
              <w:spacing w:after="4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5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Navrhuje sa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legislatívne upraviť elektronické hlasovanie do osobitného právneho predpisu, ktorým je zákon Národnej rady Slovenskej </w:t>
            </w:r>
            <w:r w:rsidRPr="00E42B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republiky č.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182/1993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o vlastníctve bytov a nebytových priestorov v dome v znení neskorších predpisov.</w:t>
            </w:r>
          </w:p>
          <w:p w:rsidR="007E7ECD" w:rsidRPr="00612E08" w:rsidRDefault="007E7EC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D06D4A" w:rsidRDefault="00D06D4A" w:rsidP="00D06D4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6B54B6" w:rsidRPr="00D06D4A" w:rsidRDefault="006B54B6" w:rsidP="00D06D4A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D06D4A" w:rsidRPr="00E42B78" w:rsidRDefault="00D06D4A" w:rsidP="00D06D4A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vlastníci bytov a nebytových priestorov v bytových a nebytových domoch, ktorí hlasovaním rozhodujú o správe spoločného majetku,</w:t>
            </w:r>
          </w:p>
          <w:p w:rsidR="00D06D4A" w:rsidRPr="00475F1A" w:rsidRDefault="00D06D4A" w:rsidP="00D06D4A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správcovia a spoločenstvá, ktorí organizujú a zastrešujú hlasovanie vlastníkov v dome.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10C19" w:rsidRDefault="00610C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10C19" w:rsidRDefault="00610C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10C19" w:rsidRPr="00612E08" w:rsidRDefault="00610C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B54B6" w:rsidRPr="00C6058B" w:rsidRDefault="006B54B6" w:rsidP="006B54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0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neboli zvažované.</w:t>
            </w:r>
          </w:p>
          <w:p w:rsidR="006B54B6" w:rsidRPr="00612E08" w:rsidRDefault="006B54B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6B54B6" w:rsidRDefault="006B54B6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B54B6" w:rsidRPr="00C72A5C" w:rsidRDefault="006B54B6" w:rsidP="006B54B6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5C">
              <w:rPr>
                <w:rFonts w:ascii="Times New Roman" w:hAnsi="Times New Roman" w:cs="Times New Roman"/>
                <w:sz w:val="20"/>
                <w:szCs w:val="20"/>
              </w:rPr>
              <w:t>Po odvolaní mimoriadnej situácie vyhlásenej v súvislosti so šírením nebezpečnej nákazlivej ľudskej choroby COVID-19, počas ktorej bolo vlastníkom bytov a nebytových priestorov umožnené hlasovať aj prostredníctvom elektronických prostriedkov, sa uvedené opatrenie uplatňuje najdlhšie do 31. decembra 2024 v súlade s nariadením vlády Slovenskej republiky č. 366/2023 Z. z., ktorým sa predlžuje uplatňovanie niektorých opatrení po odvolaní mimoriadnej situácie vyhlásenej v súvislosti so šírením nebezpečnej nákazlivej ľudskej choroby COVID-19. Bez prijatia novej právnej úpravy elektronického hlasovania táto možnosť pre vlastníkov bytov a nebytových priestorov zanikne.</w:t>
            </w:r>
          </w:p>
          <w:p w:rsidR="006B54B6" w:rsidRPr="00612E08" w:rsidRDefault="006B54B6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0B087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0B087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4B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54B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C93E7C" w:rsidRDefault="00C93E7C" w:rsidP="000800FC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C93E7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467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Vzhľadom na to, že identická právna úprava elektronického hlasovania je účinná už tri roky a v praxi sa osvedčila, preskúmavanie účelnosti navrhovaného právneho predpisu nie je nevyhnutné.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C93E7C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C93E7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93E7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4164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1643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41643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DE758A" w:rsidRDefault="00DE758A" w:rsidP="00DE758A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Mgr. Monika Štepanovská, </w:t>
            </w:r>
            <w:hyperlink r:id="rId9" w:history="1">
              <w:r w:rsidRPr="009628FF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monika.stepanovska@mfsr.sk</w:t>
              </w:r>
            </w:hyperlink>
            <w:r>
              <w:rPr>
                <w:rFonts w:ascii="Times" w:hAnsi="Times" w:cs="Times"/>
                <w:sz w:val="20"/>
                <w:szCs w:val="20"/>
              </w:rPr>
              <w:t>, 02/59583436</w:t>
            </w:r>
          </w:p>
          <w:p w:rsidR="00DE758A" w:rsidRDefault="00DE758A" w:rsidP="00DE75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Zuzana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Mikulíková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</w:t>
            </w:r>
            <w:hyperlink r:id="rId10" w:history="1">
              <w:r w:rsidRPr="009628FF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zuzana.mikulikova@mfrs.sk</w:t>
              </w:r>
            </w:hyperlink>
            <w:r>
              <w:rPr>
                <w:rFonts w:ascii="Times" w:hAnsi="Times" w:cs="Times"/>
                <w:sz w:val="20"/>
                <w:szCs w:val="20"/>
              </w:rPr>
              <w:t>, 02/59583436</w:t>
            </w:r>
          </w:p>
          <w:p w:rsidR="00DE758A" w:rsidRPr="00612E08" w:rsidRDefault="00DE758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0B087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0B087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0B087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0B087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0B087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0B087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0B0870" w:rsidP="00252D52">
      <w:bookmarkStart w:id="0" w:name="_GoBack"/>
      <w:bookmarkEnd w:id="0"/>
    </w:p>
    <w:sectPr w:rsidR="0027413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A0" w:rsidRDefault="00871FA0" w:rsidP="001B23B7">
      <w:pPr>
        <w:spacing w:after="0" w:line="240" w:lineRule="auto"/>
      </w:pPr>
      <w:r>
        <w:separator/>
      </w:r>
    </w:p>
  </w:endnote>
  <w:endnote w:type="continuationSeparator" w:id="0">
    <w:p w:rsidR="00871FA0" w:rsidRDefault="00871FA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87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A0" w:rsidRDefault="00871FA0" w:rsidP="001B23B7">
      <w:pPr>
        <w:spacing w:after="0" w:line="240" w:lineRule="auto"/>
      </w:pPr>
      <w:r>
        <w:separator/>
      </w:r>
    </w:p>
  </w:footnote>
  <w:footnote w:type="continuationSeparator" w:id="0">
    <w:p w:rsidR="00871FA0" w:rsidRDefault="00871FA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47E98"/>
    <w:multiLevelType w:val="hybridMultilevel"/>
    <w:tmpl w:val="D71AB874"/>
    <w:lvl w:ilvl="0" w:tplc="A9F47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0870"/>
    <w:rsid w:val="000D348F"/>
    <w:rsid w:val="000E4F6F"/>
    <w:rsid w:val="000F2BE9"/>
    <w:rsid w:val="00113AE4"/>
    <w:rsid w:val="00156064"/>
    <w:rsid w:val="00187182"/>
    <w:rsid w:val="001B23B7"/>
    <w:rsid w:val="001E3562"/>
    <w:rsid w:val="00203EE3"/>
    <w:rsid w:val="002243BB"/>
    <w:rsid w:val="0023360B"/>
    <w:rsid w:val="00243652"/>
    <w:rsid w:val="00252D52"/>
    <w:rsid w:val="00270DED"/>
    <w:rsid w:val="002F6ADB"/>
    <w:rsid w:val="003145AE"/>
    <w:rsid w:val="003553ED"/>
    <w:rsid w:val="003A057B"/>
    <w:rsid w:val="003A381E"/>
    <w:rsid w:val="00411898"/>
    <w:rsid w:val="0041643F"/>
    <w:rsid w:val="0049476D"/>
    <w:rsid w:val="004A348E"/>
    <w:rsid w:val="004A4383"/>
    <w:rsid w:val="004C6831"/>
    <w:rsid w:val="00591EC6"/>
    <w:rsid w:val="00591ED3"/>
    <w:rsid w:val="00610C19"/>
    <w:rsid w:val="00612E08"/>
    <w:rsid w:val="006B54B6"/>
    <w:rsid w:val="006F678E"/>
    <w:rsid w:val="006F6B62"/>
    <w:rsid w:val="00720322"/>
    <w:rsid w:val="0075197E"/>
    <w:rsid w:val="00751C0C"/>
    <w:rsid w:val="00761208"/>
    <w:rsid w:val="007756BE"/>
    <w:rsid w:val="007B40C1"/>
    <w:rsid w:val="007C1D75"/>
    <w:rsid w:val="007C5312"/>
    <w:rsid w:val="007D6F2C"/>
    <w:rsid w:val="007E7ECD"/>
    <w:rsid w:val="007F587A"/>
    <w:rsid w:val="0080042A"/>
    <w:rsid w:val="00865E81"/>
    <w:rsid w:val="00871FA0"/>
    <w:rsid w:val="008801B5"/>
    <w:rsid w:val="00881E07"/>
    <w:rsid w:val="008A295E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40BB"/>
    <w:rsid w:val="00A50D97"/>
    <w:rsid w:val="00A60413"/>
    <w:rsid w:val="00A7788F"/>
    <w:rsid w:val="00AB5876"/>
    <w:rsid w:val="00AC30D6"/>
    <w:rsid w:val="00B00B6E"/>
    <w:rsid w:val="00B43631"/>
    <w:rsid w:val="00B547F5"/>
    <w:rsid w:val="00B84F87"/>
    <w:rsid w:val="00BA2BF4"/>
    <w:rsid w:val="00C86714"/>
    <w:rsid w:val="00C93E7C"/>
    <w:rsid w:val="00C94E4E"/>
    <w:rsid w:val="00CB08AE"/>
    <w:rsid w:val="00CD6E04"/>
    <w:rsid w:val="00CE6AAE"/>
    <w:rsid w:val="00CF1A25"/>
    <w:rsid w:val="00D06D4A"/>
    <w:rsid w:val="00D2313B"/>
    <w:rsid w:val="00D50F1E"/>
    <w:rsid w:val="00DE758A"/>
    <w:rsid w:val="00DF357C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3E3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06D4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7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uzana.mikulikova@mfrs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onika.stepanovska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9C37F9-8395-4055-89E4-322F6C43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Stepanovska Monika</cp:lastModifiedBy>
  <cp:revision>14</cp:revision>
  <cp:lastPrinted>2024-04-16T09:43:00Z</cp:lastPrinted>
  <dcterms:created xsi:type="dcterms:W3CDTF">2024-04-11T13:57:00Z</dcterms:created>
  <dcterms:modified xsi:type="dcterms:W3CDTF">2024-07-31T08:14:00Z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