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A16CDC">
          <w:footerReference w:type="default" r:id="rId8"/>
          <w:footnotePr>
            <w:numFmt w:val="chicago"/>
          </w:footnotePr>
          <w:pgSz w:w="11906" w:h="16838"/>
          <w:pgMar w:top="1134" w:right="1418" w:bottom="1134" w:left="1418" w:header="510" w:footer="567" w:gutter="0"/>
          <w:pgNumType w:start="18"/>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p w:rsidR="002644DE" w:rsidRDefault="00B14C91" w:rsidP="003967F2">
            <w:pPr>
              <w:spacing w:after="0" w:line="240" w:lineRule="auto"/>
              <w:jc w:val="both"/>
              <w:rPr>
                <w:rFonts w:ascii="Times New Roman" w:eastAsia="Calibri" w:hAnsi="Times New Roman" w:cs="Times New Roman"/>
                <w:bCs/>
                <w:iCs/>
                <w:sz w:val="20"/>
                <w:szCs w:val="20"/>
                <w:lang w:eastAsia="sk-SK"/>
              </w:rPr>
            </w:pPr>
            <w:r w:rsidRPr="00B14C91">
              <w:rPr>
                <w:rFonts w:ascii="Times New Roman" w:eastAsia="Calibri" w:hAnsi="Times New Roman" w:cs="Times New Roman"/>
                <w:bCs/>
                <w:iCs/>
                <w:sz w:val="20"/>
                <w:szCs w:val="20"/>
                <w:lang w:eastAsia="sk-SK"/>
              </w:rPr>
              <w:t>Zavádza sa nová povinnosť školy, ktorej boli v rámci školského programu Slovenskej republiky dodané poľnohospodárske výrobky školského ovocia a zeleniny, školského mlieka a mliečnych výrobkov alebo školských včelárskych výrobkov, a to povinnosť viesť písomnú evidenciu o distribúcii týchto poľnohospodárskych výrobkov jej deťom alebo žiakom, najmenej za jednotlivé kalendárne mesiace. K tomu sa ustanovuje, že ak sa kontrolou na mieste podľa čl. 10 vykonávacieho nariadenia (EÚ) 2017/39</w:t>
            </w:r>
            <w:r w:rsidR="002C6110" w:rsidRPr="004E7C4D">
              <w:rPr>
                <w:bCs/>
              </w:rPr>
              <w:t xml:space="preserve"> </w:t>
            </w:r>
            <w:r w:rsidR="002C6110" w:rsidRPr="002C6110">
              <w:rPr>
                <w:rFonts w:ascii="Times New Roman" w:eastAsia="Calibri" w:hAnsi="Times New Roman" w:cs="Times New Roman"/>
                <w:bCs/>
                <w:iCs/>
                <w:sz w:val="20"/>
                <w:szCs w:val="20"/>
                <w:lang w:eastAsia="sk-SK"/>
              </w:rPr>
              <w:t>z 3. novembra 2016 o pravidlách uplatňovania nariadenia Európskeho parlamentu a Rady (EÚ) č. 1308/2013 v súvislosti s pomocou Únie na dodávanie ovocia, zeleniny, banánov a mlieka vo vzdeláva</w:t>
            </w:r>
            <w:r w:rsidR="00FE4556">
              <w:rPr>
                <w:rFonts w:ascii="Times New Roman" w:eastAsia="Calibri" w:hAnsi="Times New Roman" w:cs="Times New Roman"/>
                <w:bCs/>
                <w:iCs/>
                <w:sz w:val="20"/>
                <w:szCs w:val="20"/>
                <w:lang w:eastAsia="sk-SK"/>
              </w:rPr>
              <w:t>cích zariadeniach (Ú. v. EÚ L </w:t>
            </w:r>
            <w:r w:rsidR="002C6110" w:rsidRPr="002C6110">
              <w:rPr>
                <w:rFonts w:ascii="Times New Roman" w:eastAsia="Calibri" w:hAnsi="Times New Roman" w:cs="Times New Roman"/>
                <w:bCs/>
                <w:iCs/>
                <w:sz w:val="20"/>
                <w:szCs w:val="20"/>
                <w:lang w:eastAsia="sk-SK"/>
              </w:rPr>
              <w:t>5, 10. 1. 2017)</w:t>
            </w:r>
            <w:r w:rsidR="002C6110">
              <w:rPr>
                <w:bCs/>
              </w:rPr>
              <w:t xml:space="preserve"> </w:t>
            </w:r>
            <w:r w:rsidRPr="00B14C91">
              <w:rPr>
                <w:rFonts w:ascii="Times New Roman" w:eastAsia="Calibri" w:hAnsi="Times New Roman" w:cs="Times New Roman"/>
                <w:bCs/>
                <w:iCs/>
                <w:sz w:val="20"/>
                <w:szCs w:val="20"/>
                <w:lang w:eastAsia="sk-SK"/>
              </w:rPr>
              <w:t xml:space="preserve"> v platnom znení (ďalej len „kontrola na mieste“), vykonanou najskôr počas predposledného uplynulého školského roka, zistí, že takáto škola túto evidenciu neviedla, na deti alebo žiakov tejto školy nebude žiadnemu žiadateľovi možné prideliť maximálnu výšku pomoci na zabezpečovanie činností školského programu Slovenskej republiky, ak bolo toto zistenie počas posledného uplynulého školského roka zverejnené na webovom sídle Pôdohospodárskej platobnej agentúry. Na účely včasného informovania žiadateľov o pridelenie maximálnej výšky pomoci na dodávanie alebo distribúciu školského ovocia a zeleniny alebo školského mlieka a mliečnych výrobkov pre deti alebo žiakov o tom, ktoré školy sú týmto spôsobom z hlavnej časti školského programu Slovenskej republiky dočasne vyradené, sa teda ustanovuje, že táto reštrikcia sa uplatňuje len na tie školy, o ktorých bola informácia o uvedenom zistení z kontroly na mieste počas uplynulého školského roka zverejnená na webovom sídle Pôdohospodárskej platobnej agentúry. Formulácia „</w:t>
            </w:r>
            <w:r w:rsidRPr="00B14C91">
              <w:rPr>
                <w:rFonts w:ascii="Times New Roman" w:eastAsia="Calibri" w:hAnsi="Times New Roman" w:cs="Times New Roman"/>
                <w:bCs/>
                <w:i/>
                <w:iCs/>
                <w:sz w:val="20"/>
                <w:szCs w:val="20"/>
                <w:lang w:eastAsia="sk-SK"/>
              </w:rPr>
              <w:t>ak bolo toto zistenie počas posledného uplynulého školského roka zverejnené na webovom sídle Pôdohospodárskej platobnej agentúry</w:t>
            </w:r>
            <w:r w:rsidRPr="00B14C91">
              <w:rPr>
                <w:rFonts w:ascii="Times New Roman" w:eastAsia="Calibri" w:hAnsi="Times New Roman" w:cs="Times New Roman"/>
                <w:bCs/>
                <w:iCs/>
                <w:sz w:val="20"/>
                <w:szCs w:val="20"/>
                <w:lang w:eastAsia="sk-SK"/>
              </w:rPr>
              <w:t>“ má však popri uvedenom účele informovania žiadateľov ešte jeden dôležitý efekt, a síce, že tento faktický účinok vyradenia týchto škôl zo školského programu limituje len na jediný školský rok. Posledný uplynulý školský rok je totiž posledným uplynulým školským rokom len vo vzťahu k jednému konkrétnemu školskému roku, na zabezpečovanie činností školského programu Slovenskej republiky počas ktorého sa maximálna výška pomoci na zabezpečovanie týchto činností prideľuje. Pri prideľovaní maximálnej výšky pomoci na zabezpečovanie činností školského programu Slovenskej republiky počas bezprostredne nasledujúceho školského roka už teda tento pôvodne „posledný uplynulý školský rok“ bude predposledným uplynulým školským rokom, a toto ustanovenie obmedzujúce možnosť prideliť maximálnu výšku pomoci na zabezpečovanie činností školského programu Slovenskej republiky pre deti alebo žiakov tých škôl, u ktorých sa zistilo, že uvedenú evidenciu nevedú, sa už na zabezpečovanie týchto činností počas bezpros</w:t>
            </w:r>
            <w:bookmarkStart w:id="0" w:name="_GoBack"/>
            <w:bookmarkEnd w:id="0"/>
            <w:r w:rsidRPr="00B14C91">
              <w:rPr>
                <w:rFonts w:ascii="Times New Roman" w:eastAsia="Calibri" w:hAnsi="Times New Roman" w:cs="Times New Roman"/>
                <w:bCs/>
                <w:iCs/>
                <w:sz w:val="20"/>
                <w:szCs w:val="20"/>
                <w:lang w:eastAsia="sk-SK"/>
              </w:rPr>
              <w:t xml:space="preserve">tredne nasledujúceho školského roka znova neuplatní, nakoľko sa už raz uplatnilo na zabezpečovanie týchto činností počas bezprostredne predchádzajúceho školského roka na základe zverejnenia týchto zistení na webovom sídle Pôdohospodárskej platobnej agentúry počas predposledného uplynulého školského roka, resp. v tom čase počas posledného uplynulého školského roka. Ak teda napríklad počas školského roka 2024/2025, kedy už bude navrhovaným nariadením vlády </w:t>
            </w:r>
            <w:r w:rsidRPr="00B14C91">
              <w:rPr>
                <w:rFonts w:ascii="Times New Roman" w:eastAsia="Calibri" w:hAnsi="Times New Roman" w:cs="Times New Roman"/>
                <w:bCs/>
                <w:iCs/>
                <w:sz w:val="20"/>
                <w:szCs w:val="20"/>
                <w:lang w:eastAsia="sk-SK"/>
              </w:rPr>
              <w:lastRenderedPageBreak/>
              <w:t>ustanovená povinnosť školy zapojenej do školského programu Slovenskej republiky uvedenú evidenciu viesť, táto škola túto evidenciu viesť nebude, a táto skutočnosť sa následne kontrolou na mieste zistí počas školského roka 2025/2026, tak najneskôr na vykonávanie školského programu Slovenskej republiky počas školského roka 2027/2028 môže byť táto škola z tohto programu vyradená, a to tak, že sa na jej deti alebo žiakov nebude nijakým žiadateľom prideľovať maximálna výška pomoci na zabezpečovanie činností školského programu Slovenskej republiky počas školského roka 2027/2028. Samozrejme, k tomuto vyradeniu môže v uvedenom prípade dôjsť aj pre vykonávanie školského programu Slovenskej republiky počas školského roka 2026/2027, ak sa zistenie z kontroly na mieste, že táto škola nevedie uvedenú evidenciu, na webovom sídle Pôdohospodárskej platobnej agentúry zverejní už počas školského roka 2025/2026. V takom prípade by teda bola táto škola na základe uvedeného zistenia z kontroly na mieste z roku 2025/2026 vyradená z vykonávania školského programu Slovenskej republiky počas školského roka 2026/2027, ale už by na základe toho istého zistenia nemohla byť vyradená z vykonávania školského programu Slovenskej republiky počas školského roka 2027/2028, nakoľko toto vyradenie je dikciou navrhovaného ustanovenia viazané na zverejnenie daného zistenia z kontroly na mieste počas posledného uplynulého školského roka, ktorým by bol v tomto prípade školský rok 2025/2026, a to vo vzťahu k vykonávaniu školského Slovenskej republiky programu počas školského roka 2026/2027.</w:t>
            </w:r>
          </w:p>
          <w:p w:rsidR="003967F2" w:rsidRPr="002644DE" w:rsidRDefault="003967F2" w:rsidP="00B14C91">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bCs/>
                <w:iCs/>
                <w:sz w:val="20"/>
                <w:szCs w:val="20"/>
                <w:lang w:eastAsia="sk-SK"/>
              </w:rPr>
              <w:t xml:space="preserve">Deťom alebo žiakom takto vyradených škôl sa teda na dobu </w:t>
            </w:r>
            <w:r w:rsidR="00B14C91">
              <w:rPr>
                <w:rFonts w:ascii="Times New Roman" w:eastAsia="Calibri" w:hAnsi="Times New Roman" w:cs="Times New Roman"/>
                <w:bCs/>
                <w:iCs/>
                <w:sz w:val="20"/>
                <w:szCs w:val="20"/>
                <w:lang w:eastAsia="sk-SK"/>
              </w:rPr>
              <w:t>jedného školského roka</w:t>
            </w:r>
            <w:r>
              <w:rPr>
                <w:rFonts w:ascii="Times New Roman" w:eastAsia="Calibri" w:hAnsi="Times New Roman" w:cs="Times New Roman"/>
                <w:bCs/>
                <w:iCs/>
                <w:sz w:val="20"/>
                <w:szCs w:val="20"/>
                <w:lang w:eastAsia="sk-SK"/>
              </w:rPr>
              <w:t xml:space="preserve"> obmedzuje prístup k školskému ovociu a zelenine a ku školskému mlieku a mliečnym výrobkom, ku ktorým by inak mohli mať prístup, ak by tieto ich školy neboli zo školského programu Slovenskej republiky z uvedených dôvodov vyradené.</w:t>
            </w: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lastRenderedPageBreak/>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2644DE" w:rsidRPr="002644DE" w:rsidRDefault="002644DE" w:rsidP="002644DE">
            <w:pPr>
              <w:spacing w:after="0" w:line="240" w:lineRule="auto"/>
              <w:rPr>
                <w:rFonts w:ascii="Times New Roman" w:eastAsia="Calibri" w:hAnsi="Times New Roman" w:cs="Times New Roman"/>
                <w:sz w:val="20"/>
                <w:lang w:eastAsia="sk-SK"/>
              </w:rPr>
            </w:pPr>
          </w:p>
        </w:tc>
      </w:tr>
    </w:tbl>
    <w:p w:rsidR="002644DE" w:rsidRPr="002644DE" w:rsidRDefault="002644DE" w:rsidP="002644DE">
      <w:pPr>
        <w:sectPr w:rsidR="002644DE" w:rsidRPr="002644DE" w:rsidSect="00670684">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2644DE" w:rsidP="002644DE">
            <w:pPr>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bl>
    <w:p w:rsidR="00274130" w:rsidRDefault="00A16CDC" w:rsidP="002644DE"/>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EC3" w:rsidRDefault="00F85EC3" w:rsidP="002644DE">
      <w:pPr>
        <w:spacing w:after="0" w:line="240" w:lineRule="auto"/>
      </w:pPr>
      <w:r>
        <w:separator/>
      </w:r>
    </w:p>
  </w:endnote>
  <w:endnote w:type="continuationSeparator" w:id="0">
    <w:p w:rsidR="00F85EC3" w:rsidRDefault="00F85EC3"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34210"/>
      <w:docPartObj>
        <w:docPartGallery w:val="Page Numbers (Bottom of Page)"/>
        <w:docPartUnique/>
      </w:docPartObj>
    </w:sdtPr>
    <w:sdtContent>
      <w:p w:rsidR="002644DE" w:rsidRPr="00A16CDC" w:rsidRDefault="00A16CDC" w:rsidP="00A16CDC">
        <w:pPr>
          <w:pStyle w:val="Pta"/>
          <w:jc w:val="center"/>
        </w:pPr>
        <w:r>
          <w:fldChar w:fldCharType="begin"/>
        </w:r>
        <w:r>
          <w:instrText>PAGE   \* MERGEFORMAT</w:instrText>
        </w:r>
        <w:r>
          <w:fldChar w:fldCharType="separate"/>
        </w:r>
        <w:r>
          <w:rPr>
            <w:noProof/>
          </w:rPr>
          <w:t>19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005932"/>
      <w:docPartObj>
        <w:docPartGallery w:val="Page Numbers (Bottom of Page)"/>
        <w:docPartUnique/>
      </w:docPartObj>
    </w:sdtPr>
    <w:sdtContent>
      <w:p w:rsidR="002644DE" w:rsidRPr="00A16CDC" w:rsidRDefault="00A16CDC" w:rsidP="00A16CDC">
        <w:pPr>
          <w:pStyle w:val="Pta"/>
          <w:jc w:val="center"/>
        </w:pPr>
        <w:r>
          <w:fldChar w:fldCharType="begin"/>
        </w:r>
        <w:r>
          <w:instrText>PAGE   \* MERGEFORMAT</w:instrText>
        </w:r>
        <w:r>
          <w:fldChar w:fldCharType="separate"/>
        </w:r>
        <w:r>
          <w:rPr>
            <w:noProof/>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EC3" w:rsidRDefault="00F85EC3" w:rsidP="002644DE">
      <w:pPr>
        <w:spacing w:after="0" w:line="240" w:lineRule="auto"/>
      </w:pPr>
      <w:r>
        <w:separator/>
      </w:r>
    </w:p>
  </w:footnote>
  <w:footnote w:type="continuationSeparator" w:id="0">
    <w:p w:rsidR="00F85EC3" w:rsidRDefault="00F85EC3"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0C14B1"/>
    <w:rsid w:val="000D65D5"/>
    <w:rsid w:val="001A6AE0"/>
    <w:rsid w:val="002642A4"/>
    <w:rsid w:val="002644DE"/>
    <w:rsid w:val="00295A53"/>
    <w:rsid w:val="002C6110"/>
    <w:rsid w:val="00382021"/>
    <w:rsid w:val="003967F2"/>
    <w:rsid w:val="0040256B"/>
    <w:rsid w:val="00433C47"/>
    <w:rsid w:val="00546A33"/>
    <w:rsid w:val="00636449"/>
    <w:rsid w:val="00680244"/>
    <w:rsid w:val="00794976"/>
    <w:rsid w:val="007E57E7"/>
    <w:rsid w:val="007F58AE"/>
    <w:rsid w:val="007F6319"/>
    <w:rsid w:val="008801B5"/>
    <w:rsid w:val="0095188C"/>
    <w:rsid w:val="009E09F7"/>
    <w:rsid w:val="00A16CDC"/>
    <w:rsid w:val="00A52698"/>
    <w:rsid w:val="00A9062A"/>
    <w:rsid w:val="00B14C91"/>
    <w:rsid w:val="00BB7076"/>
    <w:rsid w:val="00BC0320"/>
    <w:rsid w:val="00BD141A"/>
    <w:rsid w:val="00DD3CE8"/>
    <w:rsid w:val="00F56328"/>
    <w:rsid w:val="00F85EC3"/>
    <w:rsid w:val="00FE45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200FD"/>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2449</Words>
  <Characters>13965</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Benová Tímea</cp:lastModifiedBy>
  <cp:revision>5</cp:revision>
  <dcterms:created xsi:type="dcterms:W3CDTF">2024-07-30T11:39:00Z</dcterms:created>
  <dcterms:modified xsi:type="dcterms:W3CDTF">2024-08-02T05:00:00Z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