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752673" w:rsidRDefault="00547D26" w:rsidP="00A44DAB">
      <w:pPr>
        <w:jc w:val="center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Dôvodová správa</w:t>
      </w:r>
    </w:p>
    <w:p w:rsidR="00547D26" w:rsidRPr="00752673" w:rsidRDefault="00547D26" w:rsidP="00A44DAB">
      <w:pPr>
        <w:ind w:firstLine="142"/>
        <w:jc w:val="both"/>
        <w:rPr>
          <w:rFonts w:eastAsia="Calibri"/>
          <w:b/>
          <w:szCs w:val="22"/>
          <w:lang w:eastAsia="en-US"/>
        </w:rPr>
      </w:pPr>
    </w:p>
    <w:p w:rsidR="00547D26" w:rsidRPr="00752673" w:rsidRDefault="00547D26" w:rsidP="00A44DAB">
      <w:pPr>
        <w:ind w:firstLine="142"/>
        <w:jc w:val="both"/>
        <w:rPr>
          <w:rFonts w:eastAsia="Calibri"/>
          <w:b/>
          <w:szCs w:val="22"/>
          <w:lang w:eastAsia="en-US"/>
        </w:rPr>
      </w:pPr>
      <w:r w:rsidRPr="00752673">
        <w:rPr>
          <w:rFonts w:eastAsia="Calibri"/>
          <w:b/>
          <w:szCs w:val="22"/>
          <w:lang w:eastAsia="en-US"/>
        </w:rPr>
        <w:t>A.</w:t>
      </w:r>
      <w:r w:rsidRPr="00752673">
        <w:rPr>
          <w:rFonts w:eastAsia="Calibri"/>
          <w:b/>
          <w:szCs w:val="22"/>
          <w:lang w:eastAsia="en-US"/>
        </w:rPr>
        <w:tab/>
      </w:r>
      <w:r w:rsidR="00160A65" w:rsidRPr="00752673">
        <w:rPr>
          <w:rFonts w:eastAsia="Calibri"/>
          <w:b/>
          <w:szCs w:val="22"/>
          <w:lang w:eastAsia="en-US"/>
        </w:rPr>
        <w:t xml:space="preserve">Všeobecná </w:t>
      </w:r>
      <w:r w:rsidRPr="00752673">
        <w:rPr>
          <w:rFonts w:eastAsia="Calibri"/>
          <w:b/>
          <w:szCs w:val="22"/>
          <w:lang w:eastAsia="en-US"/>
        </w:rPr>
        <w:t>časť</w:t>
      </w:r>
    </w:p>
    <w:p w:rsidR="00547D26" w:rsidRPr="00025D71" w:rsidRDefault="00547D26" w:rsidP="00A44DAB">
      <w:pPr>
        <w:ind w:firstLine="142"/>
        <w:jc w:val="both"/>
        <w:rPr>
          <w:rFonts w:eastAsia="Calibri"/>
          <w:szCs w:val="22"/>
          <w:lang w:eastAsia="en-US"/>
        </w:rPr>
      </w:pPr>
    </w:p>
    <w:p w:rsidR="006504A2" w:rsidRDefault="00171BA3" w:rsidP="00A44DAB">
      <w:pPr>
        <w:widowControl w:val="0"/>
        <w:ind w:firstLine="709"/>
        <w:jc w:val="both"/>
        <w:rPr>
          <w:rFonts w:eastAsia="Calibri"/>
          <w:bCs/>
          <w:szCs w:val="22"/>
          <w:lang w:eastAsia="en-US"/>
        </w:rPr>
      </w:pPr>
      <w:r w:rsidRPr="00752673">
        <w:rPr>
          <w:rFonts w:eastAsia="Calibri"/>
          <w:bCs/>
          <w:szCs w:val="22"/>
          <w:lang w:eastAsia="en-US"/>
        </w:rPr>
        <w:t xml:space="preserve">Ministerstvo pôdohospodárstva a rozvoja vidieka Slovenskej republiky predkladá </w:t>
      </w:r>
      <w:r w:rsidR="00F504C6" w:rsidRPr="00752673">
        <w:rPr>
          <w:rFonts w:eastAsia="Calibri"/>
          <w:bCs/>
          <w:szCs w:val="22"/>
          <w:lang w:eastAsia="en-US"/>
        </w:rPr>
        <w:t>n</w:t>
      </w:r>
      <w:r w:rsidR="00F504C6">
        <w:rPr>
          <w:rFonts w:eastAsia="Calibri"/>
          <w:bCs/>
          <w:szCs w:val="22"/>
          <w:lang w:eastAsia="en-US"/>
        </w:rPr>
        <w:t>ávrh</w:t>
      </w:r>
      <w:r w:rsidR="00F504C6" w:rsidRPr="00752673">
        <w:rPr>
          <w:rFonts w:eastAsia="Calibri"/>
          <w:bCs/>
          <w:szCs w:val="22"/>
          <w:lang w:eastAsia="en-US"/>
        </w:rPr>
        <w:t xml:space="preserve"> </w:t>
      </w:r>
      <w:r w:rsidRPr="00752673">
        <w:rPr>
          <w:rFonts w:eastAsia="Calibri"/>
          <w:bCs/>
          <w:szCs w:val="22"/>
          <w:lang w:eastAsia="en-US"/>
        </w:rPr>
        <w:t>nariadeni</w:t>
      </w:r>
      <w:r w:rsidR="00F504C6">
        <w:rPr>
          <w:rFonts w:eastAsia="Calibri"/>
          <w:bCs/>
          <w:szCs w:val="22"/>
          <w:lang w:eastAsia="en-US"/>
        </w:rPr>
        <w:t>a</w:t>
      </w:r>
      <w:r w:rsidRPr="00752673">
        <w:rPr>
          <w:rFonts w:eastAsia="Calibri"/>
          <w:bCs/>
          <w:szCs w:val="22"/>
          <w:lang w:eastAsia="en-US"/>
        </w:rPr>
        <w:t xml:space="preserve"> vlády Slovenskej republiky, ktorým sa </w:t>
      </w:r>
      <w:r w:rsidR="00151603">
        <w:rPr>
          <w:rFonts w:eastAsia="Calibri"/>
          <w:bCs/>
          <w:szCs w:val="22"/>
          <w:lang w:eastAsia="en-US"/>
        </w:rPr>
        <w:t xml:space="preserve">mení a </w:t>
      </w:r>
      <w:r w:rsidR="007F7275" w:rsidRPr="00752673">
        <w:rPr>
          <w:rFonts w:eastAsia="Calibri"/>
          <w:bCs/>
          <w:szCs w:val="22"/>
          <w:lang w:eastAsia="en-US"/>
        </w:rPr>
        <w:t xml:space="preserve">dopĺňa nariadenie vlády Slovenskej republiky č. 200/2019 Z. z. o poskytovaní pomoci na dodávanie a distribúciu ovocia, zeleniny, mlieka a výrobkov z nich pre deti a žiakov v školách </w:t>
      </w:r>
      <w:r w:rsidR="007F7275" w:rsidRPr="002A5E18">
        <w:rPr>
          <w:rFonts w:eastAsia="Calibri"/>
          <w:bCs/>
          <w:szCs w:val="22"/>
          <w:lang w:eastAsia="en-US"/>
        </w:rPr>
        <w:t xml:space="preserve">v znení </w:t>
      </w:r>
      <w:r w:rsidR="00C10F34" w:rsidRPr="002A5E18">
        <w:rPr>
          <w:rFonts w:eastAsia="Calibri"/>
          <w:bCs/>
          <w:szCs w:val="22"/>
          <w:lang w:eastAsia="en-US"/>
        </w:rPr>
        <w:t>neskorších predpisov</w:t>
      </w:r>
      <w:r w:rsidR="009F29E6" w:rsidRPr="002A5E18">
        <w:rPr>
          <w:rFonts w:eastAsia="Calibri"/>
          <w:bCs/>
          <w:szCs w:val="22"/>
          <w:lang w:eastAsia="en-US"/>
        </w:rPr>
        <w:t xml:space="preserve"> (ďalej len „</w:t>
      </w:r>
      <w:r w:rsidR="003E0B0E" w:rsidRPr="002A5E18">
        <w:rPr>
          <w:rFonts w:eastAsia="Calibri"/>
          <w:bCs/>
          <w:szCs w:val="22"/>
          <w:lang w:eastAsia="en-US"/>
        </w:rPr>
        <w:t>n</w:t>
      </w:r>
      <w:r w:rsidR="00C10F34" w:rsidRPr="002A5E18">
        <w:rPr>
          <w:rFonts w:eastAsia="Calibri"/>
          <w:bCs/>
          <w:szCs w:val="22"/>
          <w:lang w:eastAsia="en-US"/>
        </w:rPr>
        <w:t>a</w:t>
      </w:r>
      <w:r w:rsidR="003E0B0E" w:rsidRPr="002A5E18">
        <w:rPr>
          <w:rFonts w:eastAsia="Calibri"/>
          <w:bCs/>
          <w:szCs w:val="22"/>
          <w:lang w:eastAsia="en-US"/>
        </w:rPr>
        <w:t>vrh</w:t>
      </w:r>
      <w:r w:rsidR="00C10F34" w:rsidRPr="002A5E18">
        <w:rPr>
          <w:rFonts w:eastAsia="Calibri"/>
          <w:bCs/>
          <w:szCs w:val="22"/>
          <w:lang w:eastAsia="en-US"/>
        </w:rPr>
        <w:t>ované</w:t>
      </w:r>
      <w:r w:rsidR="003E0B0E" w:rsidRPr="002A5E18">
        <w:rPr>
          <w:rFonts w:eastAsia="Calibri"/>
          <w:bCs/>
          <w:szCs w:val="22"/>
          <w:lang w:eastAsia="en-US"/>
        </w:rPr>
        <w:t xml:space="preserve"> </w:t>
      </w:r>
      <w:r w:rsidR="009F29E6" w:rsidRPr="002A5E18">
        <w:rPr>
          <w:rFonts w:eastAsia="Calibri"/>
          <w:bCs/>
          <w:szCs w:val="22"/>
          <w:lang w:eastAsia="en-US"/>
        </w:rPr>
        <w:t>nariadeni</w:t>
      </w:r>
      <w:r w:rsidR="00C10F34" w:rsidRPr="002A5E18">
        <w:rPr>
          <w:rFonts w:eastAsia="Calibri"/>
          <w:bCs/>
          <w:szCs w:val="22"/>
          <w:lang w:eastAsia="en-US"/>
        </w:rPr>
        <w:t>e</w:t>
      </w:r>
      <w:r w:rsidR="009F29E6" w:rsidRPr="002A5E18">
        <w:rPr>
          <w:rFonts w:eastAsia="Calibri"/>
          <w:bCs/>
          <w:szCs w:val="22"/>
          <w:lang w:eastAsia="en-US"/>
        </w:rPr>
        <w:t xml:space="preserve"> vlády“)</w:t>
      </w:r>
      <w:r w:rsidR="003E0B0E" w:rsidRPr="00752673">
        <w:rPr>
          <w:rFonts w:eastAsia="Calibri"/>
          <w:bCs/>
          <w:szCs w:val="22"/>
          <w:lang w:eastAsia="en-US"/>
        </w:rPr>
        <w:t xml:space="preserve"> </w:t>
      </w:r>
      <w:r w:rsidR="00457227">
        <w:rPr>
          <w:rFonts w:eastAsia="Calibri"/>
          <w:bCs/>
          <w:szCs w:val="22"/>
          <w:lang w:eastAsia="en-US"/>
        </w:rPr>
        <w:t xml:space="preserve">na základe </w:t>
      </w:r>
      <w:r w:rsidR="00F504C6">
        <w:rPr>
          <w:rFonts w:eastAsia="Calibri"/>
          <w:bCs/>
          <w:szCs w:val="22"/>
          <w:lang w:eastAsia="en-US"/>
        </w:rPr>
        <w:t>P</w:t>
      </w:r>
      <w:r w:rsidR="00457227" w:rsidRPr="00457227">
        <w:rPr>
          <w:rFonts w:eastAsia="Calibri"/>
          <w:bCs/>
          <w:szCs w:val="22"/>
          <w:lang w:eastAsia="en-US"/>
        </w:rPr>
        <w:t>lánu legislatívnych úloh vlády</w:t>
      </w:r>
      <w:r w:rsidR="00457227">
        <w:rPr>
          <w:rFonts w:eastAsia="Calibri"/>
          <w:bCs/>
          <w:szCs w:val="22"/>
          <w:lang w:eastAsia="en-US"/>
        </w:rPr>
        <w:t xml:space="preserve"> </w:t>
      </w:r>
      <w:r w:rsidR="00F504C6">
        <w:rPr>
          <w:rFonts w:eastAsia="Calibri"/>
          <w:bCs/>
          <w:szCs w:val="22"/>
          <w:lang w:eastAsia="en-US"/>
        </w:rPr>
        <w:t xml:space="preserve">Slovenskej republiky </w:t>
      </w:r>
      <w:r w:rsidR="00457227">
        <w:rPr>
          <w:rFonts w:eastAsia="Calibri"/>
          <w:bCs/>
          <w:szCs w:val="22"/>
          <w:lang w:eastAsia="en-US"/>
        </w:rPr>
        <w:t>na rok </w:t>
      </w:r>
      <w:r w:rsidR="00A96121">
        <w:rPr>
          <w:rFonts w:eastAsia="Calibri"/>
          <w:bCs/>
          <w:szCs w:val="22"/>
          <w:lang w:eastAsia="en-US"/>
        </w:rPr>
        <w:t>2024</w:t>
      </w:r>
      <w:r w:rsidR="009F29E6" w:rsidRPr="00752673">
        <w:rPr>
          <w:rFonts w:eastAsia="Calibri"/>
          <w:bCs/>
          <w:szCs w:val="22"/>
          <w:lang w:eastAsia="en-US"/>
        </w:rPr>
        <w:t>.</w:t>
      </w:r>
    </w:p>
    <w:p w:rsidR="00EC066E" w:rsidRPr="00752673" w:rsidRDefault="00EC066E" w:rsidP="00A44DAB">
      <w:pPr>
        <w:widowControl w:val="0"/>
        <w:ind w:firstLine="709"/>
        <w:jc w:val="both"/>
        <w:rPr>
          <w:rFonts w:eastAsia="Calibri"/>
          <w:bCs/>
          <w:szCs w:val="22"/>
          <w:lang w:eastAsia="en-US"/>
        </w:rPr>
      </w:pPr>
    </w:p>
    <w:p w:rsidR="00151EF0" w:rsidRDefault="00207A08" w:rsidP="00A44DAB">
      <w:pPr>
        <w:widowControl w:val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szCs w:val="22"/>
          <w:lang w:eastAsia="en-US"/>
        </w:rPr>
        <w:t>N</w:t>
      </w:r>
      <w:r w:rsidRPr="002A5E18">
        <w:rPr>
          <w:rFonts w:eastAsia="Calibri"/>
          <w:bCs/>
          <w:szCs w:val="22"/>
          <w:lang w:eastAsia="en-US"/>
        </w:rPr>
        <w:t>avrhované nariadenie vlády</w:t>
      </w:r>
      <w:r>
        <w:rPr>
          <w:rFonts w:eastAsia="Calibri"/>
          <w:bCs/>
          <w:szCs w:val="22"/>
          <w:lang w:eastAsia="en-US"/>
        </w:rPr>
        <w:t xml:space="preserve"> upravuje</w:t>
      </w:r>
      <w:r w:rsidR="00151EF0">
        <w:rPr>
          <w:rFonts w:eastAsia="Calibri"/>
          <w:bCs/>
          <w:lang w:eastAsia="en-US"/>
        </w:rPr>
        <w:t xml:space="preserve"> paušálne výšky pomoci </w:t>
      </w:r>
      <w:r w:rsidR="00151EF0" w:rsidRPr="00AF2667">
        <w:rPr>
          <w:rFonts w:eastAsia="Calibri"/>
          <w:bCs/>
          <w:lang w:eastAsia="en-US"/>
        </w:rPr>
        <w:t xml:space="preserve">z finančných prostriedkov Európskej únie </w:t>
      </w:r>
      <w:r w:rsidR="0035506C">
        <w:rPr>
          <w:rFonts w:eastAsia="Calibri"/>
          <w:bCs/>
          <w:lang w:eastAsia="en-US"/>
        </w:rPr>
        <w:t xml:space="preserve">(ďalej len „prostriedky únie“) </w:t>
      </w:r>
      <w:r w:rsidR="00151EF0" w:rsidRPr="00AF2667">
        <w:rPr>
          <w:rFonts w:eastAsia="Calibri"/>
          <w:bCs/>
          <w:lang w:eastAsia="en-US"/>
        </w:rPr>
        <w:t xml:space="preserve">a </w:t>
      </w:r>
      <w:r w:rsidR="0023220A" w:rsidRPr="0023220A">
        <w:rPr>
          <w:rFonts w:eastAsia="Calibri"/>
          <w:bCs/>
          <w:lang w:eastAsia="en-US"/>
        </w:rPr>
        <w:t>z vnútroštátnych finančných prostriedkov</w:t>
      </w:r>
      <w:r w:rsidR="00151EF0" w:rsidRPr="00AF2667">
        <w:rPr>
          <w:rFonts w:eastAsia="Calibri"/>
          <w:bCs/>
          <w:lang w:eastAsia="en-US"/>
        </w:rPr>
        <w:t xml:space="preserve"> </w:t>
      </w:r>
      <w:r w:rsidR="001A0B29">
        <w:rPr>
          <w:rFonts w:eastAsia="Calibri"/>
          <w:bCs/>
          <w:lang w:eastAsia="en-US"/>
        </w:rPr>
        <w:t xml:space="preserve">Slovenskej republiky </w:t>
      </w:r>
      <w:r w:rsidR="00151EF0" w:rsidRPr="0071397F">
        <w:rPr>
          <w:rFonts w:eastAsia="Calibri"/>
          <w:bCs/>
          <w:lang w:eastAsia="en-US"/>
        </w:rPr>
        <w:t>(ďalej len „</w:t>
      </w:r>
      <w:r w:rsidR="00151EF0">
        <w:rPr>
          <w:rFonts w:eastAsia="Calibri"/>
          <w:bCs/>
          <w:lang w:eastAsia="en-US"/>
        </w:rPr>
        <w:t>prostriedky štátneho rozpočtu</w:t>
      </w:r>
      <w:r w:rsidR="00151EF0" w:rsidRPr="0071397F">
        <w:rPr>
          <w:rFonts w:eastAsia="Calibri"/>
          <w:bCs/>
          <w:lang w:eastAsia="en-US"/>
        </w:rPr>
        <w:t>“)</w:t>
      </w:r>
      <w:r w:rsidR="00151EF0">
        <w:rPr>
          <w:rFonts w:eastAsia="Calibri"/>
          <w:bCs/>
          <w:lang w:eastAsia="en-US"/>
        </w:rPr>
        <w:t xml:space="preserve"> </w:t>
      </w:r>
      <w:r w:rsidR="00151EF0" w:rsidRPr="00AF2667">
        <w:rPr>
          <w:rFonts w:eastAsia="Calibri"/>
          <w:bCs/>
          <w:lang w:eastAsia="en-US"/>
        </w:rPr>
        <w:t>v rámci spoločnej organizácie poľnohospodárskych trhov podľa čl. 40 ods. 1 Z</w:t>
      </w:r>
      <w:r>
        <w:rPr>
          <w:rFonts w:eastAsia="Calibri"/>
          <w:bCs/>
          <w:lang w:eastAsia="en-US"/>
        </w:rPr>
        <w:t>mluvy o fungovaní Európskej únie</w:t>
      </w:r>
      <w:r w:rsidR="00151EF0" w:rsidRPr="00AF2667">
        <w:rPr>
          <w:rFonts w:eastAsia="Calibri"/>
          <w:bCs/>
          <w:lang w:eastAsia="en-US"/>
        </w:rPr>
        <w:t xml:space="preserve"> na vykonávanie školského programu </w:t>
      </w:r>
      <w:r w:rsidR="00151EF0">
        <w:rPr>
          <w:rFonts w:eastAsia="Calibri"/>
          <w:bCs/>
          <w:lang w:eastAsia="en-US"/>
        </w:rPr>
        <w:t xml:space="preserve">na dodávanie alebo distribúciu </w:t>
      </w:r>
      <w:r w:rsidR="00151EF0" w:rsidRPr="009B76EE">
        <w:rPr>
          <w:rFonts w:eastAsia="Calibri"/>
          <w:bCs/>
          <w:lang w:eastAsia="en-US"/>
        </w:rPr>
        <w:t>ovoci</w:t>
      </w:r>
      <w:r w:rsidR="00151EF0">
        <w:rPr>
          <w:rFonts w:eastAsia="Calibri"/>
          <w:bCs/>
          <w:lang w:eastAsia="en-US"/>
        </w:rPr>
        <w:t>a</w:t>
      </w:r>
      <w:r w:rsidR="00151EF0" w:rsidRPr="009B76EE">
        <w:rPr>
          <w:rFonts w:eastAsia="Calibri"/>
          <w:bCs/>
          <w:lang w:eastAsia="en-US"/>
        </w:rPr>
        <w:t xml:space="preserve"> a</w:t>
      </w:r>
      <w:r w:rsidR="00151EF0">
        <w:rPr>
          <w:rFonts w:eastAsia="Calibri"/>
          <w:bCs/>
          <w:lang w:eastAsia="en-US"/>
        </w:rPr>
        <w:t xml:space="preserve"> </w:t>
      </w:r>
      <w:r w:rsidR="00151EF0" w:rsidRPr="009B76EE">
        <w:rPr>
          <w:rFonts w:eastAsia="Calibri"/>
          <w:bCs/>
          <w:lang w:eastAsia="en-US"/>
        </w:rPr>
        <w:t>zelenin</w:t>
      </w:r>
      <w:r w:rsidR="00151EF0">
        <w:rPr>
          <w:rFonts w:eastAsia="Calibri"/>
          <w:bCs/>
          <w:lang w:eastAsia="en-US"/>
        </w:rPr>
        <w:t xml:space="preserve">y alebo </w:t>
      </w:r>
      <w:r w:rsidR="00151EF0" w:rsidRPr="00B7049F">
        <w:rPr>
          <w:rFonts w:eastAsia="Calibri"/>
          <w:bCs/>
          <w:lang w:eastAsia="en-US"/>
        </w:rPr>
        <w:t>mliek</w:t>
      </w:r>
      <w:r w:rsidR="00151EF0">
        <w:rPr>
          <w:rFonts w:eastAsia="Calibri"/>
          <w:bCs/>
          <w:lang w:eastAsia="en-US"/>
        </w:rPr>
        <w:t>a</w:t>
      </w:r>
      <w:r w:rsidR="00151EF0" w:rsidRPr="00B7049F">
        <w:rPr>
          <w:rFonts w:eastAsia="Calibri"/>
          <w:bCs/>
          <w:lang w:eastAsia="en-US"/>
        </w:rPr>
        <w:t xml:space="preserve"> a mliečny</w:t>
      </w:r>
      <w:r w:rsidR="00151EF0">
        <w:rPr>
          <w:rFonts w:eastAsia="Calibri"/>
          <w:bCs/>
          <w:lang w:eastAsia="en-US"/>
        </w:rPr>
        <w:t>ch</w:t>
      </w:r>
      <w:r w:rsidR="00151EF0" w:rsidRPr="00B7049F">
        <w:rPr>
          <w:rFonts w:eastAsia="Calibri"/>
          <w:bCs/>
          <w:lang w:eastAsia="en-US"/>
        </w:rPr>
        <w:t xml:space="preserve"> </w:t>
      </w:r>
      <w:r w:rsidR="00151EF0">
        <w:rPr>
          <w:rFonts w:eastAsia="Calibri"/>
          <w:bCs/>
          <w:lang w:eastAsia="en-US"/>
        </w:rPr>
        <w:t>výrob</w:t>
      </w:r>
      <w:r w:rsidR="00151EF0" w:rsidRPr="00B7049F">
        <w:rPr>
          <w:rFonts w:eastAsia="Calibri"/>
          <w:bCs/>
          <w:lang w:eastAsia="en-US"/>
        </w:rPr>
        <w:t>k</w:t>
      </w:r>
      <w:r w:rsidR="00151EF0">
        <w:rPr>
          <w:rFonts w:eastAsia="Calibri"/>
          <w:bCs/>
          <w:lang w:eastAsia="en-US"/>
        </w:rPr>
        <w:t>ov, ako aj zoznam týchto poľnohospodárskych výrobkov, na </w:t>
      </w:r>
      <w:r w:rsidR="00036F38">
        <w:rPr>
          <w:rFonts w:eastAsia="Calibri"/>
          <w:bCs/>
          <w:lang w:eastAsia="en-US"/>
        </w:rPr>
        <w:t xml:space="preserve">ktorých </w:t>
      </w:r>
      <w:r w:rsidR="00151EF0">
        <w:rPr>
          <w:rFonts w:eastAsia="Calibri"/>
          <w:bCs/>
          <w:lang w:eastAsia="en-US"/>
        </w:rPr>
        <w:t xml:space="preserve">dodávanie alebo distribúciu </w:t>
      </w:r>
      <w:r w:rsidR="00036F38">
        <w:rPr>
          <w:rFonts w:eastAsia="Calibri"/>
          <w:bCs/>
          <w:lang w:eastAsia="en-US"/>
        </w:rPr>
        <w:t xml:space="preserve">možno </w:t>
      </w:r>
      <w:r w:rsidR="00151EF0">
        <w:rPr>
          <w:rFonts w:eastAsia="Calibri"/>
          <w:bCs/>
          <w:lang w:eastAsia="en-US"/>
        </w:rPr>
        <w:t>v rámci vykonávania školského programu v Slovenskej republike výlučne poskytovať pomoc. Tento zoznam sa pravidelne prehodnocuje, a</w:t>
      </w:r>
      <w:r w:rsidR="00E96A81">
        <w:rPr>
          <w:rFonts w:eastAsia="Calibri"/>
          <w:bCs/>
          <w:lang w:eastAsia="en-US"/>
        </w:rPr>
        <w:t xml:space="preserve"> na účely vykonávania školského programu </w:t>
      </w:r>
      <w:r w:rsidR="00E96A81" w:rsidRPr="00E96A81">
        <w:rPr>
          <w:rFonts w:eastAsia="Calibri"/>
          <w:bCs/>
          <w:lang w:eastAsia="en-US"/>
        </w:rPr>
        <w:t xml:space="preserve">vykonávaného v Slovenskej republike </w:t>
      </w:r>
      <w:r w:rsidR="00151EF0">
        <w:rPr>
          <w:rFonts w:eastAsia="Calibri"/>
          <w:bCs/>
          <w:lang w:eastAsia="en-US"/>
        </w:rPr>
        <w:t>od </w:t>
      </w:r>
      <w:r w:rsidR="00151EF0" w:rsidRPr="00BF2655">
        <w:rPr>
          <w:rFonts w:eastAsia="Calibri"/>
          <w:bCs/>
          <w:lang w:eastAsia="en-US"/>
        </w:rPr>
        <w:t xml:space="preserve">školského roka podľa čl. 1 ods. 2 </w:t>
      </w:r>
      <w:r w:rsidR="00151EF0" w:rsidRPr="00F447BE">
        <w:rPr>
          <w:rFonts w:eastAsia="Calibri"/>
          <w:bCs/>
          <w:lang w:eastAsia="en-US"/>
        </w:rPr>
        <w:t>vykonávacieho nariadenia Komisie (EÚ) 2017/39</w:t>
      </w:r>
      <w:r w:rsidR="00AF2C7E">
        <w:rPr>
          <w:rFonts w:eastAsia="Calibri"/>
          <w:bCs/>
          <w:lang w:eastAsia="en-US"/>
        </w:rPr>
        <w:t xml:space="preserve"> </w:t>
      </w:r>
      <w:r w:rsidR="00151EF0" w:rsidRPr="00F447BE">
        <w:rPr>
          <w:rFonts w:eastAsia="Calibri"/>
          <w:bCs/>
          <w:lang w:eastAsia="en-US"/>
        </w:rPr>
        <w:t>z 3. novembra 2016 o pravidlách uplatňovania nariadenia Európskeho parlamentu a Rady (EÚ) č. 1308/2013 v súvislosti s pomocou Únie na dodávanie ovocia, zeleniny, banánov a mlieka vo vzdelávacích zariadeniach (</w:t>
      </w:r>
      <w:r w:rsidR="00151EF0" w:rsidRPr="007C41D4">
        <w:rPr>
          <w:rFonts w:eastAsia="Calibri"/>
          <w:bCs/>
          <w:iCs/>
          <w:lang w:eastAsia="en-US"/>
        </w:rPr>
        <w:t>Ú. v. EÚ L 005</w:t>
      </w:r>
      <w:r>
        <w:rPr>
          <w:rFonts w:eastAsia="Calibri"/>
          <w:bCs/>
          <w:iCs/>
          <w:lang w:eastAsia="en-US"/>
        </w:rPr>
        <w:t>,</w:t>
      </w:r>
      <w:r w:rsidR="00151EF0" w:rsidRPr="007C41D4">
        <w:rPr>
          <w:rFonts w:eastAsia="Calibri"/>
          <w:bCs/>
          <w:iCs/>
          <w:lang w:eastAsia="en-US"/>
        </w:rPr>
        <w:t xml:space="preserve"> 10.</w:t>
      </w:r>
      <w:r>
        <w:rPr>
          <w:rFonts w:eastAsia="Calibri"/>
          <w:bCs/>
          <w:iCs/>
          <w:lang w:eastAsia="en-US"/>
        </w:rPr>
        <w:t xml:space="preserve"> </w:t>
      </w:r>
      <w:r w:rsidR="00151EF0" w:rsidRPr="007C41D4">
        <w:rPr>
          <w:rFonts w:eastAsia="Calibri"/>
          <w:bCs/>
          <w:iCs/>
          <w:lang w:eastAsia="en-US"/>
        </w:rPr>
        <w:t>1.</w:t>
      </w:r>
      <w:r>
        <w:rPr>
          <w:rFonts w:eastAsia="Calibri"/>
          <w:bCs/>
          <w:iCs/>
          <w:lang w:eastAsia="en-US"/>
        </w:rPr>
        <w:t xml:space="preserve"> </w:t>
      </w:r>
      <w:r w:rsidR="00151EF0" w:rsidRPr="007C41D4">
        <w:rPr>
          <w:rFonts w:eastAsia="Calibri"/>
          <w:bCs/>
          <w:iCs/>
          <w:lang w:eastAsia="en-US"/>
        </w:rPr>
        <w:t>2017</w:t>
      </w:r>
      <w:r w:rsidR="00151EF0" w:rsidRPr="00F447BE">
        <w:rPr>
          <w:rFonts w:eastAsia="Calibri"/>
          <w:bCs/>
          <w:lang w:eastAsia="en-US"/>
        </w:rPr>
        <w:t>)</w:t>
      </w:r>
      <w:r w:rsidRPr="00207A08">
        <w:rPr>
          <w:rFonts w:eastAsia="Calibri"/>
          <w:bCs/>
          <w:lang w:eastAsia="en-US"/>
        </w:rPr>
        <w:t xml:space="preserve"> v platnom znení</w:t>
      </w:r>
      <w:r w:rsidR="00151EF0" w:rsidRPr="00F447BE">
        <w:rPr>
          <w:rFonts w:eastAsia="Calibri"/>
          <w:bCs/>
          <w:lang w:eastAsia="en-US"/>
        </w:rPr>
        <w:t xml:space="preserve"> </w:t>
      </w:r>
      <w:r w:rsidR="00151EF0">
        <w:rPr>
          <w:rFonts w:eastAsia="Calibri"/>
          <w:bCs/>
          <w:lang w:eastAsia="en-US"/>
        </w:rPr>
        <w:t>202</w:t>
      </w:r>
      <w:r w:rsidR="00432672">
        <w:rPr>
          <w:rFonts w:eastAsia="Calibri"/>
          <w:bCs/>
          <w:lang w:eastAsia="en-US"/>
        </w:rPr>
        <w:t>4</w:t>
      </w:r>
      <w:r w:rsidR="00151EF0">
        <w:rPr>
          <w:rFonts w:eastAsia="Calibri"/>
          <w:bCs/>
          <w:lang w:eastAsia="en-US"/>
        </w:rPr>
        <w:t>/202</w:t>
      </w:r>
      <w:r w:rsidR="00432672">
        <w:rPr>
          <w:rFonts w:eastAsia="Calibri"/>
          <w:bCs/>
          <w:lang w:eastAsia="en-US"/>
        </w:rPr>
        <w:t>5</w:t>
      </w:r>
      <w:r w:rsidR="00151EF0">
        <w:rPr>
          <w:rFonts w:eastAsia="Calibri"/>
          <w:bCs/>
          <w:lang w:eastAsia="en-US"/>
        </w:rPr>
        <w:t xml:space="preserve"> sa </w:t>
      </w:r>
      <w:r w:rsidR="00B7665F">
        <w:rPr>
          <w:rFonts w:eastAsia="Calibri"/>
          <w:bCs/>
          <w:lang w:eastAsia="en-US"/>
        </w:rPr>
        <w:t xml:space="preserve">z neho </w:t>
      </w:r>
      <w:r w:rsidR="00151EF0">
        <w:rPr>
          <w:rFonts w:eastAsia="Calibri"/>
          <w:bCs/>
          <w:lang w:eastAsia="en-US"/>
        </w:rPr>
        <w:t xml:space="preserve">navrhovaným nariadením vlády </w:t>
      </w:r>
      <w:r w:rsidR="00EC7AB2">
        <w:rPr>
          <w:rFonts w:eastAsia="Calibri"/>
          <w:bCs/>
          <w:lang w:eastAsia="en-US"/>
        </w:rPr>
        <w:t xml:space="preserve">niektoré </w:t>
      </w:r>
      <w:r w:rsidR="00EC7AB2" w:rsidRPr="00EC7AB2">
        <w:rPr>
          <w:rFonts w:eastAsia="Calibri"/>
          <w:bCs/>
          <w:lang w:eastAsia="en-US"/>
        </w:rPr>
        <w:t xml:space="preserve">poľnohospodárske výrobky ovocia a zeleniny alebo mlieka a mliečnych výrobkov </w:t>
      </w:r>
      <w:r w:rsidR="00B7665F">
        <w:rPr>
          <w:rFonts w:eastAsia="Calibri"/>
          <w:bCs/>
          <w:lang w:eastAsia="en-US"/>
        </w:rPr>
        <w:t>vypúšťajú</w:t>
      </w:r>
      <w:r w:rsidR="00151EF0">
        <w:rPr>
          <w:rFonts w:eastAsia="Calibri"/>
          <w:bCs/>
          <w:lang w:eastAsia="en-US"/>
        </w:rPr>
        <w:t xml:space="preserve">. Rovnako sa pravidelne prehodnocujú paušálne ustanovené výšky pomoci </w:t>
      </w:r>
      <w:r w:rsidR="00151EF0" w:rsidRPr="002D2840">
        <w:rPr>
          <w:rFonts w:eastAsia="Calibri"/>
          <w:bCs/>
          <w:lang w:eastAsia="en-US"/>
        </w:rPr>
        <w:t>na dodávanie alebo distribúciu</w:t>
      </w:r>
      <w:r w:rsidR="00151EF0">
        <w:rPr>
          <w:rFonts w:eastAsia="Calibri"/>
          <w:bCs/>
          <w:lang w:eastAsia="en-US"/>
        </w:rPr>
        <w:t xml:space="preserve"> týchto poľnohospodárskych výrobkov </w:t>
      </w:r>
      <w:r w:rsidR="00E83A4A">
        <w:rPr>
          <w:rFonts w:eastAsia="Calibri"/>
          <w:bCs/>
          <w:lang w:eastAsia="en-US"/>
        </w:rPr>
        <w:t xml:space="preserve">v rámci školského programu </w:t>
      </w:r>
      <w:r w:rsidR="00151EF0">
        <w:rPr>
          <w:rFonts w:eastAsia="Calibri"/>
          <w:bCs/>
          <w:lang w:eastAsia="en-US"/>
        </w:rPr>
        <w:t xml:space="preserve">vzhľadom na situáciu na trhu </w:t>
      </w:r>
      <w:r w:rsidR="00EC4D6C">
        <w:rPr>
          <w:rFonts w:eastAsia="Calibri"/>
          <w:bCs/>
          <w:lang w:eastAsia="en-US"/>
        </w:rPr>
        <w:br/>
      </w:r>
      <w:bookmarkStart w:id="0" w:name="_GoBack"/>
      <w:bookmarkEnd w:id="0"/>
      <w:r w:rsidR="00151EF0">
        <w:rPr>
          <w:rFonts w:eastAsia="Calibri"/>
          <w:bCs/>
          <w:lang w:eastAsia="en-US"/>
        </w:rPr>
        <w:t xml:space="preserve">a bežné spotrebiteľské ceny týchto </w:t>
      </w:r>
      <w:r w:rsidR="00151EF0" w:rsidRPr="008005D3">
        <w:rPr>
          <w:rFonts w:eastAsia="Calibri"/>
          <w:bCs/>
          <w:lang w:eastAsia="en-US"/>
        </w:rPr>
        <w:t>poľnohospodárskych výrobkov</w:t>
      </w:r>
      <w:r w:rsidR="00151EF0">
        <w:rPr>
          <w:rFonts w:eastAsia="Calibri"/>
          <w:bCs/>
          <w:lang w:eastAsia="en-US"/>
        </w:rPr>
        <w:t>.</w:t>
      </w:r>
    </w:p>
    <w:p w:rsidR="00151EF0" w:rsidRDefault="00151EF0" w:rsidP="00A44DAB">
      <w:pPr>
        <w:widowControl w:val="0"/>
        <w:ind w:firstLine="142"/>
        <w:jc w:val="both"/>
        <w:rPr>
          <w:rFonts w:eastAsia="Calibri"/>
          <w:bCs/>
          <w:lang w:eastAsia="en-US"/>
        </w:rPr>
      </w:pPr>
    </w:p>
    <w:p w:rsidR="009E1168" w:rsidRDefault="0019117F" w:rsidP="00A44DAB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19117F">
        <w:rPr>
          <w:rFonts w:eastAsia="Calibri"/>
          <w:bCs/>
          <w:lang w:eastAsia="en-US"/>
        </w:rPr>
        <w:t>Navrhovaným nariadením vlády sa</w:t>
      </w:r>
      <w:r>
        <w:rPr>
          <w:rFonts w:eastAsia="Calibri"/>
          <w:bCs/>
          <w:lang w:eastAsia="en-US"/>
        </w:rPr>
        <w:t xml:space="preserve"> </w:t>
      </w:r>
      <w:r w:rsidRPr="0019117F">
        <w:rPr>
          <w:rFonts w:eastAsia="Calibri"/>
          <w:bCs/>
          <w:lang w:eastAsia="en-US"/>
        </w:rPr>
        <w:t>okrem toho</w:t>
      </w:r>
      <w:r w:rsidR="005126F3">
        <w:rPr>
          <w:rFonts w:eastAsia="Calibri"/>
          <w:bCs/>
          <w:lang w:eastAsia="en-US"/>
        </w:rPr>
        <w:t xml:space="preserve"> </w:t>
      </w:r>
      <w:r w:rsidR="00872139">
        <w:rPr>
          <w:rFonts w:eastAsia="Calibri"/>
          <w:bCs/>
          <w:lang w:eastAsia="en-US"/>
        </w:rPr>
        <w:t xml:space="preserve">ako sprievodné opatrenie </w:t>
      </w:r>
      <w:r w:rsidR="008816CF">
        <w:rPr>
          <w:rFonts w:eastAsia="Calibri"/>
          <w:bCs/>
          <w:lang w:eastAsia="en-US"/>
        </w:rPr>
        <w:t xml:space="preserve">dopĺňa </w:t>
      </w:r>
      <w:r w:rsidR="008816CF" w:rsidRPr="008816CF">
        <w:rPr>
          <w:rFonts w:eastAsia="Calibri"/>
          <w:bCs/>
          <w:lang w:eastAsia="en-US"/>
        </w:rPr>
        <w:t>dodávanie alebo distribúci</w:t>
      </w:r>
      <w:r w:rsidR="008816CF">
        <w:rPr>
          <w:rFonts w:eastAsia="Calibri"/>
          <w:bCs/>
          <w:lang w:eastAsia="en-US"/>
        </w:rPr>
        <w:t>a</w:t>
      </w:r>
      <w:r w:rsidR="008816CF" w:rsidRPr="00452DA0">
        <w:rPr>
          <w:bCs/>
        </w:rPr>
        <w:t xml:space="preserve"> </w:t>
      </w:r>
      <w:r w:rsidR="008816CF" w:rsidRPr="008816CF">
        <w:rPr>
          <w:rFonts w:eastAsia="Calibri"/>
          <w:bCs/>
          <w:lang w:eastAsia="en-US"/>
        </w:rPr>
        <w:t xml:space="preserve">poľnohospodárskych výrobkov, ktorými sú </w:t>
      </w:r>
      <w:r w:rsidR="008816CF" w:rsidRPr="008816CF">
        <w:rPr>
          <w:rFonts w:eastAsia="Calibri"/>
          <w:bCs/>
          <w:iCs/>
          <w:lang w:eastAsia="en-US"/>
        </w:rPr>
        <w:t>včelárske výrobky podľa čl. 1 ods. 2 písm. v)</w:t>
      </w:r>
      <w:r w:rsidR="00F05BB3">
        <w:rPr>
          <w:rFonts w:eastAsia="Calibri"/>
          <w:bCs/>
          <w:iCs/>
          <w:lang w:eastAsia="en-US"/>
        </w:rPr>
        <w:t xml:space="preserve"> a čl. 23 ods. 7</w:t>
      </w:r>
      <w:r w:rsidR="008816CF" w:rsidRPr="008816CF">
        <w:rPr>
          <w:rFonts w:eastAsia="Calibri"/>
          <w:bCs/>
          <w:iCs/>
          <w:lang w:eastAsia="en-US"/>
        </w:rPr>
        <w:t> nariadeni</w:t>
      </w:r>
      <w:r w:rsidR="00F05BB3">
        <w:rPr>
          <w:rFonts w:eastAsia="Calibri"/>
          <w:bCs/>
          <w:iCs/>
          <w:lang w:eastAsia="en-US"/>
        </w:rPr>
        <w:t>a</w:t>
      </w:r>
      <w:r w:rsidR="008816CF" w:rsidRPr="008816CF">
        <w:rPr>
          <w:rFonts w:eastAsia="Calibri"/>
          <w:bCs/>
          <w:iCs/>
          <w:lang w:eastAsia="en-US"/>
        </w:rPr>
        <w:t xml:space="preserve"> </w:t>
      </w:r>
      <w:r w:rsidR="00F05BB3" w:rsidRPr="00F05BB3">
        <w:rPr>
          <w:rFonts w:eastAsia="Calibri"/>
          <w:bCs/>
          <w:iCs/>
          <w:lang w:eastAsia="en-US"/>
        </w:rPr>
        <w:t xml:space="preserve">Európskeho parlamentu a Rady </w:t>
      </w:r>
      <w:r w:rsidR="008816CF" w:rsidRPr="008816CF">
        <w:rPr>
          <w:rFonts w:eastAsia="Calibri"/>
          <w:bCs/>
          <w:iCs/>
          <w:lang w:eastAsia="en-US"/>
        </w:rPr>
        <w:t xml:space="preserve">(EÚ) č. 1308/2013 </w:t>
      </w:r>
      <w:r w:rsidR="00F05BB3" w:rsidRPr="00F05BB3">
        <w:rPr>
          <w:rFonts w:eastAsia="Calibri"/>
          <w:bCs/>
          <w:iCs/>
          <w:lang w:eastAsia="en-US"/>
        </w:rPr>
        <w:t xml:space="preserve">zo 17. decembra 2013, ktorým sa vytvára spoločná organizácia trhov </w:t>
      </w:r>
      <w:r w:rsidR="00EC4D6C">
        <w:rPr>
          <w:rFonts w:eastAsia="Calibri"/>
          <w:bCs/>
          <w:iCs/>
          <w:lang w:eastAsia="en-US"/>
        </w:rPr>
        <w:br/>
      </w:r>
      <w:r w:rsidR="00F05BB3" w:rsidRPr="00F05BB3">
        <w:rPr>
          <w:rFonts w:eastAsia="Calibri"/>
          <w:bCs/>
          <w:iCs/>
          <w:lang w:eastAsia="en-US"/>
        </w:rPr>
        <w:t xml:space="preserve">s poľnohospodárskymi výrobkami, a ktorým sa zrušujú nariadenia Rady (EHS) č. 922/72, (EHS) č. 234/79, (ES) č. 1037/2001 a (ES) č. 1234/2007 (Ú. v. EÚ L 347, 20. 12. 2013) </w:t>
      </w:r>
      <w:r w:rsidR="008816CF" w:rsidRPr="008816CF">
        <w:rPr>
          <w:rFonts w:eastAsia="Calibri"/>
          <w:bCs/>
          <w:iCs/>
          <w:lang w:eastAsia="en-US"/>
        </w:rPr>
        <w:t>v platnom znení</w:t>
      </w:r>
      <w:r w:rsidR="008816CF">
        <w:rPr>
          <w:rFonts w:eastAsia="Calibri"/>
          <w:bCs/>
          <w:iCs/>
          <w:lang w:eastAsia="en-US"/>
        </w:rPr>
        <w:t xml:space="preserve">, kombinovaná </w:t>
      </w:r>
      <w:r w:rsidR="00082D32">
        <w:rPr>
          <w:rFonts w:eastAsia="Calibri"/>
          <w:bCs/>
          <w:iCs/>
          <w:lang w:eastAsia="en-US"/>
        </w:rPr>
        <w:t>s</w:t>
      </w:r>
      <w:r w:rsidR="008816CF">
        <w:rPr>
          <w:rFonts w:eastAsia="Calibri"/>
          <w:bCs/>
          <w:iCs/>
          <w:lang w:eastAsia="en-US"/>
        </w:rPr>
        <w:t> ktoroukoľvek inou činnosťou sprievodných opatrení</w:t>
      </w:r>
      <w:r w:rsidR="00F05BB3">
        <w:rPr>
          <w:rFonts w:eastAsia="Calibri"/>
          <w:bCs/>
          <w:iCs/>
          <w:lang w:eastAsia="en-US"/>
        </w:rPr>
        <w:t>.</w:t>
      </w:r>
      <w:r w:rsidR="00536A86">
        <w:rPr>
          <w:rFonts w:eastAsia="Calibri"/>
          <w:bCs/>
          <w:iCs/>
          <w:lang w:eastAsia="en-US"/>
        </w:rPr>
        <w:t xml:space="preserve"> </w:t>
      </w:r>
      <w:r w:rsidR="00B41008">
        <w:rPr>
          <w:rFonts w:eastAsia="Calibri"/>
          <w:bCs/>
          <w:iCs/>
          <w:lang w:eastAsia="en-US"/>
        </w:rPr>
        <w:t xml:space="preserve">V dôsledku </w:t>
      </w:r>
      <w:r w:rsidR="007A17EC">
        <w:rPr>
          <w:rFonts w:eastAsia="Calibri"/>
          <w:bCs/>
          <w:iCs/>
          <w:lang w:eastAsia="en-US"/>
        </w:rPr>
        <w:t>začlenenia</w:t>
      </w:r>
      <w:r w:rsidR="00B41008">
        <w:rPr>
          <w:rFonts w:eastAsia="Calibri"/>
          <w:bCs/>
          <w:iCs/>
          <w:lang w:eastAsia="en-US"/>
        </w:rPr>
        <w:t xml:space="preserve"> </w:t>
      </w:r>
      <w:r w:rsidR="007A17EC">
        <w:rPr>
          <w:rFonts w:eastAsia="Calibri"/>
          <w:bCs/>
          <w:iCs/>
          <w:lang w:eastAsia="en-US"/>
        </w:rPr>
        <w:t xml:space="preserve">ďalších </w:t>
      </w:r>
      <w:r w:rsidR="00B41008">
        <w:rPr>
          <w:rFonts w:eastAsia="Calibri"/>
          <w:bCs/>
          <w:iCs/>
          <w:lang w:eastAsia="en-US"/>
        </w:rPr>
        <w:t xml:space="preserve">poľnohospodárskych výrobkov </w:t>
      </w:r>
      <w:r w:rsidR="007A17EC">
        <w:rPr>
          <w:rFonts w:eastAsia="Calibri"/>
          <w:bCs/>
          <w:iCs/>
          <w:lang w:eastAsia="en-US"/>
        </w:rPr>
        <w:t>do</w:t>
      </w:r>
      <w:r w:rsidR="002B281E">
        <w:rPr>
          <w:rFonts w:eastAsia="Calibri"/>
          <w:bCs/>
          <w:iCs/>
          <w:lang w:eastAsia="en-US"/>
        </w:rPr>
        <w:t> </w:t>
      </w:r>
      <w:r w:rsidR="007A17EC">
        <w:rPr>
          <w:rFonts w:eastAsia="Calibri"/>
          <w:bCs/>
          <w:iCs/>
          <w:lang w:eastAsia="en-US"/>
        </w:rPr>
        <w:t>školského programu Slovenskej republiky</w:t>
      </w:r>
      <w:r w:rsidR="002B281E">
        <w:rPr>
          <w:rFonts w:eastAsia="Calibri"/>
          <w:bCs/>
          <w:iCs/>
          <w:lang w:eastAsia="en-US"/>
        </w:rPr>
        <w:t xml:space="preserve"> sa ustanovujú aj príslušné pravidlá ich dodávania alebo distribúcie v rámci slovenských sprievodných opatrení, a to obdobn</w:t>
      </w:r>
      <w:r w:rsidR="00F05BB3">
        <w:rPr>
          <w:rFonts w:eastAsia="Calibri"/>
          <w:bCs/>
          <w:iCs/>
          <w:lang w:eastAsia="en-US"/>
        </w:rPr>
        <w:t>e</w:t>
      </w:r>
      <w:r w:rsidR="002B281E">
        <w:rPr>
          <w:rFonts w:eastAsia="Calibri"/>
          <w:bCs/>
          <w:iCs/>
          <w:lang w:eastAsia="en-US"/>
        </w:rPr>
        <w:t>, ak</w:t>
      </w:r>
      <w:r w:rsidR="00F05BB3">
        <w:rPr>
          <w:rFonts w:eastAsia="Calibri"/>
          <w:bCs/>
          <w:iCs/>
          <w:lang w:eastAsia="en-US"/>
        </w:rPr>
        <w:t>o</w:t>
      </w:r>
      <w:r w:rsidR="002B281E">
        <w:rPr>
          <w:rFonts w:eastAsia="Calibri"/>
          <w:bCs/>
          <w:iCs/>
          <w:lang w:eastAsia="en-US"/>
        </w:rPr>
        <w:t xml:space="preserve"> sú už ustanovené pre dodávanie alebo distribúciu školského ovocia a zeleniny alebo školského mlieka a</w:t>
      </w:r>
      <w:r w:rsidR="004D1F5E">
        <w:rPr>
          <w:rFonts w:eastAsia="Calibri"/>
          <w:bCs/>
          <w:iCs/>
          <w:lang w:eastAsia="en-US"/>
        </w:rPr>
        <w:t xml:space="preserve"> </w:t>
      </w:r>
      <w:r w:rsidR="002B281E">
        <w:rPr>
          <w:rFonts w:eastAsia="Calibri"/>
          <w:bCs/>
          <w:iCs/>
          <w:lang w:eastAsia="en-US"/>
        </w:rPr>
        <w:t>mliečnych výrobkov</w:t>
      </w:r>
      <w:r w:rsidR="00E6734C">
        <w:rPr>
          <w:rFonts w:eastAsia="Calibri"/>
          <w:bCs/>
          <w:iCs/>
          <w:lang w:eastAsia="en-US"/>
        </w:rPr>
        <w:t xml:space="preserve"> pre deti</w:t>
      </w:r>
      <w:r w:rsidR="00E6734C" w:rsidRPr="00E6734C">
        <w:rPr>
          <w:rFonts w:eastAsia="Calibri"/>
          <w:bCs/>
          <w:iCs/>
          <w:lang w:eastAsia="en-US"/>
        </w:rPr>
        <w:t xml:space="preserve"> prijat</w:t>
      </w:r>
      <w:r w:rsidR="00E6734C">
        <w:rPr>
          <w:rFonts w:eastAsia="Calibri"/>
          <w:bCs/>
          <w:iCs/>
          <w:lang w:eastAsia="en-US"/>
        </w:rPr>
        <w:t>é</w:t>
      </w:r>
      <w:r w:rsidR="00E6734C" w:rsidRPr="00E6734C">
        <w:rPr>
          <w:rFonts w:eastAsia="Calibri"/>
          <w:bCs/>
          <w:iCs/>
          <w:lang w:eastAsia="en-US"/>
        </w:rPr>
        <w:t xml:space="preserve"> v materských školách prevádzkovaných v Slovenskej republike, </w:t>
      </w:r>
      <w:r w:rsidR="00E6734C">
        <w:rPr>
          <w:rFonts w:eastAsia="Calibri"/>
          <w:bCs/>
          <w:iCs/>
          <w:lang w:eastAsia="en-US"/>
        </w:rPr>
        <w:t>pre </w:t>
      </w:r>
      <w:r w:rsidR="00E6734C" w:rsidRPr="00E6734C">
        <w:rPr>
          <w:rFonts w:eastAsia="Calibri"/>
          <w:bCs/>
          <w:iCs/>
          <w:lang w:eastAsia="en-US"/>
        </w:rPr>
        <w:t>žiak</w:t>
      </w:r>
      <w:r w:rsidR="00E6734C">
        <w:rPr>
          <w:rFonts w:eastAsia="Calibri"/>
          <w:bCs/>
          <w:iCs/>
          <w:lang w:eastAsia="en-US"/>
        </w:rPr>
        <w:t>ov</w:t>
      </w:r>
      <w:r w:rsidR="00E6734C" w:rsidRPr="00E6734C">
        <w:rPr>
          <w:rFonts w:eastAsia="Calibri"/>
          <w:bCs/>
          <w:iCs/>
          <w:lang w:eastAsia="en-US"/>
        </w:rPr>
        <w:t xml:space="preserve"> prijatý</w:t>
      </w:r>
      <w:r w:rsidR="00E6734C">
        <w:rPr>
          <w:rFonts w:eastAsia="Calibri"/>
          <w:bCs/>
          <w:iCs/>
          <w:lang w:eastAsia="en-US"/>
        </w:rPr>
        <w:t>ch</w:t>
      </w:r>
      <w:r w:rsidR="00E6734C" w:rsidRPr="00E6734C">
        <w:rPr>
          <w:rFonts w:eastAsia="Calibri"/>
          <w:bCs/>
          <w:iCs/>
          <w:lang w:eastAsia="en-US"/>
        </w:rPr>
        <w:t xml:space="preserve"> v základných školách prevádzkovaných v Slovenskej republike alebo </w:t>
      </w:r>
      <w:r w:rsidR="00E6734C">
        <w:rPr>
          <w:rFonts w:eastAsia="Calibri"/>
          <w:bCs/>
          <w:iCs/>
          <w:lang w:eastAsia="en-US"/>
        </w:rPr>
        <w:t xml:space="preserve">pre deti alebo žiakov </w:t>
      </w:r>
      <w:r w:rsidR="00E6734C" w:rsidRPr="00E6734C">
        <w:rPr>
          <w:rFonts w:eastAsia="Calibri"/>
          <w:bCs/>
          <w:iCs/>
          <w:lang w:eastAsia="en-US"/>
        </w:rPr>
        <w:t>so špeciálnymi výchovno-vzdelávacími potrebami prijatým</w:t>
      </w:r>
      <w:r w:rsidR="00392890">
        <w:rPr>
          <w:rFonts w:eastAsia="Calibri"/>
          <w:bCs/>
          <w:iCs/>
          <w:lang w:eastAsia="en-US"/>
        </w:rPr>
        <w:t>i</w:t>
      </w:r>
      <w:r w:rsidR="00E6734C" w:rsidRPr="00E6734C">
        <w:rPr>
          <w:rFonts w:eastAsia="Calibri"/>
          <w:bCs/>
          <w:iCs/>
          <w:lang w:eastAsia="en-US"/>
        </w:rPr>
        <w:t xml:space="preserve"> v školách pre takéto deti alebo žiakov prevádzkovaných v Slovenskej republike</w:t>
      </w:r>
      <w:r w:rsidR="002B281E">
        <w:rPr>
          <w:rFonts w:eastAsia="Calibri"/>
          <w:bCs/>
          <w:iCs/>
          <w:lang w:eastAsia="en-US"/>
        </w:rPr>
        <w:t>.</w:t>
      </w:r>
      <w:r w:rsidR="00136518">
        <w:rPr>
          <w:rFonts w:eastAsia="Calibri"/>
          <w:bCs/>
          <w:iCs/>
          <w:lang w:eastAsia="en-US"/>
        </w:rPr>
        <w:t xml:space="preserve"> Vzhľadom na záujem o posilnenie slovenských sprievodných opatrení, a v nich zahrnutých dodávkach alebo distribúciách slovenských včelárskych výrobkov, sa taktiež zásadne mení mechanizmus prideľovania maximálnej výšky pomoci na vykonávanie školského programu Slovenskej republiky, a to tak, že </w:t>
      </w:r>
      <w:r w:rsidR="0035506C">
        <w:rPr>
          <w:rFonts w:eastAsia="Calibri"/>
          <w:bCs/>
          <w:iCs/>
          <w:lang w:eastAsia="en-US"/>
        </w:rPr>
        <w:t xml:space="preserve">v prípade dostatku prostriedkov štátneho rozpočtu pridelených na jeho vykonávanie sa maximálny podiel prostriedkov únie pridelených na vykonávanie sprievodných opatrení </w:t>
      </w:r>
      <w:r w:rsidR="0035506C">
        <w:rPr>
          <w:rFonts w:eastAsia="Calibri"/>
          <w:bCs/>
          <w:iCs/>
          <w:lang w:eastAsia="en-US"/>
        </w:rPr>
        <w:lastRenderedPageBreak/>
        <w:t>v Slovenskej republike tým</w:t>
      </w:r>
      <w:r w:rsidR="006F233A">
        <w:rPr>
          <w:rFonts w:eastAsia="Calibri"/>
          <w:bCs/>
          <w:iCs/>
          <w:lang w:eastAsia="en-US"/>
        </w:rPr>
        <w:t>i</w:t>
      </w:r>
      <w:r w:rsidR="0035506C">
        <w:rPr>
          <w:rFonts w:eastAsia="Calibri"/>
          <w:bCs/>
          <w:iCs/>
          <w:lang w:eastAsia="en-US"/>
        </w:rPr>
        <w:t xml:space="preserve">to prostriedkami štátneho rozpočtu navyšuje až na trojnásobok, teda o dvojnásobný objem z týchto prostriedkov štátneho rozpočtu k tomuto maximálnemu podielu </w:t>
      </w:r>
      <w:r w:rsidR="00F05BB3">
        <w:rPr>
          <w:rFonts w:eastAsia="Calibri"/>
          <w:bCs/>
          <w:iCs/>
          <w:lang w:eastAsia="en-US"/>
        </w:rPr>
        <w:t xml:space="preserve">Európskej </w:t>
      </w:r>
      <w:r w:rsidR="0035506C">
        <w:rPr>
          <w:rFonts w:eastAsia="Calibri"/>
          <w:bCs/>
          <w:iCs/>
          <w:lang w:eastAsia="en-US"/>
        </w:rPr>
        <w:t>únie.</w:t>
      </w:r>
    </w:p>
    <w:p w:rsidR="004040CC" w:rsidRDefault="004040CC" w:rsidP="00A44DAB">
      <w:pPr>
        <w:widowControl w:val="0"/>
        <w:jc w:val="both"/>
        <w:rPr>
          <w:rFonts w:eastAsia="Calibri"/>
          <w:bCs/>
          <w:lang w:eastAsia="en-US"/>
        </w:rPr>
      </w:pPr>
    </w:p>
    <w:p w:rsidR="009C545E" w:rsidRPr="009C545E" w:rsidRDefault="009C545E" w:rsidP="00A44DAB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C545E">
        <w:rPr>
          <w:bCs/>
        </w:rPr>
        <w:t>Navrhované nariadenie vlády nebude mať vplyvy na rozpočet verejnej správy, na manželstvo, rodičovstvo a rodinu, vplyvy na životné prostredie, vplyvy na informatizáciu spoločnosti, ani vplyvy na služby verejnej správy pre občana. Navrhované nariadenie vlády bude mať pozitívny vplyv na podnikateľské prostredie</w:t>
      </w:r>
      <w:r w:rsidR="008C24FB">
        <w:rPr>
          <w:bCs/>
        </w:rPr>
        <w:t xml:space="preserve"> a negatívne </w:t>
      </w:r>
      <w:r w:rsidR="008C24FB" w:rsidRPr="008C24FB">
        <w:rPr>
          <w:bCs/>
        </w:rPr>
        <w:t>sociálne vplyvy</w:t>
      </w:r>
      <w:r w:rsidRPr="009C545E">
        <w:rPr>
          <w:bCs/>
        </w:rPr>
        <w:t>.</w:t>
      </w:r>
    </w:p>
    <w:p w:rsidR="009C545E" w:rsidRPr="009C545E" w:rsidRDefault="009C545E" w:rsidP="00A44DAB">
      <w:pPr>
        <w:overflowPunct w:val="0"/>
        <w:autoSpaceDE w:val="0"/>
        <w:autoSpaceDN w:val="0"/>
        <w:adjustRightInd w:val="0"/>
        <w:ind w:firstLine="142"/>
        <w:jc w:val="both"/>
        <w:rPr>
          <w:bCs/>
        </w:rPr>
      </w:pPr>
    </w:p>
    <w:p w:rsidR="00270895" w:rsidRPr="00C24160" w:rsidRDefault="009C545E" w:rsidP="00A44DAB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9C545E">
        <w:rPr>
          <w:bCs/>
        </w:rPr>
        <w:t xml:space="preserve">Navrhované nariadenie vlády je v súlade s Ústavou Slovenskej republiky, </w:t>
      </w:r>
      <w:r w:rsidR="008D4F75">
        <w:rPr>
          <w:bCs/>
        </w:rPr>
        <w:t xml:space="preserve">ostatnými </w:t>
      </w:r>
      <w:r w:rsidRPr="009C545E">
        <w:rPr>
          <w:bCs/>
        </w:rPr>
        <w:t>ústavnými zákonmi, s ostatnými zákonmi, nálezmi Ústavného súdu Slovenskej republiky, právne záväznými aktmi Európskej únie, ako aj medzinárodnými zmluvami a inými medzinárodnými dokumentmi, ktorými je Slovenská republika viazaná.</w:t>
      </w:r>
    </w:p>
    <w:sectPr w:rsidR="00270895" w:rsidRPr="00C24160" w:rsidSect="00025D71">
      <w:footerReference w:type="default" r:id="rId8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19" w:rsidRDefault="007C7F19" w:rsidP="00730362">
      <w:r>
        <w:separator/>
      </w:r>
    </w:p>
  </w:endnote>
  <w:endnote w:type="continuationSeparator" w:id="0">
    <w:p w:rsidR="007C7F19" w:rsidRDefault="007C7F19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398639"/>
      <w:docPartObj>
        <w:docPartGallery w:val="Page Numbers (Bottom of Page)"/>
        <w:docPartUnique/>
      </w:docPartObj>
    </w:sdtPr>
    <w:sdtContent>
      <w:p w:rsidR="00730362" w:rsidRDefault="00EC4D6C" w:rsidP="00EC4D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19" w:rsidRDefault="007C7F19" w:rsidP="00730362">
      <w:r>
        <w:separator/>
      </w:r>
    </w:p>
  </w:footnote>
  <w:footnote w:type="continuationSeparator" w:id="0">
    <w:p w:rsidR="007C7F19" w:rsidRDefault="007C7F19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43ED"/>
    <w:multiLevelType w:val="hybridMultilevel"/>
    <w:tmpl w:val="611E456E"/>
    <w:lvl w:ilvl="0" w:tplc="8D2A2C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2716E"/>
    <w:multiLevelType w:val="hybridMultilevel"/>
    <w:tmpl w:val="ACB29CDE"/>
    <w:lvl w:ilvl="0" w:tplc="5DCCCF8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1C54"/>
    <w:rsid w:val="00014E9F"/>
    <w:rsid w:val="00025D71"/>
    <w:rsid w:val="00026A8B"/>
    <w:rsid w:val="00026F78"/>
    <w:rsid w:val="00036F38"/>
    <w:rsid w:val="000548F3"/>
    <w:rsid w:val="00066C92"/>
    <w:rsid w:val="00070598"/>
    <w:rsid w:val="00072E54"/>
    <w:rsid w:val="00075A5C"/>
    <w:rsid w:val="00082BEC"/>
    <w:rsid w:val="00082D32"/>
    <w:rsid w:val="0008680A"/>
    <w:rsid w:val="000902FC"/>
    <w:rsid w:val="00090D23"/>
    <w:rsid w:val="00095D04"/>
    <w:rsid w:val="000A082D"/>
    <w:rsid w:val="000A3AF4"/>
    <w:rsid w:val="000A5A0B"/>
    <w:rsid w:val="000C0364"/>
    <w:rsid w:val="000C0A85"/>
    <w:rsid w:val="000C2D45"/>
    <w:rsid w:val="000D37FE"/>
    <w:rsid w:val="000D6028"/>
    <w:rsid w:val="000F1DA4"/>
    <w:rsid w:val="000F362A"/>
    <w:rsid w:val="00101052"/>
    <w:rsid w:val="00121D6F"/>
    <w:rsid w:val="00132D5C"/>
    <w:rsid w:val="00136518"/>
    <w:rsid w:val="00137944"/>
    <w:rsid w:val="00140B66"/>
    <w:rsid w:val="001424D0"/>
    <w:rsid w:val="001503E9"/>
    <w:rsid w:val="00151603"/>
    <w:rsid w:val="00151EF0"/>
    <w:rsid w:val="001523FB"/>
    <w:rsid w:val="00152842"/>
    <w:rsid w:val="00155EE3"/>
    <w:rsid w:val="0015712E"/>
    <w:rsid w:val="00160A65"/>
    <w:rsid w:val="001635F3"/>
    <w:rsid w:val="00171BA3"/>
    <w:rsid w:val="001724E5"/>
    <w:rsid w:val="00184870"/>
    <w:rsid w:val="00185615"/>
    <w:rsid w:val="0018580B"/>
    <w:rsid w:val="00187877"/>
    <w:rsid w:val="0019117F"/>
    <w:rsid w:val="001946FE"/>
    <w:rsid w:val="001955C4"/>
    <w:rsid w:val="001A0B29"/>
    <w:rsid w:val="001A7208"/>
    <w:rsid w:val="001C2F48"/>
    <w:rsid w:val="001D2057"/>
    <w:rsid w:val="001E1BF2"/>
    <w:rsid w:val="001E4F8C"/>
    <w:rsid w:val="001F12CA"/>
    <w:rsid w:val="001F6738"/>
    <w:rsid w:val="001F6B9E"/>
    <w:rsid w:val="002014D5"/>
    <w:rsid w:val="00203434"/>
    <w:rsid w:val="00203598"/>
    <w:rsid w:val="00207A08"/>
    <w:rsid w:val="00207F53"/>
    <w:rsid w:val="00222494"/>
    <w:rsid w:val="0022281F"/>
    <w:rsid w:val="0023220A"/>
    <w:rsid w:val="00235BC3"/>
    <w:rsid w:val="00244E89"/>
    <w:rsid w:val="0024707C"/>
    <w:rsid w:val="00252383"/>
    <w:rsid w:val="00253BBB"/>
    <w:rsid w:val="00255AB7"/>
    <w:rsid w:val="00262D71"/>
    <w:rsid w:val="0026541E"/>
    <w:rsid w:val="00265501"/>
    <w:rsid w:val="00270895"/>
    <w:rsid w:val="0028113E"/>
    <w:rsid w:val="002825CC"/>
    <w:rsid w:val="00287DE2"/>
    <w:rsid w:val="0029725E"/>
    <w:rsid w:val="002A5E18"/>
    <w:rsid w:val="002B281E"/>
    <w:rsid w:val="002B76D0"/>
    <w:rsid w:val="002D276B"/>
    <w:rsid w:val="002D2840"/>
    <w:rsid w:val="002D66C7"/>
    <w:rsid w:val="002E06EA"/>
    <w:rsid w:val="002E1BFE"/>
    <w:rsid w:val="002E3AB0"/>
    <w:rsid w:val="002E48B5"/>
    <w:rsid w:val="002F1694"/>
    <w:rsid w:val="002F19AC"/>
    <w:rsid w:val="003106A5"/>
    <w:rsid w:val="0031082D"/>
    <w:rsid w:val="00310D79"/>
    <w:rsid w:val="003129B0"/>
    <w:rsid w:val="003146F6"/>
    <w:rsid w:val="00314F40"/>
    <w:rsid w:val="00321FF7"/>
    <w:rsid w:val="003221C8"/>
    <w:rsid w:val="00325308"/>
    <w:rsid w:val="00326B27"/>
    <w:rsid w:val="00327815"/>
    <w:rsid w:val="003321E7"/>
    <w:rsid w:val="00336E68"/>
    <w:rsid w:val="00345F5D"/>
    <w:rsid w:val="00350013"/>
    <w:rsid w:val="00350964"/>
    <w:rsid w:val="0035506C"/>
    <w:rsid w:val="00355A94"/>
    <w:rsid w:val="0036535D"/>
    <w:rsid w:val="00370F6B"/>
    <w:rsid w:val="00371988"/>
    <w:rsid w:val="00373844"/>
    <w:rsid w:val="00374F93"/>
    <w:rsid w:val="00380CCF"/>
    <w:rsid w:val="00392890"/>
    <w:rsid w:val="00394BD0"/>
    <w:rsid w:val="00395FFB"/>
    <w:rsid w:val="00397FBC"/>
    <w:rsid w:val="003A2D98"/>
    <w:rsid w:val="003A4D63"/>
    <w:rsid w:val="003A63F6"/>
    <w:rsid w:val="003B295D"/>
    <w:rsid w:val="003B53C4"/>
    <w:rsid w:val="003B5651"/>
    <w:rsid w:val="003B7552"/>
    <w:rsid w:val="003C6F14"/>
    <w:rsid w:val="003D06C2"/>
    <w:rsid w:val="003D4C5A"/>
    <w:rsid w:val="003D533A"/>
    <w:rsid w:val="003E0176"/>
    <w:rsid w:val="003E0B0E"/>
    <w:rsid w:val="003E0FB5"/>
    <w:rsid w:val="003E199D"/>
    <w:rsid w:val="003E1DA8"/>
    <w:rsid w:val="003E200D"/>
    <w:rsid w:val="003E6DD3"/>
    <w:rsid w:val="003F0F83"/>
    <w:rsid w:val="003F3A15"/>
    <w:rsid w:val="003F3B73"/>
    <w:rsid w:val="004040CC"/>
    <w:rsid w:val="00410365"/>
    <w:rsid w:val="00417DDA"/>
    <w:rsid w:val="00421E59"/>
    <w:rsid w:val="00424785"/>
    <w:rsid w:val="00430141"/>
    <w:rsid w:val="00432082"/>
    <w:rsid w:val="00432672"/>
    <w:rsid w:val="00434663"/>
    <w:rsid w:val="004351F2"/>
    <w:rsid w:val="00435C25"/>
    <w:rsid w:val="004428F3"/>
    <w:rsid w:val="00442CB3"/>
    <w:rsid w:val="00445B27"/>
    <w:rsid w:val="00450C3A"/>
    <w:rsid w:val="00452DA0"/>
    <w:rsid w:val="00456F8F"/>
    <w:rsid w:val="00457227"/>
    <w:rsid w:val="00460574"/>
    <w:rsid w:val="00461A52"/>
    <w:rsid w:val="00462B3F"/>
    <w:rsid w:val="00466B39"/>
    <w:rsid w:val="004670F5"/>
    <w:rsid w:val="004674DA"/>
    <w:rsid w:val="00471C3D"/>
    <w:rsid w:val="00473746"/>
    <w:rsid w:val="00474379"/>
    <w:rsid w:val="00482441"/>
    <w:rsid w:val="00487D1C"/>
    <w:rsid w:val="00497761"/>
    <w:rsid w:val="004A26CC"/>
    <w:rsid w:val="004A5E99"/>
    <w:rsid w:val="004B1303"/>
    <w:rsid w:val="004B1A2B"/>
    <w:rsid w:val="004C2B7A"/>
    <w:rsid w:val="004C4063"/>
    <w:rsid w:val="004D0FF7"/>
    <w:rsid w:val="004D186B"/>
    <w:rsid w:val="004D1F5E"/>
    <w:rsid w:val="004D1FC9"/>
    <w:rsid w:val="004F0998"/>
    <w:rsid w:val="004F6F41"/>
    <w:rsid w:val="00502731"/>
    <w:rsid w:val="00507702"/>
    <w:rsid w:val="005126F3"/>
    <w:rsid w:val="005142C7"/>
    <w:rsid w:val="005327CB"/>
    <w:rsid w:val="00536A86"/>
    <w:rsid w:val="005415CE"/>
    <w:rsid w:val="00543FB6"/>
    <w:rsid w:val="00547D26"/>
    <w:rsid w:val="005554F2"/>
    <w:rsid w:val="00555FDD"/>
    <w:rsid w:val="00557735"/>
    <w:rsid w:val="005624D4"/>
    <w:rsid w:val="00564C38"/>
    <w:rsid w:val="00566D23"/>
    <w:rsid w:val="005675D8"/>
    <w:rsid w:val="00570707"/>
    <w:rsid w:val="005805C8"/>
    <w:rsid w:val="0058646A"/>
    <w:rsid w:val="00593788"/>
    <w:rsid w:val="00593C38"/>
    <w:rsid w:val="005A1D86"/>
    <w:rsid w:val="005A5CFB"/>
    <w:rsid w:val="005B100A"/>
    <w:rsid w:val="005B18CF"/>
    <w:rsid w:val="005B3274"/>
    <w:rsid w:val="005B7D75"/>
    <w:rsid w:val="005C0F7E"/>
    <w:rsid w:val="005C50E8"/>
    <w:rsid w:val="005D0966"/>
    <w:rsid w:val="005D4184"/>
    <w:rsid w:val="005D7ABE"/>
    <w:rsid w:val="005F3FFA"/>
    <w:rsid w:val="0060110C"/>
    <w:rsid w:val="006029F2"/>
    <w:rsid w:val="00602ECC"/>
    <w:rsid w:val="00605861"/>
    <w:rsid w:val="00611A49"/>
    <w:rsid w:val="00612FCF"/>
    <w:rsid w:val="006242BE"/>
    <w:rsid w:val="00634203"/>
    <w:rsid w:val="006504A2"/>
    <w:rsid w:val="0065330F"/>
    <w:rsid w:val="00657926"/>
    <w:rsid w:val="00670AC5"/>
    <w:rsid w:val="00671B5A"/>
    <w:rsid w:val="00672827"/>
    <w:rsid w:val="006800F6"/>
    <w:rsid w:val="0068101A"/>
    <w:rsid w:val="00682889"/>
    <w:rsid w:val="00686457"/>
    <w:rsid w:val="006864DA"/>
    <w:rsid w:val="00690B79"/>
    <w:rsid w:val="0069451F"/>
    <w:rsid w:val="006B1572"/>
    <w:rsid w:val="006C54AC"/>
    <w:rsid w:val="006C5F80"/>
    <w:rsid w:val="006E0B8C"/>
    <w:rsid w:val="006E4266"/>
    <w:rsid w:val="006E4B9B"/>
    <w:rsid w:val="006E5835"/>
    <w:rsid w:val="006F045E"/>
    <w:rsid w:val="006F233A"/>
    <w:rsid w:val="006F4436"/>
    <w:rsid w:val="00702C26"/>
    <w:rsid w:val="00703F9E"/>
    <w:rsid w:val="00712B7D"/>
    <w:rsid w:val="0071397F"/>
    <w:rsid w:val="007178B8"/>
    <w:rsid w:val="00717A34"/>
    <w:rsid w:val="00717D99"/>
    <w:rsid w:val="00720349"/>
    <w:rsid w:val="00730362"/>
    <w:rsid w:val="00731486"/>
    <w:rsid w:val="00736163"/>
    <w:rsid w:val="00740687"/>
    <w:rsid w:val="007464F2"/>
    <w:rsid w:val="00746D64"/>
    <w:rsid w:val="00747C8D"/>
    <w:rsid w:val="00752673"/>
    <w:rsid w:val="00752A6B"/>
    <w:rsid w:val="0076064A"/>
    <w:rsid w:val="00763C2F"/>
    <w:rsid w:val="00767BA8"/>
    <w:rsid w:val="00772E14"/>
    <w:rsid w:val="00776F41"/>
    <w:rsid w:val="00780365"/>
    <w:rsid w:val="0079236F"/>
    <w:rsid w:val="007A0D69"/>
    <w:rsid w:val="007A17EC"/>
    <w:rsid w:val="007A72A7"/>
    <w:rsid w:val="007B0D5C"/>
    <w:rsid w:val="007B34CC"/>
    <w:rsid w:val="007B3C45"/>
    <w:rsid w:val="007B3CDD"/>
    <w:rsid w:val="007B514B"/>
    <w:rsid w:val="007B5A23"/>
    <w:rsid w:val="007B5C06"/>
    <w:rsid w:val="007B6432"/>
    <w:rsid w:val="007C10CD"/>
    <w:rsid w:val="007C41D4"/>
    <w:rsid w:val="007C7F19"/>
    <w:rsid w:val="007D36E6"/>
    <w:rsid w:val="007D3817"/>
    <w:rsid w:val="007E270C"/>
    <w:rsid w:val="007E4561"/>
    <w:rsid w:val="007E4A20"/>
    <w:rsid w:val="007E4F18"/>
    <w:rsid w:val="007F0196"/>
    <w:rsid w:val="007F2D6A"/>
    <w:rsid w:val="007F7275"/>
    <w:rsid w:val="007F7DB5"/>
    <w:rsid w:val="008005D3"/>
    <w:rsid w:val="00815C6C"/>
    <w:rsid w:val="0082079B"/>
    <w:rsid w:val="00822E81"/>
    <w:rsid w:val="00823583"/>
    <w:rsid w:val="00825884"/>
    <w:rsid w:val="00852E08"/>
    <w:rsid w:val="00854336"/>
    <w:rsid w:val="0086256A"/>
    <w:rsid w:val="00872139"/>
    <w:rsid w:val="0088099F"/>
    <w:rsid w:val="008816CF"/>
    <w:rsid w:val="008871D0"/>
    <w:rsid w:val="00891698"/>
    <w:rsid w:val="008A5088"/>
    <w:rsid w:val="008B142B"/>
    <w:rsid w:val="008C24FB"/>
    <w:rsid w:val="008C6BE5"/>
    <w:rsid w:val="008D4F75"/>
    <w:rsid w:val="008D6532"/>
    <w:rsid w:val="008E358A"/>
    <w:rsid w:val="008E3946"/>
    <w:rsid w:val="008F3439"/>
    <w:rsid w:val="008F4F27"/>
    <w:rsid w:val="008F643A"/>
    <w:rsid w:val="009037A2"/>
    <w:rsid w:val="00904EAF"/>
    <w:rsid w:val="00912D93"/>
    <w:rsid w:val="00912E1F"/>
    <w:rsid w:val="00916F72"/>
    <w:rsid w:val="009212E6"/>
    <w:rsid w:val="00923AC4"/>
    <w:rsid w:val="00924200"/>
    <w:rsid w:val="009316A9"/>
    <w:rsid w:val="00931A86"/>
    <w:rsid w:val="00931F3B"/>
    <w:rsid w:val="00933638"/>
    <w:rsid w:val="009355C7"/>
    <w:rsid w:val="00944B79"/>
    <w:rsid w:val="00950192"/>
    <w:rsid w:val="00953B87"/>
    <w:rsid w:val="0097273F"/>
    <w:rsid w:val="00974237"/>
    <w:rsid w:val="00986668"/>
    <w:rsid w:val="00986AC3"/>
    <w:rsid w:val="00992181"/>
    <w:rsid w:val="009937DF"/>
    <w:rsid w:val="00997444"/>
    <w:rsid w:val="009B4B55"/>
    <w:rsid w:val="009B76EE"/>
    <w:rsid w:val="009C31FC"/>
    <w:rsid w:val="009C490A"/>
    <w:rsid w:val="009C545E"/>
    <w:rsid w:val="009D14EC"/>
    <w:rsid w:val="009D2961"/>
    <w:rsid w:val="009D469B"/>
    <w:rsid w:val="009E1168"/>
    <w:rsid w:val="009E179E"/>
    <w:rsid w:val="009E2CE7"/>
    <w:rsid w:val="009E6317"/>
    <w:rsid w:val="009E663A"/>
    <w:rsid w:val="009F29E6"/>
    <w:rsid w:val="009F604A"/>
    <w:rsid w:val="009F73DE"/>
    <w:rsid w:val="00A05715"/>
    <w:rsid w:val="00A0673F"/>
    <w:rsid w:val="00A1087A"/>
    <w:rsid w:val="00A109FA"/>
    <w:rsid w:val="00A24041"/>
    <w:rsid w:val="00A26277"/>
    <w:rsid w:val="00A27E84"/>
    <w:rsid w:val="00A367FA"/>
    <w:rsid w:val="00A36E29"/>
    <w:rsid w:val="00A44DAB"/>
    <w:rsid w:val="00A45B8F"/>
    <w:rsid w:val="00A53849"/>
    <w:rsid w:val="00A538AD"/>
    <w:rsid w:val="00A5664B"/>
    <w:rsid w:val="00A67F3C"/>
    <w:rsid w:val="00A80894"/>
    <w:rsid w:val="00A94B72"/>
    <w:rsid w:val="00A95976"/>
    <w:rsid w:val="00A96121"/>
    <w:rsid w:val="00A96616"/>
    <w:rsid w:val="00AA0A5F"/>
    <w:rsid w:val="00AA4AC9"/>
    <w:rsid w:val="00AA730F"/>
    <w:rsid w:val="00AB3C1C"/>
    <w:rsid w:val="00AB6555"/>
    <w:rsid w:val="00AC6AA0"/>
    <w:rsid w:val="00AC7E96"/>
    <w:rsid w:val="00AD7FE7"/>
    <w:rsid w:val="00AE0F52"/>
    <w:rsid w:val="00AE2185"/>
    <w:rsid w:val="00AE224C"/>
    <w:rsid w:val="00AF0A9F"/>
    <w:rsid w:val="00AF2667"/>
    <w:rsid w:val="00AF2C7E"/>
    <w:rsid w:val="00B11F68"/>
    <w:rsid w:val="00B17564"/>
    <w:rsid w:val="00B1766B"/>
    <w:rsid w:val="00B222CD"/>
    <w:rsid w:val="00B247C8"/>
    <w:rsid w:val="00B25042"/>
    <w:rsid w:val="00B326F5"/>
    <w:rsid w:val="00B3409E"/>
    <w:rsid w:val="00B41008"/>
    <w:rsid w:val="00B41EF9"/>
    <w:rsid w:val="00B4600A"/>
    <w:rsid w:val="00B466AA"/>
    <w:rsid w:val="00B46CE9"/>
    <w:rsid w:val="00B47A90"/>
    <w:rsid w:val="00B61E17"/>
    <w:rsid w:val="00B62F31"/>
    <w:rsid w:val="00B7049F"/>
    <w:rsid w:val="00B75977"/>
    <w:rsid w:val="00B7665F"/>
    <w:rsid w:val="00B844A9"/>
    <w:rsid w:val="00BB1BC8"/>
    <w:rsid w:val="00BB5123"/>
    <w:rsid w:val="00BB7008"/>
    <w:rsid w:val="00BC73C5"/>
    <w:rsid w:val="00BD10D2"/>
    <w:rsid w:val="00BD55A8"/>
    <w:rsid w:val="00BE0C13"/>
    <w:rsid w:val="00BE6BF7"/>
    <w:rsid w:val="00BF2655"/>
    <w:rsid w:val="00BF5204"/>
    <w:rsid w:val="00C0099C"/>
    <w:rsid w:val="00C1099C"/>
    <w:rsid w:val="00C10F34"/>
    <w:rsid w:val="00C11559"/>
    <w:rsid w:val="00C11CCF"/>
    <w:rsid w:val="00C24160"/>
    <w:rsid w:val="00C2792E"/>
    <w:rsid w:val="00C52AFA"/>
    <w:rsid w:val="00C55AC2"/>
    <w:rsid w:val="00C6190E"/>
    <w:rsid w:val="00C63453"/>
    <w:rsid w:val="00C646DA"/>
    <w:rsid w:val="00C654D1"/>
    <w:rsid w:val="00C93A7B"/>
    <w:rsid w:val="00CA340B"/>
    <w:rsid w:val="00CB4D8D"/>
    <w:rsid w:val="00CB51A3"/>
    <w:rsid w:val="00CB5A4B"/>
    <w:rsid w:val="00CB741A"/>
    <w:rsid w:val="00CC16CA"/>
    <w:rsid w:val="00CC1EC3"/>
    <w:rsid w:val="00CE028A"/>
    <w:rsid w:val="00CF081D"/>
    <w:rsid w:val="00CF2DF3"/>
    <w:rsid w:val="00CF43C4"/>
    <w:rsid w:val="00CF7458"/>
    <w:rsid w:val="00D0725F"/>
    <w:rsid w:val="00D1182F"/>
    <w:rsid w:val="00D12BE0"/>
    <w:rsid w:val="00D20E41"/>
    <w:rsid w:val="00D23BA3"/>
    <w:rsid w:val="00D319B1"/>
    <w:rsid w:val="00D44057"/>
    <w:rsid w:val="00D50FAD"/>
    <w:rsid w:val="00D5218E"/>
    <w:rsid w:val="00D678D8"/>
    <w:rsid w:val="00D7164A"/>
    <w:rsid w:val="00D766D2"/>
    <w:rsid w:val="00D767CD"/>
    <w:rsid w:val="00D80181"/>
    <w:rsid w:val="00D82E99"/>
    <w:rsid w:val="00D90AC9"/>
    <w:rsid w:val="00D9576A"/>
    <w:rsid w:val="00D96D64"/>
    <w:rsid w:val="00DA0F87"/>
    <w:rsid w:val="00DA1EB6"/>
    <w:rsid w:val="00DA477C"/>
    <w:rsid w:val="00DB0B3F"/>
    <w:rsid w:val="00DB4705"/>
    <w:rsid w:val="00DB4CD6"/>
    <w:rsid w:val="00DC6FD9"/>
    <w:rsid w:val="00DC7E22"/>
    <w:rsid w:val="00DE18B6"/>
    <w:rsid w:val="00DF3955"/>
    <w:rsid w:val="00DF7281"/>
    <w:rsid w:val="00E02B2E"/>
    <w:rsid w:val="00E04538"/>
    <w:rsid w:val="00E0507B"/>
    <w:rsid w:val="00E104FB"/>
    <w:rsid w:val="00E20E3F"/>
    <w:rsid w:val="00E22986"/>
    <w:rsid w:val="00E356AB"/>
    <w:rsid w:val="00E434E8"/>
    <w:rsid w:val="00E61976"/>
    <w:rsid w:val="00E6310C"/>
    <w:rsid w:val="00E63639"/>
    <w:rsid w:val="00E6734C"/>
    <w:rsid w:val="00E72BAD"/>
    <w:rsid w:val="00E83A4A"/>
    <w:rsid w:val="00E9576A"/>
    <w:rsid w:val="00E96A81"/>
    <w:rsid w:val="00EA101F"/>
    <w:rsid w:val="00EA57C9"/>
    <w:rsid w:val="00EA5955"/>
    <w:rsid w:val="00EA69E1"/>
    <w:rsid w:val="00EA7671"/>
    <w:rsid w:val="00EB0D65"/>
    <w:rsid w:val="00EB2EDE"/>
    <w:rsid w:val="00EC0315"/>
    <w:rsid w:val="00EC053E"/>
    <w:rsid w:val="00EC066E"/>
    <w:rsid w:val="00EC26BF"/>
    <w:rsid w:val="00EC4D6C"/>
    <w:rsid w:val="00EC7AB2"/>
    <w:rsid w:val="00ED41EB"/>
    <w:rsid w:val="00ED4746"/>
    <w:rsid w:val="00ED71F6"/>
    <w:rsid w:val="00EE7D63"/>
    <w:rsid w:val="00EF2A49"/>
    <w:rsid w:val="00EF4A19"/>
    <w:rsid w:val="00F01B6F"/>
    <w:rsid w:val="00F05BB3"/>
    <w:rsid w:val="00F07880"/>
    <w:rsid w:val="00F14E57"/>
    <w:rsid w:val="00F15014"/>
    <w:rsid w:val="00F158B6"/>
    <w:rsid w:val="00F1766D"/>
    <w:rsid w:val="00F207B3"/>
    <w:rsid w:val="00F236ED"/>
    <w:rsid w:val="00F3151B"/>
    <w:rsid w:val="00F33A12"/>
    <w:rsid w:val="00F37D1D"/>
    <w:rsid w:val="00F41376"/>
    <w:rsid w:val="00F447BE"/>
    <w:rsid w:val="00F504C6"/>
    <w:rsid w:val="00F524EC"/>
    <w:rsid w:val="00F56B6F"/>
    <w:rsid w:val="00F65DED"/>
    <w:rsid w:val="00F73424"/>
    <w:rsid w:val="00F76CD9"/>
    <w:rsid w:val="00F77CA7"/>
    <w:rsid w:val="00F836BC"/>
    <w:rsid w:val="00F870FC"/>
    <w:rsid w:val="00F90DE6"/>
    <w:rsid w:val="00F93274"/>
    <w:rsid w:val="00FB17C7"/>
    <w:rsid w:val="00FB6F87"/>
    <w:rsid w:val="00FC44C9"/>
    <w:rsid w:val="00FD134F"/>
    <w:rsid w:val="00FE6EC5"/>
    <w:rsid w:val="00FF0147"/>
    <w:rsid w:val="00FF0446"/>
    <w:rsid w:val="00FF5859"/>
    <w:rsid w:val="00FF6866"/>
    <w:rsid w:val="00FF74D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88B1"/>
  <w15:chartTrackingRefBased/>
  <w15:docId w15:val="{D82F39DC-A309-4794-98F1-DCB575B6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stupntext1">
    <w:name w:val="Zástupný text1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E0B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0B0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E0B0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B0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E0B0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49C-D7A0-41EC-AB90-FD15FBBC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3</cp:revision>
  <cp:lastPrinted>2010-11-03T13:11:00Z</cp:lastPrinted>
  <dcterms:created xsi:type="dcterms:W3CDTF">2024-08-01T12:09:00Z</dcterms:created>
  <dcterms:modified xsi:type="dcterms:W3CDTF">2024-08-02T04:58:00Z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Róbert Čalfa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6. 5. 2021, 14:18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6. 5. 2021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6.5.2021, 14:18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Čalfa, Róbert, JUDr.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06.05.2021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*COO.2296.100.2.1829964*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</vt:lpwstr>
  </property>
  <property fmtid="{D5CDD505-2E9C-101B-9397-08002B2CF9AE}" pid="353" name="FSC#COOELAK@1.1001:CurrentUserEmail">
    <vt:lpwstr>martin.illas@land.gov.sk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COO.2145.1000.3.6271789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2024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Vyhodnotenie medzirezortného pripomienkového konania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Právo EÚ_x000d_
Finančné právo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Ing. Mgr. Barbora Zachardová</vt:lpwstr>
  </property>
  <property fmtid="{D5CDD505-2E9C-101B-9397-08002B2CF9AE}" pid="396" name="FSC#SKEDITIONSLOVLEX@103.510:zodppredkladatel">
    <vt:lpwstr>Ing. Richard Takáč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Plán legislatívnych úloh vlády Slovenskej republiky na rok 2024</vt:lpwstr>
  </property>
  <property fmtid="{D5CDD505-2E9C-101B-9397-08002B2CF9AE}" pid="407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408" name="FSC#SKEDITIONSLOVLEX@103.510:plnynazovpredpis1">
    <vt:lpwstr>ích predpisov</vt:lpwstr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7930/2024-410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LP/2024/377</vt:lpwstr>
  </property>
  <property fmtid="{D5CDD505-2E9C-101B-9397-08002B2CF9AE}" pid="421" name="FSC#SKEDITIONSLOVLEX@103.510:typsprievdok">
    <vt:lpwstr>Dôvodová správa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/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Ing. Richard Takáč_x000d_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534" name="FSC#SKEDITIONSLOVLEX@103.510:vytvorenedna">
    <vt:lpwstr>17. 7. 2024</vt:lpwstr>
  </property>
</Properties>
</file>