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7B7470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307FC" w:rsidRPr="007B7470" w:rsidRDefault="005307FC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7B7470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  <w:r w:rsidR="001F624A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/A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7B7470" w:rsidTr="002B63FD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B7470" w:rsidTr="002B63FD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B7470" w:rsidRDefault="00D366C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B7470" w:rsidRDefault="00D366C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B7470" w:rsidRDefault="00D366C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B7470" w:rsidRDefault="00D366C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7D5748" w:rsidRPr="007B7470" w:rsidTr="002B63F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F9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="00F95B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MPSVR SR</w:t>
            </w:r>
            <w:r w:rsidR="002463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(NIP)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51FD4" w:rsidRPr="007B7470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B7470" w:rsidRDefault="00150B0D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1395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B7470" w:rsidRDefault="00703B1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B7470" w:rsidRDefault="00703B1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B7470" w:rsidRDefault="00703B1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 w:rsidR="007D5748"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</w:p>
        </w:tc>
      </w:tr>
      <w:tr w:rsidR="007D5748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F9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="00F95B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MPSVR SR</w:t>
            </w:r>
            <w:r w:rsidR="002463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(NIP)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FB020D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1395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03B1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03B1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03B1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FB020D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1395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03B1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03B1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03B1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51FD4" w:rsidRPr="007B7470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1FD4" w:rsidRPr="007B7470" w:rsidRDefault="00FB020D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1395</w:t>
            </w:r>
          </w:p>
        </w:tc>
        <w:tc>
          <w:tcPr>
            <w:tcW w:w="1267" w:type="dxa"/>
            <w:noWrap/>
            <w:vAlign w:val="center"/>
          </w:tcPr>
          <w:p w:rsidR="00C51FD4" w:rsidRPr="007B7470" w:rsidRDefault="00703B1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B7470" w:rsidRDefault="00703B1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B7470" w:rsidRDefault="00703B1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</w:t>
            </w:r>
            <w:r w:rsidR="002B5AD4"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vplyv</w:t>
            </w: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nových úloh v zmysle ods. 2 Čl. 6 ústavného zákona č. 493/2011 Z. z. </w:t>
            </w:r>
          </w:p>
          <w:p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</w:t>
            </w:r>
            <w:r w:rsidR="002B5AD4"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vplyv</w:t>
            </w: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nových úloh v zmysle ods. 2 Čl. 6 ústavného zákona č. 493/2011 Z. z. </w:t>
            </w:r>
          </w:p>
          <w:p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307FC" w:rsidRPr="007B7470" w:rsidRDefault="00007CF4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1395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307FC" w:rsidRPr="007B7470" w:rsidRDefault="00703B13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307FC" w:rsidRPr="007B7470" w:rsidRDefault="00703B13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307FC" w:rsidRPr="007B7470" w:rsidRDefault="00703B13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007CF4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MPSVR SR</w:t>
            </w:r>
            <w:r w:rsidR="0024633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(NIP)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007CF4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1395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703B13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703B13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703B13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2B63FD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</w:tbl>
    <w:bookmarkEnd w:id="1"/>
    <w:p w:rsidR="00FB020D" w:rsidRDefault="001C721D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</w:t>
      </w:r>
    </w:p>
    <w:p w:rsidR="009C18A3" w:rsidRDefault="009C18A3" w:rsidP="007F0236">
      <w:pPr>
        <w:spacing w:after="0"/>
        <w:ind w:left="7080" w:firstLine="708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1F624A" w:rsidRPr="007B7470" w:rsidRDefault="001C721D" w:rsidP="007F0236">
      <w:pPr>
        <w:spacing w:after="0"/>
        <w:ind w:left="7080" w:firstLine="708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>Tabuľka č. 1/B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1134"/>
        <w:gridCol w:w="1417"/>
        <w:gridCol w:w="1134"/>
        <w:gridCol w:w="1418"/>
      </w:tblGrid>
      <w:tr w:rsidR="001C721D" w:rsidRPr="007B7470" w:rsidTr="002177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C721D" w:rsidRPr="007B7470" w:rsidRDefault="00D366C9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C721D" w:rsidRPr="007B7470" w:rsidRDefault="00D366C9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C721D" w:rsidRPr="007B7470" w:rsidRDefault="00D366C9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C721D" w:rsidRPr="007B7470" w:rsidRDefault="00D366C9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2027</w:t>
            </w:r>
          </w:p>
        </w:tc>
      </w:tr>
      <w:tr w:rsidR="001C721D" w:rsidRPr="007B7470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Vplyvy na limit verejných výdavkov verejnej správy celkom (v metodike ESA 2010)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7B7470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v tom: za každý subjekt verejnej správy zvlášť / program zvlášť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7B7470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z toho: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C721D" w:rsidRPr="007B7470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</w:t>
            </w:r>
            <w:r w:rsidR="00C64BDB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limit verejných výdavkov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7B7470" w:rsidTr="00C64B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vplyv na </w:t>
            </w:r>
            <w:r w:rsidR="00C64BDB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limit verejných výdavkov ostatných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subjekty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2135D4" w:rsidRPr="007B7470" w:rsidTr="00C64B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2135D4" w:rsidRPr="007B7470" w:rsidRDefault="00C64BDB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ďalších súčastí rozpočtu verejnej správy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D4" w:rsidRPr="007B7470" w:rsidRDefault="002135D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D4" w:rsidRPr="007B7470" w:rsidRDefault="002135D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D4" w:rsidRPr="007B7470" w:rsidRDefault="002135D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D4" w:rsidRPr="007B7470" w:rsidRDefault="002135D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3F35B7" w:rsidRPr="007B7470" w:rsidRDefault="003F35B7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B7470" w:rsidRDefault="007D5748" w:rsidP="007F023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:rsidR="008C6345" w:rsidRPr="007B7470" w:rsidRDefault="00D9699A" w:rsidP="007F02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Finančné prostriedky súvisiace s realizáciou návrhu zákona </w:t>
      </w:r>
      <w:r w:rsidR="008C6345">
        <w:rPr>
          <w:rFonts w:ascii="Times New Roman" w:eastAsia="Times New Roman" w:hAnsi="Times New Roman" w:cs="Times New Roman"/>
          <w:sz w:val="24"/>
          <w:szCs w:val="24"/>
          <w:lang w:eastAsia="sk-SK"/>
        </w:rPr>
        <w:t>č. 125/2006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 z. o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7076E4">
        <w:rPr>
          <w:rFonts w:ascii="Times New Roman" w:eastAsia="Times New Roman" w:hAnsi="Times New Roman" w:cs="Times New Roman"/>
          <w:sz w:val="24"/>
          <w:szCs w:val="24"/>
          <w:lang w:eastAsia="sk-SK"/>
        </w:rPr>
        <w:t>inšpekcii práce a o zmene a doplnení zákona č. </w:t>
      </w:r>
      <w:hyperlink r:id="rId12" w:tooltip="Odkaz na predpis alebo ustanovenie" w:history="1">
        <w:r w:rsidRPr="007076E4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82/2005 Z. z.</w:t>
        </w:r>
      </w:hyperlink>
      <w:r w:rsidRPr="007076E4">
        <w:rPr>
          <w:rFonts w:ascii="Times New Roman" w:eastAsia="Times New Roman" w:hAnsi="Times New Roman" w:cs="Times New Roman"/>
          <w:sz w:val="24"/>
          <w:szCs w:val="24"/>
          <w:lang w:eastAsia="sk-SK"/>
        </w:rPr>
        <w:t> o nelegálnej práci a nelegálnom zamestnávaní a o zmene a doplnení niektorých zákonov</w:t>
      </w:r>
      <w:r w:rsidR="008C63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60553" w:rsidRPr="00E605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znení neskorších predpisov </w:t>
      </w:r>
      <w:r w:rsidR="008C6345">
        <w:rPr>
          <w:rFonts w:ascii="Times New Roman" w:eastAsia="Times New Roman" w:hAnsi="Times New Roman" w:cs="Times New Roman"/>
          <w:sz w:val="24"/>
          <w:szCs w:val="24"/>
          <w:lang w:eastAsia="sk-SK"/>
        </w:rPr>
        <w:t>(ďalej len „</w:t>
      </w:r>
      <w:r w:rsidR="008C6345" w:rsidRPr="007F023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zákon o inšpekcii práce</w:t>
      </w:r>
      <w:r w:rsidR="008C6345">
        <w:rPr>
          <w:rFonts w:ascii="Times New Roman" w:eastAsia="Times New Roman" w:hAnsi="Times New Roman" w:cs="Times New Roman"/>
          <w:sz w:val="24"/>
          <w:szCs w:val="24"/>
          <w:lang w:eastAsia="sk-SK"/>
        </w:rPr>
        <w:t>“)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budú zabezpečené zo </w:t>
      </w:r>
      <w:r w:rsidR="001D604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zdrojov</w:t>
      </w:r>
      <w:r w:rsidR="006154B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1D604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Národného</w:t>
      </w:r>
      <w:r w:rsidR="0024633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inšpektorát</w:t>
      </w:r>
      <w:r w:rsidR="001D604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 práce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bez zvýšených požiadaviek na rozpočet verejnej správy.</w:t>
      </w:r>
    </w:p>
    <w:p w:rsidR="007D5748" w:rsidRPr="007B7470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B7470" w:rsidRDefault="007D5748" w:rsidP="007F02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:rsidR="00D9699A" w:rsidRDefault="00A13D59" w:rsidP="007F0236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Navrhuje sa zmena </w:t>
      </w:r>
      <w:r w:rsidR="00F229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vzoru </w:t>
      </w:r>
      <w:proofErr w:type="spellStart"/>
      <w:r w:rsidRPr="007F0236">
        <w:rPr>
          <w:rFonts w:ascii="Times New Roman" w:eastAsia="Times New Roman" w:hAnsi="Times New Roman" w:cs="Times New Roman"/>
          <w:sz w:val="24"/>
          <w:szCs w:val="24"/>
          <w:lang w:eastAsia="sk-SK"/>
        </w:rPr>
        <w:t>logotypu</w:t>
      </w:r>
      <w:proofErr w:type="spellEnd"/>
      <w:r w:rsidR="00B52C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</w:t>
      </w:r>
      <w:r w:rsidRPr="007F023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</w:t>
      </w:r>
      <w:r w:rsidR="00B52CBD">
        <w:rPr>
          <w:rFonts w:ascii="Times New Roman" w:eastAsia="Times New Roman" w:hAnsi="Times New Roman" w:cs="Times New Roman"/>
          <w:sz w:val="24"/>
          <w:szCs w:val="24"/>
          <w:lang w:eastAsia="sk-SK"/>
        </w:rPr>
        <w:t>ukazoch</w:t>
      </w:r>
      <w:r w:rsidRPr="007F023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inšpektorov práce z dôvodu úpravy na jednotný vzor v rámci celej sústavy inšpekcie práce</w:t>
      </w:r>
      <w:r w:rsidR="000361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čo </w:t>
      </w:r>
      <w:r w:rsidR="00B52CBD">
        <w:rPr>
          <w:rFonts w:ascii="Times New Roman" w:eastAsia="Times New Roman" w:hAnsi="Times New Roman" w:cs="Times New Roman"/>
          <w:sz w:val="24"/>
          <w:szCs w:val="24"/>
          <w:lang w:eastAsia="sk-SK"/>
        </w:rPr>
        <w:t>bude predstavovať aj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nárast </w:t>
      </w:r>
      <w:r w:rsidR="000361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výdavkov. 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F95B43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C64BDB" w:rsidRPr="007B7470" w:rsidRDefault="00C64BDB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2D74FA" w:rsidRDefault="002D74FA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D74FA" w:rsidRPr="007B7470" w:rsidRDefault="002D74FA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B7470" w:rsidTr="002B63FD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B7470" w:rsidTr="002B63FD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7D5748" w:rsidRPr="007B7470" w:rsidTr="002B63FD">
        <w:trPr>
          <w:trHeight w:val="70"/>
        </w:trPr>
        <w:tc>
          <w:tcPr>
            <w:tcW w:w="4530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B7470" w:rsidTr="002B63FD">
        <w:trPr>
          <w:trHeight w:val="70"/>
        </w:trPr>
        <w:tc>
          <w:tcPr>
            <w:tcW w:w="4530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B7470" w:rsidTr="002B63FD">
        <w:trPr>
          <w:trHeight w:val="70"/>
        </w:trPr>
        <w:tc>
          <w:tcPr>
            <w:tcW w:w="4530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0419F4" w:rsidRPr="00E23410" w:rsidRDefault="00E23410" w:rsidP="00F22968">
      <w:pPr>
        <w:spacing w:before="24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F023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="00310B49" w:rsidRPr="007F023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 údajov získaných od Národného inšpektorátu práce je na Slovensku v súčasnosti </w:t>
      </w:r>
      <w:r w:rsidR="0056297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celkový počet inšpektorov a inšpektoriek práce 310.</w:t>
      </w:r>
      <w:r w:rsidR="00310B49" w:rsidRPr="007F023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2296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Pri výpočte odhadovaných nákladov v súvislosti so </w:t>
      </w:r>
      <w:r w:rsidR="00310B49" w:rsidRPr="007F023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zmen</w:t>
      </w:r>
      <w:r w:rsidR="00F2296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</w:t>
      </w:r>
      <w:r w:rsidR="00310B49" w:rsidRPr="007F023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</w:t>
      </w:r>
      <w:r w:rsidR="00F2296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vzoru </w:t>
      </w:r>
      <w:proofErr w:type="spellStart"/>
      <w:r w:rsidR="00F2296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logotypu</w:t>
      </w:r>
      <w:proofErr w:type="spellEnd"/>
      <w:r w:rsidR="00F2296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sa vychádzalo zo sumy</w:t>
      </w:r>
      <w:r w:rsidR="00310B49" w:rsidRPr="007F023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2,- EUR/ks</w:t>
      </w:r>
      <w:r w:rsidR="00F2296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310B49" w:rsidRPr="007F023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čo predstavuje celkovú výšku nákladov v sume 620,- EUR</w:t>
      </w:r>
      <w:r w:rsidR="004A1882" w:rsidRPr="007F023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(310 x 2)</w:t>
      </w:r>
      <w:r w:rsidR="00310B49" w:rsidRPr="007F023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Náklady </w:t>
      </w:r>
      <w:r w:rsidR="00310B49" w:rsidRPr="00E234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 novú pla</w:t>
      </w:r>
      <w:r w:rsidR="00F2296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</w:t>
      </w:r>
      <w:r w:rsidR="00310B49" w:rsidRPr="00E234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tovú kartičku s </w:t>
      </w:r>
      <w:proofErr w:type="spellStart"/>
      <w:r w:rsidR="00310B49" w:rsidRPr="00E234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logotypom</w:t>
      </w:r>
      <w:proofErr w:type="spellEnd"/>
      <w:r w:rsidR="00310B49" w:rsidRPr="00E234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sa odhadujú v rozmedzí od 1,80 EUR/ks až 2,5 EUR/ks, čo predstavuje celkovú výšku nákladov v sume 558,- EUR </w:t>
      </w:r>
      <w:r w:rsidR="004A1882" w:rsidRPr="00E234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(310 x 1,80) </w:t>
      </w:r>
      <w:r w:rsidR="00310B49" w:rsidRPr="00E234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až 775,- EUR</w:t>
      </w:r>
      <w:r w:rsidR="004A1882" w:rsidRPr="00E234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(310 x 2,5)</w:t>
      </w:r>
      <w:r w:rsidR="00310B49" w:rsidRPr="00E234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  <w:r w:rsidR="004A1882" w:rsidRPr="00E234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 uvedeného vyplýva celková </w:t>
      </w:r>
      <w:r w:rsidR="00F2296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odhadovaná </w:t>
      </w:r>
      <w:r w:rsidR="00310B49" w:rsidRPr="00E234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suma </w:t>
      </w:r>
      <w:r w:rsidR="004A1882" w:rsidRPr="00E234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výdavkov </w:t>
      </w:r>
      <w:r w:rsidR="00310B49" w:rsidRPr="00E234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vo</w:t>
      </w:r>
      <w:r w:rsidR="009C18A3" w:rsidRPr="00E234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výške</w:t>
      </w:r>
      <w:r w:rsidR="00752558" w:rsidRPr="00E234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1395</w:t>
      </w:r>
      <w:r w:rsidR="00310B49" w:rsidRPr="00E234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,- EUR.</w:t>
      </w:r>
    </w:p>
    <w:p w:rsidR="00E23410" w:rsidRPr="007B7470" w:rsidRDefault="00E23410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E23410" w:rsidRPr="007B7470" w:rsidSect="002B63FD">
          <w:headerReference w:type="even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:rsidR="007D5748" w:rsidRPr="007B7470" w:rsidRDefault="003408F5" w:rsidP="003408F5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Tabuľka č. 3</w:t>
      </w:r>
    </w:p>
    <w:tbl>
      <w:tblPr>
        <w:tblpPr w:leftFromText="141" w:rightFromText="141" w:vertAnchor="page" w:horzAnchor="margin" w:tblpXSpec="center" w:tblpY="171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3408F5" w:rsidRPr="007B7470" w:rsidTr="003408F5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408F5" w:rsidRPr="007B7470" w:rsidTr="003408F5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3408F5" w:rsidRPr="007B7470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15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15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Tabuľka č. 4/A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7D5748" w:rsidRPr="007B7470" w:rsidTr="005E3699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B7470" w:rsidTr="005E3699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F7467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F7467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F7467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F74675" w:rsidRDefault="00F7467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746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007CF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1395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03B1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03B1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F22968" w:rsidRDefault="00703B1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007CF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007CF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007CF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F22968" w:rsidRDefault="00007CF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229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A04AF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A04AF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A04AF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F22968" w:rsidRDefault="00A04AF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229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03B1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03B1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03B1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F22968" w:rsidRDefault="00703B1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07CF4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F4" w:rsidRPr="007B7470" w:rsidRDefault="00007CF4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CF4" w:rsidRPr="007B7470" w:rsidRDefault="00703B1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775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CF4" w:rsidRPr="007B7470" w:rsidRDefault="00703B1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CF4" w:rsidRPr="007B7470" w:rsidRDefault="00703B1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CF4" w:rsidRPr="00F22968" w:rsidRDefault="00703B1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CF4" w:rsidRPr="007B7470" w:rsidRDefault="00007CF4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A04AF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A04AF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A04AF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F22968" w:rsidRDefault="00A04AF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229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B7470" w:rsidRDefault="007D5748" w:rsidP="008D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="008D339D" w:rsidRPr="007B7470">
              <w:t xml:space="preserve"> </w:t>
            </w:r>
            <w:r w:rsidR="008D339D"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007CF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007CF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007CF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F22968" w:rsidRDefault="00007CF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229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A04AF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A04AF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A04AF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F22968" w:rsidRDefault="00A04AF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2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007CF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007CF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007CF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F22968" w:rsidRDefault="00007CF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229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007CF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007CF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007CF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F22968" w:rsidRDefault="00007CF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229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7B747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 w:rsidR="00703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 w:rsidR="00703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7B7470" w:rsidRDefault="00703B1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0</w:t>
            </w:r>
            <w:r w:rsidR="007D5748"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F22968" w:rsidRDefault="00703B1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0</w:t>
            </w:r>
            <w:r w:rsidR="007D5748" w:rsidRPr="00F2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3408F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</w:t>
            </w:r>
            <w:r w:rsidR="007D5748"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03B1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1395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03B1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03B1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03B1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B801BA" w:rsidRPr="007B7470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B801BA" w:rsidRPr="007B7470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Tabuľka č. 4/B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A738C0" w:rsidRPr="007B7470" w:rsidTr="00C16C1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0A1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Vplyvy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(v metodike ESA 2010</w:t>
            </w:r>
            <w:r w:rsidR="00440A16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plyv na limit verejných výdavkov subjektu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poznámka</w:t>
            </w:r>
          </w:p>
        </w:tc>
      </w:tr>
      <w:tr w:rsidR="00A738C0" w:rsidRPr="007B7470" w:rsidTr="00C16C1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r + 1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r + 2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986" w:rsidRPr="007B7470" w:rsidRDefault="00F2098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rPr>
                <w:color w:val="000000" w:themeColor="text1"/>
              </w:rPr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3408F5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</w:t>
            </w:r>
            <w:r w:rsidR="00440A16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n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</w:tbl>
    <w:p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 xml:space="preserve">  2 –  výdavky rozpísať až do </w:t>
      </w:r>
      <w:r w:rsidR="00F20986"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pod</w:t>
      </w: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</w:t>
      </w: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ložiek platnej ekonomickej klasifikácie</w:t>
      </w:r>
    </w:p>
    <w:p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Poznámka:</w:t>
      </w:r>
    </w:p>
    <w:p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Ak sa vplyv týka viacerých subjektov verejnej správy, vypĺňa sa samostatná tabuľka za každý subjekt.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2177D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</w:t>
      </w:r>
    </w:p>
    <w:p w:rsidR="007D5748" w:rsidRPr="007B7470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Tabuľka č. 5</w:t>
      </w:r>
    </w:p>
    <w:tbl>
      <w:tblPr>
        <w:tblW w:w="1495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158"/>
        <w:gridCol w:w="1560"/>
        <w:gridCol w:w="1332"/>
        <w:gridCol w:w="510"/>
      </w:tblGrid>
      <w:tr w:rsidR="007D5748" w:rsidRPr="007B7470" w:rsidTr="005E3699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B7470" w:rsidTr="005E3699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7D5748" w:rsidRPr="007B7470" w:rsidRDefault="00D922E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  <w:r w:rsidR="007D5748"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131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D5748" w:rsidRPr="007B7470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D922E5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                                                   </w:t>
      </w: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2.2.5. Výpočet vplyvov na dlhodobú udržateľnosť verejných financií </w:t>
      </w: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3FD" w:rsidRPr="007B7470" w:rsidRDefault="002B63FD" w:rsidP="00AB5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Uveďte model, ktorý bol použitý na stanovenie vplyvov na príjmy a výdavky v dlhodobom horizonte, ako aj predpoklady, z ktorých ste vychádzali a boli v modeli zahrnuté. Popíšte použitý model spolu s jeho modifikáciami, ak boli pri výpočte vykonané. </w:t>
      </w: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</w:t>
      </w:r>
      <w:r w:rsidR="00D922E5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943733" w:rsidRPr="007B7470" w:rsidRDefault="005B051A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</w:t>
      </w:r>
      <w:r w:rsidR="00024E31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Tabuľka č. 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47"/>
        <w:gridCol w:w="1559"/>
        <w:gridCol w:w="1559"/>
        <w:gridCol w:w="1418"/>
        <w:gridCol w:w="1984"/>
        <w:gridCol w:w="3119"/>
      </w:tblGrid>
      <w:tr w:rsidR="002B63FD" w:rsidRPr="007B7470" w:rsidTr="005E3699">
        <w:trPr>
          <w:trHeight w:val="284"/>
        </w:trPr>
        <w:tc>
          <w:tcPr>
            <w:tcW w:w="2943" w:type="dxa"/>
            <w:vMerge w:val="restart"/>
            <w:shd w:val="clear" w:color="auto" w:fill="BFBFBF" w:themeFill="background1" w:themeFillShade="BF"/>
            <w:vAlign w:val="center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Dlhodobá udržateľnosť</w:t>
            </w:r>
          </w:p>
        </w:tc>
        <w:tc>
          <w:tcPr>
            <w:tcW w:w="7967" w:type="dxa"/>
            <w:gridSpan w:val="5"/>
            <w:shd w:val="clear" w:color="auto" w:fill="BFBFBF" w:themeFill="background1" w:themeFillShade="BF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verejné financie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Poznámka</w:t>
            </w:r>
          </w:p>
        </w:tc>
      </w:tr>
      <w:tr w:rsidR="002B63FD" w:rsidRPr="007B7470" w:rsidTr="005E3699">
        <w:trPr>
          <w:trHeight w:val="284"/>
        </w:trPr>
        <w:tc>
          <w:tcPr>
            <w:tcW w:w="2943" w:type="dxa"/>
            <w:vMerge/>
            <w:shd w:val="clear" w:color="auto" w:fill="BFBFBF" w:themeFill="background1" w:themeFillShade="BF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:rsidTr="005E3699">
        <w:trPr>
          <w:trHeight w:val="284"/>
        </w:trPr>
        <w:tc>
          <w:tcPr>
            <w:tcW w:w="2943" w:type="dxa"/>
            <w:shd w:val="clear" w:color="auto" w:fill="auto"/>
            <w:vAlign w:val="bottom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výdavky v p. b. HDP</w:t>
            </w:r>
          </w:p>
        </w:tc>
        <w:tc>
          <w:tcPr>
            <w:tcW w:w="1447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:rsidTr="005E3699">
        <w:trPr>
          <w:trHeight w:val="284"/>
        </w:trPr>
        <w:tc>
          <w:tcPr>
            <w:tcW w:w="2943" w:type="dxa"/>
            <w:shd w:val="clear" w:color="auto" w:fill="auto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príjmy v p. b. HDP</w:t>
            </w:r>
          </w:p>
        </w:tc>
        <w:tc>
          <w:tcPr>
            <w:tcW w:w="1447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:rsidTr="005E3699">
        <w:trPr>
          <w:trHeight w:val="284"/>
        </w:trPr>
        <w:tc>
          <w:tcPr>
            <w:tcW w:w="2943" w:type="dxa"/>
            <w:shd w:val="clear" w:color="auto" w:fill="auto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bilanciu  v p. b. HDP</w:t>
            </w:r>
          </w:p>
        </w:tc>
        <w:tc>
          <w:tcPr>
            <w:tcW w:w="1447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3FD" w:rsidRPr="007B7470" w:rsidRDefault="00D922E5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Poznámka</w:t>
      </w:r>
      <w:r w:rsidR="002B63FD"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Písmeno „d“ označuje prvý rok nasledujúcej dekády. </w:t>
      </w:r>
    </w:p>
    <w:p w:rsidR="002B63FD" w:rsidRPr="00F22968" w:rsidRDefault="002B63FD" w:rsidP="00F22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2B63FD" w:rsidRPr="00F2296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Tabuľka sa vypĺňa pre každé opatrenie samostatne. V prípade zavádzania viacerých opatrení sa vyplní aj tabuľka obsahujúca aj kumulatívny efekt zavedenia všetkých opatrení súčasne.“  </w:t>
      </w:r>
    </w:p>
    <w:p w:rsidR="00CB3623" w:rsidRPr="00A738C0" w:rsidRDefault="00CB3623" w:rsidP="00F22968">
      <w:pPr>
        <w:spacing w:after="0" w:line="240" w:lineRule="auto"/>
        <w:rPr>
          <w:color w:val="000000" w:themeColor="text1"/>
        </w:rPr>
      </w:pPr>
    </w:p>
    <w:sectPr w:rsidR="00CB3623" w:rsidRPr="00A73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2EE" w:rsidRDefault="005D12EE">
      <w:pPr>
        <w:spacing w:after="0" w:line="240" w:lineRule="auto"/>
      </w:pPr>
      <w:r>
        <w:separator/>
      </w:r>
    </w:p>
  </w:endnote>
  <w:endnote w:type="continuationSeparator" w:id="0">
    <w:p w:rsidR="005D12EE" w:rsidRDefault="005D1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6C9" w:rsidRDefault="00D366C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D366C9" w:rsidRDefault="00D366C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094340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3D2BA4" w:rsidRPr="003D2BA4" w:rsidRDefault="003D2BA4">
        <w:pPr>
          <w:pStyle w:val="Pta"/>
          <w:jc w:val="center"/>
          <w:rPr>
            <w:sz w:val="22"/>
            <w:szCs w:val="22"/>
          </w:rPr>
        </w:pPr>
        <w:r w:rsidRPr="003D2BA4">
          <w:rPr>
            <w:sz w:val="22"/>
            <w:szCs w:val="22"/>
          </w:rPr>
          <w:fldChar w:fldCharType="begin"/>
        </w:r>
        <w:r w:rsidRPr="003D2BA4">
          <w:rPr>
            <w:sz w:val="22"/>
            <w:szCs w:val="22"/>
          </w:rPr>
          <w:instrText>PAGE   \* MERGEFORMAT</w:instrText>
        </w:r>
        <w:r w:rsidRPr="003D2BA4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1</w:t>
        </w:r>
        <w:r w:rsidRPr="003D2BA4">
          <w:rPr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6C9" w:rsidRDefault="00D366C9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D366C9" w:rsidRDefault="00D366C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2EE" w:rsidRDefault="005D12EE">
      <w:pPr>
        <w:spacing w:after="0" w:line="240" w:lineRule="auto"/>
      </w:pPr>
      <w:r>
        <w:separator/>
      </w:r>
    </w:p>
  </w:footnote>
  <w:footnote w:type="continuationSeparator" w:id="0">
    <w:p w:rsidR="005D12EE" w:rsidRDefault="005D1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6C9" w:rsidRDefault="00D366C9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D366C9" w:rsidRPr="00EB59C8" w:rsidRDefault="00D366C9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6C9" w:rsidRPr="000A15AE" w:rsidRDefault="00D366C9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07CF4"/>
    <w:rsid w:val="00021DFF"/>
    <w:rsid w:val="00024E31"/>
    <w:rsid w:val="00035EB6"/>
    <w:rsid w:val="000361E2"/>
    <w:rsid w:val="000419F4"/>
    <w:rsid w:val="00057135"/>
    <w:rsid w:val="00087A66"/>
    <w:rsid w:val="000A7D3E"/>
    <w:rsid w:val="000B509B"/>
    <w:rsid w:val="000F00DA"/>
    <w:rsid w:val="001127A8"/>
    <w:rsid w:val="00116F99"/>
    <w:rsid w:val="001463A4"/>
    <w:rsid w:val="00150B0D"/>
    <w:rsid w:val="00170D2B"/>
    <w:rsid w:val="001969DC"/>
    <w:rsid w:val="001C721D"/>
    <w:rsid w:val="001D604C"/>
    <w:rsid w:val="001F5D86"/>
    <w:rsid w:val="001F624A"/>
    <w:rsid w:val="00200898"/>
    <w:rsid w:val="00212894"/>
    <w:rsid w:val="002135D4"/>
    <w:rsid w:val="002177DB"/>
    <w:rsid w:val="002309F4"/>
    <w:rsid w:val="00233CEC"/>
    <w:rsid w:val="0024633E"/>
    <w:rsid w:val="0029741F"/>
    <w:rsid w:val="002B5AD4"/>
    <w:rsid w:val="002B63FD"/>
    <w:rsid w:val="002D74FA"/>
    <w:rsid w:val="00310B49"/>
    <w:rsid w:val="00317B90"/>
    <w:rsid w:val="0033391D"/>
    <w:rsid w:val="003408F5"/>
    <w:rsid w:val="00344069"/>
    <w:rsid w:val="00360975"/>
    <w:rsid w:val="00371D4A"/>
    <w:rsid w:val="003B7684"/>
    <w:rsid w:val="003C5D33"/>
    <w:rsid w:val="003D2BA4"/>
    <w:rsid w:val="003F35B7"/>
    <w:rsid w:val="00422A61"/>
    <w:rsid w:val="0042480F"/>
    <w:rsid w:val="00440A16"/>
    <w:rsid w:val="00446310"/>
    <w:rsid w:val="00447C49"/>
    <w:rsid w:val="00474F11"/>
    <w:rsid w:val="00487203"/>
    <w:rsid w:val="004A1882"/>
    <w:rsid w:val="004A4209"/>
    <w:rsid w:val="004D169C"/>
    <w:rsid w:val="004E5E76"/>
    <w:rsid w:val="005005EC"/>
    <w:rsid w:val="005307FC"/>
    <w:rsid w:val="00553992"/>
    <w:rsid w:val="0056297E"/>
    <w:rsid w:val="00592E96"/>
    <w:rsid w:val="005B051A"/>
    <w:rsid w:val="005C1A2B"/>
    <w:rsid w:val="005D12EE"/>
    <w:rsid w:val="005E3699"/>
    <w:rsid w:val="005F2ACA"/>
    <w:rsid w:val="006154BF"/>
    <w:rsid w:val="0063109A"/>
    <w:rsid w:val="00662951"/>
    <w:rsid w:val="006A2947"/>
    <w:rsid w:val="006D0CC3"/>
    <w:rsid w:val="00703B13"/>
    <w:rsid w:val="007246BD"/>
    <w:rsid w:val="00727689"/>
    <w:rsid w:val="0074426F"/>
    <w:rsid w:val="00752558"/>
    <w:rsid w:val="0077530D"/>
    <w:rsid w:val="00782B91"/>
    <w:rsid w:val="00785085"/>
    <w:rsid w:val="007B7470"/>
    <w:rsid w:val="007D5748"/>
    <w:rsid w:val="007F0236"/>
    <w:rsid w:val="00815AF6"/>
    <w:rsid w:val="008205B7"/>
    <w:rsid w:val="00832D80"/>
    <w:rsid w:val="008864F6"/>
    <w:rsid w:val="00893B20"/>
    <w:rsid w:val="00893B76"/>
    <w:rsid w:val="00897BE7"/>
    <w:rsid w:val="008B7DE1"/>
    <w:rsid w:val="008C6345"/>
    <w:rsid w:val="008D339D"/>
    <w:rsid w:val="008E2736"/>
    <w:rsid w:val="00934E07"/>
    <w:rsid w:val="00943733"/>
    <w:rsid w:val="00945A2A"/>
    <w:rsid w:val="009706B7"/>
    <w:rsid w:val="009C18A3"/>
    <w:rsid w:val="009D762B"/>
    <w:rsid w:val="00A04AF3"/>
    <w:rsid w:val="00A04D48"/>
    <w:rsid w:val="00A13D59"/>
    <w:rsid w:val="00A72E75"/>
    <w:rsid w:val="00A738C0"/>
    <w:rsid w:val="00A82EFF"/>
    <w:rsid w:val="00AB5919"/>
    <w:rsid w:val="00B15B33"/>
    <w:rsid w:val="00B52CBD"/>
    <w:rsid w:val="00B5535C"/>
    <w:rsid w:val="00B801BA"/>
    <w:rsid w:val="00B92F23"/>
    <w:rsid w:val="00BB2E2E"/>
    <w:rsid w:val="00C12DDD"/>
    <w:rsid w:val="00C15212"/>
    <w:rsid w:val="00C15D88"/>
    <w:rsid w:val="00C16C1B"/>
    <w:rsid w:val="00C455E9"/>
    <w:rsid w:val="00C51FD4"/>
    <w:rsid w:val="00C611AD"/>
    <w:rsid w:val="00C64BDB"/>
    <w:rsid w:val="00C653D7"/>
    <w:rsid w:val="00C9736F"/>
    <w:rsid w:val="00CA18F2"/>
    <w:rsid w:val="00CB04E9"/>
    <w:rsid w:val="00CB3623"/>
    <w:rsid w:val="00CC0E46"/>
    <w:rsid w:val="00CC45FB"/>
    <w:rsid w:val="00CE299A"/>
    <w:rsid w:val="00CE359E"/>
    <w:rsid w:val="00CF2C35"/>
    <w:rsid w:val="00D07E88"/>
    <w:rsid w:val="00D200BE"/>
    <w:rsid w:val="00D34F25"/>
    <w:rsid w:val="00D366C9"/>
    <w:rsid w:val="00D638F5"/>
    <w:rsid w:val="00D7236A"/>
    <w:rsid w:val="00D828DC"/>
    <w:rsid w:val="00D85029"/>
    <w:rsid w:val="00D9171A"/>
    <w:rsid w:val="00D922E5"/>
    <w:rsid w:val="00D9699A"/>
    <w:rsid w:val="00DE04C5"/>
    <w:rsid w:val="00DE5BF1"/>
    <w:rsid w:val="00DF4092"/>
    <w:rsid w:val="00DF7956"/>
    <w:rsid w:val="00E07CE9"/>
    <w:rsid w:val="00E23410"/>
    <w:rsid w:val="00E4770B"/>
    <w:rsid w:val="00E60553"/>
    <w:rsid w:val="00E963A3"/>
    <w:rsid w:val="00EA1E90"/>
    <w:rsid w:val="00EA45B9"/>
    <w:rsid w:val="00ED2B29"/>
    <w:rsid w:val="00EE0CA3"/>
    <w:rsid w:val="00EE28EB"/>
    <w:rsid w:val="00EF6B08"/>
    <w:rsid w:val="00F03306"/>
    <w:rsid w:val="00F20986"/>
    <w:rsid w:val="00F22968"/>
    <w:rsid w:val="00F2530E"/>
    <w:rsid w:val="00F348E6"/>
    <w:rsid w:val="00F35B64"/>
    <w:rsid w:val="00F40136"/>
    <w:rsid w:val="00F74675"/>
    <w:rsid w:val="00F95B43"/>
    <w:rsid w:val="00FA7CF0"/>
    <w:rsid w:val="00FB020D"/>
    <w:rsid w:val="00FB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C93B0-175D-45A4-A6D4-3CD8A0E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08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F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B52C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lov-lex.sk/pravne-predpisy/SK/ZZ/2005/82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f:fields xmlns:f="http://schemas.fabasoft.com/folio/2007/fields">
  <f:record ref="">
    <f:field ref="objname" par="" edit="true" text="Priloha-2---Analýza-vplyvov-na-rozpočet-verejnej-správy"/>
    <f:field ref="objsubject" par="" edit="true" text=""/>
    <f:field ref="objcreatedby" par="" text="Pavlíková, Katarína, Mgr."/>
    <f:field ref="objcreatedat" par="" text="10.11.2022 9:46:31"/>
    <f:field ref="objchangedby" par="" text="Administrator, System"/>
    <f:field ref="objmodifiedat" par="" text="10.11.2022 9:46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8E8F3205-0F39-4E4A-B94D-A445494D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Vároš Juraj</cp:lastModifiedBy>
  <cp:revision>5</cp:revision>
  <cp:lastPrinted>2024-04-04T08:52:00Z</cp:lastPrinted>
  <dcterms:created xsi:type="dcterms:W3CDTF">2024-06-20T09:18:00Z</dcterms:created>
  <dcterms:modified xsi:type="dcterms:W3CDTF">2024-08-05T11:19:00Z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COO.2145.1000.3.5328104</vt:lpwstr>
  </property>
  <property fmtid="{D5CDD505-2E9C-101B-9397-08002B2CF9AE}" pid="152" name="FSC#FSCFOLIO@1.1001:docpropproject">
    <vt:lpwstr/>
  </property>
</Properties>
</file>