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4C" w:rsidRPr="00733D95" w:rsidRDefault="00D5144C" w:rsidP="00625729">
      <w:pPr>
        <w:pStyle w:val="Nadpis1"/>
        <w:spacing w:before="0" w:after="0"/>
        <w:jc w:val="center"/>
        <w:rPr>
          <w:rFonts w:asciiTheme="majorBidi" w:hAnsiTheme="majorBidi" w:cstheme="majorBidi"/>
          <w:sz w:val="24"/>
        </w:rPr>
      </w:pPr>
      <w:r w:rsidRPr="00733D95">
        <w:rPr>
          <w:rFonts w:asciiTheme="majorBidi" w:hAnsiTheme="majorBidi" w:cstheme="majorBidi"/>
          <w:sz w:val="24"/>
        </w:rPr>
        <w:t>Predkladacia správa</w:t>
      </w:r>
    </w:p>
    <w:p w:rsidR="00D5144C" w:rsidRPr="00625729" w:rsidRDefault="00D5144C" w:rsidP="00625729">
      <w:pPr>
        <w:ind w:firstLine="708"/>
      </w:pPr>
    </w:p>
    <w:p w:rsidR="00E7369F" w:rsidRDefault="00930738" w:rsidP="00625729">
      <w:pPr>
        <w:ind w:firstLine="708"/>
      </w:pPr>
      <w:r>
        <w:t>Ministerstvo práce, sociálnych vecí a rodiny Slovenskej republiky predkladá n</w:t>
      </w:r>
      <w:r w:rsidR="00D5144C">
        <w:t xml:space="preserve">ávrh zákona, </w:t>
      </w:r>
      <w:r w:rsidR="009C258B" w:rsidRPr="009C258B">
        <w:t>ktorým sa mení a dopĺňa zákon č. 125/2006 Z. z. o inšpekcii práce a o zmene a doplnení zákona č. 82/2005 Z. z. o nelegálnej práci a nelegálnom zamestnávaní a o zmene a doplnení niektorých zákonov v znení neskorších predpisov a ktorým sa menia niektoré zákony</w:t>
      </w:r>
      <w:r w:rsidR="00B62ED6" w:rsidRPr="00B62ED6">
        <w:t xml:space="preserve"> </w:t>
      </w:r>
      <w:r w:rsidR="00D5144C">
        <w:t>(ďalej len „návrh zák</w:t>
      </w:r>
      <w:r w:rsidR="006F4B20">
        <w:t>ona“)</w:t>
      </w:r>
      <w:r w:rsidR="004B726C">
        <w:t>, ktorý</w:t>
      </w:r>
      <w:r w:rsidR="006F4B20">
        <w:t xml:space="preserve"> bol pripravený </w:t>
      </w:r>
      <w:r w:rsidR="00A7150C">
        <w:t xml:space="preserve">na základe </w:t>
      </w:r>
      <w:r>
        <w:t>vlastnej iniciatívy v súlade s Programovým vyhlásením vlády</w:t>
      </w:r>
      <w:r w:rsidR="00B80028">
        <w:t xml:space="preserve"> Slovenskej republiky</w:t>
      </w:r>
      <w:r>
        <w:t xml:space="preserve"> na roky 2023 - 2027.</w:t>
      </w:r>
    </w:p>
    <w:p w:rsidR="00D5144C" w:rsidRDefault="00D5144C" w:rsidP="00625729">
      <w:pPr>
        <w:ind w:firstLine="708"/>
      </w:pPr>
    </w:p>
    <w:p w:rsidR="00930738" w:rsidRPr="00625729" w:rsidRDefault="00930738" w:rsidP="00625729">
      <w:pPr>
        <w:ind w:firstLine="708"/>
      </w:pPr>
      <w:r>
        <w:t xml:space="preserve">Zámerom návrhu zákona </w:t>
      </w:r>
      <w:r w:rsidRPr="00625729">
        <w:t xml:space="preserve">je znovuzavedenie podmienky </w:t>
      </w:r>
      <w:r w:rsidR="008D159C" w:rsidRPr="00625729">
        <w:t xml:space="preserve">päťročnej </w:t>
      </w:r>
      <w:r w:rsidRPr="00625729">
        <w:t xml:space="preserve">odbornej </w:t>
      </w:r>
      <w:r w:rsidR="008D159C" w:rsidRPr="00625729">
        <w:t>praxe</w:t>
      </w:r>
      <w:r w:rsidRPr="00625729">
        <w:t xml:space="preserve"> in</w:t>
      </w:r>
      <w:r w:rsidR="00693DD4" w:rsidRPr="00625729">
        <w:t xml:space="preserve">špektora práce </w:t>
      </w:r>
      <w:r w:rsidR="008D159C" w:rsidRPr="00625729">
        <w:t>na výkon funkcie riaditeľa inšpektorátu práce</w:t>
      </w:r>
      <w:r w:rsidRPr="00625729">
        <w:t>, pričom cieľom tejto zmeny je práve zdôrazne</w:t>
      </w:r>
      <w:r w:rsidR="00693DD4" w:rsidRPr="00625729">
        <w:t xml:space="preserve">nie atribútu odbornosti </w:t>
      </w:r>
      <w:r w:rsidR="00E862B3" w:rsidRPr="00625729">
        <w:t xml:space="preserve">týchto </w:t>
      </w:r>
      <w:r w:rsidR="00693DD4" w:rsidRPr="00625729">
        <w:t>vedúcich zamestnancov</w:t>
      </w:r>
      <w:r w:rsidRPr="00625729">
        <w:t xml:space="preserve"> inšpektor</w:t>
      </w:r>
      <w:r w:rsidR="00693DD4" w:rsidRPr="00625729">
        <w:t>átov</w:t>
      </w:r>
      <w:r w:rsidRPr="00625729">
        <w:t xml:space="preserve"> práce.</w:t>
      </w:r>
    </w:p>
    <w:p w:rsidR="00930738" w:rsidRPr="00625729" w:rsidRDefault="00930738" w:rsidP="00625729">
      <w:pPr>
        <w:ind w:firstLine="708"/>
      </w:pPr>
    </w:p>
    <w:p w:rsidR="00930738" w:rsidRPr="00625729" w:rsidRDefault="00930738" w:rsidP="00625729">
      <w:pPr>
        <w:ind w:firstLine="708"/>
      </w:pPr>
      <w:r w:rsidRPr="00625729">
        <w:t>Ďalším cieľom predkladaného návrhu je preciz</w:t>
      </w:r>
      <w:r w:rsidR="00625729" w:rsidRPr="00625729">
        <w:t>ovanie</w:t>
      </w:r>
      <w:r w:rsidRPr="00625729">
        <w:t xml:space="preserve"> podmienok na výkon funkcie generálneho riaditeľa Národného inšpektorátu práce (ďalej len „NIP“). Po novom sa bude od generálneho riaditeľa NIP vyžadovať vysokoškolské vzdelanie druhého stupňa a súčasne najmenej päťročná prax v riadiacej pozícii. </w:t>
      </w:r>
    </w:p>
    <w:p w:rsidR="0073245D" w:rsidRPr="00625729" w:rsidRDefault="0073245D" w:rsidP="00625729">
      <w:pPr>
        <w:ind w:firstLine="708"/>
      </w:pPr>
    </w:p>
    <w:p w:rsidR="00BC27A0" w:rsidRPr="00625729" w:rsidRDefault="0073245D" w:rsidP="00625729">
      <w:pPr>
        <w:ind w:firstLine="708"/>
      </w:pPr>
      <w:r w:rsidRPr="00625729">
        <w:t xml:space="preserve">Zároveň sa </w:t>
      </w:r>
      <w:r w:rsidR="006E5509" w:rsidRPr="00625729">
        <w:t xml:space="preserve">predkladaným </w:t>
      </w:r>
      <w:r w:rsidR="004B726C" w:rsidRPr="00625729">
        <w:t xml:space="preserve">návrhom </w:t>
      </w:r>
      <w:r w:rsidR="006E5509" w:rsidRPr="00625729">
        <w:t xml:space="preserve">zákona </w:t>
      </w:r>
      <w:r w:rsidRPr="00625729">
        <w:t xml:space="preserve">precizujú niektoré ustanovenia zákona vychádzajúc z potrieb aplikačnej praxe orgánov </w:t>
      </w:r>
      <w:r w:rsidR="008D159C" w:rsidRPr="00625729">
        <w:t>inšpekcie práce</w:t>
      </w:r>
      <w:r w:rsidR="00323351" w:rsidRPr="00625729">
        <w:t xml:space="preserve">. </w:t>
      </w:r>
      <w:r w:rsidR="006E5509" w:rsidRPr="00625729">
        <w:t>Ďalej sa tiež</w:t>
      </w:r>
      <w:r w:rsidR="00693DD4" w:rsidRPr="00625729">
        <w:t xml:space="preserve"> upravujú</w:t>
      </w:r>
      <w:r w:rsidR="00930738" w:rsidRPr="00625729">
        <w:t xml:space="preserve"> ustanovenia týkajúce</w:t>
      </w:r>
      <w:r w:rsidR="00323351" w:rsidRPr="00625729">
        <w:t xml:space="preserve"> sa</w:t>
      </w:r>
      <w:r w:rsidR="006E5509" w:rsidRPr="00625729">
        <w:t xml:space="preserve"> protokolu o výsledku inšpekcie práce</w:t>
      </w:r>
      <w:r w:rsidR="00806478">
        <w:t>,</w:t>
      </w:r>
      <w:r w:rsidR="006E5509" w:rsidRPr="00625729">
        <w:t xml:space="preserve"> a to vo vzťahu k ukončeniu</w:t>
      </w:r>
      <w:r w:rsidR="00426D74" w:rsidRPr="00625729">
        <w:t xml:space="preserve"> </w:t>
      </w:r>
      <w:r w:rsidR="00930738" w:rsidRPr="00625729">
        <w:t>inšpekcie práce</w:t>
      </w:r>
      <w:r w:rsidR="00B62ED6" w:rsidRPr="00625729">
        <w:t xml:space="preserve"> a taktiež lehoty</w:t>
      </w:r>
      <w:r w:rsidR="00806478">
        <w:t>,</w:t>
      </w:r>
      <w:bookmarkStart w:id="0" w:name="_GoBack"/>
      <w:bookmarkEnd w:id="0"/>
      <w:r w:rsidR="00B62ED6" w:rsidRPr="00625729">
        <w:t xml:space="preserve"> v rámci ktorých je možné začať správne konanie o uložení pokuty za spáchanie správneho deliktu</w:t>
      </w:r>
      <w:r w:rsidR="00930738" w:rsidRPr="00625729">
        <w:t>.</w:t>
      </w:r>
    </w:p>
    <w:p w:rsidR="00930738" w:rsidRPr="00625729" w:rsidRDefault="00930738" w:rsidP="00625729">
      <w:pPr>
        <w:ind w:firstLine="708"/>
      </w:pPr>
    </w:p>
    <w:p w:rsidR="00930738" w:rsidRDefault="006E5509" w:rsidP="00625729">
      <w:pPr>
        <w:ind w:firstLine="708"/>
      </w:pPr>
      <w:r w:rsidRPr="00625729">
        <w:t xml:space="preserve">Návrhom sa tiež </w:t>
      </w:r>
      <w:r w:rsidR="00930738" w:rsidRPr="00625729">
        <w:t xml:space="preserve">zavádza nový vzor </w:t>
      </w:r>
      <w:r w:rsidR="008D159C" w:rsidRPr="00625729">
        <w:t xml:space="preserve">preukazu </w:t>
      </w:r>
      <w:r w:rsidR="00930738" w:rsidRPr="00625729">
        <w:t>inšpektor</w:t>
      </w:r>
      <w:r w:rsidR="008D159C" w:rsidRPr="00625729">
        <w:t>a</w:t>
      </w:r>
      <w:r w:rsidR="00930738" w:rsidRPr="00625729">
        <w:t xml:space="preserve"> práce.</w:t>
      </w:r>
    </w:p>
    <w:p w:rsidR="00A3172A" w:rsidRPr="00625729" w:rsidRDefault="00A3172A" w:rsidP="00625729">
      <w:pPr>
        <w:ind w:firstLine="708"/>
      </w:pPr>
    </w:p>
    <w:p w:rsidR="00C65A88" w:rsidRDefault="00C65A88" w:rsidP="00625729">
      <w:pPr>
        <w:ind w:firstLine="708"/>
      </w:pPr>
      <w:r w:rsidRPr="00625729">
        <w:t xml:space="preserve">Návrh zákona nemá byť predmetom </w:t>
      </w:r>
      <w:proofErr w:type="spellStart"/>
      <w:r w:rsidRPr="00625729">
        <w:t>vnútrokomunitárneho</w:t>
      </w:r>
      <w:proofErr w:type="spellEnd"/>
      <w:r w:rsidRPr="00625729">
        <w:t xml:space="preserve"> pripomienkového konania.</w:t>
      </w:r>
    </w:p>
    <w:p w:rsidR="00806478" w:rsidRDefault="00806478" w:rsidP="00625729">
      <w:pPr>
        <w:ind w:firstLine="708"/>
      </w:pPr>
    </w:p>
    <w:p w:rsidR="00806478" w:rsidRPr="00625729" w:rsidRDefault="00806478" w:rsidP="00625729">
      <w:pPr>
        <w:ind w:firstLine="708"/>
      </w:pPr>
      <w:r>
        <w:rPr>
          <w:color w:val="000000"/>
        </w:rPr>
        <w:t>Návrh zákona bol od 24</w:t>
      </w:r>
      <w:r>
        <w:rPr>
          <w:color w:val="000000"/>
        </w:rPr>
        <w:t xml:space="preserve">. </w:t>
      </w:r>
      <w:r>
        <w:rPr>
          <w:color w:val="000000"/>
        </w:rPr>
        <w:t>júna</w:t>
      </w:r>
      <w:r>
        <w:rPr>
          <w:color w:val="000000"/>
        </w:rPr>
        <w:t xml:space="preserve"> 2024 do 15. </w:t>
      </w:r>
      <w:r>
        <w:rPr>
          <w:color w:val="000000"/>
        </w:rPr>
        <w:t>júla</w:t>
      </w:r>
      <w:r>
        <w:rPr>
          <w:color w:val="000000"/>
        </w:rPr>
        <w:t xml:space="preserve"> 2024 predmetom medzirezortného pripomienkového konania. Výsledky pripomienkového konania sú uvedené vo vyhodnotení pripomienkového konania</w:t>
      </w:r>
      <w:r>
        <w:rPr>
          <w:color w:val="000000"/>
        </w:rPr>
        <w:t>.</w:t>
      </w:r>
    </w:p>
    <w:sectPr w:rsidR="00806478" w:rsidRPr="0062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4C"/>
    <w:rsid w:val="000140A6"/>
    <w:rsid w:val="00041DA7"/>
    <w:rsid w:val="001C38F6"/>
    <w:rsid w:val="001E7198"/>
    <w:rsid w:val="00213948"/>
    <w:rsid w:val="00221C17"/>
    <w:rsid w:val="002F4F1A"/>
    <w:rsid w:val="002F622F"/>
    <w:rsid w:val="00323351"/>
    <w:rsid w:val="003A10BC"/>
    <w:rsid w:val="00426D74"/>
    <w:rsid w:val="004A4E48"/>
    <w:rsid w:val="004B726C"/>
    <w:rsid w:val="00567633"/>
    <w:rsid w:val="005C1DD2"/>
    <w:rsid w:val="00625729"/>
    <w:rsid w:val="006741EC"/>
    <w:rsid w:val="00693DD4"/>
    <w:rsid w:val="006E5509"/>
    <w:rsid w:val="006F4B20"/>
    <w:rsid w:val="006F5A24"/>
    <w:rsid w:val="00712F4D"/>
    <w:rsid w:val="0073245D"/>
    <w:rsid w:val="00806478"/>
    <w:rsid w:val="008D159C"/>
    <w:rsid w:val="00911DE2"/>
    <w:rsid w:val="00930738"/>
    <w:rsid w:val="00952BF3"/>
    <w:rsid w:val="009639BE"/>
    <w:rsid w:val="00965D93"/>
    <w:rsid w:val="009C258B"/>
    <w:rsid w:val="00A3172A"/>
    <w:rsid w:val="00A7150C"/>
    <w:rsid w:val="00B01BE1"/>
    <w:rsid w:val="00B07BD3"/>
    <w:rsid w:val="00B62ED6"/>
    <w:rsid w:val="00B6573A"/>
    <w:rsid w:val="00B80028"/>
    <w:rsid w:val="00B93A28"/>
    <w:rsid w:val="00BB269E"/>
    <w:rsid w:val="00BC27A0"/>
    <w:rsid w:val="00C65A88"/>
    <w:rsid w:val="00D100CA"/>
    <w:rsid w:val="00D5144C"/>
    <w:rsid w:val="00E65193"/>
    <w:rsid w:val="00E7369F"/>
    <w:rsid w:val="00E862B3"/>
    <w:rsid w:val="00F1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CB7B"/>
  <w15:docId w15:val="{9535C72B-3C1F-4386-8EA0-A913FA0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14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514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5144C"/>
    <w:rPr>
      <w:rFonts w:asciiTheme="majorHAnsi" w:eastAsiaTheme="majorEastAsia" w:hAnsiTheme="majorHAnsi" w:cs="Times New Roman"/>
      <w:b/>
      <w:bCs/>
      <w:kern w:val="32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7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6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A10BC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07CE-8143-4E50-BE37-F160A498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Kubičárová Petra</dc:creator>
  <cp:lastModifiedBy>Vároš Juraj</cp:lastModifiedBy>
  <cp:revision>5</cp:revision>
  <cp:lastPrinted>2021-09-20T13:43:00Z</cp:lastPrinted>
  <dcterms:created xsi:type="dcterms:W3CDTF">2024-06-20T09:10:00Z</dcterms:created>
  <dcterms:modified xsi:type="dcterms:W3CDTF">2024-08-05T11:06:00Z</dcterms:modified>
</cp:coreProperties>
</file>