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A6" w:rsidRPr="00A64D2D" w:rsidRDefault="008B25A6" w:rsidP="008B25A6">
      <w:pPr>
        <w:widowControl/>
        <w:jc w:val="center"/>
        <w:rPr>
          <w:b/>
          <w:caps/>
          <w:color w:val="000000"/>
          <w:spacing w:val="30"/>
        </w:rPr>
      </w:pPr>
      <w:r w:rsidRPr="00A64D2D">
        <w:rPr>
          <w:b/>
          <w:caps/>
          <w:color w:val="000000"/>
          <w:spacing w:val="30"/>
        </w:rPr>
        <w:t>Dôvodová správa</w:t>
      </w:r>
    </w:p>
    <w:p w:rsidR="008B25A6" w:rsidRPr="00A64D2D" w:rsidRDefault="008B25A6" w:rsidP="008B25A6">
      <w:pPr>
        <w:widowControl/>
        <w:jc w:val="both"/>
        <w:rPr>
          <w:color w:val="000000"/>
        </w:rPr>
      </w:pPr>
    </w:p>
    <w:p w:rsidR="008B25A6" w:rsidRPr="00A64D2D" w:rsidRDefault="008B25A6" w:rsidP="008B25A6">
      <w:pPr>
        <w:widowControl/>
        <w:jc w:val="both"/>
        <w:rPr>
          <w:color w:val="000000"/>
        </w:rPr>
      </w:pPr>
    </w:p>
    <w:p w:rsidR="008B25A6" w:rsidRPr="00A64D2D" w:rsidRDefault="008B25A6" w:rsidP="008B25A6">
      <w:pPr>
        <w:widowControl/>
        <w:jc w:val="both"/>
        <w:rPr>
          <w:b/>
          <w:color w:val="000000"/>
        </w:rPr>
      </w:pPr>
      <w:r w:rsidRPr="00A64D2D">
        <w:rPr>
          <w:b/>
          <w:color w:val="000000"/>
        </w:rPr>
        <w:t>A. Všeobecná časť</w:t>
      </w:r>
    </w:p>
    <w:p w:rsidR="008B25A6" w:rsidRPr="00A64D2D" w:rsidRDefault="008B25A6" w:rsidP="008B25A6">
      <w:pPr>
        <w:widowControl/>
        <w:jc w:val="both"/>
        <w:rPr>
          <w:color w:val="000000"/>
        </w:rPr>
      </w:pPr>
    </w:p>
    <w:p w:rsidR="005D43C1" w:rsidRDefault="008E5E99" w:rsidP="00FA5F28">
      <w:pPr>
        <w:ind w:firstLine="720"/>
        <w:jc w:val="both"/>
      </w:pPr>
      <w:r>
        <w:rPr>
          <w:rStyle w:val="Zstupntext"/>
          <w:color w:val="000000"/>
        </w:rPr>
        <w:t>N</w:t>
      </w:r>
      <w:r w:rsidR="00D93B31">
        <w:t>ávrh zákona o vzdelávaní dospelých</w:t>
      </w:r>
      <w:r w:rsidR="00B7731C" w:rsidRPr="00B7731C">
        <w:t xml:space="preserve"> a o zmene a doplnení niektorých zákonov</w:t>
      </w:r>
      <w:r w:rsidR="00B7731C">
        <w:t xml:space="preserve"> (ďalej len „návrh zákona“),</w:t>
      </w:r>
      <w:r w:rsidR="00D93B31" w:rsidRPr="007F293A">
        <w:t xml:space="preserve"> </w:t>
      </w:r>
      <w:r w:rsidR="00D93B31">
        <w:t xml:space="preserve">ktorý nahrádza zákon </w:t>
      </w:r>
      <w:r w:rsidR="00B7731C">
        <w:t xml:space="preserve">č. 568/2009 Z. z. </w:t>
      </w:r>
      <w:r w:rsidR="00D93B31" w:rsidRPr="007F293A">
        <w:t>o celoživotnom vzdelávaní a o zmene a doplnení niektorých zákonov</w:t>
      </w:r>
      <w:r w:rsidR="00B7731C">
        <w:t xml:space="preserve"> </w:t>
      </w:r>
      <w:r>
        <w:t>predstavuje</w:t>
      </w:r>
      <w:r w:rsidR="00D93B31">
        <w:t xml:space="preserve"> úprav</w:t>
      </w:r>
      <w:r>
        <w:t>u</w:t>
      </w:r>
      <w:r w:rsidR="00D93B31">
        <w:t xml:space="preserve"> súvisiac</w:t>
      </w:r>
      <w:r>
        <w:t>u</w:t>
      </w:r>
      <w:r w:rsidR="00D93B31">
        <w:t xml:space="preserve"> s vytvorením podmienok pre moderný, praktický a efektívny </w:t>
      </w:r>
      <w:r w:rsidR="005D43C1">
        <w:t>systém celoživotného vzdelávania.</w:t>
      </w:r>
    </w:p>
    <w:p w:rsidR="00D93B31" w:rsidRDefault="00D93B31" w:rsidP="00FA5F28">
      <w:pPr>
        <w:ind w:firstLine="720"/>
        <w:jc w:val="both"/>
        <w:rPr>
          <w:rStyle w:val="Zstupntext"/>
          <w:color w:val="000000"/>
        </w:rPr>
      </w:pPr>
      <w:r>
        <w:t xml:space="preserve">  </w:t>
      </w:r>
      <w:r w:rsidR="00570AB7">
        <w:rPr>
          <w:rStyle w:val="Zstupntext"/>
          <w:color w:val="000000"/>
        </w:rPr>
        <w:t xml:space="preserve"> </w:t>
      </w:r>
    </w:p>
    <w:p w:rsidR="00B7731C" w:rsidRDefault="008E5E99" w:rsidP="00F67BB8">
      <w:pPr>
        <w:ind w:firstLine="720"/>
        <w:jc w:val="both"/>
        <w:rPr>
          <w:rStyle w:val="Zstupntext"/>
          <w:color w:val="000000"/>
        </w:rPr>
      </w:pPr>
      <w:r>
        <w:rPr>
          <w:rStyle w:val="Zstupntext"/>
          <w:color w:val="000000"/>
        </w:rPr>
        <w:t>R</w:t>
      </w:r>
      <w:r w:rsidR="00DC7EB0" w:rsidRPr="00DC7EB0">
        <w:rPr>
          <w:rStyle w:val="Zstupntext"/>
          <w:color w:val="000000"/>
        </w:rPr>
        <w:t xml:space="preserve">ozvoj </w:t>
      </w:r>
      <w:r>
        <w:rPr>
          <w:rStyle w:val="Zstupntext"/>
          <w:color w:val="000000"/>
        </w:rPr>
        <w:t>právnej úpravy</w:t>
      </w:r>
      <w:r w:rsidR="00DC7EB0" w:rsidRPr="00DC7EB0">
        <w:rPr>
          <w:rStyle w:val="Zstupntext"/>
          <w:color w:val="000000"/>
        </w:rPr>
        <w:t xml:space="preserve"> </w:t>
      </w:r>
      <w:r w:rsidR="00A47C8C">
        <w:rPr>
          <w:rStyle w:val="Zstupntext"/>
          <w:color w:val="000000"/>
        </w:rPr>
        <w:t>ako</w:t>
      </w:r>
      <w:r w:rsidR="00DC7EB0" w:rsidRPr="00DC7EB0">
        <w:rPr>
          <w:rStyle w:val="Zstupntext"/>
          <w:color w:val="000000"/>
        </w:rPr>
        <w:t xml:space="preserve"> súčasť úprav súvisiacich so zmenou systému celoživotného vzdelávania, ktoré Ministerstvo školstva, výskumu</w:t>
      </w:r>
      <w:r w:rsidR="00B7242D">
        <w:rPr>
          <w:rStyle w:val="Zstupntext"/>
          <w:color w:val="000000"/>
        </w:rPr>
        <w:t>, vývoja</w:t>
      </w:r>
      <w:r w:rsidR="00DC7EB0" w:rsidRPr="00DC7EB0">
        <w:rPr>
          <w:rStyle w:val="Zstupntext"/>
          <w:color w:val="000000"/>
        </w:rPr>
        <w:t xml:space="preserve"> a</w:t>
      </w:r>
      <w:r w:rsidR="00B7242D">
        <w:rPr>
          <w:rStyle w:val="Zstupntext"/>
          <w:color w:val="000000"/>
        </w:rPr>
        <w:t xml:space="preserve"> mládeže </w:t>
      </w:r>
      <w:r w:rsidR="00DC7EB0" w:rsidRPr="00DC7EB0">
        <w:rPr>
          <w:rStyle w:val="Zstupntext"/>
          <w:color w:val="000000"/>
        </w:rPr>
        <w:t>S</w:t>
      </w:r>
      <w:r w:rsidR="00B7731C">
        <w:rPr>
          <w:rStyle w:val="Zstupntext"/>
          <w:color w:val="000000"/>
        </w:rPr>
        <w:t>lovenskej republiky</w:t>
      </w:r>
      <w:r w:rsidR="00DC7EB0" w:rsidRPr="00DC7EB0">
        <w:rPr>
          <w:rStyle w:val="Zstupntext"/>
          <w:color w:val="000000"/>
        </w:rPr>
        <w:t xml:space="preserve"> (ďalej len „ministerstvo školstva“) predstavilo v</w:t>
      </w:r>
      <w:r w:rsidR="00B7242D">
        <w:rPr>
          <w:rStyle w:val="Zstupntext"/>
          <w:color w:val="000000"/>
        </w:rPr>
        <w:t xml:space="preserve"> pôvodnom návrhu </w:t>
      </w:r>
      <w:r w:rsidR="00DC7EB0" w:rsidRPr="00DC7EB0">
        <w:rPr>
          <w:rStyle w:val="Zstupntext"/>
          <w:color w:val="000000"/>
        </w:rPr>
        <w:t>Národn</w:t>
      </w:r>
      <w:r w:rsidR="00B7242D">
        <w:rPr>
          <w:rStyle w:val="Zstupntext"/>
          <w:color w:val="000000"/>
        </w:rPr>
        <w:t>ého programu</w:t>
      </w:r>
      <w:r w:rsidR="00DC7EB0" w:rsidRPr="00DC7EB0">
        <w:rPr>
          <w:rStyle w:val="Zstupntext"/>
          <w:color w:val="000000"/>
        </w:rPr>
        <w:t xml:space="preserve"> rozvoja výchovy a vzdelávania (ďalej len „</w:t>
      </w:r>
      <w:proofErr w:type="spellStart"/>
      <w:r w:rsidR="00DC7EB0" w:rsidRPr="00DC7EB0">
        <w:rPr>
          <w:rStyle w:val="Zstupntext"/>
          <w:color w:val="000000"/>
        </w:rPr>
        <w:t>NPRVaV</w:t>
      </w:r>
      <w:proofErr w:type="spellEnd"/>
      <w:r w:rsidR="00DC7EB0" w:rsidRPr="00DC7EB0">
        <w:rPr>
          <w:rStyle w:val="Zstupntext"/>
          <w:color w:val="000000"/>
        </w:rPr>
        <w:t xml:space="preserve">“), ktorý určoval prvotné smerovanie slovenského školstva na nasledujúcich desať rokov (2018 - 2027). </w:t>
      </w:r>
      <w:proofErr w:type="spellStart"/>
      <w:r w:rsidR="00DC7EB0" w:rsidRPr="00DC7EB0">
        <w:rPr>
          <w:rStyle w:val="Zstupntext"/>
          <w:color w:val="000000"/>
        </w:rPr>
        <w:t>NPRVaV</w:t>
      </w:r>
      <w:proofErr w:type="spellEnd"/>
      <w:r w:rsidR="00DC7EB0" w:rsidRPr="00DC7EB0">
        <w:rPr>
          <w:rStyle w:val="Zstupntext"/>
          <w:color w:val="000000"/>
        </w:rPr>
        <w:t xml:space="preserve"> venuje osobitnú pozornosť trom prierezovým témam</w:t>
      </w:r>
      <w:r>
        <w:rPr>
          <w:rStyle w:val="Zstupntext"/>
          <w:color w:val="000000"/>
        </w:rPr>
        <w:t>.</w:t>
      </w:r>
      <w:r w:rsidR="00DC7EB0">
        <w:rPr>
          <w:rStyle w:val="Zstupntext"/>
          <w:color w:val="000000"/>
        </w:rPr>
        <w:t xml:space="preserve"> </w:t>
      </w:r>
    </w:p>
    <w:p w:rsidR="00B7731C" w:rsidRDefault="00B7731C" w:rsidP="00F67BB8">
      <w:pPr>
        <w:ind w:firstLine="720"/>
        <w:jc w:val="both"/>
      </w:pPr>
    </w:p>
    <w:p w:rsidR="002A236A" w:rsidRDefault="00204425" w:rsidP="00F67BB8">
      <w:pPr>
        <w:ind w:firstLine="720"/>
        <w:jc w:val="both"/>
        <w:rPr>
          <w:rStyle w:val="Zstupntext"/>
          <w:color w:val="000000"/>
        </w:rPr>
      </w:pPr>
      <w:r>
        <w:t xml:space="preserve">V oblasti vzdelávania </w:t>
      </w:r>
      <w:r w:rsidR="00B7242D">
        <w:t xml:space="preserve">dospelých </w:t>
      </w:r>
      <w:r>
        <w:t>sa téma „</w:t>
      </w:r>
      <w:r w:rsidR="002A236A" w:rsidRPr="002A236A">
        <w:rPr>
          <w:rStyle w:val="Zstupntext"/>
          <w:color w:val="000000"/>
        </w:rPr>
        <w:t>Systém kvalifikácií</w:t>
      </w:r>
      <w:r>
        <w:rPr>
          <w:rStyle w:val="Zstupntext"/>
          <w:color w:val="000000"/>
        </w:rPr>
        <w:t>“ zameriava na p</w:t>
      </w:r>
      <w:r w:rsidR="002A236A" w:rsidRPr="002A236A">
        <w:rPr>
          <w:rStyle w:val="Zstupntext"/>
          <w:color w:val="000000"/>
        </w:rPr>
        <w:t>ríprav</w:t>
      </w:r>
      <w:r>
        <w:rPr>
          <w:rStyle w:val="Zstupntext"/>
          <w:color w:val="000000"/>
        </w:rPr>
        <w:t>u</w:t>
      </w:r>
      <w:r w:rsidR="002A236A" w:rsidRPr="002A236A">
        <w:rPr>
          <w:rStyle w:val="Zstupntext"/>
          <w:color w:val="000000"/>
        </w:rPr>
        <w:t xml:space="preserve"> podmienok </w:t>
      </w:r>
      <w:r>
        <w:rPr>
          <w:rStyle w:val="Zstupntext"/>
          <w:color w:val="000000"/>
        </w:rPr>
        <w:t xml:space="preserve">zavedenia </w:t>
      </w:r>
      <w:r w:rsidR="002A236A" w:rsidRPr="002A236A">
        <w:rPr>
          <w:rStyle w:val="Zstupntext"/>
          <w:color w:val="000000"/>
        </w:rPr>
        <w:t>národn</w:t>
      </w:r>
      <w:r>
        <w:rPr>
          <w:rStyle w:val="Zstupntext"/>
          <w:color w:val="000000"/>
        </w:rPr>
        <w:t>ého</w:t>
      </w:r>
      <w:r w:rsidR="002A236A" w:rsidRPr="002A236A">
        <w:rPr>
          <w:rStyle w:val="Zstupntext"/>
          <w:color w:val="000000"/>
        </w:rPr>
        <w:t xml:space="preserve"> systém</w:t>
      </w:r>
      <w:r>
        <w:rPr>
          <w:rStyle w:val="Zstupntext"/>
          <w:color w:val="000000"/>
        </w:rPr>
        <w:t>u</w:t>
      </w:r>
      <w:r w:rsidR="002A236A" w:rsidRPr="002A236A">
        <w:rPr>
          <w:rStyle w:val="Zstupntext"/>
          <w:color w:val="000000"/>
        </w:rPr>
        <w:t xml:space="preserve"> uznávania výsledkov neformálneho vzdelávania a </w:t>
      </w:r>
      <w:proofErr w:type="spellStart"/>
      <w:r w:rsidR="002A236A" w:rsidRPr="002A236A">
        <w:rPr>
          <w:rStyle w:val="Zstupntext"/>
          <w:color w:val="000000"/>
        </w:rPr>
        <w:t>informálneho</w:t>
      </w:r>
      <w:proofErr w:type="spellEnd"/>
      <w:r w:rsidR="002A236A" w:rsidRPr="002A236A">
        <w:rPr>
          <w:rStyle w:val="Zstupntext"/>
          <w:color w:val="000000"/>
        </w:rPr>
        <w:t xml:space="preserve"> učenia sa</w:t>
      </w:r>
      <w:r>
        <w:rPr>
          <w:rStyle w:val="Zstupntext"/>
          <w:color w:val="000000"/>
        </w:rPr>
        <w:t xml:space="preserve"> </w:t>
      </w:r>
      <w:r w:rsidR="002A236A" w:rsidRPr="002A236A">
        <w:rPr>
          <w:rStyle w:val="Zstupntext"/>
          <w:color w:val="000000"/>
        </w:rPr>
        <w:t>na základe kvalifikačných štandardov N</w:t>
      </w:r>
      <w:r>
        <w:rPr>
          <w:rStyle w:val="Zstupntext"/>
          <w:color w:val="000000"/>
        </w:rPr>
        <w:t xml:space="preserve">árodnej sústavy kvalifikácií (ďalej len </w:t>
      </w:r>
      <w:r w:rsidR="00A34464">
        <w:rPr>
          <w:rStyle w:val="Zstupntext"/>
          <w:color w:val="000000"/>
        </w:rPr>
        <w:t>„</w:t>
      </w:r>
      <w:r>
        <w:rPr>
          <w:rStyle w:val="Zstupntext"/>
          <w:color w:val="000000"/>
        </w:rPr>
        <w:t>N</w:t>
      </w:r>
      <w:r w:rsidR="002A236A" w:rsidRPr="002A236A">
        <w:rPr>
          <w:rStyle w:val="Zstupntext"/>
          <w:color w:val="000000"/>
        </w:rPr>
        <w:t>SK</w:t>
      </w:r>
      <w:r w:rsidR="00A34464">
        <w:rPr>
          <w:rStyle w:val="Zstupntext"/>
          <w:color w:val="000000"/>
        </w:rPr>
        <w:t>“</w:t>
      </w:r>
      <w:r>
        <w:rPr>
          <w:rStyle w:val="Zstupntext"/>
          <w:color w:val="000000"/>
        </w:rPr>
        <w:t>)</w:t>
      </w:r>
      <w:r w:rsidR="002A236A" w:rsidRPr="002A236A">
        <w:rPr>
          <w:rStyle w:val="Zstupntext"/>
          <w:color w:val="000000"/>
        </w:rPr>
        <w:t>,</w:t>
      </w:r>
      <w:r w:rsidR="00A47C8C">
        <w:rPr>
          <w:rStyle w:val="Zstupntext"/>
          <w:color w:val="000000"/>
        </w:rPr>
        <w:t xml:space="preserve"> </w:t>
      </w:r>
      <w:r w:rsidR="002A236A" w:rsidRPr="002A236A">
        <w:rPr>
          <w:rStyle w:val="Zstupntext"/>
          <w:color w:val="000000"/>
        </w:rPr>
        <w:t>ktoré sú zároveň podkladom pre priznanie úrovne kvalifikácie podľa Slovenského kvalifikačného rámca (</w:t>
      </w:r>
      <w:r>
        <w:rPr>
          <w:rStyle w:val="Zstupntext"/>
          <w:color w:val="000000"/>
        </w:rPr>
        <w:t xml:space="preserve">ďalej len </w:t>
      </w:r>
      <w:r w:rsidR="00A34464">
        <w:rPr>
          <w:rStyle w:val="Zstupntext"/>
          <w:color w:val="000000"/>
        </w:rPr>
        <w:t>„</w:t>
      </w:r>
      <w:r w:rsidR="002A236A" w:rsidRPr="002A236A">
        <w:rPr>
          <w:rStyle w:val="Zstupntext"/>
          <w:color w:val="000000"/>
        </w:rPr>
        <w:t>SKKR</w:t>
      </w:r>
      <w:r w:rsidR="00A34464">
        <w:rPr>
          <w:rStyle w:val="Zstupntext"/>
          <w:color w:val="000000"/>
        </w:rPr>
        <w:t>“</w:t>
      </w:r>
      <w:r w:rsidR="002A236A" w:rsidRPr="002A236A">
        <w:rPr>
          <w:rStyle w:val="Zstupntext"/>
          <w:color w:val="000000"/>
        </w:rPr>
        <w:t>) a Európskeho kvalifikačného rámca (</w:t>
      </w:r>
      <w:r>
        <w:rPr>
          <w:rStyle w:val="Zstupntext"/>
          <w:color w:val="000000"/>
        </w:rPr>
        <w:t xml:space="preserve">ďalej len </w:t>
      </w:r>
      <w:r w:rsidR="00A34464">
        <w:rPr>
          <w:rStyle w:val="Zstupntext"/>
          <w:color w:val="000000"/>
        </w:rPr>
        <w:t>„</w:t>
      </w:r>
      <w:r w:rsidR="002A236A" w:rsidRPr="002A236A">
        <w:rPr>
          <w:rStyle w:val="Zstupntext"/>
          <w:color w:val="000000"/>
        </w:rPr>
        <w:t>EKR</w:t>
      </w:r>
      <w:r w:rsidR="00A34464">
        <w:rPr>
          <w:rStyle w:val="Zstupntext"/>
          <w:color w:val="000000"/>
        </w:rPr>
        <w:t>“</w:t>
      </w:r>
      <w:r w:rsidR="002A236A" w:rsidRPr="002A236A">
        <w:rPr>
          <w:rStyle w:val="Zstupntext"/>
          <w:color w:val="000000"/>
        </w:rPr>
        <w:t>).</w:t>
      </w:r>
    </w:p>
    <w:p w:rsidR="002A236A" w:rsidRDefault="002A236A" w:rsidP="00FE5183">
      <w:pPr>
        <w:jc w:val="both"/>
        <w:rPr>
          <w:rStyle w:val="Zstupntext"/>
          <w:color w:val="000000"/>
        </w:rPr>
      </w:pPr>
    </w:p>
    <w:p w:rsidR="00B7731C" w:rsidRDefault="00B7731C" w:rsidP="00B7731C">
      <w:pPr>
        <w:widowControl/>
        <w:ind w:firstLine="720"/>
        <w:jc w:val="both"/>
        <w:rPr>
          <w:rStyle w:val="Zstupntext"/>
          <w:color w:val="000000"/>
        </w:rPr>
      </w:pPr>
      <w:r>
        <w:rPr>
          <w:rStyle w:val="Zstupntext"/>
          <w:color w:val="000000"/>
        </w:rPr>
        <w:t>N</w:t>
      </w:r>
      <w:r w:rsidR="00A34464">
        <w:rPr>
          <w:rStyle w:val="Zstupntext"/>
          <w:color w:val="000000"/>
        </w:rPr>
        <w:t>ávrh zákona</w:t>
      </w:r>
      <w:r w:rsidR="00DA082F">
        <w:rPr>
          <w:rStyle w:val="Zstupntext"/>
          <w:color w:val="000000"/>
        </w:rPr>
        <w:t xml:space="preserve"> </w:t>
      </w:r>
      <w:r w:rsidR="00E04A53">
        <w:rPr>
          <w:rStyle w:val="Zstupntext"/>
          <w:color w:val="000000"/>
        </w:rPr>
        <w:t>vychádza</w:t>
      </w:r>
      <w:r w:rsidR="008E5E99">
        <w:rPr>
          <w:rStyle w:val="Zstupntext"/>
          <w:color w:val="000000"/>
        </w:rPr>
        <w:t xml:space="preserve"> aj</w:t>
      </w:r>
      <w:r w:rsidR="00E04A53">
        <w:rPr>
          <w:rStyle w:val="Zstupntext"/>
          <w:color w:val="000000"/>
        </w:rPr>
        <w:t xml:space="preserve"> z národného projektu Národná sústava kvalifikácií</w:t>
      </w:r>
      <w:r>
        <w:rPr>
          <w:rStyle w:val="Zstupntext"/>
          <w:color w:val="000000"/>
        </w:rPr>
        <w:t>, ktorý</w:t>
      </w:r>
      <w:r w:rsidR="00663B77">
        <w:rPr>
          <w:rStyle w:val="Zstupntext"/>
          <w:color w:val="000000"/>
        </w:rPr>
        <w:t xml:space="preserve"> </w:t>
      </w:r>
      <w:r w:rsidR="00E04A53">
        <w:rPr>
          <w:rStyle w:val="Zstupntext"/>
          <w:color w:val="000000"/>
        </w:rPr>
        <w:t>predstav</w:t>
      </w:r>
      <w:r w:rsidR="00DA082F">
        <w:rPr>
          <w:rStyle w:val="Zstupntext"/>
          <w:color w:val="000000"/>
        </w:rPr>
        <w:t xml:space="preserve">oval </w:t>
      </w:r>
      <w:r w:rsidR="00E04A53">
        <w:rPr>
          <w:rStyle w:val="Zstupntext"/>
          <w:color w:val="000000"/>
        </w:rPr>
        <w:t>prvú fázu zmien v prístupe k chápaniu a zavádzaniu flexibilných ciest vzdelávania a nový pohľad na získanie kvalifikácie vo všetkých častiach vzdelávacieho systému S</w:t>
      </w:r>
      <w:r>
        <w:rPr>
          <w:rStyle w:val="Zstupntext"/>
          <w:color w:val="000000"/>
        </w:rPr>
        <w:t>lovenskej republiky</w:t>
      </w:r>
      <w:r w:rsidR="00E04A53">
        <w:rPr>
          <w:rStyle w:val="Zstupntext"/>
          <w:color w:val="000000"/>
        </w:rPr>
        <w:t xml:space="preserve">. Projektom vytvorené nástroje NSK a SKKR prinášajú </w:t>
      </w:r>
      <w:r w:rsidR="00DA082F">
        <w:rPr>
          <w:rStyle w:val="Zstupntext"/>
          <w:color w:val="000000"/>
        </w:rPr>
        <w:t xml:space="preserve">lepšiu </w:t>
      </w:r>
      <w:r w:rsidR="00E04A53">
        <w:rPr>
          <w:rStyle w:val="Zstupntext"/>
          <w:color w:val="000000"/>
        </w:rPr>
        <w:t>prehľadnosť kvalifikácií a</w:t>
      </w:r>
      <w:r w:rsidR="00DA082F">
        <w:rPr>
          <w:rStyle w:val="Zstupntext"/>
          <w:color w:val="000000"/>
        </w:rPr>
        <w:t> </w:t>
      </w:r>
      <w:r w:rsidR="00E04A53">
        <w:rPr>
          <w:rStyle w:val="Zstupntext"/>
          <w:color w:val="000000"/>
        </w:rPr>
        <w:t>posil</w:t>
      </w:r>
      <w:r w:rsidR="00DA082F">
        <w:rPr>
          <w:rStyle w:val="Zstupntext"/>
          <w:color w:val="000000"/>
        </w:rPr>
        <w:t xml:space="preserve">ňujú </w:t>
      </w:r>
      <w:r w:rsidR="00E04A53">
        <w:rPr>
          <w:rStyle w:val="Zstupntext"/>
          <w:color w:val="000000"/>
        </w:rPr>
        <w:t>spoluprác</w:t>
      </w:r>
      <w:r w:rsidR="00DA082F">
        <w:rPr>
          <w:rStyle w:val="Zstupntext"/>
          <w:color w:val="000000"/>
        </w:rPr>
        <w:t>u</w:t>
      </w:r>
      <w:r w:rsidR="00E04A53">
        <w:rPr>
          <w:rStyle w:val="Zstupntext"/>
          <w:color w:val="000000"/>
        </w:rPr>
        <w:t xml:space="preserve"> a prenos potrieb medzi trhom práce a vzdelávaním prostredníctvom sektorových rád. Tieto mechanizmy sú </w:t>
      </w:r>
      <w:r w:rsidR="009A1122">
        <w:rPr>
          <w:rStyle w:val="Zstupntext"/>
          <w:color w:val="000000"/>
        </w:rPr>
        <w:t>upravené</w:t>
      </w:r>
      <w:r w:rsidR="00DA082F">
        <w:rPr>
          <w:rStyle w:val="Zstupntext"/>
          <w:color w:val="000000"/>
        </w:rPr>
        <w:t xml:space="preserve"> v</w:t>
      </w:r>
      <w:r w:rsidR="009A1122">
        <w:rPr>
          <w:rStyle w:val="Zstupntext"/>
          <w:color w:val="000000"/>
        </w:rPr>
        <w:t> návrhu zákona</w:t>
      </w:r>
      <w:r w:rsidR="00DA082F">
        <w:rPr>
          <w:rStyle w:val="Zstupntext"/>
          <w:color w:val="000000"/>
        </w:rPr>
        <w:t xml:space="preserve">, čím </w:t>
      </w:r>
      <w:r w:rsidR="00E04A53">
        <w:rPr>
          <w:rStyle w:val="Zstupntext"/>
          <w:color w:val="000000"/>
        </w:rPr>
        <w:t xml:space="preserve">sa vytvorí aj </w:t>
      </w:r>
      <w:r w:rsidR="009A1122">
        <w:rPr>
          <w:rStyle w:val="Zstupntext"/>
          <w:color w:val="000000"/>
        </w:rPr>
        <w:t>právny</w:t>
      </w:r>
      <w:r w:rsidR="00E04A53">
        <w:rPr>
          <w:rStyle w:val="Zstupntext"/>
          <w:color w:val="000000"/>
        </w:rPr>
        <w:t xml:space="preserve"> základ mechanizmov identifikácie a opisu profesijných kvalifikácií.</w:t>
      </w:r>
      <w:r w:rsidR="00570AB7">
        <w:rPr>
          <w:rStyle w:val="Zstupntext"/>
          <w:color w:val="000000"/>
        </w:rPr>
        <w:t xml:space="preserve"> </w:t>
      </w:r>
    </w:p>
    <w:p w:rsidR="00B7731C" w:rsidRDefault="00B7731C" w:rsidP="00B7731C">
      <w:pPr>
        <w:widowControl/>
        <w:ind w:firstLine="720"/>
        <w:jc w:val="both"/>
        <w:rPr>
          <w:rStyle w:val="Zstupntext"/>
          <w:color w:val="000000"/>
        </w:rPr>
      </w:pPr>
    </w:p>
    <w:p w:rsidR="00B7731C" w:rsidRDefault="00D96778" w:rsidP="00B7731C">
      <w:pPr>
        <w:widowControl/>
        <w:ind w:firstLine="720"/>
        <w:jc w:val="both"/>
      </w:pPr>
      <w:r w:rsidRPr="003C274B">
        <w:t xml:space="preserve">Doterajšia </w:t>
      </w:r>
      <w:r w:rsidR="008E5E99">
        <w:t>úprava</w:t>
      </w:r>
      <w:r w:rsidRPr="003C274B">
        <w:t xml:space="preserve"> súvisiaca s tvorbou kvalifikácií používa koncept čiastočných a úplných kvalifikácií ako súbor vedomostí, zručností a schopností fyzickej osoby vykonávať určitú pracovnú činnosť alebo súbor pracovných činností v určitom povolaní v rozsahu určenom kvalifikačným štandardom. Takéto členenie kvalifikácií už v súčasnosti nezodpovedá potrebám vzdelávania</w:t>
      </w:r>
      <w:r w:rsidR="00DC7EB0">
        <w:t xml:space="preserve"> dospelých</w:t>
      </w:r>
      <w:r w:rsidRPr="003C274B">
        <w:t xml:space="preserve"> v</w:t>
      </w:r>
      <w:r w:rsidR="00B7731C">
        <w:t> </w:t>
      </w:r>
      <w:r w:rsidRPr="003C274B">
        <w:t>S</w:t>
      </w:r>
      <w:r w:rsidR="00B7731C">
        <w:t>lovenskej republike</w:t>
      </w:r>
      <w:r w:rsidRPr="003C274B">
        <w:t xml:space="preserve">. </w:t>
      </w:r>
    </w:p>
    <w:p w:rsidR="00B7731C" w:rsidRDefault="00B7731C" w:rsidP="00B7731C">
      <w:pPr>
        <w:widowControl/>
        <w:ind w:firstLine="720"/>
        <w:jc w:val="both"/>
      </w:pPr>
    </w:p>
    <w:p w:rsidR="00D96778" w:rsidRDefault="00D96778" w:rsidP="00B7731C">
      <w:pPr>
        <w:widowControl/>
        <w:ind w:firstLine="720"/>
        <w:jc w:val="both"/>
      </w:pPr>
      <w:r w:rsidRPr="003C274B">
        <w:t xml:space="preserve">Zavedenie NSK vytvorilo základ pre tvorbu kvalifikácií (kvalifikačných </w:t>
      </w:r>
      <w:r w:rsidR="00B7731C">
        <w:t xml:space="preserve">štandardov </w:t>
      </w:r>
      <w:r w:rsidRPr="003C274B">
        <w:t>a hodnotiacich štandardov) zacielených na trh práce, defin</w:t>
      </w:r>
      <w:r w:rsidR="00663B77">
        <w:t>ovaných zamestnávateľmi</w:t>
      </w:r>
      <w:r w:rsidRPr="003C274B">
        <w:t xml:space="preserve"> prostredníctvom sektorových rád. Nové vznikajúce programy vzdelávania</w:t>
      </w:r>
      <w:r w:rsidR="00DC7EB0">
        <w:t xml:space="preserve"> dospelých </w:t>
      </w:r>
      <w:r w:rsidRPr="003C274B">
        <w:t>vychádzajú z kvalifikačných štandardov NSK. Potreba zavedenia pojmu profesijná kvalifikácia, ktorý nahrádza doteraz používané pojmy čiastočná kvalifikácia a úplná kvalifikácia v </w:t>
      </w:r>
      <w:proofErr w:type="spellStart"/>
      <w:r w:rsidRPr="003C274B">
        <w:t>subrámci</w:t>
      </w:r>
      <w:proofErr w:type="spellEnd"/>
      <w:r w:rsidRPr="003C274B">
        <w:t xml:space="preserve"> profesijných kvalifikácií, vyplynula z diskusií inštitúcií a expertov zapojených do prípravy Priraďovacej správy SKKR k EKR.</w:t>
      </w:r>
    </w:p>
    <w:p w:rsidR="00B7731C" w:rsidRPr="00B7731C" w:rsidRDefault="00B7731C" w:rsidP="00B7731C">
      <w:pPr>
        <w:widowControl/>
        <w:ind w:firstLine="720"/>
        <w:jc w:val="both"/>
        <w:rPr>
          <w:color w:val="000000"/>
        </w:rPr>
      </w:pPr>
    </w:p>
    <w:p w:rsidR="00F67BB8" w:rsidRDefault="00F67BB8" w:rsidP="00FA5F28">
      <w:pPr>
        <w:ind w:firstLine="720"/>
        <w:jc w:val="both"/>
      </w:pPr>
      <w:r w:rsidRPr="00F67BB8">
        <w:t xml:space="preserve">Jednotlivé kvalifikácie z Národnej sústavy kvalifikácií sú zaradené do jednej z úrovní </w:t>
      </w:r>
      <w:r w:rsidRPr="00F67BB8">
        <w:lastRenderedPageBreak/>
        <w:t>SKKR. Úrovne kvalifikácií, ktoré sú zaradené do SKKR</w:t>
      </w:r>
      <w:r w:rsidR="00B7731C">
        <w:t>,</w:t>
      </w:r>
      <w:r w:rsidRPr="00F67BB8">
        <w:t xml:space="preserve"> sú prepojené s úrovňou Európskeho kvalifikačného rámca (EKR) a sú uvedené na dokladoch o vzdelaní </w:t>
      </w:r>
      <w:r w:rsidR="00B7731C">
        <w:t>podľa</w:t>
      </w:r>
      <w:r w:rsidRPr="00F67BB8">
        <w:t xml:space="preserve"> Odporúčania Európskeho parlamentu a Rady z 23. apríla 2008 o vytvorení EKR pre celoživotné vzdelávanie od roku 2018.</w:t>
      </w:r>
    </w:p>
    <w:p w:rsidR="00B7731C" w:rsidRDefault="00B7731C" w:rsidP="00FA5F28">
      <w:pPr>
        <w:ind w:firstLine="720"/>
        <w:jc w:val="both"/>
      </w:pPr>
    </w:p>
    <w:p w:rsidR="00F67BB8" w:rsidRDefault="00F67BB8" w:rsidP="00FA5F28">
      <w:pPr>
        <w:ind w:firstLine="720"/>
        <w:jc w:val="both"/>
      </w:pPr>
      <w:r w:rsidRPr="00373965">
        <w:t xml:space="preserve">Európska únia sa už dlhšiu dobu usiluje o zjednodušenie uznávania kvalifikácií medzi členskými štátmi. Základným nástrojom tohto úsilia sa stal EKR, pričom </w:t>
      </w:r>
      <w:r w:rsidR="008E5E99">
        <w:t>štáty</w:t>
      </w:r>
      <w:r w:rsidRPr="00373965">
        <w:t xml:space="preserve"> si vytvárajú </w:t>
      </w:r>
      <w:r>
        <w:t>vlastné n</w:t>
      </w:r>
      <w:r w:rsidRPr="00373965">
        <w:t xml:space="preserve">árodné kvalifikačné rámce. Jednotlivé kvalifikácie z </w:t>
      </w:r>
      <w:r w:rsidR="00B7731C">
        <w:t>NSK</w:t>
      </w:r>
      <w:r w:rsidRPr="00373965">
        <w:t xml:space="preserve"> sú zaradené do jednej z úrovní SKKR. </w:t>
      </w:r>
      <w:hyperlink r:id="rId8" w:history="1">
        <w:r w:rsidRPr="00B7731C">
          <w:rPr>
            <w:rStyle w:val="Hypertextovprepojenie"/>
            <w:color w:val="000000" w:themeColor="text1"/>
            <w:u w:val="none"/>
          </w:rPr>
          <w:t>Prostredníctvom tzv. priraďovacieho procesu sa SKKR prepojil s EKR v roku 2017</w:t>
        </w:r>
      </w:hyperlink>
      <w:r w:rsidRPr="00B7731C">
        <w:rPr>
          <w:color w:val="000000" w:themeColor="text1"/>
        </w:rPr>
        <w:t xml:space="preserve">. </w:t>
      </w:r>
      <w:r w:rsidR="008E5E99">
        <w:t>Tento systém umožňuje</w:t>
      </w:r>
      <w:r w:rsidRPr="00373965">
        <w:t xml:space="preserve"> občan</w:t>
      </w:r>
      <w:r w:rsidR="008E5E99">
        <w:t>om</w:t>
      </w:r>
      <w:r w:rsidRPr="00373965">
        <w:t>, firm</w:t>
      </w:r>
      <w:r w:rsidR="008E5E99">
        <w:t>ám</w:t>
      </w:r>
      <w:r w:rsidRPr="00373965">
        <w:t xml:space="preserve"> a úrad</w:t>
      </w:r>
      <w:r w:rsidR="008E5E99">
        <w:t>om</w:t>
      </w:r>
      <w:r w:rsidRPr="00373965">
        <w:t xml:space="preserve"> v celej Európskej únii porovnať národné kvalifikácie s kvalifikáciami ostatných členských štátov EÚ. SKKR a EKR teda zvyšujú transparentnosť kvalifikačného systému a umožňujú jeho jednoduchšie pochopenie doma</w:t>
      </w:r>
      <w:r w:rsidR="008E5E99">
        <w:t xml:space="preserve"> a v </w:t>
      </w:r>
      <w:r w:rsidRPr="00373965">
        <w:t>zahraničí.</w:t>
      </w:r>
      <w:r>
        <w:t xml:space="preserve"> </w:t>
      </w:r>
    </w:p>
    <w:p w:rsidR="00F67BB8" w:rsidRDefault="00F67BB8" w:rsidP="00FA5F28">
      <w:pPr>
        <w:ind w:firstLine="720"/>
        <w:jc w:val="both"/>
      </w:pPr>
    </w:p>
    <w:p w:rsidR="009357F7" w:rsidRDefault="009357F7" w:rsidP="00B7242D">
      <w:pPr>
        <w:ind w:firstLine="720"/>
        <w:jc w:val="both"/>
      </w:pPr>
      <w:r>
        <w:t xml:space="preserve">Špecifickým inštitútom zmien pre flexibilné vzdelávanie je zavedenie </w:t>
      </w:r>
      <w:r w:rsidR="00B7731C">
        <w:t>„</w:t>
      </w:r>
      <w:proofErr w:type="spellStart"/>
      <w:r>
        <w:t>m</w:t>
      </w:r>
      <w:r w:rsidR="00DC7EB0" w:rsidRPr="00DC7EB0">
        <w:t>ikroosvedčeni</w:t>
      </w:r>
      <w:r>
        <w:t>a</w:t>
      </w:r>
      <w:proofErr w:type="spellEnd"/>
      <w:r w:rsidR="00B7731C">
        <w:t>“</w:t>
      </w:r>
      <w:r>
        <w:t xml:space="preserve">, ktoré </w:t>
      </w:r>
      <w:r w:rsidR="00DC7EB0" w:rsidRPr="00DC7EB0">
        <w:t xml:space="preserve"> sa definuje ako </w:t>
      </w:r>
      <w:r w:rsidR="00B7731C">
        <w:t>doklad</w:t>
      </w:r>
      <w:r w:rsidR="00DC7EB0" w:rsidRPr="00DC7EB0">
        <w:t xml:space="preserve"> o vzdelávacích výstupoch, ktoré fyzická osoba získala na základe vzdelávania najmenej v </w:t>
      </w:r>
      <w:r w:rsidR="00DC7EB0" w:rsidRPr="00B52E24">
        <w:t xml:space="preserve">rozsahu </w:t>
      </w:r>
      <w:r w:rsidR="00511747">
        <w:t>25</w:t>
      </w:r>
      <w:r w:rsidR="00DC7EB0" w:rsidRPr="00B52E24">
        <w:t xml:space="preserve"> hodín. Cieľom vzdelávania smerujúceho k získaniu </w:t>
      </w:r>
      <w:proofErr w:type="spellStart"/>
      <w:r w:rsidR="00DC7EB0" w:rsidRPr="00B52E24">
        <w:t>mikroosvedčenia</w:t>
      </w:r>
      <w:proofErr w:type="spellEnd"/>
      <w:r w:rsidR="00DC7EB0" w:rsidRPr="00B52E24">
        <w:t xml:space="preserve"> je nadobudnutie aktuálnych vedomostí, zručností a kompetencií, ktoré zodpovedajú spoločenským, osobným a kultúrnym potrebám fyzickej osoby alebo aktuálnym potrebám trhu práce. Dôležitým prvkom kvality vzdelávacieho  programu, ktorým sa získava </w:t>
      </w:r>
      <w:proofErr w:type="spellStart"/>
      <w:r w:rsidR="00DC7EB0" w:rsidRPr="00B52E24">
        <w:t>mikroosvedčenie</w:t>
      </w:r>
      <w:proofErr w:type="spellEnd"/>
      <w:r w:rsidR="00DC7EB0" w:rsidRPr="00B52E24">
        <w:t xml:space="preserve">, je posúdenie kvality obsahu vzdelávania strednou školou, ktorá poskytuje vzdelávanie v príslušnom odbore vzdelávania zaradenom v sústave odborov vzdelávania, alebo vysokou školou, ktorá má akreditovaný príslušný študijný program. Špecifickým prípadom </w:t>
      </w:r>
      <w:proofErr w:type="spellStart"/>
      <w:r w:rsidR="00DC7EB0" w:rsidRPr="00B52E24">
        <w:t>mikroosvedčenia</w:t>
      </w:r>
      <w:proofErr w:type="spellEnd"/>
      <w:r w:rsidR="00DC7EB0" w:rsidRPr="00B52E24">
        <w:t>, ktoré spĺňa podmienky uvedené v kvalifikačnom štandarde, je</w:t>
      </w:r>
      <w:r w:rsidR="00FD1F95" w:rsidRPr="00B52E24">
        <w:t xml:space="preserve"> </w:t>
      </w:r>
      <w:r w:rsidR="00DC7EB0" w:rsidRPr="00B52E24">
        <w:t>profesijná kvalifikácia.</w:t>
      </w:r>
      <w:r w:rsidR="00DC7EB0" w:rsidRPr="00DC7EB0">
        <w:t xml:space="preserve"> </w:t>
      </w:r>
    </w:p>
    <w:p w:rsidR="009357F7" w:rsidRDefault="009357F7" w:rsidP="00D96778">
      <w:pPr>
        <w:jc w:val="both"/>
      </w:pPr>
    </w:p>
    <w:p w:rsidR="00C928EE" w:rsidRDefault="00C928EE" w:rsidP="00B7731C">
      <w:pPr>
        <w:shd w:val="clear" w:color="auto" w:fill="FFFFFF"/>
        <w:ind w:firstLine="720"/>
        <w:jc w:val="both"/>
        <w:rPr>
          <w:rFonts w:cstheme="minorHAnsi"/>
        </w:rPr>
      </w:pPr>
      <w:r w:rsidRPr="00C928EE">
        <w:rPr>
          <w:rFonts w:cstheme="minorHAnsi"/>
        </w:rPr>
        <w:t>N</w:t>
      </w:r>
      <w:r>
        <w:rPr>
          <w:rFonts w:cstheme="minorHAnsi"/>
        </w:rPr>
        <w:t xml:space="preserve">árodný projekt </w:t>
      </w:r>
      <w:r w:rsidRPr="00C928EE">
        <w:rPr>
          <w:rFonts w:cstheme="minorHAnsi"/>
        </w:rPr>
        <w:t>Systém overovania kvalifikácií v</w:t>
      </w:r>
      <w:r w:rsidR="00B7731C">
        <w:rPr>
          <w:rFonts w:cstheme="minorHAnsi"/>
        </w:rPr>
        <w:t> </w:t>
      </w:r>
      <w:r w:rsidRPr="00C928EE">
        <w:rPr>
          <w:rFonts w:cstheme="minorHAnsi"/>
        </w:rPr>
        <w:t>S</w:t>
      </w:r>
      <w:r w:rsidR="00B7731C">
        <w:rPr>
          <w:rFonts w:cstheme="minorHAnsi"/>
        </w:rPr>
        <w:t>lovenskej republike</w:t>
      </w:r>
      <w:r w:rsidRPr="00C928EE">
        <w:rPr>
          <w:rFonts w:cstheme="minorHAnsi"/>
        </w:rPr>
        <w:t xml:space="preserve"> nastavil inštitucionálny a procedurálny rámec validácie</w:t>
      </w:r>
      <w:r>
        <w:rPr>
          <w:rFonts w:cstheme="minorHAnsi"/>
        </w:rPr>
        <w:t xml:space="preserve">, ktorý </w:t>
      </w:r>
      <w:r w:rsidR="00B7731C">
        <w:rPr>
          <w:rFonts w:cstheme="minorHAnsi"/>
        </w:rPr>
        <w:t xml:space="preserve">sa </w:t>
      </w:r>
      <w:r>
        <w:rPr>
          <w:rFonts w:cstheme="minorHAnsi"/>
        </w:rPr>
        <w:t xml:space="preserve">však systémovému </w:t>
      </w:r>
      <w:r w:rsidRPr="00C928EE">
        <w:rPr>
          <w:rFonts w:cstheme="minorHAnsi"/>
        </w:rPr>
        <w:t>zabezpečovaniu kvality špecificky nevenoval</w:t>
      </w:r>
      <w:r w:rsidR="008E5E99">
        <w:rPr>
          <w:rFonts w:cstheme="minorHAnsi"/>
        </w:rPr>
        <w:t>.</w:t>
      </w:r>
      <w:r w:rsidR="002731DE">
        <w:rPr>
          <w:rFonts w:cstheme="minorHAnsi"/>
        </w:rPr>
        <w:t xml:space="preserve"> </w:t>
      </w:r>
      <w:r w:rsidR="008E5E99">
        <w:rPr>
          <w:rFonts w:cstheme="minorHAnsi"/>
        </w:rPr>
        <w:t>P</w:t>
      </w:r>
      <w:r w:rsidRPr="00C928EE">
        <w:rPr>
          <w:rFonts w:cstheme="minorHAnsi"/>
        </w:rPr>
        <w:t>re úplné sfunkč</w:t>
      </w:r>
      <w:r w:rsidR="00B7731C">
        <w:rPr>
          <w:rFonts w:cstheme="minorHAnsi"/>
        </w:rPr>
        <w:t>n</w:t>
      </w:r>
      <w:r w:rsidRPr="00C928EE">
        <w:rPr>
          <w:rFonts w:cstheme="minorHAnsi"/>
        </w:rPr>
        <w:t xml:space="preserve">enie systému je práve </w:t>
      </w:r>
      <w:r w:rsidR="00F67BB8">
        <w:rPr>
          <w:rFonts w:cstheme="minorHAnsi"/>
        </w:rPr>
        <w:t xml:space="preserve">pohľad na procesy </w:t>
      </w:r>
      <w:r w:rsidRPr="00C928EE">
        <w:rPr>
          <w:rFonts w:cstheme="minorHAnsi"/>
        </w:rPr>
        <w:t>zabezpečovania kvality zvlášť dôležitý</w:t>
      </w:r>
      <w:r>
        <w:rPr>
          <w:rFonts w:cstheme="minorHAnsi"/>
        </w:rPr>
        <w:t xml:space="preserve">. </w:t>
      </w:r>
      <w:r w:rsidR="002126D1">
        <w:rPr>
          <w:rFonts w:cstheme="minorHAnsi"/>
        </w:rPr>
        <w:t xml:space="preserve">Dôležitým nástrojom kvality validácie predchádzajúceho učenia sa je samotný proces udeľovania autorizácie inštitúcie, ktorá bude overovať vzdelávacie výstupy </w:t>
      </w:r>
      <w:r w:rsidR="00B7731C">
        <w:rPr>
          <w:rFonts w:cstheme="minorHAnsi"/>
        </w:rPr>
        <w:t>príslušnej</w:t>
      </w:r>
      <w:r w:rsidR="002126D1">
        <w:rPr>
          <w:rFonts w:cstheme="minorHAnsi"/>
        </w:rPr>
        <w:t xml:space="preserve"> kvalifikácie. </w:t>
      </w:r>
    </w:p>
    <w:p w:rsidR="00B7731C" w:rsidRDefault="00B7731C" w:rsidP="00B7731C">
      <w:pPr>
        <w:shd w:val="clear" w:color="auto" w:fill="FFFFFF"/>
        <w:ind w:firstLine="720"/>
        <w:jc w:val="both"/>
        <w:rPr>
          <w:rFonts w:cstheme="minorHAnsi"/>
        </w:rPr>
      </w:pPr>
    </w:p>
    <w:p w:rsidR="002126D1" w:rsidRDefault="00B7242D" w:rsidP="00B7731C">
      <w:pPr>
        <w:shd w:val="clear" w:color="auto" w:fill="FFFFFF"/>
        <w:ind w:firstLine="720"/>
        <w:jc w:val="both"/>
        <w:rPr>
          <w:rFonts w:cstheme="minorHAnsi"/>
        </w:rPr>
      </w:pPr>
      <w:r w:rsidRPr="00B7242D">
        <w:rPr>
          <w:rFonts w:cstheme="minorHAnsi"/>
        </w:rPr>
        <w:t xml:space="preserve">Overovanie vzdelávacích výstupov fyzickej osoby sa uskutoční podľa hodnotiaceho štandardu príslušnej profesijnej kvalifikácie. Pri </w:t>
      </w:r>
      <w:r w:rsidR="00B7731C">
        <w:rPr>
          <w:rFonts w:cstheme="minorHAnsi"/>
        </w:rPr>
        <w:t>u</w:t>
      </w:r>
      <w:r w:rsidRPr="00B7242D">
        <w:rPr>
          <w:rFonts w:cstheme="minorHAnsi"/>
        </w:rPr>
        <w:t xml:space="preserve">stanovení podmienok získavania profesijnej kvalifikácie </w:t>
      </w:r>
      <w:r w:rsidR="00A47C8C">
        <w:rPr>
          <w:rFonts w:cstheme="minorHAnsi"/>
        </w:rPr>
        <w:t>sa</w:t>
      </w:r>
      <w:r w:rsidRPr="00B7242D">
        <w:rPr>
          <w:rFonts w:cstheme="minorHAnsi"/>
        </w:rPr>
        <w:t xml:space="preserve"> okrem absolvovania akreditovaného vzdelávacieho programu a následným úspešným absolvovaním skúšky na over</w:t>
      </w:r>
      <w:r w:rsidR="00B7731C">
        <w:rPr>
          <w:rFonts w:cstheme="minorHAnsi"/>
        </w:rPr>
        <w:t>enie</w:t>
      </w:r>
      <w:r w:rsidRPr="00B7242D">
        <w:rPr>
          <w:rFonts w:cstheme="minorHAnsi"/>
        </w:rPr>
        <w:t xml:space="preserve"> vzdelávacích výstupov zavádza nový systémový nástroj hodnotenia, čím je portfólio uchádzača</w:t>
      </w:r>
      <w:r>
        <w:rPr>
          <w:rFonts w:cstheme="minorHAnsi"/>
        </w:rPr>
        <w:t>.</w:t>
      </w:r>
    </w:p>
    <w:p w:rsidR="008E5E99" w:rsidRDefault="008E5E99" w:rsidP="00B7731C">
      <w:pPr>
        <w:shd w:val="clear" w:color="auto" w:fill="FFFFFF"/>
        <w:ind w:firstLine="720"/>
        <w:jc w:val="both"/>
        <w:rPr>
          <w:rFonts w:cstheme="minorHAnsi"/>
        </w:rPr>
      </w:pPr>
    </w:p>
    <w:p w:rsidR="00B7242D" w:rsidRPr="00B7242D" w:rsidRDefault="00B7242D" w:rsidP="00B7731C">
      <w:pPr>
        <w:shd w:val="clear" w:color="auto" w:fill="FFFFFF"/>
        <w:ind w:firstLine="720"/>
        <w:jc w:val="both"/>
        <w:rPr>
          <w:rFonts w:cstheme="minorHAnsi"/>
        </w:rPr>
      </w:pPr>
      <w:r w:rsidRPr="00B7242D">
        <w:rPr>
          <w:rFonts w:cstheme="minorHAnsi"/>
        </w:rPr>
        <w:t xml:space="preserve">Kľúčová je </w:t>
      </w:r>
      <w:r w:rsidR="00D7122F">
        <w:rPr>
          <w:rFonts w:cstheme="minorHAnsi"/>
        </w:rPr>
        <w:t xml:space="preserve">aj </w:t>
      </w:r>
      <w:r w:rsidRPr="00B7242D">
        <w:rPr>
          <w:rFonts w:cstheme="minorHAnsi"/>
        </w:rPr>
        <w:t xml:space="preserve">pozícia národného garanta. Úlohou národného garanta je zodpovednosť za tvorbu hodnotiaceho manuálu profesijnej kvalifikácie (alebo skupiny profesijných kvalifikácií), za vyhodnotenie odbornej spôsobilosti autorizovaných osôb, za tvorbu metodiky na hodnotenie portfólia uchádzača v súlade s hodnotiacim manuálom profesijnej kvalifikácie (alebo skupiny profesijných kvalifikácií). </w:t>
      </w:r>
    </w:p>
    <w:p w:rsidR="00C928EE" w:rsidRDefault="00C928EE" w:rsidP="00B7242D">
      <w:pPr>
        <w:shd w:val="clear" w:color="auto" w:fill="FFFFFF"/>
        <w:jc w:val="both"/>
        <w:rPr>
          <w:rFonts w:cstheme="minorHAnsi"/>
        </w:rPr>
      </w:pPr>
    </w:p>
    <w:p w:rsidR="00B7242D" w:rsidRPr="00B7242D" w:rsidRDefault="00B7242D" w:rsidP="00C928EE">
      <w:pPr>
        <w:shd w:val="clear" w:color="auto" w:fill="FFFFFF"/>
        <w:ind w:firstLine="720"/>
        <w:jc w:val="both"/>
        <w:rPr>
          <w:rFonts w:cstheme="minorHAnsi"/>
        </w:rPr>
      </w:pPr>
      <w:r w:rsidRPr="00B7242D">
        <w:rPr>
          <w:rFonts w:cstheme="minorHAnsi"/>
        </w:rPr>
        <w:t xml:space="preserve">Plánovaná systémová zmena sa týka aj zrovnoprávnenia postupu získania úrovne kvalifikácie so stupňom vzdelania v špecifických prípadoch stredného odborného vzdelávania, </w:t>
      </w:r>
      <w:r w:rsidRPr="00B7242D">
        <w:rPr>
          <w:rFonts w:cstheme="minorHAnsi"/>
        </w:rPr>
        <w:lastRenderedPageBreak/>
        <w:t>napríklad keď je skúška vykonaná v strednej odbornej škole, ktorá používa označenie centrum odborného vzdelávania a prípravy; v tomto prípade stredná odborná škola uchádzačovi vydá okrem osvedčenia o profesijnej kvalifikácii aj výučný list a vysvedčenie o záverečnej skúške v príslušnom učebnom odbore.</w:t>
      </w:r>
    </w:p>
    <w:p w:rsidR="00C928EE" w:rsidRDefault="00C928EE" w:rsidP="00B7242D">
      <w:pPr>
        <w:shd w:val="clear" w:color="auto" w:fill="FFFFFF"/>
        <w:jc w:val="both"/>
        <w:rPr>
          <w:rFonts w:cstheme="minorHAnsi"/>
        </w:rPr>
      </w:pPr>
    </w:p>
    <w:p w:rsidR="00B7242D" w:rsidRDefault="00D7122F" w:rsidP="00C928EE">
      <w:pPr>
        <w:shd w:val="clear" w:color="auto" w:fill="FFFFFF"/>
        <w:ind w:firstLine="720"/>
        <w:jc w:val="both"/>
        <w:rPr>
          <w:rFonts w:cstheme="minorHAnsi"/>
        </w:rPr>
      </w:pPr>
      <w:r>
        <w:rPr>
          <w:rFonts w:cstheme="minorHAnsi"/>
        </w:rPr>
        <w:t>Pri</w:t>
      </w:r>
      <w:r w:rsidR="00B7242D" w:rsidRPr="00B7242D">
        <w:rPr>
          <w:rFonts w:cstheme="minorHAnsi"/>
        </w:rPr>
        <w:t xml:space="preserve"> zaveden</w:t>
      </w:r>
      <w:r>
        <w:rPr>
          <w:rFonts w:cstheme="minorHAnsi"/>
        </w:rPr>
        <w:t>í</w:t>
      </w:r>
      <w:r w:rsidR="00B7242D" w:rsidRPr="00B7242D">
        <w:rPr>
          <w:rFonts w:cstheme="minorHAnsi"/>
        </w:rPr>
        <w:t xml:space="preserve"> individuálneho vzdelávacieho účtu ako nástroja individualizovanej podpory jednotlivca vo vzdelávaní dospelých a za účelom posilnenia motivácie účasti dospelých na vzdelávaní, návrh zákona predpokladá, že finančné prostriedky na individuálnom vzdelávacom účte bude možné </w:t>
      </w:r>
      <w:r w:rsidR="008E5E99">
        <w:rPr>
          <w:rFonts w:cstheme="minorHAnsi"/>
        </w:rPr>
        <w:t>využiť</w:t>
      </w:r>
      <w:r w:rsidR="00B7242D" w:rsidRPr="00B7242D">
        <w:rPr>
          <w:rFonts w:cstheme="minorHAnsi"/>
        </w:rPr>
        <w:t xml:space="preserve"> iba v certifikovanej vzdelávacej inštitúcii.</w:t>
      </w:r>
    </w:p>
    <w:p w:rsidR="00D7122F" w:rsidRPr="00B7242D" w:rsidRDefault="00D7122F" w:rsidP="00C928EE">
      <w:pPr>
        <w:shd w:val="clear" w:color="auto" w:fill="FFFFFF"/>
        <w:ind w:firstLine="720"/>
        <w:jc w:val="both"/>
        <w:rPr>
          <w:rFonts w:cstheme="minorHAnsi"/>
        </w:rPr>
      </w:pPr>
    </w:p>
    <w:p w:rsidR="00D7122F" w:rsidRDefault="00B7242D" w:rsidP="00D7122F">
      <w:pPr>
        <w:shd w:val="clear" w:color="auto" w:fill="FFFFFF"/>
        <w:ind w:firstLine="720"/>
        <w:jc w:val="both"/>
        <w:rPr>
          <w:rFonts w:cstheme="minorHAnsi"/>
        </w:rPr>
      </w:pPr>
      <w:r w:rsidRPr="00B7242D">
        <w:rPr>
          <w:rFonts w:cstheme="minorHAnsi"/>
        </w:rPr>
        <w:t>Finančné prostriedky na individuálnom vzdelávacom účte umožňujú dospelému na základe jeho individuálnych potrieb</w:t>
      </w:r>
    </w:p>
    <w:p w:rsidR="00D7122F" w:rsidRDefault="00B7242D" w:rsidP="00D7122F">
      <w:pPr>
        <w:pStyle w:val="Odsekzoznamu"/>
        <w:numPr>
          <w:ilvl w:val="0"/>
          <w:numId w:val="3"/>
        </w:numPr>
        <w:shd w:val="clear" w:color="auto" w:fill="FFFFFF"/>
        <w:jc w:val="both"/>
        <w:rPr>
          <w:rFonts w:cstheme="minorHAnsi"/>
        </w:rPr>
      </w:pPr>
      <w:r w:rsidRPr="00D7122F">
        <w:rPr>
          <w:rFonts w:cstheme="minorHAnsi"/>
        </w:rPr>
        <w:t xml:space="preserve">vzdelávať sa v oblasti základných zručností, kľúčových kompetencií alebo v oblasti záujmového vzdelávania alebo využívať služby </w:t>
      </w:r>
      <w:bookmarkStart w:id="0" w:name="_GoBack"/>
      <w:proofErr w:type="spellStart"/>
      <w:r w:rsidRPr="00D7122F">
        <w:rPr>
          <w:rFonts w:cstheme="minorHAnsi"/>
        </w:rPr>
        <w:t>kariéro</w:t>
      </w:r>
      <w:bookmarkEnd w:id="0"/>
      <w:r w:rsidRPr="00D7122F">
        <w:rPr>
          <w:rFonts w:cstheme="minorHAnsi"/>
        </w:rPr>
        <w:t>vého</w:t>
      </w:r>
      <w:proofErr w:type="spellEnd"/>
      <w:r w:rsidRPr="00D7122F">
        <w:rPr>
          <w:rFonts w:cstheme="minorHAnsi"/>
        </w:rPr>
        <w:t xml:space="preserve"> poradenstva pre dospelých</w:t>
      </w:r>
      <w:r w:rsidR="00D7122F">
        <w:rPr>
          <w:rFonts w:cstheme="minorHAnsi"/>
        </w:rPr>
        <w:t>,</w:t>
      </w:r>
    </w:p>
    <w:p w:rsidR="00D7122F" w:rsidRDefault="00D7122F" w:rsidP="00D7122F">
      <w:pPr>
        <w:pStyle w:val="Odsekzoznamu"/>
        <w:numPr>
          <w:ilvl w:val="0"/>
          <w:numId w:val="3"/>
        </w:numPr>
        <w:shd w:val="clear" w:color="auto" w:fill="FFFFFF"/>
        <w:jc w:val="both"/>
        <w:rPr>
          <w:rFonts w:cstheme="minorHAnsi"/>
        </w:rPr>
      </w:pPr>
      <w:r w:rsidRPr="00D7122F">
        <w:rPr>
          <w:rFonts w:cstheme="minorHAnsi"/>
        </w:rPr>
        <w:t xml:space="preserve">získavať, prehlbovať alebo rozširovať si svoju kvalifikáciu </w:t>
      </w:r>
      <w:r w:rsidR="00B7242D" w:rsidRPr="00D7122F">
        <w:rPr>
          <w:rFonts w:cstheme="minorHAnsi"/>
        </w:rPr>
        <w:t xml:space="preserve">podľa potrieb trhu práce, využívať služby </w:t>
      </w:r>
      <w:proofErr w:type="spellStart"/>
      <w:r w:rsidR="00B7242D" w:rsidRPr="00D7122F">
        <w:rPr>
          <w:rFonts w:cstheme="minorHAnsi"/>
        </w:rPr>
        <w:t>kariérového</w:t>
      </w:r>
      <w:proofErr w:type="spellEnd"/>
      <w:r w:rsidR="00B7242D" w:rsidRPr="00D7122F">
        <w:rPr>
          <w:rFonts w:cstheme="minorHAnsi"/>
        </w:rPr>
        <w:t xml:space="preserve"> poradenstva pre dospelých s cieľom lepšieho uplatnenia sa na trhu práce, </w:t>
      </w:r>
    </w:p>
    <w:p w:rsidR="00B7242D" w:rsidRDefault="00B7242D" w:rsidP="00D7122F">
      <w:pPr>
        <w:pStyle w:val="Odsekzoznamu"/>
        <w:numPr>
          <w:ilvl w:val="0"/>
          <w:numId w:val="3"/>
        </w:numPr>
        <w:shd w:val="clear" w:color="auto" w:fill="FFFFFF"/>
        <w:jc w:val="both"/>
        <w:rPr>
          <w:rFonts w:cstheme="minorHAnsi"/>
        </w:rPr>
      </w:pPr>
      <w:r w:rsidRPr="00D7122F">
        <w:rPr>
          <w:rFonts w:cstheme="minorHAnsi"/>
        </w:rPr>
        <w:t xml:space="preserve">overovať svoje výsledky neformálneho vzdelávania a </w:t>
      </w:r>
      <w:proofErr w:type="spellStart"/>
      <w:r w:rsidRPr="00D7122F">
        <w:rPr>
          <w:rFonts w:cstheme="minorHAnsi"/>
        </w:rPr>
        <w:t>informálneho</w:t>
      </w:r>
      <w:proofErr w:type="spellEnd"/>
      <w:r w:rsidRPr="00D7122F">
        <w:rPr>
          <w:rFonts w:cstheme="minorHAnsi"/>
        </w:rPr>
        <w:t xml:space="preserve"> učenia sa na účely získania profesijnej kvalifikácie.</w:t>
      </w:r>
      <w:r w:rsidR="00D7122F" w:rsidRPr="00D7122F">
        <w:rPr>
          <w:rFonts w:cstheme="minorHAnsi"/>
        </w:rPr>
        <w:t xml:space="preserve"> </w:t>
      </w:r>
    </w:p>
    <w:p w:rsidR="00D7122F" w:rsidRPr="00D7122F" w:rsidRDefault="00D7122F" w:rsidP="00D7122F">
      <w:pPr>
        <w:shd w:val="clear" w:color="auto" w:fill="FFFFFF"/>
        <w:ind w:left="720"/>
        <w:jc w:val="both"/>
        <w:rPr>
          <w:rFonts w:cstheme="minorHAnsi"/>
        </w:rPr>
      </w:pPr>
    </w:p>
    <w:p w:rsidR="00B7242D" w:rsidRDefault="00B7242D" w:rsidP="00D7122F">
      <w:pPr>
        <w:shd w:val="clear" w:color="auto" w:fill="FFFFFF"/>
        <w:ind w:firstLine="720"/>
        <w:jc w:val="both"/>
        <w:rPr>
          <w:rFonts w:cstheme="minorHAnsi"/>
        </w:rPr>
      </w:pPr>
      <w:r w:rsidRPr="00B7242D">
        <w:rPr>
          <w:rFonts w:cstheme="minorHAnsi"/>
        </w:rPr>
        <w:t>Tento systémový nástroj signalizuje záujem štátu posilniť individuálnu zodpovednosť za úroveň zručností každého jednotlivca.</w:t>
      </w:r>
      <w:r w:rsidR="002628BE">
        <w:rPr>
          <w:rFonts w:cstheme="minorHAnsi"/>
        </w:rPr>
        <w:t xml:space="preserve"> </w:t>
      </w:r>
      <w:r w:rsidRPr="00B7242D">
        <w:rPr>
          <w:rFonts w:cstheme="minorHAnsi"/>
        </w:rPr>
        <w:t xml:space="preserve">Pomocou tohto nástroja sa automaticky zavádza dodatočný nástroj zabezpečenia kvality vzdelávania, ktorý hodnotí relevantnosť vzdelávania poskytovaného vzdelávacou inštitúciou pre trh práce. Relevantnosť obsahu a kvality vzdelávania bude posudzovať Aliancia sektorových rád s cieľom udržania zamestnanosti pri dopadoch digitalizácie, automatizácie a podpory zelenej ekonomiky. </w:t>
      </w:r>
      <w:r w:rsidR="005F53F3">
        <w:rPr>
          <w:rFonts w:cstheme="minorHAnsi"/>
        </w:rPr>
        <w:t xml:space="preserve">Kompetencie Aliancie sektorových rád sa rozšírili aj smerom </w:t>
      </w:r>
      <w:r w:rsidR="00E6700F">
        <w:rPr>
          <w:rFonts w:cstheme="minorHAnsi"/>
        </w:rPr>
        <w:t>k akreditácii vzdelávacích programov a procesu zabezpečenia autorizácie, t. j. výkonu skúšky na overovanie vzdelávacích výstupov.</w:t>
      </w:r>
    </w:p>
    <w:p w:rsidR="00725ABE" w:rsidRDefault="00725ABE" w:rsidP="00D96778">
      <w:pPr>
        <w:jc w:val="both"/>
      </w:pPr>
    </w:p>
    <w:p w:rsidR="00725ABE" w:rsidRDefault="00FC3DF8" w:rsidP="00FC3DF8">
      <w:pPr>
        <w:ind w:firstLine="720"/>
        <w:jc w:val="both"/>
      </w:pPr>
      <w:r w:rsidRPr="00FC3DF8">
        <w:t xml:space="preserve">Cieľom zmien je budovanie efektívneho systému vzdelávania dospelých v kontexte kultúry </w:t>
      </w:r>
      <w:r>
        <w:t xml:space="preserve">celoživotného vzdelávania </w:t>
      </w:r>
      <w:r w:rsidRPr="00FC3DF8">
        <w:t xml:space="preserve">s dôrazom na podporu neformálneho vzdelávania a individualizovaného prístupu k vzdelávaniu. Budovaním kultúry celoživotného vzdelávania </w:t>
      </w:r>
      <w:r w:rsidR="00D7122F">
        <w:t>sa vytvára</w:t>
      </w:r>
      <w:r w:rsidRPr="00FC3DF8">
        <w:t xml:space="preserve"> prostredie, v ktorom je vzdelávanie hlavnou zásadou vzdelávacej politiky štátu a umožňuje sa každému občanovi vzdelávať sa počas celého života, v rôznych kontextoch a z rôznych dôvodov. </w:t>
      </w:r>
    </w:p>
    <w:p w:rsidR="002628BE" w:rsidRDefault="002628BE" w:rsidP="00FD1DCC">
      <w:pPr>
        <w:ind w:firstLine="720"/>
        <w:jc w:val="both"/>
      </w:pPr>
    </w:p>
    <w:p w:rsidR="00D7122F" w:rsidRDefault="00D7122F" w:rsidP="00D7122F">
      <w:pPr>
        <w:widowControl/>
        <w:ind w:firstLine="720"/>
        <w:jc w:val="both"/>
        <w:rPr>
          <w:rStyle w:val="Zstupntext"/>
          <w:rFonts w:eastAsiaTheme="majorEastAsia"/>
          <w:color w:val="000000"/>
        </w:rPr>
      </w:pPr>
      <w:r w:rsidRPr="00AE1693">
        <w:rPr>
          <w:rStyle w:val="Zstupntext"/>
          <w:rFonts w:eastAsiaTheme="majorEastAsia"/>
          <w:color w:val="000000"/>
        </w:rPr>
        <w:t xml:space="preserve">Návrh </w:t>
      </w:r>
      <w:r>
        <w:rPr>
          <w:rStyle w:val="Zstupntext"/>
          <w:rFonts w:eastAsiaTheme="majorEastAsia"/>
          <w:color w:val="000000"/>
        </w:rPr>
        <w:t>zákona</w:t>
      </w:r>
      <w:r w:rsidRPr="00AE1693">
        <w:rPr>
          <w:rStyle w:val="Zstupntext"/>
          <w:rFonts w:eastAsiaTheme="majorEastAsia"/>
          <w:color w:val="000000"/>
        </w:rPr>
        <w:t xml:space="preserve"> je v súlade s Ústavou Slovenskej republiky, ústavnými zákonmi a nálezmi Ústavného súdu Slovenskej republiky, medzinárodnými zmluvami</w:t>
      </w:r>
      <w:r w:rsidRPr="0040334A">
        <w:t xml:space="preserve"> </w:t>
      </w:r>
      <w:r>
        <w:t>a inými medzinárodnými dokumentmi</w:t>
      </w:r>
      <w:r w:rsidRPr="00AE1693">
        <w:rPr>
          <w:rStyle w:val="Zstupntext"/>
          <w:rFonts w:eastAsiaTheme="majorEastAsia"/>
          <w:color w:val="000000"/>
        </w:rPr>
        <w:t>, ktorými je Slovenská republika viazaná, zákonmi a s právom Európskej únie. </w:t>
      </w:r>
    </w:p>
    <w:p w:rsidR="00D7122F" w:rsidRDefault="00D7122F" w:rsidP="00FD1DCC">
      <w:pPr>
        <w:ind w:firstLine="720"/>
        <w:jc w:val="both"/>
      </w:pPr>
    </w:p>
    <w:p w:rsidR="00FD1DCC" w:rsidRDefault="00D7122F" w:rsidP="004837FF">
      <w:pPr>
        <w:ind w:firstLine="720"/>
        <w:jc w:val="both"/>
        <w:rPr>
          <w:rStyle w:val="Zstupntext"/>
          <w:color w:val="000000"/>
        </w:rPr>
      </w:pPr>
      <w:r>
        <w:t>Návrh zákona</w:t>
      </w:r>
      <w:r w:rsidR="00FD1DCC" w:rsidRPr="00116E3B">
        <w:t xml:space="preserve"> má </w:t>
      </w:r>
      <w:r w:rsidR="00FD1DCC">
        <w:t>pozitívne v</w:t>
      </w:r>
      <w:r w:rsidR="00FD1DCC" w:rsidRPr="00121477">
        <w:t>plyvy na podnikateľské prostredie</w:t>
      </w:r>
      <w:r w:rsidR="00FD1DCC">
        <w:t>, na informatizáciu spoločnosti</w:t>
      </w:r>
      <w:r w:rsidR="00E360A0">
        <w:t xml:space="preserve">, pozitívne </w:t>
      </w:r>
      <w:r w:rsidR="00FD1DCC" w:rsidRPr="00116E3B">
        <w:t>sociálne vplyvy</w:t>
      </w:r>
      <w:r w:rsidR="00E360A0">
        <w:t xml:space="preserve"> a </w:t>
      </w:r>
      <w:r w:rsidR="00E360A0" w:rsidRPr="00AE1693">
        <w:rPr>
          <w:rStyle w:val="Zstupntext"/>
          <w:rFonts w:eastAsiaTheme="majorEastAsia"/>
          <w:color w:val="000000"/>
        </w:rPr>
        <w:t>vplyvy na manželstvo, rodičovstvo a</w:t>
      </w:r>
      <w:r w:rsidR="00E360A0">
        <w:rPr>
          <w:rStyle w:val="Zstupntext"/>
          <w:rFonts w:eastAsiaTheme="majorEastAsia"/>
          <w:color w:val="000000"/>
        </w:rPr>
        <w:t> </w:t>
      </w:r>
      <w:r w:rsidR="00E360A0" w:rsidRPr="00AE1693">
        <w:rPr>
          <w:rStyle w:val="Zstupntext"/>
          <w:rFonts w:eastAsiaTheme="majorEastAsia"/>
          <w:color w:val="000000"/>
        </w:rPr>
        <w:t>rodinu</w:t>
      </w:r>
      <w:r w:rsidR="00FD1DCC">
        <w:t xml:space="preserve">. </w:t>
      </w:r>
      <w:r w:rsidR="008E5E99">
        <w:t>Návrh zákona má negatívny v</w:t>
      </w:r>
      <w:r w:rsidR="00FD1DCC">
        <w:t>plyv na rozpočet verejnej správy</w:t>
      </w:r>
      <w:r w:rsidR="004837FF">
        <w:t xml:space="preserve"> a negatívne v</w:t>
      </w:r>
      <w:r w:rsidR="004837FF" w:rsidRPr="00121477">
        <w:t>plyvy na podnikateľské prostredie</w:t>
      </w:r>
      <w:r w:rsidR="00FD1DCC">
        <w:t xml:space="preserve">. </w:t>
      </w:r>
      <w:r w:rsidR="00FD1DCC" w:rsidRPr="00116E3B">
        <w:t xml:space="preserve">Materiál nemá </w:t>
      </w:r>
      <w:r w:rsidRPr="00AE1693">
        <w:rPr>
          <w:rStyle w:val="Zstupntext"/>
          <w:rFonts w:eastAsiaTheme="majorEastAsia"/>
          <w:color w:val="000000"/>
        </w:rPr>
        <w:t>vplyv</w:t>
      </w:r>
      <w:r>
        <w:rPr>
          <w:rStyle w:val="Zstupntext"/>
          <w:rFonts w:eastAsiaTheme="majorEastAsia"/>
          <w:color w:val="000000"/>
        </w:rPr>
        <w:t>y na limit verejných výdavkov,</w:t>
      </w:r>
      <w:r w:rsidRPr="00116E3B">
        <w:t xml:space="preserve"> </w:t>
      </w:r>
      <w:r w:rsidR="00FD1DCC" w:rsidRPr="00116E3B">
        <w:t>vplyv</w:t>
      </w:r>
      <w:r>
        <w:t>y</w:t>
      </w:r>
      <w:r w:rsidR="00FD1DCC" w:rsidRPr="00116E3B">
        <w:t xml:space="preserve"> na životné prostredie</w:t>
      </w:r>
      <w:r w:rsidR="00E360A0">
        <w:t xml:space="preserve"> ani</w:t>
      </w:r>
      <w:r w:rsidR="00FD1DCC" w:rsidRPr="00116E3B">
        <w:t xml:space="preserve"> </w:t>
      </w:r>
      <w:r>
        <w:t>vpl</w:t>
      </w:r>
      <w:r w:rsidRPr="00AE1693">
        <w:rPr>
          <w:rStyle w:val="Zstupntext"/>
          <w:rFonts w:eastAsiaTheme="majorEastAsia"/>
          <w:color w:val="000000"/>
        </w:rPr>
        <w:t>yvy na služby verejnej správy pre občan</w:t>
      </w:r>
      <w:r>
        <w:rPr>
          <w:rStyle w:val="Zstupntext"/>
          <w:rFonts w:eastAsiaTheme="majorEastAsia"/>
          <w:color w:val="000000"/>
        </w:rPr>
        <w:t>a.</w:t>
      </w:r>
    </w:p>
    <w:sectPr w:rsidR="00FD1DC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5E1" w:rsidRDefault="005325E1" w:rsidP="00A20C4F">
      <w:r>
        <w:separator/>
      </w:r>
    </w:p>
  </w:endnote>
  <w:endnote w:type="continuationSeparator" w:id="0">
    <w:p w:rsidR="005325E1" w:rsidRDefault="005325E1" w:rsidP="00A2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C4F" w:rsidRDefault="00A20C4F">
    <w:pPr>
      <w:pStyle w:val="Pta"/>
      <w:jc w:val="right"/>
    </w:pPr>
    <w:r>
      <w:fldChar w:fldCharType="begin"/>
    </w:r>
    <w:r>
      <w:instrText>PAGE   \* MERGEFORMAT</w:instrText>
    </w:r>
    <w:r>
      <w:fldChar w:fldCharType="separate"/>
    </w:r>
    <w:r w:rsidR="00B46C5C">
      <w:rPr>
        <w:noProof/>
      </w:rPr>
      <w:t>4</w:t>
    </w:r>
    <w:r>
      <w:fldChar w:fldCharType="end"/>
    </w:r>
  </w:p>
  <w:p w:rsidR="00A20C4F" w:rsidRDefault="00A20C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5E1" w:rsidRDefault="005325E1" w:rsidP="00A20C4F">
      <w:r>
        <w:separator/>
      </w:r>
    </w:p>
  </w:footnote>
  <w:footnote w:type="continuationSeparator" w:id="0">
    <w:p w:rsidR="005325E1" w:rsidRDefault="005325E1" w:rsidP="00A2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27864"/>
    <w:multiLevelType w:val="hybridMultilevel"/>
    <w:tmpl w:val="764E2AEC"/>
    <w:lvl w:ilvl="0" w:tplc="84BA59B2">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417E5175"/>
    <w:multiLevelType w:val="hybridMultilevel"/>
    <w:tmpl w:val="298411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59EA324D"/>
    <w:multiLevelType w:val="hybridMultilevel"/>
    <w:tmpl w:val="EF58B6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trackRevisions/>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D2"/>
    <w:rsid w:val="000158F9"/>
    <w:rsid w:val="00055566"/>
    <w:rsid w:val="00063C5F"/>
    <w:rsid w:val="00095FE5"/>
    <w:rsid w:val="00102836"/>
    <w:rsid w:val="00133CCE"/>
    <w:rsid w:val="00136E30"/>
    <w:rsid w:val="001638B5"/>
    <w:rsid w:val="001B22D2"/>
    <w:rsid w:val="001B5F6D"/>
    <w:rsid w:val="001F61F6"/>
    <w:rsid w:val="00204425"/>
    <w:rsid w:val="002126D1"/>
    <w:rsid w:val="00247425"/>
    <w:rsid w:val="002628BE"/>
    <w:rsid w:val="002731DE"/>
    <w:rsid w:val="002939D4"/>
    <w:rsid w:val="002A236A"/>
    <w:rsid w:val="002D0989"/>
    <w:rsid w:val="0030018F"/>
    <w:rsid w:val="00365C70"/>
    <w:rsid w:val="003C274B"/>
    <w:rsid w:val="003C386C"/>
    <w:rsid w:val="003E4ED5"/>
    <w:rsid w:val="003F4C3A"/>
    <w:rsid w:val="00434267"/>
    <w:rsid w:val="00447B3D"/>
    <w:rsid w:val="004837FF"/>
    <w:rsid w:val="004C2E88"/>
    <w:rsid w:val="004C59A0"/>
    <w:rsid w:val="004D4B1A"/>
    <w:rsid w:val="004F4038"/>
    <w:rsid w:val="00511747"/>
    <w:rsid w:val="0052734F"/>
    <w:rsid w:val="005325E1"/>
    <w:rsid w:val="00545725"/>
    <w:rsid w:val="0054723C"/>
    <w:rsid w:val="00570AB7"/>
    <w:rsid w:val="00595A87"/>
    <w:rsid w:val="005D0EDA"/>
    <w:rsid w:val="005D43C1"/>
    <w:rsid w:val="005F53F3"/>
    <w:rsid w:val="00603C82"/>
    <w:rsid w:val="00613967"/>
    <w:rsid w:val="00661BAA"/>
    <w:rsid w:val="00663B77"/>
    <w:rsid w:val="0067242F"/>
    <w:rsid w:val="006D5721"/>
    <w:rsid w:val="006F2FFF"/>
    <w:rsid w:val="00725ABE"/>
    <w:rsid w:val="007905D7"/>
    <w:rsid w:val="00790A2B"/>
    <w:rsid w:val="00795A90"/>
    <w:rsid w:val="0081695C"/>
    <w:rsid w:val="00820F11"/>
    <w:rsid w:val="008252E0"/>
    <w:rsid w:val="00825F6E"/>
    <w:rsid w:val="00836A4C"/>
    <w:rsid w:val="00865FC5"/>
    <w:rsid w:val="008B25A6"/>
    <w:rsid w:val="008B4859"/>
    <w:rsid w:val="008E075A"/>
    <w:rsid w:val="008E1AF5"/>
    <w:rsid w:val="008E5E99"/>
    <w:rsid w:val="008F378E"/>
    <w:rsid w:val="00900357"/>
    <w:rsid w:val="00906D69"/>
    <w:rsid w:val="00925EA3"/>
    <w:rsid w:val="009357F7"/>
    <w:rsid w:val="00935A6F"/>
    <w:rsid w:val="00952920"/>
    <w:rsid w:val="009A1122"/>
    <w:rsid w:val="009D3E6B"/>
    <w:rsid w:val="009D4220"/>
    <w:rsid w:val="009E35AD"/>
    <w:rsid w:val="009E3E5D"/>
    <w:rsid w:val="009E7E2B"/>
    <w:rsid w:val="009F49C4"/>
    <w:rsid w:val="009F5600"/>
    <w:rsid w:val="00A000BE"/>
    <w:rsid w:val="00A20C4F"/>
    <w:rsid w:val="00A34464"/>
    <w:rsid w:val="00A47C8C"/>
    <w:rsid w:val="00A5437E"/>
    <w:rsid w:val="00A64D2D"/>
    <w:rsid w:val="00A91164"/>
    <w:rsid w:val="00AA09A7"/>
    <w:rsid w:val="00AC76BD"/>
    <w:rsid w:val="00AE7C22"/>
    <w:rsid w:val="00AF1F3B"/>
    <w:rsid w:val="00B01AB5"/>
    <w:rsid w:val="00B024BE"/>
    <w:rsid w:val="00B41680"/>
    <w:rsid w:val="00B46C5C"/>
    <w:rsid w:val="00B52E24"/>
    <w:rsid w:val="00B7242D"/>
    <w:rsid w:val="00B7731C"/>
    <w:rsid w:val="00B91804"/>
    <w:rsid w:val="00BA159E"/>
    <w:rsid w:val="00BA26F9"/>
    <w:rsid w:val="00BC7540"/>
    <w:rsid w:val="00BD64F2"/>
    <w:rsid w:val="00BE3080"/>
    <w:rsid w:val="00C0489E"/>
    <w:rsid w:val="00C26B26"/>
    <w:rsid w:val="00C50D3D"/>
    <w:rsid w:val="00C528D0"/>
    <w:rsid w:val="00C928EE"/>
    <w:rsid w:val="00CE06BA"/>
    <w:rsid w:val="00D2790A"/>
    <w:rsid w:val="00D35C41"/>
    <w:rsid w:val="00D7122F"/>
    <w:rsid w:val="00D93B31"/>
    <w:rsid w:val="00D96778"/>
    <w:rsid w:val="00DA082F"/>
    <w:rsid w:val="00DC43C6"/>
    <w:rsid w:val="00DC729C"/>
    <w:rsid w:val="00DC7EB0"/>
    <w:rsid w:val="00DE463D"/>
    <w:rsid w:val="00E04A53"/>
    <w:rsid w:val="00E360A0"/>
    <w:rsid w:val="00E37B4C"/>
    <w:rsid w:val="00E6700F"/>
    <w:rsid w:val="00E73B5C"/>
    <w:rsid w:val="00E800A3"/>
    <w:rsid w:val="00EA459A"/>
    <w:rsid w:val="00EC340C"/>
    <w:rsid w:val="00EC456B"/>
    <w:rsid w:val="00ED4FC4"/>
    <w:rsid w:val="00F22C33"/>
    <w:rsid w:val="00F2502C"/>
    <w:rsid w:val="00F37321"/>
    <w:rsid w:val="00F67BB8"/>
    <w:rsid w:val="00F954C8"/>
    <w:rsid w:val="00FA5F28"/>
    <w:rsid w:val="00FA7E5E"/>
    <w:rsid w:val="00FC3DF8"/>
    <w:rsid w:val="00FD1DCC"/>
    <w:rsid w:val="00FD1F95"/>
    <w:rsid w:val="00FE51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DA5666-A659-40CF-B4A8-38D74641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character" w:styleId="Zvraznenie">
    <w:name w:val="Emphasis"/>
    <w:basedOn w:val="Predvolenpsmoodseku"/>
    <w:uiPriority w:val="20"/>
    <w:qFormat/>
    <w:locked/>
    <w:rsid w:val="002A236A"/>
    <w:rPr>
      <w:rFonts w:cs="Times New Roman"/>
      <w:i/>
    </w:rPr>
  </w:style>
  <w:style w:type="paragraph" w:styleId="Bezriadkovania">
    <w:name w:val="No Spacing"/>
    <w:uiPriority w:val="1"/>
    <w:qFormat/>
    <w:locked/>
    <w:rsid w:val="00E04A53"/>
    <w:pPr>
      <w:spacing w:after="0" w:line="240" w:lineRule="auto"/>
    </w:pPr>
    <w:rPr>
      <w:rFonts w:cs="Times New Roman"/>
      <w:lang w:eastAsia="en-US"/>
    </w:rPr>
  </w:style>
  <w:style w:type="paragraph" w:styleId="Hlavika">
    <w:name w:val="header"/>
    <w:basedOn w:val="Normlny"/>
    <w:link w:val="HlavikaChar"/>
    <w:uiPriority w:val="99"/>
    <w:unhideWhenUsed/>
    <w:rsid w:val="00A20C4F"/>
    <w:pPr>
      <w:tabs>
        <w:tab w:val="center" w:pos="4536"/>
        <w:tab w:val="right" w:pos="9072"/>
      </w:tabs>
    </w:pPr>
  </w:style>
  <w:style w:type="character" w:customStyle="1" w:styleId="HlavikaChar">
    <w:name w:val="Hlavička Char"/>
    <w:basedOn w:val="Predvolenpsmoodseku"/>
    <w:link w:val="Hlavika"/>
    <w:uiPriority w:val="99"/>
    <w:locked/>
    <w:rsid w:val="00A20C4F"/>
    <w:rPr>
      <w:rFonts w:ascii="Times New Roman" w:hAnsi="Times New Roman" w:cs="Times New Roman"/>
      <w:sz w:val="24"/>
      <w:szCs w:val="24"/>
    </w:rPr>
  </w:style>
  <w:style w:type="paragraph" w:styleId="Pta">
    <w:name w:val="footer"/>
    <w:basedOn w:val="Normlny"/>
    <w:link w:val="PtaChar"/>
    <w:uiPriority w:val="99"/>
    <w:unhideWhenUsed/>
    <w:rsid w:val="00A20C4F"/>
    <w:pPr>
      <w:tabs>
        <w:tab w:val="center" w:pos="4536"/>
        <w:tab w:val="right" w:pos="9072"/>
      </w:tabs>
    </w:pPr>
  </w:style>
  <w:style w:type="character" w:customStyle="1" w:styleId="PtaChar">
    <w:name w:val="Päta Char"/>
    <w:basedOn w:val="Predvolenpsmoodseku"/>
    <w:link w:val="Pta"/>
    <w:uiPriority w:val="99"/>
    <w:locked/>
    <w:rsid w:val="00A20C4F"/>
    <w:rPr>
      <w:rFonts w:ascii="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836A4C"/>
    <w:pPr>
      <w:widowControl/>
      <w:adjustRightInd/>
    </w:pPr>
    <w:rPr>
      <w:rFonts w:ascii="Calibri" w:hAnsi="Calibri"/>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836A4C"/>
    <w:rPr>
      <w:rFonts w:eastAsia="Times New Roman" w:cs="Times New Roman"/>
      <w:sz w:val="20"/>
      <w:szCs w:val="20"/>
      <w:lang w:val="x-none" w:eastAsia="en-US"/>
    </w:rPr>
  </w:style>
  <w:style w:type="character" w:styleId="Odkaznapoznmkupodiarou">
    <w:name w:val="footnote reference"/>
    <w:basedOn w:val="Predvolenpsmoodseku"/>
    <w:uiPriority w:val="99"/>
    <w:semiHidden/>
    <w:unhideWhenUsed/>
    <w:rsid w:val="00836A4C"/>
    <w:rPr>
      <w:rFonts w:cs="Times New Roman"/>
      <w:vertAlign w:val="superscript"/>
    </w:rPr>
  </w:style>
  <w:style w:type="character" w:styleId="Hypertextovprepojenie">
    <w:name w:val="Hyperlink"/>
    <w:basedOn w:val="Predvolenpsmoodseku"/>
    <w:uiPriority w:val="99"/>
    <w:unhideWhenUsed/>
    <w:rsid w:val="003F4C3A"/>
    <w:rPr>
      <w:rFonts w:cs="Times New Roman"/>
      <w:color w:val="0563C1"/>
      <w:u w:val="single"/>
    </w:rPr>
  </w:style>
  <w:style w:type="paragraph" w:styleId="Normlnywebov">
    <w:name w:val="Normal (Web)"/>
    <w:basedOn w:val="Normlny"/>
    <w:uiPriority w:val="99"/>
    <w:unhideWhenUsed/>
    <w:rsid w:val="00FD1DCC"/>
    <w:pPr>
      <w:widowControl/>
      <w:adjustRightInd/>
      <w:spacing w:before="100" w:beforeAutospacing="1" w:after="100" w:afterAutospacing="1"/>
    </w:pPr>
  </w:style>
  <w:style w:type="paragraph" w:styleId="Odsekzoznamu">
    <w:name w:val="List Paragraph"/>
    <w:basedOn w:val="Normlny"/>
    <w:uiPriority w:val="34"/>
    <w:qFormat/>
    <w:locked/>
    <w:rsid w:val="00D7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slovensky-kvalifikacny-ramec-a-narodna-sustava-kvalifikac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7BDA-95F8-4348-AE4E-FDFBF780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1390</Words>
  <Characters>7925</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Kasenčák René</cp:lastModifiedBy>
  <cp:revision>10</cp:revision>
  <cp:lastPrinted>2019-04-29T07:36:00Z</cp:lastPrinted>
  <dcterms:created xsi:type="dcterms:W3CDTF">2024-03-04T13:25:00Z</dcterms:created>
  <dcterms:modified xsi:type="dcterms:W3CDTF">2024-04-18T08:18:00Z</dcterms:modified>
</cp:coreProperties>
</file>