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rsidR="001B23B7" w:rsidRPr="00612E08" w:rsidRDefault="001B23B7" w:rsidP="001B23B7">
      <w:pPr>
        <w:spacing w:after="0" w:line="240" w:lineRule="auto"/>
        <w:jc w:val="center"/>
        <w:rPr>
          <w:rFonts w:ascii="Times New Roman" w:eastAsia="Times New Roman" w:hAnsi="Times New Roman" w:cs="Times New Roman"/>
          <w:b/>
          <w:sz w:val="28"/>
          <w:szCs w:val="28"/>
          <w:lang w:eastAsia="sk-SK"/>
        </w:rPr>
      </w:pPr>
    </w:p>
    <w:p w:rsidR="001B23B7" w:rsidRPr="00612E08" w:rsidRDefault="001B23B7" w:rsidP="001B23B7">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612E08" w:rsidRPr="00612E08" w:rsidTr="000800FC">
        <w:tc>
          <w:tcPr>
            <w:tcW w:w="9180" w:type="dxa"/>
            <w:gridSpan w:val="11"/>
            <w:tcBorders>
              <w:bottom w:val="single" w:sz="4" w:space="0" w:color="FFFFFF"/>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rsidTr="000800FC">
        <w:tc>
          <w:tcPr>
            <w:tcW w:w="9180" w:type="dxa"/>
            <w:gridSpan w:val="11"/>
            <w:tcBorders>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rsidTr="000800FC">
        <w:tc>
          <w:tcPr>
            <w:tcW w:w="9180" w:type="dxa"/>
            <w:gridSpan w:val="11"/>
            <w:tcBorders>
              <w:top w:val="single" w:sz="4" w:space="0" w:color="FFFFFF"/>
              <w:bottom w:val="single" w:sz="4" w:space="0" w:color="auto"/>
            </w:tcBorders>
          </w:tcPr>
          <w:p w:rsidR="005263AF" w:rsidRPr="009D6470" w:rsidRDefault="009D6470" w:rsidP="005263AF">
            <w:pPr>
              <w:spacing w:line="360" w:lineRule="auto"/>
              <w:rPr>
                <w:rFonts w:ascii="Times" w:hAnsi="Times" w:cs="Times"/>
                <w:sz w:val="20"/>
                <w:szCs w:val="24"/>
              </w:rPr>
            </w:pPr>
            <w:r>
              <w:rPr>
                <w:rFonts w:ascii="Times" w:hAnsi="Times" w:cs="Times"/>
                <w:sz w:val="20"/>
                <w:szCs w:val="24"/>
              </w:rPr>
              <w:t>Návrh zákona</w:t>
            </w:r>
            <w:r w:rsidR="005263AF" w:rsidRPr="009D6470">
              <w:rPr>
                <w:rFonts w:ascii="Times" w:hAnsi="Times" w:cs="Times"/>
                <w:sz w:val="20"/>
                <w:szCs w:val="24"/>
              </w:rPr>
              <w:t xml:space="preserve"> </w:t>
            </w:r>
            <w:r w:rsidR="005263AF" w:rsidRPr="009D6470">
              <w:rPr>
                <w:rFonts w:ascii="Times" w:eastAsia="NSimSun" w:hAnsi="Times" w:cs="Times"/>
                <w:kern w:val="2"/>
                <w:sz w:val="20"/>
                <w:szCs w:val="24"/>
                <w:lang w:eastAsia="zh-CN" w:bidi="hi-IN"/>
              </w:rPr>
              <w:t>o vzdelávaní dospelých a o zmene a doplnení niektorých zákonov</w:t>
            </w:r>
          </w:p>
          <w:p w:rsidR="001B23B7" w:rsidRPr="00612E08" w:rsidRDefault="001B23B7" w:rsidP="000800FC">
            <w:pPr>
              <w:rPr>
                <w:rFonts w:ascii="Times New Roman" w:eastAsia="Times New Roman" w:hAnsi="Times New Roman" w:cs="Times New Roman"/>
                <w:sz w:val="20"/>
                <w:szCs w:val="20"/>
                <w:lang w:eastAsia="sk-SK"/>
              </w:rPr>
            </w:pP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rsidTr="000800FC">
        <w:tc>
          <w:tcPr>
            <w:tcW w:w="9180" w:type="dxa"/>
            <w:gridSpan w:val="11"/>
            <w:tcBorders>
              <w:top w:val="single" w:sz="4" w:space="0" w:color="FFFFFF"/>
              <w:left w:val="single" w:sz="4" w:space="0" w:color="auto"/>
              <w:bottom w:val="single" w:sz="4" w:space="0" w:color="auto"/>
            </w:tcBorders>
            <w:shd w:val="clear" w:color="auto" w:fill="FFFFFF"/>
          </w:tcPr>
          <w:p w:rsidR="001B23B7" w:rsidRPr="00612E08" w:rsidRDefault="005263AF" w:rsidP="000800F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školstva, výskumu, vývoja a mládeže S</w:t>
            </w:r>
            <w:r w:rsidR="009D6470">
              <w:rPr>
                <w:rFonts w:ascii="Times New Roman" w:eastAsia="Times New Roman" w:hAnsi="Times New Roman" w:cs="Times New Roman"/>
                <w:sz w:val="20"/>
                <w:szCs w:val="20"/>
                <w:lang w:eastAsia="sk-SK"/>
              </w:rPr>
              <w:t>lovenskej republiky</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0013C3" w:rsidP="000800F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1B23B7" w:rsidRPr="00612E08" w:rsidRDefault="001B23B7" w:rsidP="000800FC">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rsidTr="000800FC">
        <w:tc>
          <w:tcPr>
            <w:tcW w:w="4212" w:type="dxa"/>
            <w:gridSpan w:val="2"/>
            <w:vMerge/>
            <w:tcBorders>
              <w:top w:val="nil"/>
              <w:left w:val="single" w:sz="4" w:space="0" w:color="auto"/>
              <w:bottom w:val="single" w:sz="4" w:space="0" w:color="FFFFFF"/>
            </w:tcBorders>
            <w:shd w:val="clear" w:color="auto" w:fill="E2E2E2"/>
          </w:tcPr>
          <w:p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5263AF"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612E08" w:rsidRDefault="001B23B7" w:rsidP="000800FC">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rsidTr="000800FC">
        <w:tc>
          <w:tcPr>
            <w:tcW w:w="4212" w:type="dxa"/>
            <w:gridSpan w:val="2"/>
            <w:vMerge/>
            <w:tcBorders>
              <w:top w:val="nil"/>
              <w:left w:val="single" w:sz="4" w:space="0" w:color="auto"/>
              <w:bottom w:val="single" w:sz="4" w:space="0" w:color="auto"/>
            </w:tcBorders>
            <w:shd w:val="clear" w:color="auto" w:fill="E2E2E2"/>
          </w:tcPr>
          <w:p w:rsidR="001B23B7" w:rsidRPr="00612E08" w:rsidRDefault="001B23B7" w:rsidP="000800FC">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0013C3" w:rsidP="000800FC">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rsidTr="000800FC">
        <w:tc>
          <w:tcPr>
            <w:tcW w:w="9180" w:type="dxa"/>
            <w:gridSpan w:val="11"/>
            <w:tcBorders>
              <w:top w:val="single" w:sz="4" w:space="0" w:color="auto"/>
              <w:left w:val="single" w:sz="4" w:space="0" w:color="auto"/>
              <w:bottom w:val="single" w:sz="4" w:space="0" w:color="FFFFFF"/>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w:t>
            </w:r>
            <w:r w:rsidR="00156064" w:rsidRPr="00612E08">
              <w:rPr>
                <w:rFonts w:ascii="Times New Roman" w:eastAsia="Times New Roman" w:hAnsi="Times New Roman" w:cs="Times New Roman"/>
                <w:i/>
                <w:sz w:val="20"/>
                <w:szCs w:val="20"/>
                <w:lang w:eastAsia="sk-SK"/>
              </w:rPr>
              <w:t>/implementácie</w:t>
            </w:r>
            <w:r w:rsidRPr="00612E08">
              <w:rPr>
                <w:rFonts w:ascii="Times New Roman" w:eastAsia="Times New Roman" w:hAnsi="Times New Roman" w:cs="Times New Roman"/>
                <w:i/>
                <w:sz w:val="20"/>
                <w:szCs w:val="20"/>
                <w:lang w:eastAsia="sk-SK"/>
              </w:rPr>
              <w:t xml:space="preserve"> uveďte zoznam transponovaných</w:t>
            </w:r>
            <w:r w:rsidR="00156064" w:rsidRPr="00612E08">
              <w:rPr>
                <w:rFonts w:ascii="Times New Roman" w:eastAsia="Times New Roman" w:hAnsi="Times New Roman" w:cs="Times New Roman"/>
                <w:i/>
                <w:sz w:val="20"/>
                <w:szCs w:val="20"/>
                <w:lang w:eastAsia="sk-SK"/>
              </w:rPr>
              <w:t>/implementovaných</w:t>
            </w:r>
            <w:r w:rsidRPr="00612E08">
              <w:rPr>
                <w:rFonts w:ascii="Times New Roman" w:eastAsia="Times New Roman" w:hAnsi="Times New Roman" w:cs="Times New Roman"/>
                <w:i/>
                <w:sz w:val="20"/>
                <w:szCs w:val="20"/>
                <w:lang w:eastAsia="sk-SK"/>
              </w:rPr>
              <w:t xml:space="preserve"> predpisov:</w:t>
            </w:r>
          </w:p>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612E08" w:rsidRDefault="001B23B7" w:rsidP="000800FC">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1B23B7" w:rsidRPr="00612E08" w:rsidRDefault="008C1892" w:rsidP="000800FC">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1</w:t>
            </w:r>
            <w:r w:rsidR="00DC1443">
              <w:rPr>
                <w:rFonts w:ascii="Times New Roman" w:eastAsia="Times New Roman" w:hAnsi="Times New Roman" w:cs="Times New Roman"/>
                <w:i/>
                <w:sz w:val="20"/>
                <w:szCs w:val="20"/>
                <w:lang w:eastAsia="sk-SK"/>
              </w:rPr>
              <w:t xml:space="preserve">2. </w:t>
            </w:r>
            <w:r>
              <w:rPr>
                <w:rFonts w:ascii="Times New Roman" w:eastAsia="Times New Roman" w:hAnsi="Times New Roman" w:cs="Times New Roman"/>
                <w:i/>
                <w:sz w:val="20"/>
                <w:szCs w:val="20"/>
                <w:lang w:eastAsia="sk-SK"/>
              </w:rPr>
              <w:t>marec</w:t>
            </w:r>
            <w:r w:rsidR="00DC1443">
              <w:rPr>
                <w:rFonts w:ascii="Times New Roman" w:eastAsia="Times New Roman" w:hAnsi="Times New Roman" w:cs="Times New Roman"/>
                <w:i/>
                <w:sz w:val="20"/>
                <w:szCs w:val="20"/>
                <w:lang w:eastAsia="sk-SK"/>
              </w:rPr>
              <w:t xml:space="preserve"> – </w:t>
            </w:r>
            <w:r>
              <w:rPr>
                <w:rFonts w:ascii="Times New Roman" w:eastAsia="Times New Roman" w:hAnsi="Times New Roman" w:cs="Times New Roman"/>
                <w:i/>
                <w:sz w:val="20"/>
                <w:szCs w:val="20"/>
                <w:lang w:eastAsia="sk-SK"/>
              </w:rPr>
              <w:t>20. marec</w:t>
            </w:r>
          </w:p>
        </w:tc>
      </w:tr>
      <w:tr w:rsidR="00612E08" w:rsidRPr="00612E08"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8C1892" w:rsidP="004E2503">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a</w:t>
            </w:r>
            <w:r w:rsidR="004F13CB">
              <w:rPr>
                <w:rFonts w:ascii="Times New Roman" w:eastAsia="Times New Roman" w:hAnsi="Times New Roman" w:cs="Times New Roman"/>
                <w:i/>
                <w:sz w:val="20"/>
                <w:szCs w:val="20"/>
                <w:lang w:eastAsia="sk-SK"/>
              </w:rPr>
              <w:t>príl</w:t>
            </w:r>
            <w:r>
              <w:rPr>
                <w:rFonts w:ascii="Times New Roman" w:eastAsia="Times New Roman" w:hAnsi="Times New Roman" w:cs="Times New Roman"/>
                <w:i/>
                <w:sz w:val="20"/>
                <w:szCs w:val="20"/>
                <w:lang w:eastAsia="sk-SK"/>
              </w:rPr>
              <w:t>/máj</w:t>
            </w:r>
            <w:r w:rsidR="004E2503">
              <w:rPr>
                <w:rFonts w:ascii="Times New Roman" w:eastAsia="Times New Roman" w:hAnsi="Times New Roman" w:cs="Times New Roman"/>
                <w:i/>
                <w:sz w:val="20"/>
                <w:szCs w:val="20"/>
                <w:lang w:eastAsia="sk-SK"/>
              </w:rPr>
              <w:t xml:space="preserve"> </w:t>
            </w:r>
            <w:r w:rsidR="005263AF">
              <w:rPr>
                <w:rFonts w:ascii="Times New Roman" w:eastAsia="Times New Roman" w:hAnsi="Times New Roman" w:cs="Times New Roman"/>
                <w:i/>
                <w:sz w:val="20"/>
                <w:szCs w:val="20"/>
                <w:lang w:eastAsia="sk-SK"/>
              </w:rPr>
              <w:t>2024</w:t>
            </w:r>
          </w:p>
        </w:tc>
      </w:tr>
      <w:tr w:rsidR="00612E08" w:rsidRPr="00612E08" w:rsidTr="00D2313B">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1B23B7">
            <w:pPr>
              <w:rPr>
                <w:rFonts w:ascii="Times New Roman" w:eastAsia="Times New Roman" w:hAnsi="Times New Roman" w:cs="Times New Roman"/>
                <w:i/>
                <w:sz w:val="20"/>
                <w:szCs w:val="20"/>
                <w:lang w:eastAsia="sk-SK"/>
              </w:rPr>
            </w:pPr>
          </w:p>
        </w:tc>
      </w:tr>
      <w:tr w:rsidR="00612E08" w:rsidRPr="00612E08" w:rsidTr="000800FC">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1B23B7" w:rsidRPr="00612E08" w:rsidRDefault="001B23B7" w:rsidP="000800FC">
            <w:pPr>
              <w:rPr>
                <w:rFonts w:ascii="Times New Roman" w:eastAsia="Times New Roman" w:hAnsi="Times New Roman" w:cs="Times New Roman"/>
                <w:i/>
                <w:sz w:val="20"/>
                <w:szCs w:val="20"/>
                <w:lang w:eastAsia="sk-SK"/>
              </w:rPr>
            </w:pPr>
          </w:p>
        </w:tc>
      </w:tr>
      <w:tr w:rsidR="00612E08" w:rsidRPr="00612E08" w:rsidTr="000800FC">
        <w:tc>
          <w:tcPr>
            <w:tcW w:w="9180" w:type="dxa"/>
            <w:gridSpan w:val="11"/>
            <w:tcBorders>
              <w:top w:val="single" w:sz="4" w:space="0" w:color="auto"/>
              <w:left w:val="nil"/>
              <w:bottom w:val="single" w:sz="4" w:space="0" w:color="auto"/>
              <w:right w:val="nil"/>
            </w:tcBorders>
            <w:shd w:val="clear" w:color="auto" w:fill="FFFFFF"/>
          </w:tcPr>
          <w:p w:rsidR="001B23B7" w:rsidRPr="00612E08" w:rsidRDefault="001B23B7" w:rsidP="000800FC">
            <w:pP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rsidTr="000800FC">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5263AF" w:rsidP="005263AF">
            <w:pPr>
              <w:jc w:val="both"/>
              <w:rPr>
                <w:rFonts w:ascii="Times New Roman" w:eastAsia="Times New Roman" w:hAnsi="Times New Roman" w:cs="Times New Roman"/>
                <w:b/>
                <w:sz w:val="20"/>
                <w:szCs w:val="20"/>
                <w:lang w:eastAsia="sk-SK"/>
              </w:rPr>
            </w:pPr>
            <w:r>
              <w:rPr>
                <w:rFonts w:ascii="Times" w:hAnsi="Times" w:cs="Times"/>
                <w:sz w:val="20"/>
                <w:szCs w:val="20"/>
              </w:rPr>
              <w:t>Doterajšia prax súvisiaca s tvorbou kvalifikácií používa koncept čiastočných kvalifikácií a úplných kvalifikácií podľa zákona č. 568/2009 Z. z. o celoživotnom vzdelávaní a o zmene a doplnení niektorých zákonov v znení neskorších predpisov, ktorý vymedzuje čiastočnú kvalifikáciu a úplnú kvalifikáciu ako súbor vedomostí, zručností a schopností fyzickej osoby vykonávať určitú pracovnú činnosť alebo súbor pracovných činností. Takéto členenie kvalifikácií už v súčasnosti nezodpovedá potrebám ďalšieho vzdelávania v Slovenskej republike. Zavedenie Národnej sústavy kvalifikácií vytvorilo základ pre tvorbu kvalifikácií (kvalifikačných štandardov a hodnotiacich štandardov) zacielených na trh práce, definovaných zamestnávateľmi prostredníctvom sektorových rád, teda zjednocujúcim pojmom „profesijná kvalifikácia“, v súlade dokumentom „Priraďovacia správa Slovenského kvalifikačného rámca k Európskemu kvalifikačnému rámcu“ schválenou vládou Slovenskej republiky 22. novembra 2017.</w:t>
            </w:r>
            <w:r w:rsidR="00902424">
              <w:rPr>
                <w:rFonts w:ascii="Times" w:hAnsi="Times" w:cs="Times"/>
                <w:sz w:val="20"/>
                <w:szCs w:val="20"/>
              </w:rPr>
              <w:t xml:space="preserve"> Druhým problém je, že zákon č. 568/2009 Z. z. neupravuje systém overovania vzdelávacích výstupov a teda nie je možné zabezpečiť</w:t>
            </w:r>
            <w:r w:rsidR="00902424" w:rsidRPr="00902424">
              <w:rPr>
                <w:rFonts w:ascii="Times" w:hAnsi="Times" w:cs="Times"/>
                <w:sz w:val="20"/>
                <w:szCs w:val="20"/>
              </w:rPr>
              <w:t xml:space="preserve"> pre každého občana celoživotný prístup k možnostiam vzdelávať sa, rozvíjať svoje zručnosti a kompetencie počas celého života, v každom životnom štádiu a s ohľadom na individuálne potreby a okolnosti tak, aby každý mohol realizovať svoj potenciál v osobnom, pracovnom a občianskom živote</w:t>
            </w:r>
            <w:r w:rsidR="00902424">
              <w:rPr>
                <w:rFonts w:ascii="Times" w:hAnsi="Times" w:cs="Times"/>
                <w:sz w:val="20"/>
                <w:szCs w:val="20"/>
              </w:rPr>
              <w:t>.</w:t>
            </w: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612E08" w:rsidRPr="00612E08" w:rsidTr="000800FC">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612E08" w:rsidRDefault="005263AF" w:rsidP="004E2503">
            <w:pPr>
              <w:jc w:val="both"/>
              <w:rPr>
                <w:rFonts w:ascii="Times New Roman" w:eastAsia="Times New Roman" w:hAnsi="Times New Roman" w:cs="Times New Roman"/>
                <w:sz w:val="20"/>
                <w:szCs w:val="20"/>
                <w:lang w:eastAsia="sk-SK"/>
              </w:rPr>
            </w:pPr>
            <w:r>
              <w:rPr>
                <w:rFonts w:ascii="Times" w:hAnsi="Times" w:cs="Times"/>
                <w:sz w:val="20"/>
                <w:szCs w:val="20"/>
              </w:rPr>
              <w:t>Nov</w:t>
            </w:r>
            <w:r w:rsidR="004E2503">
              <w:rPr>
                <w:rFonts w:ascii="Times" w:hAnsi="Times" w:cs="Times"/>
                <w:sz w:val="20"/>
                <w:szCs w:val="20"/>
              </w:rPr>
              <w:t>ý</w:t>
            </w:r>
            <w:r>
              <w:rPr>
                <w:rFonts w:ascii="Times" w:hAnsi="Times" w:cs="Times"/>
                <w:sz w:val="20"/>
                <w:szCs w:val="20"/>
              </w:rPr>
              <w:t xml:space="preserve"> zákon</w:t>
            </w:r>
            <w:r w:rsidR="004E2503">
              <w:rPr>
                <w:rFonts w:ascii="Times" w:hAnsi="Times" w:cs="Times"/>
                <w:sz w:val="20"/>
                <w:szCs w:val="20"/>
              </w:rPr>
              <w:t xml:space="preserve"> o vzdelávaní dospelých </w:t>
            </w:r>
            <w:r>
              <w:rPr>
                <w:rFonts w:ascii="Times" w:hAnsi="Times" w:cs="Times"/>
                <w:sz w:val="20"/>
                <w:szCs w:val="20"/>
              </w:rPr>
              <w:t>smeruje k internacionalizácii vzdelávania a k podpore flexibilných možností získavania kvalifikácií občana S</w:t>
            </w:r>
            <w:r w:rsidR="009D6470">
              <w:rPr>
                <w:rFonts w:ascii="Times" w:hAnsi="Times" w:cs="Times"/>
                <w:sz w:val="20"/>
                <w:szCs w:val="20"/>
              </w:rPr>
              <w:t>lovenskej republiky</w:t>
            </w:r>
            <w:r>
              <w:rPr>
                <w:rFonts w:ascii="Times" w:hAnsi="Times" w:cs="Times"/>
                <w:sz w:val="20"/>
                <w:szCs w:val="20"/>
              </w:rPr>
              <w:t xml:space="preserve">. Cieľom </w:t>
            </w:r>
            <w:r w:rsidR="009D6470">
              <w:rPr>
                <w:rFonts w:ascii="Times" w:hAnsi="Times" w:cs="Times"/>
                <w:sz w:val="20"/>
                <w:szCs w:val="20"/>
              </w:rPr>
              <w:t>návrhu</w:t>
            </w:r>
            <w:r>
              <w:rPr>
                <w:rFonts w:ascii="Times" w:hAnsi="Times" w:cs="Times"/>
                <w:sz w:val="20"/>
                <w:szCs w:val="20"/>
              </w:rPr>
              <w:t xml:space="preserve"> je sprehľadniť typológiu kvalifikácií uznávaných na Slovensku, zaviesť nové systémové prvky uznávania kvalifikácií na základe vedomostí, zručností a kompetencií nadobudnutých praxou. Ďalším cieľom je </w:t>
            </w:r>
            <w:r w:rsidR="004E2503">
              <w:rPr>
                <w:rFonts w:ascii="Times" w:hAnsi="Times" w:cs="Times"/>
                <w:sz w:val="20"/>
                <w:szCs w:val="20"/>
              </w:rPr>
              <w:t>vytvoriť</w:t>
            </w:r>
            <w:r w:rsidR="004E2503" w:rsidRPr="004E2503">
              <w:rPr>
                <w:rFonts w:ascii="Times" w:hAnsi="Times" w:cs="Times"/>
                <w:sz w:val="20"/>
                <w:szCs w:val="20"/>
              </w:rPr>
              <w:t xml:space="preserve"> podmienky pre moderný, praktický a efektívny systém celoživotného vzdelávania</w:t>
            </w:r>
            <w:r w:rsidR="004E2503">
              <w:rPr>
                <w:rFonts w:ascii="Times" w:hAnsi="Times" w:cs="Times"/>
                <w:sz w:val="20"/>
                <w:szCs w:val="20"/>
              </w:rPr>
              <w:t xml:space="preserve"> a </w:t>
            </w:r>
            <w:r w:rsidR="004E2503" w:rsidRPr="004E2503">
              <w:rPr>
                <w:rFonts w:ascii="Times" w:hAnsi="Times" w:cs="Times"/>
                <w:sz w:val="20"/>
                <w:szCs w:val="20"/>
              </w:rPr>
              <w:t>zav</w:t>
            </w:r>
            <w:r w:rsidR="004E2503">
              <w:rPr>
                <w:rFonts w:ascii="Times" w:hAnsi="Times" w:cs="Times"/>
                <w:sz w:val="20"/>
                <w:szCs w:val="20"/>
              </w:rPr>
              <w:t xml:space="preserve">iesť systém </w:t>
            </w:r>
            <w:r w:rsidR="004E2503" w:rsidRPr="004E2503">
              <w:rPr>
                <w:rFonts w:ascii="Times" w:hAnsi="Times" w:cs="Times"/>
                <w:sz w:val="20"/>
                <w:szCs w:val="20"/>
              </w:rPr>
              <w:t>individuálnych vzdelávacích účtov</w:t>
            </w:r>
            <w:r w:rsidR="009D6470">
              <w:rPr>
                <w:rFonts w:ascii="Times" w:hAnsi="Times" w:cs="Times"/>
                <w:sz w:val="20"/>
                <w:szCs w:val="20"/>
              </w:rPr>
              <w:t>.</w:t>
            </w: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Dotknuté subjekty</w:t>
            </w:r>
          </w:p>
        </w:tc>
      </w:tr>
      <w:tr w:rsidR="00612E08" w:rsidRPr="00612E08"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612E08" w:rsidRDefault="009D6470" w:rsidP="000800FC">
            <w:pPr>
              <w:rPr>
                <w:rFonts w:ascii="Times New Roman" w:eastAsia="Times New Roman" w:hAnsi="Times New Roman" w:cs="Times New Roman"/>
                <w:i/>
                <w:sz w:val="20"/>
                <w:szCs w:val="20"/>
                <w:lang w:eastAsia="sk-SK"/>
              </w:rPr>
            </w:pPr>
            <w:r>
              <w:rPr>
                <w:rFonts w:ascii="Times" w:hAnsi="Times" w:cs="Times"/>
                <w:sz w:val="20"/>
                <w:szCs w:val="20"/>
              </w:rPr>
              <w:t>V</w:t>
            </w:r>
            <w:r w:rsidR="006A7B78">
              <w:rPr>
                <w:rFonts w:ascii="Times" w:hAnsi="Times" w:cs="Times"/>
                <w:sz w:val="20"/>
                <w:szCs w:val="20"/>
              </w:rPr>
              <w:t>zdelávacie inštitúcie</w:t>
            </w:r>
            <w:r>
              <w:rPr>
                <w:rFonts w:ascii="Times" w:hAnsi="Times" w:cs="Times"/>
                <w:sz w:val="20"/>
                <w:szCs w:val="20"/>
              </w:rPr>
              <w:t xml:space="preserve"> a</w:t>
            </w:r>
            <w:r w:rsidR="00D36C8A">
              <w:rPr>
                <w:rFonts w:ascii="Times" w:hAnsi="Times" w:cs="Times"/>
                <w:sz w:val="20"/>
                <w:szCs w:val="20"/>
              </w:rPr>
              <w:t> osoby, ktoré sa vzdelávajú v systéme</w:t>
            </w:r>
            <w:r w:rsidR="006A7B78">
              <w:rPr>
                <w:rFonts w:ascii="Times" w:hAnsi="Times" w:cs="Times"/>
                <w:sz w:val="20"/>
                <w:szCs w:val="20"/>
              </w:rPr>
              <w:t xml:space="preserve"> celoživotného vzdelávania.</w:t>
            </w:r>
          </w:p>
        </w:tc>
      </w:tr>
      <w:tr w:rsidR="00612E08" w:rsidRPr="00612E08" w:rsidTr="000800FC">
        <w:tc>
          <w:tcPr>
            <w:tcW w:w="9180" w:type="dxa"/>
            <w:gridSpan w:val="11"/>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612E08" w:rsidRPr="00612E08" w:rsidTr="000800FC">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1B23B7" w:rsidRPr="00612E08" w:rsidRDefault="006A7B78" w:rsidP="004E2503">
            <w:pPr>
              <w:jc w:val="both"/>
              <w:rPr>
                <w:rFonts w:ascii="Times New Roman" w:eastAsia="Times New Roman" w:hAnsi="Times New Roman" w:cs="Times New Roman"/>
                <w:i/>
                <w:sz w:val="20"/>
                <w:szCs w:val="20"/>
                <w:lang w:eastAsia="sk-SK"/>
              </w:rPr>
            </w:pPr>
            <w:r>
              <w:rPr>
                <w:rFonts w:ascii="Times" w:hAnsi="Times" w:cs="Times"/>
                <w:sz w:val="20"/>
                <w:szCs w:val="20"/>
              </w:rPr>
              <w:t>Alternatívnym riešením je nulový variant, teda neprijatie návrhu právneho predpisu, čo by znamenalo</w:t>
            </w:r>
            <w:r w:rsidR="009D6470">
              <w:rPr>
                <w:rFonts w:ascii="Times" w:hAnsi="Times" w:cs="Times"/>
                <w:sz w:val="20"/>
                <w:szCs w:val="20"/>
              </w:rPr>
              <w:t>,</w:t>
            </w:r>
            <w:r>
              <w:rPr>
                <w:rFonts w:ascii="Times" w:hAnsi="Times" w:cs="Times"/>
                <w:sz w:val="20"/>
                <w:szCs w:val="20"/>
              </w:rPr>
              <w:t xml:space="preserve"> že členenie kvalifikácií na čiastočnú kvalifikáciu a úplnú kvalifikáciu by nezodpovedalo potrebám vzdelávania</w:t>
            </w:r>
            <w:r w:rsidR="004E2503">
              <w:rPr>
                <w:rFonts w:ascii="Times" w:hAnsi="Times" w:cs="Times"/>
                <w:sz w:val="20"/>
                <w:szCs w:val="20"/>
              </w:rPr>
              <w:t xml:space="preserve"> dospelých</w:t>
            </w:r>
            <w:r>
              <w:rPr>
                <w:rFonts w:ascii="Times" w:hAnsi="Times" w:cs="Times"/>
                <w:sz w:val="20"/>
                <w:szCs w:val="20"/>
              </w:rPr>
              <w:t xml:space="preserve"> v Slovenskej republike</w:t>
            </w:r>
            <w:r w:rsidR="00902424">
              <w:rPr>
                <w:rFonts w:ascii="Times" w:hAnsi="Times" w:cs="Times"/>
                <w:sz w:val="20"/>
                <w:szCs w:val="20"/>
              </w:rPr>
              <w:t xml:space="preserve"> a nebolo by možné zabezpečiť</w:t>
            </w:r>
            <w:r w:rsidR="00902424" w:rsidRPr="00902424">
              <w:rPr>
                <w:rFonts w:ascii="Times" w:hAnsi="Times" w:cs="Times"/>
                <w:sz w:val="20"/>
                <w:szCs w:val="20"/>
              </w:rPr>
              <w:t xml:space="preserve"> pre každého občana celoživotný prístup k možnostiam vzdelávať sa, rozvíjať svoje zručnosti a kompetencie počas celého života, v každom životnom štádiu a s ohľadom na individuálne potreby a okolnosti tak, aby každý mohol realizovať svoj potenciál v osobnom, pracovnom a občianskom živote</w:t>
            </w:r>
            <w:r w:rsidR="00902424">
              <w:rPr>
                <w:rFonts w:ascii="Times" w:hAnsi="Times" w:cs="Times"/>
                <w:sz w:val="20"/>
                <w:szCs w:val="20"/>
              </w:rPr>
              <w:t>.</w:t>
            </w: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Vykonávacie predpisy</w:t>
            </w:r>
          </w:p>
        </w:tc>
      </w:tr>
      <w:tr w:rsidR="00612E08" w:rsidRPr="00612E08" w:rsidTr="000800FC">
        <w:tc>
          <w:tcPr>
            <w:tcW w:w="6203" w:type="dxa"/>
            <w:gridSpan w:val="7"/>
            <w:tcBorders>
              <w:top w:val="single" w:sz="4" w:space="0" w:color="FFFFFF"/>
              <w:left w:val="single" w:sz="4" w:space="0" w:color="auto"/>
              <w:bottom w:val="nil"/>
              <w:right w:val="nil"/>
            </w:tcBorders>
            <w:shd w:val="clear" w:color="auto" w:fill="FFFFFF"/>
          </w:tcPr>
          <w:p w:rsidR="001B23B7" w:rsidRPr="00612E08" w:rsidRDefault="001B23B7" w:rsidP="000800FC">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B23B7" w:rsidRPr="00612E08" w:rsidRDefault="00E02B63" w:rsidP="000800FC">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6A7B7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1B23B7" w:rsidRPr="00612E08" w:rsidRDefault="00E02B63" w:rsidP="00203EE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203EE3" w:rsidRPr="00612E08">
                  <w:rPr>
                    <w:rFonts w:ascii="MS Gothic" w:eastAsia="MS Gothic" w:hAnsi="MS Gothic" w:cs="Times New Roman" w:hint="eastAsia"/>
                    <w:b/>
                    <w:sz w:val="20"/>
                    <w:szCs w:val="20"/>
                    <w:lang w:eastAsia="sk-SK"/>
                  </w:rPr>
                  <w:t>☐</w:t>
                </w:r>
              </w:sdtContent>
            </w:sdt>
            <w:r w:rsidR="001B23B7" w:rsidRPr="00612E08">
              <w:rPr>
                <w:rFonts w:ascii="Times New Roman" w:eastAsia="Times New Roman" w:hAnsi="Times New Roman" w:cs="Times New Roman"/>
                <w:b/>
                <w:sz w:val="20"/>
                <w:szCs w:val="20"/>
                <w:lang w:eastAsia="sk-SK"/>
              </w:rPr>
              <w:t xml:space="preserve">  Nie</w:t>
            </w:r>
          </w:p>
        </w:tc>
      </w:tr>
      <w:tr w:rsidR="00612E08" w:rsidRPr="00612E08" w:rsidTr="000800FC">
        <w:tc>
          <w:tcPr>
            <w:tcW w:w="9180" w:type="dxa"/>
            <w:gridSpan w:val="11"/>
            <w:tcBorders>
              <w:top w:val="nil"/>
              <w:left w:val="single" w:sz="4" w:space="0" w:color="auto"/>
              <w:bottom w:val="single" w:sz="4" w:space="0" w:color="auto"/>
              <w:right w:val="single" w:sz="4" w:space="0" w:color="auto"/>
            </w:tcBorders>
            <w:shd w:val="clear" w:color="auto" w:fill="FFFFFF"/>
          </w:tcPr>
          <w:p w:rsidR="009D6470" w:rsidRDefault="009D6470" w:rsidP="009D6470">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lastRenderedPageBreak/>
              <w:t xml:space="preserve">V súvislosti s prijatím nového zákona o vzdelávaní dospelých bude potrebné prijať aj novú vyhlášku, ktorá bude upravovať </w:t>
            </w:r>
          </w:p>
          <w:p w:rsidR="004732E1" w:rsidRPr="004732E1" w:rsidRDefault="004732E1" w:rsidP="004732E1">
            <w:pPr>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a)</w:t>
            </w:r>
            <w:r>
              <w:rPr>
                <w:rFonts w:ascii="Times New Roman" w:eastAsia="Times New Roman" w:hAnsi="Times New Roman" w:cs="Times New Roman"/>
                <w:sz w:val="20"/>
                <w:szCs w:val="20"/>
                <w:lang w:eastAsia="sk-SK"/>
              </w:rPr>
              <w:t xml:space="preserve"> </w:t>
            </w:r>
            <w:r w:rsidRPr="004732E1">
              <w:rPr>
                <w:rFonts w:ascii="Times New Roman" w:eastAsia="Times New Roman" w:hAnsi="Times New Roman" w:cs="Times New Roman"/>
                <w:sz w:val="20"/>
                <w:szCs w:val="20"/>
                <w:lang w:eastAsia="sk-SK"/>
              </w:rPr>
              <w:t xml:space="preserve">podrobnosti o dokladoch preukazujúcich systém zabezpečovania kvality vzdelávacej inštitúcie, </w:t>
            </w:r>
          </w:p>
          <w:p w:rsidR="004732E1" w:rsidRPr="004732E1" w:rsidRDefault="004732E1" w:rsidP="004732E1">
            <w:pPr>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b)</w:t>
            </w:r>
            <w:r>
              <w:rPr>
                <w:rFonts w:ascii="Times New Roman" w:eastAsia="Times New Roman" w:hAnsi="Times New Roman" w:cs="Times New Roman"/>
                <w:sz w:val="20"/>
                <w:szCs w:val="20"/>
                <w:lang w:eastAsia="sk-SK"/>
              </w:rPr>
              <w:t xml:space="preserve"> </w:t>
            </w:r>
            <w:r w:rsidRPr="004732E1">
              <w:rPr>
                <w:rFonts w:ascii="Times New Roman" w:eastAsia="Times New Roman" w:hAnsi="Times New Roman" w:cs="Times New Roman"/>
                <w:sz w:val="20"/>
                <w:szCs w:val="20"/>
                <w:lang w:eastAsia="sk-SK"/>
              </w:rPr>
              <w:t xml:space="preserve">náležitosti karty kvalifikácie, </w:t>
            </w:r>
          </w:p>
          <w:p w:rsidR="004732E1" w:rsidRPr="004732E1" w:rsidRDefault="004732E1" w:rsidP="004732E1">
            <w:pPr>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c)</w:t>
            </w:r>
            <w:r>
              <w:rPr>
                <w:rFonts w:ascii="Times New Roman" w:eastAsia="Times New Roman" w:hAnsi="Times New Roman" w:cs="Times New Roman"/>
                <w:sz w:val="20"/>
                <w:szCs w:val="20"/>
                <w:lang w:eastAsia="sk-SK"/>
              </w:rPr>
              <w:t xml:space="preserve"> </w:t>
            </w:r>
            <w:r w:rsidRPr="004732E1">
              <w:rPr>
                <w:rFonts w:ascii="Times New Roman" w:eastAsia="Times New Roman" w:hAnsi="Times New Roman" w:cs="Times New Roman"/>
                <w:sz w:val="20"/>
                <w:szCs w:val="20"/>
                <w:lang w:eastAsia="sk-SK"/>
              </w:rPr>
              <w:t xml:space="preserve">podrobnosti o návrhu akreditovaného vzdelávacieho programu, </w:t>
            </w:r>
          </w:p>
          <w:p w:rsidR="004732E1" w:rsidRPr="004732E1" w:rsidRDefault="004732E1" w:rsidP="004732E1">
            <w:pPr>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d)</w:t>
            </w:r>
            <w:r>
              <w:rPr>
                <w:rFonts w:ascii="Times New Roman" w:eastAsia="Times New Roman" w:hAnsi="Times New Roman" w:cs="Times New Roman"/>
                <w:sz w:val="20"/>
                <w:szCs w:val="20"/>
                <w:lang w:eastAsia="sk-SK"/>
              </w:rPr>
              <w:t xml:space="preserve"> </w:t>
            </w:r>
            <w:r w:rsidR="00841B7E">
              <w:rPr>
                <w:rFonts w:ascii="Times New Roman" w:eastAsia="Times New Roman" w:hAnsi="Times New Roman" w:cs="Times New Roman"/>
                <w:sz w:val="20"/>
                <w:szCs w:val="20"/>
                <w:lang w:eastAsia="sk-SK"/>
              </w:rPr>
              <w:t xml:space="preserve">požiadavky na </w:t>
            </w:r>
            <w:r w:rsidRPr="004732E1">
              <w:rPr>
                <w:rFonts w:ascii="Times New Roman" w:eastAsia="Times New Roman" w:hAnsi="Times New Roman" w:cs="Times New Roman"/>
                <w:sz w:val="20"/>
                <w:szCs w:val="20"/>
                <w:lang w:eastAsia="sk-SK"/>
              </w:rPr>
              <w:t xml:space="preserve">odbornú spôsobilosť a lektorskú spôsobilosť odborného garanta a lektora, </w:t>
            </w:r>
          </w:p>
          <w:p w:rsidR="004732E1" w:rsidRPr="004732E1" w:rsidRDefault="004732E1" w:rsidP="004732E1">
            <w:pPr>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e)</w:t>
            </w:r>
            <w:r>
              <w:rPr>
                <w:rFonts w:ascii="Times New Roman" w:eastAsia="Times New Roman" w:hAnsi="Times New Roman" w:cs="Times New Roman"/>
                <w:sz w:val="20"/>
                <w:szCs w:val="20"/>
                <w:lang w:eastAsia="sk-SK"/>
              </w:rPr>
              <w:t xml:space="preserve"> </w:t>
            </w:r>
            <w:r w:rsidRPr="004732E1">
              <w:rPr>
                <w:rFonts w:ascii="Times New Roman" w:eastAsia="Times New Roman" w:hAnsi="Times New Roman" w:cs="Times New Roman"/>
                <w:sz w:val="20"/>
                <w:szCs w:val="20"/>
                <w:lang w:eastAsia="sk-SK"/>
              </w:rPr>
              <w:t xml:space="preserve">podrobnosti o dokumentácii akreditovaného vzdelávacieho programu, </w:t>
            </w:r>
          </w:p>
          <w:p w:rsidR="004732E1" w:rsidRPr="004732E1" w:rsidRDefault="004732E1" w:rsidP="004732E1">
            <w:pPr>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f)</w:t>
            </w:r>
            <w:r>
              <w:rPr>
                <w:rFonts w:ascii="Times New Roman" w:eastAsia="Times New Roman" w:hAnsi="Times New Roman" w:cs="Times New Roman"/>
                <w:sz w:val="20"/>
                <w:szCs w:val="20"/>
                <w:lang w:eastAsia="sk-SK"/>
              </w:rPr>
              <w:t xml:space="preserve"> </w:t>
            </w:r>
            <w:r w:rsidRPr="004732E1">
              <w:rPr>
                <w:rFonts w:ascii="Times New Roman" w:eastAsia="Times New Roman" w:hAnsi="Times New Roman" w:cs="Times New Roman"/>
                <w:sz w:val="20"/>
                <w:szCs w:val="20"/>
                <w:lang w:eastAsia="sk-SK"/>
              </w:rPr>
              <w:t xml:space="preserve">náležitosti osvedčenia o absolvovaní akreditovaného vzdelávacieho programu, </w:t>
            </w:r>
          </w:p>
          <w:p w:rsidR="004732E1" w:rsidRPr="004732E1" w:rsidRDefault="004732E1" w:rsidP="004732E1">
            <w:pPr>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g)</w:t>
            </w:r>
            <w:r>
              <w:rPr>
                <w:rFonts w:ascii="Times New Roman" w:eastAsia="Times New Roman" w:hAnsi="Times New Roman" w:cs="Times New Roman"/>
                <w:sz w:val="20"/>
                <w:szCs w:val="20"/>
                <w:lang w:eastAsia="sk-SK"/>
              </w:rPr>
              <w:t xml:space="preserve"> </w:t>
            </w:r>
            <w:r w:rsidRPr="004732E1">
              <w:rPr>
                <w:rFonts w:ascii="Times New Roman" w:eastAsia="Times New Roman" w:hAnsi="Times New Roman" w:cs="Times New Roman"/>
                <w:sz w:val="20"/>
                <w:szCs w:val="20"/>
                <w:lang w:eastAsia="sk-SK"/>
              </w:rPr>
              <w:t xml:space="preserve">náležitosti vzdelávacieho programu vedúceho k získaniu </w:t>
            </w:r>
            <w:proofErr w:type="spellStart"/>
            <w:r w:rsidRPr="004732E1">
              <w:rPr>
                <w:rFonts w:ascii="Times New Roman" w:eastAsia="Times New Roman" w:hAnsi="Times New Roman" w:cs="Times New Roman"/>
                <w:sz w:val="20"/>
                <w:szCs w:val="20"/>
                <w:lang w:eastAsia="sk-SK"/>
              </w:rPr>
              <w:t>mikroosvedčenia</w:t>
            </w:r>
            <w:proofErr w:type="spellEnd"/>
            <w:r w:rsidRPr="004732E1">
              <w:rPr>
                <w:rFonts w:ascii="Times New Roman" w:eastAsia="Times New Roman" w:hAnsi="Times New Roman" w:cs="Times New Roman"/>
                <w:sz w:val="20"/>
                <w:szCs w:val="20"/>
                <w:lang w:eastAsia="sk-SK"/>
              </w:rPr>
              <w:t>,</w:t>
            </w:r>
          </w:p>
          <w:p w:rsidR="004732E1" w:rsidRPr="004732E1" w:rsidRDefault="004732E1" w:rsidP="004732E1">
            <w:pPr>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h)</w:t>
            </w:r>
            <w:r>
              <w:rPr>
                <w:rFonts w:ascii="Times New Roman" w:eastAsia="Times New Roman" w:hAnsi="Times New Roman" w:cs="Times New Roman"/>
                <w:sz w:val="20"/>
                <w:szCs w:val="20"/>
                <w:lang w:eastAsia="sk-SK"/>
              </w:rPr>
              <w:t xml:space="preserve"> </w:t>
            </w:r>
            <w:r w:rsidRPr="004732E1">
              <w:rPr>
                <w:rFonts w:ascii="Times New Roman" w:eastAsia="Times New Roman" w:hAnsi="Times New Roman" w:cs="Times New Roman"/>
                <w:sz w:val="20"/>
                <w:szCs w:val="20"/>
                <w:lang w:eastAsia="sk-SK"/>
              </w:rPr>
              <w:t xml:space="preserve">rozsah vzdelávacieho programu vedúceho k získaniu </w:t>
            </w:r>
            <w:proofErr w:type="spellStart"/>
            <w:r w:rsidRPr="004732E1">
              <w:rPr>
                <w:rFonts w:ascii="Times New Roman" w:eastAsia="Times New Roman" w:hAnsi="Times New Roman" w:cs="Times New Roman"/>
                <w:sz w:val="20"/>
                <w:szCs w:val="20"/>
                <w:lang w:eastAsia="sk-SK"/>
              </w:rPr>
              <w:t>mikroosvedčenia</w:t>
            </w:r>
            <w:proofErr w:type="spellEnd"/>
            <w:r w:rsidRPr="004732E1">
              <w:rPr>
                <w:rFonts w:ascii="Times New Roman" w:eastAsia="Times New Roman" w:hAnsi="Times New Roman" w:cs="Times New Roman"/>
                <w:sz w:val="20"/>
                <w:szCs w:val="20"/>
                <w:lang w:eastAsia="sk-SK"/>
              </w:rPr>
              <w:t>, ktorý zodpovedá jednému kreditu,</w:t>
            </w:r>
          </w:p>
          <w:p w:rsidR="004732E1" w:rsidRPr="004732E1" w:rsidRDefault="004732E1" w:rsidP="004732E1">
            <w:pPr>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i)</w:t>
            </w:r>
            <w:r>
              <w:rPr>
                <w:rFonts w:ascii="Times New Roman" w:eastAsia="Times New Roman" w:hAnsi="Times New Roman" w:cs="Times New Roman"/>
                <w:sz w:val="20"/>
                <w:szCs w:val="20"/>
                <w:lang w:eastAsia="sk-SK"/>
              </w:rPr>
              <w:t xml:space="preserve"> </w:t>
            </w:r>
            <w:r w:rsidRPr="004732E1">
              <w:rPr>
                <w:rFonts w:ascii="Times New Roman" w:eastAsia="Times New Roman" w:hAnsi="Times New Roman" w:cs="Times New Roman"/>
                <w:sz w:val="20"/>
                <w:szCs w:val="20"/>
                <w:lang w:eastAsia="sk-SK"/>
              </w:rPr>
              <w:t xml:space="preserve">náležitosti </w:t>
            </w:r>
            <w:proofErr w:type="spellStart"/>
            <w:r w:rsidRPr="004732E1">
              <w:rPr>
                <w:rFonts w:ascii="Times New Roman" w:eastAsia="Times New Roman" w:hAnsi="Times New Roman" w:cs="Times New Roman"/>
                <w:sz w:val="20"/>
                <w:szCs w:val="20"/>
                <w:lang w:eastAsia="sk-SK"/>
              </w:rPr>
              <w:t>mikroosvedčenia</w:t>
            </w:r>
            <w:proofErr w:type="spellEnd"/>
            <w:r w:rsidRPr="004732E1">
              <w:rPr>
                <w:rFonts w:ascii="Times New Roman" w:eastAsia="Times New Roman" w:hAnsi="Times New Roman" w:cs="Times New Roman"/>
                <w:sz w:val="20"/>
                <w:szCs w:val="20"/>
                <w:lang w:eastAsia="sk-SK"/>
              </w:rPr>
              <w:t xml:space="preserve">, </w:t>
            </w:r>
          </w:p>
          <w:p w:rsidR="004732E1" w:rsidRPr="004732E1" w:rsidRDefault="004732E1" w:rsidP="004732E1">
            <w:pPr>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j)</w:t>
            </w:r>
            <w:r>
              <w:rPr>
                <w:rFonts w:ascii="Times New Roman" w:eastAsia="Times New Roman" w:hAnsi="Times New Roman" w:cs="Times New Roman"/>
                <w:sz w:val="20"/>
                <w:szCs w:val="20"/>
                <w:lang w:eastAsia="sk-SK"/>
              </w:rPr>
              <w:t xml:space="preserve"> </w:t>
            </w:r>
            <w:r w:rsidR="00841B7E">
              <w:rPr>
                <w:rFonts w:ascii="Times New Roman" w:eastAsia="Times New Roman" w:hAnsi="Times New Roman" w:cs="Times New Roman"/>
                <w:sz w:val="20"/>
                <w:szCs w:val="20"/>
                <w:lang w:eastAsia="sk-SK"/>
              </w:rPr>
              <w:t>požiadavky na</w:t>
            </w:r>
            <w:r w:rsidR="00841B7E" w:rsidRPr="004732E1">
              <w:rPr>
                <w:rFonts w:ascii="Times New Roman" w:eastAsia="Times New Roman" w:hAnsi="Times New Roman" w:cs="Times New Roman"/>
                <w:sz w:val="20"/>
                <w:szCs w:val="20"/>
                <w:lang w:eastAsia="sk-SK"/>
              </w:rPr>
              <w:t xml:space="preserve"> </w:t>
            </w:r>
            <w:r w:rsidRPr="004732E1">
              <w:rPr>
                <w:rFonts w:ascii="Times New Roman" w:eastAsia="Times New Roman" w:hAnsi="Times New Roman" w:cs="Times New Roman"/>
                <w:sz w:val="20"/>
                <w:szCs w:val="20"/>
                <w:lang w:eastAsia="sk-SK"/>
              </w:rPr>
              <w:t xml:space="preserve">odbornú spôsobilosť autorizovanej osoby a národného garanta, </w:t>
            </w:r>
          </w:p>
          <w:p w:rsidR="004732E1" w:rsidRPr="004732E1" w:rsidRDefault="004732E1" w:rsidP="004732E1">
            <w:pPr>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k)</w:t>
            </w:r>
            <w:r>
              <w:rPr>
                <w:rFonts w:ascii="Times New Roman" w:eastAsia="Times New Roman" w:hAnsi="Times New Roman" w:cs="Times New Roman"/>
                <w:sz w:val="20"/>
                <w:szCs w:val="20"/>
                <w:lang w:eastAsia="sk-SK"/>
              </w:rPr>
              <w:t xml:space="preserve"> </w:t>
            </w:r>
            <w:r w:rsidRPr="004732E1">
              <w:rPr>
                <w:rFonts w:ascii="Times New Roman" w:eastAsia="Times New Roman" w:hAnsi="Times New Roman" w:cs="Times New Roman"/>
                <w:sz w:val="20"/>
                <w:szCs w:val="20"/>
                <w:lang w:eastAsia="sk-SK"/>
              </w:rPr>
              <w:t>náležitosti osvedčenia o profesijnej kvalifikácii,</w:t>
            </w:r>
          </w:p>
          <w:p w:rsidR="004732E1" w:rsidRDefault="004732E1" w:rsidP="004732E1">
            <w:pPr>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l)</w:t>
            </w:r>
            <w:r>
              <w:rPr>
                <w:rFonts w:ascii="Times New Roman" w:eastAsia="Times New Roman" w:hAnsi="Times New Roman" w:cs="Times New Roman"/>
                <w:sz w:val="20"/>
                <w:szCs w:val="20"/>
                <w:lang w:eastAsia="sk-SK"/>
              </w:rPr>
              <w:t xml:space="preserve"> </w:t>
            </w:r>
            <w:r w:rsidRPr="004732E1">
              <w:rPr>
                <w:rFonts w:ascii="Times New Roman" w:eastAsia="Times New Roman" w:hAnsi="Times New Roman" w:cs="Times New Roman"/>
                <w:sz w:val="20"/>
                <w:szCs w:val="20"/>
                <w:lang w:eastAsia="sk-SK"/>
              </w:rPr>
              <w:t>náležitosti portfólia,</w:t>
            </w:r>
          </w:p>
          <w:p w:rsidR="00090601" w:rsidRPr="004732E1" w:rsidRDefault="00090601" w:rsidP="004732E1">
            <w:pPr>
              <w:rPr>
                <w:rFonts w:ascii="Times New Roman" w:eastAsia="Times New Roman" w:hAnsi="Times New Roman" w:cs="Times New Roman"/>
                <w:sz w:val="20"/>
                <w:szCs w:val="20"/>
                <w:lang w:eastAsia="sk-SK"/>
              </w:rPr>
            </w:pPr>
            <w:r w:rsidRPr="00090601">
              <w:rPr>
                <w:rFonts w:ascii="Times New Roman" w:eastAsia="Times New Roman" w:hAnsi="Times New Roman" w:cs="Times New Roman"/>
                <w:sz w:val="20"/>
                <w:szCs w:val="20"/>
                <w:lang w:eastAsia="sk-SK"/>
              </w:rPr>
              <w:t>m)</w:t>
            </w:r>
            <w:r>
              <w:rPr>
                <w:rFonts w:ascii="Times New Roman" w:eastAsia="Times New Roman" w:hAnsi="Times New Roman" w:cs="Times New Roman"/>
                <w:sz w:val="20"/>
                <w:szCs w:val="20"/>
                <w:lang w:eastAsia="sk-SK"/>
              </w:rPr>
              <w:t xml:space="preserve"> </w:t>
            </w:r>
            <w:r w:rsidR="002F595F" w:rsidRPr="002F595F">
              <w:rPr>
                <w:rFonts w:ascii="Times New Roman" w:eastAsia="Times New Roman" w:hAnsi="Times New Roman" w:cs="Times New Roman"/>
                <w:sz w:val="20"/>
                <w:szCs w:val="20"/>
                <w:lang w:eastAsia="sk-SK"/>
              </w:rPr>
              <w:t>postup, podmienky a formu poskytnutia nároku na úhradu nákladov na vzdelávanie prostredníctvom individuálneho vzdelávacieho účtu</w:t>
            </w:r>
            <w:r w:rsidRPr="00090601">
              <w:rPr>
                <w:rFonts w:ascii="Times New Roman" w:eastAsia="Times New Roman" w:hAnsi="Times New Roman" w:cs="Times New Roman"/>
                <w:sz w:val="20"/>
                <w:szCs w:val="20"/>
                <w:lang w:eastAsia="sk-SK"/>
              </w:rPr>
              <w:t>,</w:t>
            </w:r>
          </w:p>
          <w:p w:rsidR="001B23B7" w:rsidRPr="00612E08" w:rsidRDefault="004732E1" w:rsidP="004732E1">
            <w:pPr>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m</w:t>
            </w:r>
            <w:r>
              <w:rPr>
                <w:rFonts w:ascii="Times New Roman" w:eastAsia="Times New Roman" w:hAnsi="Times New Roman" w:cs="Times New Roman"/>
                <w:sz w:val="20"/>
                <w:szCs w:val="20"/>
                <w:lang w:eastAsia="sk-SK"/>
              </w:rPr>
              <w:t xml:space="preserve">) </w:t>
            </w:r>
            <w:r w:rsidRPr="004732E1">
              <w:rPr>
                <w:rFonts w:ascii="Times New Roman" w:eastAsia="Times New Roman" w:hAnsi="Times New Roman" w:cs="Times New Roman"/>
                <w:sz w:val="20"/>
                <w:szCs w:val="20"/>
                <w:lang w:eastAsia="sk-SK"/>
              </w:rPr>
              <w:t>náležitosti protokolu o kontrole.</w:t>
            </w: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7C5312">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Transpozícia</w:t>
            </w:r>
            <w:r w:rsidR="007C5312" w:rsidRPr="00612E08">
              <w:rPr>
                <w:rFonts w:ascii="Times New Roman" w:eastAsia="Calibri" w:hAnsi="Times New Roman" w:cs="Times New Roman"/>
                <w:b/>
              </w:rPr>
              <w:t>/</w:t>
            </w:r>
            <w:r w:rsidR="00C94E4E" w:rsidRPr="00612E08">
              <w:rPr>
                <w:rFonts w:ascii="Times New Roman" w:eastAsia="Calibri" w:hAnsi="Times New Roman" w:cs="Times New Roman"/>
                <w:b/>
              </w:rPr>
              <w:t xml:space="preserve">implementácia </w:t>
            </w:r>
            <w:r w:rsidRPr="00612E08">
              <w:rPr>
                <w:rFonts w:ascii="Times New Roman" w:eastAsia="Calibri" w:hAnsi="Times New Roman" w:cs="Times New Roman"/>
                <w:b/>
              </w:rPr>
              <w:t xml:space="preserve">práva EÚ </w:t>
            </w:r>
          </w:p>
        </w:tc>
      </w:tr>
      <w:tr w:rsidR="00612E08" w:rsidRPr="00612E08" w:rsidTr="000800FC">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612E08" w:rsidRPr="00612E08">
              <w:trPr>
                <w:trHeight w:val="90"/>
              </w:trPr>
              <w:tc>
                <w:tcPr>
                  <w:tcW w:w="8643" w:type="dxa"/>
                </w:tcPr>
                <w:p w:rsidR="00A7788F" w:rsidRPr="00612E08" w:rsidRDefault="00A7788F" w:rsidP="007C5312">
                  <w:pPr>
                    <w:pStyle w:val="Default"/>
                    <w:rPr>
                      <w:color w:val="auto"/>
                      <w:sz w:val="20"/>
                      <w:szCs w:val="20"/>
                    </w:rPr>
                  </w:pPr>
                  <w:r w:rsidRPr="00612E08">
                    <w:rPr>
                      <w:i/>
                      <w:iCs/>
                      <w:color w:val="auto"/>
                      <w:sz w:val="20"/>
                      <w:szCs w:val="20"/>
                    </w:rPr>
                    <w:t xml:space="preserve">Uveďte, či v predkladanom návrhu právneho predpisu dochádza ku </w:t>
                  </w:r>
                  <w:proofErr w:type="spellStart"/>
                  <w:r w:rsidRPr="00612E08">
                    <w:rPr>
                      <w:i/>
                      <w:iCs/>
                      <w:color w:val="auto"/>
                      <w:sz w:val="20"/>
                      <w:szCs w:val="20"/>
                    </w:rPr>
                    <w:t>goldplatingu</w:t>
                  </w:r>
                  <w:proofErr w:type="spellEnd"/>
                  <w:r w:rsidR="007C5312" w:rsidRPr="00612E08">
                    <w:rPr>
                      <w:i/>
                      <w:iCs/>
                      <w:color w:val="auto"/>
                      <w:sz w:val="20"/>
                      <w:szCs w:val="20"/>
                    </w:rPr>
                    <w:t xml:space="preserve"> podľa tabuľky zhody</w:t>
                  </w:r>
                  <w:r w:rsidR="00C86714" w:rsidRPr="00612E08">
                    <w:rPr>
                      <w:i/>
                      <w:iCs/>
                      <w:color w:val="auto"/>
                      <w:sz w:val="20"/>
                      <w:szCs w:val="20"/>
                    </w:rPr>
                    <w:t xml:space="preserve">, resp. či ku </w:t>
                  </w:r>
                  <w:proofErr w:type="spellStart"/>
                  <w:r w:rsidR="00C86714" w:rsidRPr="00612E08">
                    <w:rPr>
                      <w:i/>
                      <w:iCs/>
                      <w:color w:val="auto"/>
                      <w:sz w:val="20"/>
                      <w:szCs w:val="20"/>
                    </w:rPr>
                    <w:t>goldplatingu</w:t>
                  </w:r>
                  <w:proofErr w:type="spellEnd"/>
                  <w:r w:rsidR="00C86714" w:rsidRPr="00612E08">
                    <w:rPr>
                      <w:i/>
                      <w:iCs/>
                      <w:color w:val="auto"/>
                      <w:sz w:val="20"/>
                      <w:szCs w:val="20"/>
                    </w:rPr>
                    <w:t xml:space="preserve"> dochádza pri implementácii práva EÚ</w:t>
                  </w:r>
                  <w:r w:rsidRPr="00612E08">
                    <w:rPr>
                      <w:i/>
                      <w:iCs/>
                      <w:color w:val="auto"/>
                      <w:sz w:val="20"/>
                      <w:szCs w:val="20"/>
                    </w:rPr>
                    <w:t xml:space="preserve">. </w:t>
                  </w:r>
                </w:p>
              </w:tc>
            </w:tr>
            <w:tr w:rsidR="00612E08" w:rsidRPr="00612E08">
              <w:trPr>
                <w:trHeight w:val="296"/>
              </w:trPr>
              <w:tc>
                <w:tcPr>
                  <w:tcW w:w="8643" w:type="dxa"/>
                </w:tcPr>
                <w:p w:rsidR="00A7788F" w:rsidRPr="00612E08" w:rsidRDefault="00A7788F" w:rsidP="00A7788F">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00187182"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sidR="006A7B78">
                        <w:rPr>
                          <w:rFonts w:ascii="MS Gothic" w:eastAsia="MS Gothic" w:hAnsi="MS Gothic" w:hint="eastAsia"/>
                          <w:b/>
                          <w:iCs/>
                          <w:color w:val="auto"/>
                          <w:sz w:val="20"/>
                          <w:szCs w:val="20"/>
                        </w:rPr>
                        <w:t>☒</w:t>
                      </w:r>
                    </w:sdtContent>
                  </w:sdt>
                  <w:r w:rsidRPr="00612E08">
                    <w:rPr>
                      <w:b/>
                      <w:iCs/>
                      <w:color w:val="auto"/>
                      <w:sz w:val="20"/>
                      <w:szCs w:val="20"/>
                    </w:rPr>
                    <w:t xml:space="preserve"> Nie</w:t>
                  </w:r>
                </w:p>
                <w:p w:rsidR="00A7788F" w:rsidRPr="00612E08" w:rsidRDefault="00A7788F" w:rsidP="00A7788F">
                  <w:pPr>
                    <w:pStyle w:val="Default"/>
                    <w:rPr>
                      <w:i/>
                      <w:iCs/>
                      <w:color w:val="auto"/>
                      <w:sz w:val="20"/>
                      <w:szCs w:val="20"/>
                    </w:rPr>
                  </w:pPr>
                </w:p>
                <w:p w:rsidR="00A7788F" w:rsidRPr="00612E08" w:rsidRDefault="00A7788F" w:rsidP="00A7788F">
                  <w:pPr>
                    <w:pStyle w:val="Default"/>
                    <w:rPr>
                      <w:color w:val="auto"/>
                      <w:sz w:val="20"/>
                      <w:szCs w:val="20"/>
                    </w:rPr>
                  </w:pPr>
                  <w:r w:rsidRPr="00612E08">
                    <w:rPr>
                      <w:i/>
                      <w:iCs/>
                      <w:color w:val="auto"/>
                      <w:sz w:val="20"/>
                      <w:szCs w:val="20"/>
                    </w:rPr>
                    <w:t xml:space="preserve">Ak áno, uveďte, ktorých vplyvov podľa bodu 9 sa goldplating týka: </w:t>
                  </w:r>
                </w:p>
              </w:tc>
            </w:tr>
            <w:tr w:rsidR="00612E08" w:rsidRPr="00612E08">
              <w:trPr>
                <w:trHeight w:val="296"/>
              </w:trPr>
              <w:tc>
                <w:tcPr>
                  <w:tcW w:w="8643" w:type="dxa"/>
                </w:tcPr>
                <w:p w:rsidR="00A7788F" w:rsidRPr="00612E08" w:rsidRDefault="00A7788F" w:rsidP="00A7788F">
                  <w:pPr>
                    <w:pStyle w:val="Default"/>
                    <w:rPr>
                      <w:rFonts w:ascii="Segoe UI Symbol" w:hAnsi="Segoe UI Symbol" w:cs="Segoe UI Symbol"/>
                      <w:color w:val="auto"/>
                      <w:sz w:val="20"/>
                      <w:szCs w:val="20"/>
                    </w:rPr>
                  </w:pPr>
                </w:p>
              </w:tc>
            </w:tr>
          </w:tbl>
          <w:p w:rsidR="001B23B7" w:rsidRPr="00612E08" w:rsidRDefault="001B23B7" w:rsidP="000800FC">
            <w:pPr>
              <w:jc w:val="both"/>
              <w:rPr>
                <w:rFonts w:ascii="Times New Roman" w:eastAsia="Times New Roman" w:hAnsi="Times New Roman" w:cs="Times New Roman"/>
                <w:i/>
                <w:sz w:val="20"/>
                <w:szCs w:val="20"/>
                <w:lang w:eastAsia="sk-SK"/>
              </w:rPr>
            </w:pPr>
          </w:p>
        </w:tc>
      </w:tr>
      <w:tr w:rsidR="00612E08" w:rsidRPr="00612E08" w:rsidTr="000800FC">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1B23B7" w:rsidRPr="00612E08" w:rsidRDefault="001B23B7" w:rsidP="000800FC">
            <w:pPr>
              <w:jc w:val="center"/>
              <w:rPr>
                <w:rFonts w:ascii="Times New Roman" w:eastAsia="Times New Roman" w:hAnsi="Times New Roman" w:cs="Times New Roman"/>
                <w:sz w:val="20"/>
                <w:szCs w:val="20"/>
                <w:lang w:eastAsia="sk-SK"/>
              </w:rPr>
            </w:pPr>
          </w:p>
        </w:tc>
      </w:tr>
      <w:tr w:rsidR="00612E08" w:rsidRPr="00612E08" w:rsidTr="000800FC">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Preskúmanie účelnosti</w:t>
            </w:r>
          </w:p>
        </w:tc>
      </w:tr>
      <w:tr w:rsidR="00612E08" w:rsidRPr="00612E08" w:rsidTr="000800FC">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7306A2" w:rsidRDefault="009D6470" w:rsidP="007306A2">
            <w:pPr>
              <w:contextualSpacing/>
              <w:rPr>
                <w:rFonts w:ascii="Times New Roman" w:hAnsi="Times New Roman"/>
                <w:sz w:val="20"/>
                <w:szCs w:val="20"/>
                <w:lang w:eastAsia="sk-SK"/>
              </w:rPr>
            </w:pPr>
            <w:r w:rsidRPr="00591D4B">
              <w:rPr>
                <w:rFonts w:ascii="Times New Roman" w:hAnsi="Times New Roman"/>
                <w:sz w:val="20"/>
                <w:szCs w:val="20"/>
                <w:lang w:eastAsia="sk-SK"/>
              </w:rPr>
              <w:t xml:space="preserve">Navrhované zmeny budú po nadobudnutí účinnosti </w:t>
            </w:r>
            <w:r>
              <w:rPr>
                <w:rFonts w:ascii="Times New Roman" w:hAnsi="Times New Roman"/>
                <w:sz w:val="20"/>
                <w:szCs w:val="20"/>
                <w:lang w:eastAsia="sk-SK"/>
              </w:rPr>
              <w:t>zákona</w:t>
            </w:r>
            <w:r w:rsidRPr="00591D4B">
              <w:rPr>
                <w:rFonts w:ascii="Times New Roman" w:hAnsi="Times New Roman"/>
                <w:sz w:val="20"/>
                <w:szCs w:val="20"/>
                <w:lang w:eastAsia="sk-SK"/>
              </w:rPr>
              <w:t xml:space="preserve"> </w:t>
            </w:r>
            <w:r w:rsidR="007306A2">
              <w:rPr>
                <w:rFonts w:ascii="Times New Roman" w:hAnsi="Times New Roman"/>
                <w:sz w:val="20"/>
                <w:szCs w:val="20"/>
                <w:lang w:eastAsia="sk-SK"/>
              </w:rPr>
              <w:t xml:space="preserve">od </w:t>
            </w:r>
            <w:r w:rsidR="00A76E52">
              <w:rPr>
                <w:rFonts w:ascii="Times New Roman" w:hAnsi="Times New Roman"/>
                <w:sz w:val="20"/>
                <w:szCs w:val="20"/>
                <w:lang w:eastAsia="sk-SK"/>
              </w:rPr>
              <w:t xml:space="preserve">roku 2028 </w:t>
            </w:r>
            <w:r w:rsidRPr="00591D4B">
              <w:rPr>
                <w:rFonts w:ascii="Times New Roman" w:hAnsi="Times New Roman"/>
                <w:sz w:val="20"/>
                <w:szCs w:val="20"/>
                <w:lang w:eastAsia="sk-SK"/>
              </w:rPr>
              <w:t>priebežne sledované a</w:t>
            </w:r>
            <w:r>
              <w:rPr>
                <w:rFonts w:ascii="Times New Roman" w:hAnsi="Times New Roman"/>
                <w:sz w:val="20"/>
                <w:szCs w:val="20"/>
                <w:lang w:eastAsia="sk-SK"/>
              </w:rPr>
              <w:t> </w:t>
            </w:r>
            <w:r w:rsidRPr="00591D4B">
              <w:rPr>
                <w:rFonts w:ascii="Times New Roman" w:hAnsi="Times New Roman"/>
                <w:sz w:val="20"/>
                <w:szCs w:val="20"/>
                <w:lang w:eastAsia="sk-SK"/>
              </w:rPr>
              <w:t>vyhodnocované</w:t>
            </w:r>
            <w:r>
              <w:rPr>
                <w:rFonts w:ascii="Times New Roman" w:hAnsi="Times New Roman"/>
                <w:sz w:val="20"/>
                <w:szCs w:val="20"/>
                <w:lang w:eastAsia="sk-SK"/>
              </w:rPr>
              <w:t xml:space="preserve"> v rámci podnetov na základe potrieb aplikačnej praxe.</w:t>
            </w:r>
            <w:r w:rsidR="00A76E52">
              <w:rPr>
                <w:rFonts w:ascii="Times New Roman" w:hAnsi="Times New Roman"/>
                <w:sz w:val="20"/>
                <w:szCs w:val="20"/>
                <w:lang w:eastAsia="sk-SK"/>
              </w:rPr>
              <w:t xml:space="preserve"> </w:t>
            </w:r>
            <w:r w:rsidR="007306A2">
              <w:rPr>
                <w:rFonts w:ascii="Times New Roman" w:hAnsi="Times New Roman"/>
                <w:sz w:val="20"/>
                <w:szCs w:val="20"/>
                <w:lang w:eastAsia="sk-SK"/>
              </w:rPr>
              <w:t xml:space="preserve">Medzi kritériá, podľa ktorých sa bude hodnotiť, ako boli dosiahnuté ustanovené ciele návrhu, patria napríklad </w:t>
            </w:r>
          </w:p>
          <w:p w:rsidR="007306A2" w:rsidRDefault="007306A2" w:rsidP="007306A2">
            <w:pPr>
              <w:pStyle w:val="Odsekzoznamu"/>
              <w:numPr>
                <w:ilvl w:val="0"/>
                <w:numId w:val="2"/>
              </w:numPr>
              <w:rPr>
                <w:rFonts w:ascii="Times New Roman" w:hAnsi="Times New Roman"/>
                <w:sz w:val="20"/>
                <w:szCs w:val="20"/>
                <w:lang w:eastAsia="sk-SK"/>
              </w:rPr>
            </w:pPr>
            <w:r>
              <w:rPr>
                <w:rFonts w:ascii="Times New Roman" w:hAnsi="Times New Roman"/>
                <w:sz w:val="20"/>
                <w:szCs w:val="20"/>
                <w:lang w:eastAsia="sk-SK"/>
              </w:rPr>
              <w:t xml:space="preserve">ako sa </w:t>
            </w:r>
            <w:r w:rsidRPr="007306A2">
              <w:rPr>
                <w:rFonts w:ascii="Times New Roman" w:hAnsi="Times New Roman"/>
                <w:sz w:val="20"/>
                <w:szCs w:val="20"/>
                <w:lang w:eastAsia="sk-SK"/>
              </w:rPr>
              <w:t>posilni</w:t>
            </w:r>
            <w:r>
              <w:rPr>
                <w:rFonts w:ascii="Times New Roman" w:hAnsi="Times New Roman"/>
                <w:sz w:val="20"/>
                <w:szCs w:val="20"/>
                <w:lang w:eastAsia="sk-SK"/>
              </w:rPr>
              <w:t xml:space="preserve">la </w:t>
            </w:r>
            <w:proofErr w:type="spellStart"/>
            <w:r w:rsidRPr="007306A2">
              <w:rPr>
                <w:rFonts w:ascii="Times New Roman" w:hAnsi="Times New Roman"/>
                <w:sz w:val="20"/>
                <w:szCs w:val="20"/>
                <w:lang w:eastAsia="sk-SK"/>
              </w:rPr>
              <w:t>inkluzívnosť</w:t>
            </w:r>
            <w:proofErr w:type="spellEnd"/>
            <w:r w:rsidRPr="007306A2">
              <w:rPr>
                <w:rFonts w:ascii="Times New Roman" w:hAnsi="Times New Roman"/>
                <w:sz w:val="20"/>
                <w:szCs w:val="20"/>
                <w:lang w:eastAsia="sk-SK"/>
              </w:rPr>
              <w:t xml:space="preserve"> vzdelávania dospelých a zlepši</w:t>
            </w:r>
            <w:r>
              <w:rPr>
                <w:rFonts w:ascii="Times New Roman" w:hAnsi="Times New Roman"/>
                <w:sz w:val="20"/>
                <w:szCs w:val="20"/>
                <w:lang w:eastAsia="sk-SK"/>
              </w:rPr>
              <w:t>li</w:t>
            </w:r>
            <w:r w:rsidRPr="007306A2">
              <w:rPr>
                <w:rFonts w:ascii="Times New Roman" w:hAnsi="Times New Roman"/>
                <w:sz w:val="20"/>
                <w:szCs w:val="20"/>
                <w:lang w:eastAsia="sk-SK"/>
              </w:rPr>
              <w:t xml:space="preserve"> vzdelávacie cesty pre všetkých vrátane dospelých s nízkou úrovňou základných zručností</w:t>
            </w:r>
            <w:r>
              <w:rPr>
                <w:rFonts w:ascii="Times New Roman" w:hAnsi="Times New Roman"/>
                <w:sz w:val="20"/>
                <w:szCs w:val="20"/>
                <w:lang w:eastAsia="sk-SK"/>
              </w:rPr>
              <w:t>,</w:t>
            </w:r>
          </w:p>
          <w:p w:rsidR="001B23B7" w:rsidRPr="007306A2" w:rsidRDefault="007306A2" w:rsidP="007306A2">
            <w:pPr>
              <w:pStyle w:val="Odsekzoznamu"/>
              <w:numPr>
                <w:ilvl w:val="0"/>
                <w:numId w:val="2"/>
              </w:numPr>
              <w:rPr>
                <w:rFonts w:ascii="Times New Roman" w:eastAsia="Times New Roman" w:hAnsi="Times New Roman" w:cs="Times New Roman"/>
                <w:i/>
                <w:sz w:val="20"/>
                <w:szCs w:val="20"/>
                <w:lang w:eastAsia="sk-SK"/>
              </w:rPr>
            </w:pPr>
            <w:r>
              <w:rPr>
                <w:rFonts w:ascii="Times New Roman" w:hAnsi="Times New Roman"/>
                <w:sz w:val="20"/>
                <w:szCs w:val="20"/>
                <w:lang w:eastAsia="sk-SK"/>
              </w:rPr>
              <w:t>ako sa z</w:t>
            </w:r>
            <w:r w:rsidRPr="007306A2">
              <w:rPr>
                <w:rFonts w:ascii="Times New Roman" w:hAnsi="Times New Roman"/>
                <w:sz w:val="20"/>
                <w:szCs w:val="20"/>
                <w:lang w:eastAsia="sk-SK"/>
              </w:rPr>
              <w:t>v</w:t>
            </w:r>
            <w:r>
              <w:rPr>
                <w:rFonts w:ascii="Times New Roman" w:hAnsi="Times New Roman"/>
                <w:sz w:val="20"/>
                <w:szCs w:val="20"/>
                <w:lang w:eastAsia="sk-SK"/>
              </w:rPr>
              <w:t>ý</w:t>
            </w:r>
            <w:r w:rsidRPr="007306A2">
              <w:rPr>
                <w:rFonts w:ascii="Times New Roman" w:hAnsi="Times New Roman"/>
                <w:sz w:val="20"/>
                <w:szCs w:val="20"/>
                <w:lang w:eastAsia="sk-SK"/>
              </w:rPr>
              <w:t>š</w:t>
            </w:r>
            <w:r>
              <w:rPr>
                <w:rFonts w:ascii="Times New Roman" w:hAnsi="Times New Roman"/>
                <w:sz w:val="20"/>
                <w:szCs w:val="20"/>
                <w:lang w:eastAsia="sk-SK"/>
              </w:rPr>
              <w:t>ila</w:t>
            </w:r>
            <w:r w:rsidRPr="007306A2">
              <w:rPr>
                <w:rFonts w:ascii="Times New Roman" w:hAnsi="Times New Roman"/>
                <w:sz w:val="20"/>
                <w:szCs w:val="20"/>
                <w:lang w:eastAsia="sk-SK"/>
              </w:rPr>
              <w:t xml:space="preserve"> účasť dospelých na vzdelávaní</w:t>
            </w:r>
            <w:r>
              <w:rPr>
                <w:rFonts w:ascii="Times New Roman" w:hAnsi="Times New Roman"/>
                <w:sz w:val="20"/>
                <w:szCs w:val="20"/>
                <w:lang w:eastAsia="sk-SK"/>
              </w:rPr>
              <w:t>,</w:t>
            </w:r>
          </w:p>
          <w:p w:rsidR="007306A2" w:rsidRPr="007306A2" w:rsidRDefault="007306A2" w:rsidP="007306A2">
            <w:pPr>
              <w:pStyle w:val="Odsekzoznamu"/>
              <w:numPr>
                <w:ilvl w:val="0"/>
                <w:numId w:val="2"/>
              </w:numPr>
              <w:rPr>
                <w:rFonts w:ascii="Times New Roman" w:eastAsia="Times New Roman" w:hAnsi="Times New Roman" w:cs="Times New Roman"/>
                <w:i/>
                <w:sz w:val="20"/>
                <w:szCs w:val="20"/>
                <w:lang w:eastAsia="sk-SK"/>
              </w:rPr>
            </w:pPr>
            <w:r>
              <w:rPr>
                <w:rFonts w:ascii="Times New Roman" w:eastAsia="Times New Roman" w:hAnsi="Times New Roman" w:cs="Times New Roman"/>
                <w:sz w:val="20"/>
                <w:szCs w:val="20"/>
                <w:lang w:eastAsia="sk-SK"/>
              </w:rPr>
              <w:t xml:space="preserve">ako sa zvýšila </w:t>
            </w:r>
            <w:r w:rsidRPr="007306A2">
              <w:rPr>
                <w:rFonts w:ascii="Times New Roman" w:eastAsia="Times New Roman" w:hAnsi="Times New Roman" w:cs="Times New Roman"/>
                <w:sz w:val="20"/>
                <w:szCs w:val="20"/>
                <w:lang w:eastAsia="sk-SK"/>
              </w:rPr>
              <w:t>efektívnosť a flexibilit</w:t>
            </w:r>
            <w:r>
              <w:rPr>
                <w:rFonts w:ascii="Times New Roman" w:eastAsia="Times New Roman" w:hAnsi="Times New Roman" w:cs="Times New Roman"/>
                <w:sz w:val="20"/>
                <w:szCs w:val="20"/>
                <w:lang w:eastAsia="sk-SK"/>
              </w:rPr>
              <w:t>a</w:t>
            </w:r>
            <w:r w:rsidRPr="007306A2">
              <w:rPr>
                <w:rFonts w:ascii="Times New Roman" w:eastAsia="Times New Roman" w:hAnsi="Times New Roman" w:cs="Times New Roman"/>
                <w:sz w:val="20"/>
                <w:szCs w:val="20"/>
                <w:lang w:eastAsia="sk-SK"/>
              </w:rPr>
              <w:t xml:space="preserve"> kvalifikačného systému S</w:t>
            </w:r>
            <w:r>
              <w:rPr>
                <w:rFonts w:ascii="Times New Roman" w:eastAsia="Times New Roman" w:hAnsi="Times New Roman" w:cs="Times New Roman"/>
                <w:sz w:val="20"/>
                <w:szCs w:val="20"/>
                <w:lang w:eastAsia="sk-SK"/>
              </w:rPr>
              <w:t>lovenskej republiky,</w:t>
            </w:r>
          </w:p>
          <w:p w:rsidR="007306A2" w:rsidRPr="007306A2" w:rsidRDefault="007306A2" w:rsidP="007306A2">
            <w:pPr>
              <w:pStyle w:val="Odsekzoznamu"/>
              <w:numPr>
                <w:ilvl w:val="0"/>
                <w:numId w:val="2"/>
              </w:numPr>
              <w:rPr>
                <w:rFonts w:ascii="Times New Roman" w:eastAsia="Times New Roman" w:hAnsi="Times New Roman" w:cs="Times New Roman"/>
                <w:i/>
                <w:sz w:val="20"/>
                <w:szCs w:val="20"/>
                <w:lang w:eastAsia="sk-SK"/>
              </w:rPr>
            </w:pPr>
            <w:r>
              <w:rPr>
                <w:rFonts w:ascii="Times New Roman" w:eastAsia="Times New Roman" w:hAnsi="Times New Roman" w:cs="Times New Roman"/>
                <w:sz w:val="20"/>
                <w:szCs w:val="20"/>
                <w:lang w:eastAsia="sk-SK"/>
              </w:rPr>
              <w:t xml:space="preserve">ako sa podporil </w:t>
            </w:r>
            <w:r w:rsidRPr="007306A2">
              <w:rPr>
                <w:rFonts w:ascii="Times New Roman" w:eastAsia="Times New Roman" w:hAnsi="Times New Roman" w:cs="Times New Roman"/>
                <w:sz w:val="20"/>
                <w:szCs w:val="20"/>
                <w:lang w:eastAsia="sk-SK"/>
              </w:rPr>
              <w:t>rozvoj ďalšieho odborného vzdelávania</w:t>
            </w:r>
            <w:r>
              <w:rPr>
                <w:rFonts w:ascii="Times New Roman" w:eastAsia="Times New Roman" w:hAnsi="Times New Roman" w:cs="Times New Roman"/>
                <w:sz w:val="20"/>
                <w:szCs w:val="20"/>
                <w:lang w:eastAsia="sk-SK"/>
              </w:rPr>
              <w:t>,</w:t>
            </w:r>
          </w:p>
          <w:p w:rsidR="007306A2" w:rsidRPr="007306A2" w:rsidRDefault="007306A2" w:rsidP="007306A2">
            <w:pPr>
              <w:pStyle w:val="Odsekzoznamu"/>
              <w:numPr>
                <w:ilvl w:val="0"/>
                <w:numId w:val="2"/>
              </w:numPr>
              <w:rPr>
                <w:rFonts w:ascii="Times New Roman" w:eastAsia="Times New Roman" w:hAnsi="Times New Roman" w:cs="Times New Roman"/>
                <w:i/>
                <w:sz w:val="20"/>
                <w:szCs w:val="20"/>
                <w:lang w:eastAsia="sk-SK"/>
              </w:rPr>
            </w:pPr>
            <w:r>
              <w:rPr>
                <w:rFonts w:ascii="Times New Roman" w:eastAsia="Times New Roman" w:hAnsi="Times New Roman" w:cs="Times New Roman"/>
                <w:sz w:val="20"/>
                <w:szCs w:val="20"/>
                <w:lang w:eastAsia="sk-SK"/>
              </w:rPr>
              <w:t xml:space="preserve">ako sa prepojilo </w:t>
            </w:r>
            <w:r w:rsidRPr="007306A2">
              <w:rPr>
                <w:rFonts w:ascii="Times New Roman" w:eastAsia="Times New Roman" w:hAnsi="Times New Roman" w:cs="Times New Roman"/>
                <w:sz w:val="20"/>
                <w:szCs w:val="20"/>
                <w:lang w:eastAsia="sk-SK"/>
              </w:rPr>
              <w:t xml:space="preserve">vzdelávanie </w:t>
            </w:r>
            <w:r>
              <w:rPr>
                <w:rFonts w:ascii="Times New Roman" w:eastAsia="Times New Roman" w:hAnsi="Times New Roman" w:cs="Times New Roman"/>
                <w:sz w:val="20"/>
                <w:szCs w:val="20"/>
                <w:lang w:eastAsia="sk-SK"/>
              </w:rPr>
              <w:t>s</w:t>
            </w:r>
            <w:r w:rsidRPr="007306A2">
              <w:rPr>
                <w:rFonts w:ascii="Times New Roman" w:eastAsia="Times New Roman" w:hAnsi="Times New Roman" w:cs="Times New Roman"/>
                <w:sz w:val="20"/>
                <w:szCs w:val="20"/>
                <w:lang w:eastAsia="sk-SK"/>
              </w:rPr>
              <w:t xml:space="preserve"> trh</w:t>
            </w:r>
            <w:r>
              <w:rPr>
                <w:rFonts w:ascii="Times New Roman" w:eastAsia="Times New Roman" w:hAnsi="Times New Roman" w:cs="Times New Roman"/>
                <w:sz w:val="20"/>
                <w:szCs w:val="20"/>
                <w:lang w:eastAsia="sk-SK"/>
              </w:rPr>
              <w:t>om</w:t>
            </w:r>
            <w:r w:rsidRPr="007306A2">
              <w:rPr>
                <w:rFonts w:ascii="Times New Roman" w:eastAsia="Times New Roman" w:hAnsi="Times New Roman" w:cs="Times New Roman"/>
                <w:sz w:val="20"/>
                <w:szCs w:val="20"/>
                <w:lang w:eastAsia="sk-SK"/>
              </w:rPr>
              <w:t xml:space="preserve"> práce</w:t>
            </w:r>
            <w:r>
              <w:rPr>
                <w:rFonts w:ascii="Times New Roman" w:eastAsia="Times New Roman" w:hAnsi="Times New Roman" w:cs="Times New Roman"/>
                <w:sz w:val="20"/>
                <w:szCs w:val="20"/>
                <w:lang w:eastAsia="sk-SK"/>
              </w:rPr>
              <w:t xml:space="preserve"> </w:t>
            </w:r>
            <w:r w:rsidRPr="007306A2">
              <w:rPr>
                <w:rFonts w:ascii="Times New Roman" w:eastAsia="Times New Roman" w:hAnsi="Times New Roman" w:cs="Times New Roman"/>
                <w:sz w:val="20"/>
                <w:szCs w:val="20"/>
                <w:lang w:eastAsia="sk-SK"/>
              </w:rPr>
              <w:t>s dôrazom na očakávan</w:t>
            </w:r>
            <w:r>
              <w:rPr>
                <w:rFonts w:ascii="Times New Roman" w:eastAsia="Times New Roman" w:hAnsi="Times New Roman" w:cs="Times New Roman"/>
                <w:sz w:val="20"/>
                <w:szCs w:val="20"/>
                <w:lang w:eastAsia="sk-SK"/>
              </w:rPr>
              <w:t>é</w:t>
            </w:r>
            <w:r w:rsidRPr="007306A2">
              <w:rPr>
                <w:rFonts w:ascii="Times New Roman" w:eastAsia="Times New Roman" w:hAnsi="Times New Roman" w:cs="Times New Roman"/>
                <w:sz w:val="20"/>
                <w:szCs w:val="20"/>
                <w:lang w:eastAsia="sk-SK"/>
              </w:rPr>
              <w:t xml:space="preserve"> zmeny štruktúry pracovných miest</w:t>
            </w:r>
            <w:r>
              <w:rPr>
                <w:rFonts w:ascii="Times New Roman" w:eastAsia="Times New Roman" w:hAnsi="Times New Roman" w:cs="Times New Roman"/>
                <w:sz w:val="20"/>
                <w:szCs w:val="20"/>
                <w:lang w:eastAsia="sk-SK"/>
              </w:rPr>
              <w:t>,</w:t>
            </w:r>
          </w:p>
          <w:p w:rsidR="007306A2" w:rsidRPr="00612E08" w:rsidRDefault="007306A2" w:rsidP="007306A2">
            <w:pPr>
              <w:pStyle w:val="Odsekzoznamu"/>
              <w:numPr>
                <w:ilvl w:val="0"/>
                <w:numId w:val="2"/>
              </w:numPr>
              <w:rPr>
                <w:rFonts w:ascii="Times New Roman" w:eastAsia="Times New Roman" w:hAnsi="Times New Roman" w:cs="Times New Roman"/>
                <w:i/>
                <w:sz w:val="20"/>
                <w:szCs w:val="20"/>
                <w:lang w:eastAsia="sk-SK"/>
              </w:rPr>
            </w:pPr>
            <w:r>
              <w:rPr>
                <w:rFonts w:ascii="Times New Roman" w:eastAsia="Times New Roman" w:hAnsi="Times New Roman" w:cs="Times New Roman"/>
                <w:sz w:val="20"/>
                <w:szCs w:val="20"/>
                <w:lang w:eastAsia="sk-SK"/>
              </w:rPr>
              <w:t>ako sa posilnila motivácia zamestnancov na účastí na ďalšom vzdelávaní.</w:t>
            </w:r>
          </w:p>
        </w:tc>
      </w:tr>
      <w:tr w:rsidR="00612E08" w:rsidRPr="00612E08" w:rsidTr="000800FC">
        <w:tc>
          <w:tcPr>
            <w:tcW w:w="9180" w:type="dxa"/>
            <w:gridSpan w:val="11"/>
            <w:tcBorders>
              <w:top w:val="nil"/>
              <w:left w:val="nil"/>
              <w:bottom w:val="single" w:sz="4" w:space="0" w:color="auto"/>
              <w:right w:val="nil"/>
            </w:tcBorders>
            <w:shd w:val="clear" w:color="auto" w:fill="FFFFFF"/>
          </w:tcPr>
          <w:p w:rsidR="001B23B7" w:rsidRPr="00612E08" w:rsidRDefault="001B23B7" w:rsidP="00A7788F">
            <w:pPr>
              <w:jc w:val="both"/>
              <w:rPr>
                <w:rFonts w:ascii="Times New Roman" w:eastAsia="Times New Roman" w:hAnsi="Times New Roman" w:cs="Times New Roman"/>
                <w:b/>
                <w:sz w:val="20"/>
                <w:szCs w:val="20"/>
                <w:lang w:eastAsia="sk-SK"/>
              </w:rPr>
            </w:pPr>
          </w:p>
          <w:p w:rsidR="001B23B7" w:rsidRPr="00612E08" w:rsidRDefault="001B23B7" w:rsidP="00A7788F">
            <w:pPr>
              <w:jc w:val="both"/>
              <w:rPr>
                <w:rFonts w:ascii="Times New Roman" w:eastAsia="Times New Roman" w:hAnsi="Times New Roman" w:cs="Times New Roman"/>
                <w:b/>
                <w:sz w:val="20"/>
                <w:szCs w:val="20"/>
                <w:lang w:eastAsia="sk-SK"/>
              </w:rPr>
            </w:pPr>
          </w:p>
          <w:p w:rsidR="001B23B7" w:rsidRPr="00612E08" w:rsidRDefault="001B23B7" w:rsidP="00A7788F">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A340BB" w:rsidRPr="00612E08" w:rsidRDefault="001B23B7"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w:t>
            </w:r>
            <w:r w:rsidR="00A340BB" w:rsidRPr="00612E08">
              <w:rPr>
                <w:rFonts w:ascii="Times New Roman" w:eastAsia="Times New Roman" w:hAnsi="Times New Roman" w:cs="Times New Roman"/>
                <w:sz w:val="20"/>
                <w:szCs w:val="20"/>
                <w:lang w:eastAsia="sk-SK"/>
              </w:rPr>
              <w:t xml:space="preserve"> vybraných vplyvov</w:t>
            </w:r>
            <w:r w:rsidRPr="00612E08">
              <w:rPr>
                <w:rFonts w:ascii="Times New Roman" w:eastAsia="Times New Roman" w:hAnsi="Times New Roman" w:cs="Times New Roman"/>
                <w:sz w:val="20"/>
                <w:szCs w:val="20"/>
                <w:lang w:eastAsia="sk-SK"/>
              </w:rPr>
              <w:t xml:space="preserve"> uskutočnilo v zmysle bodu 9.1. </w:t>
            </w:r>
            <w:r w:rsidR="00A340BB" w:rsidRPr="00612E08">
              <w:rPr>
                <w:rFonts w:ascii="Times New Roman" w:eastAsia="Times New Roman" w:hAnsi="Times New Roman" w:cs="Times New Roman"/>
                <w:sz w:val="20"/>
                <w:szCs w:val="20"/>
                <w:lang w:eastAsia="sk-SK"/>
              </w:rPr>
              <w:t>j</w:t>
            </w:r>
            <w:r w:rsidRPr="00612E08">
              <w:rPr>
                <w:rFonts w:ascii="Times New Roman" w:eastAsia="Times New Roman" w:hAnsi="Times New Roman" w:cs="Times New Roman"/>
                <w:sz w:val="20"/>
                <w:szCs w:val="20"/>
                <w:lang w:eastAsia="sk-SK"/>
              </w:rPr>
              <w:t>ednotnej metodiky</w:t>
            </w:r>
            <w:r w:rsidR="00A340BB" w:rsidRPr="00612E08">
              <w:rPr>
                <w:rFonts w:ascii="Times New Roman" w:eastAsia="Times New Roman" w:hAnsi="Times New Roman" w:cs="Times New Roman"/>
                <w:sz w:val="20"/>
                <w:szCs w:val="20"/>
                <w:lang w:eastAsia="sk-SK"/>
              </w:rPr>
              <w:t>.</w:t>
            </w:r>
          </w:p>
          <w:p w:rsidR="00A7788F" w:rsidRPr="00612E08" w:rsidRDefault="00A7788F" w:rsidP="00A7788F">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4C6831" w:rsidRPr="00612E08" w:rsidRDefault="004C6831" w:rsidP="00A7788F">
            <w:pPr>
              <w:jc w:val="both"/>
              <w:rPr>
                <w:rFonts w:ascii="Times New Roman" w:eastAsia="Times New Roman" w:hAnsi="Times New Roman" w:cs="Times New Roman"/>
                <w:sz w:val="20"/>
                <w:szCs w:val="20"/>
                <w:lang w:eastAsia="sk-SK"/>
              </w:rPr>
            </w:pPr>
          </w:p>
          <w:p w:rsidR="001B23B7" w:rsidRPr="00612E08" w:rsidRDefault="001B23B7" w:rsidP="00A7788F">
            <w:pPr>
              <w:jc w:val="both"/>
              <w:rPr>
                <w:rFonts w:ascii="Times New Roman" w:eastAsia="Times New Roman" w:hAnsi="Times New Roman" w:cs="Times New Roman"/>
                <w:b/>
                <w:sz w:val="20"/>
                <w:szCs w:val="20"/>
                <w:lang w:eastAsia="sk-SK"/>
              </w:rPr>
            </w:pPr>
          </w:p>
        </w:tc>
      </w:tr>
      <w:tr w:rsidR="00612E08" w:rsidRPr="00612E08" w:rsidTr="00BA2BF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612E08" w:rsidRPr="00612E08" w:rsidTr="009431E3">
        <w:tc>
          <w:tcPr>
            <w:tcW w:w="3812" w:type="dxa"/>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B23B7" w:rsidRPr="00612E08" w:rsidRDefault="003145AE" w:rsidP="000800FC">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B23B7" w:rsidRPr="00612E08" w:rsidRDefault="00345A3E" w:rsidP="000800FC">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B23B7" w:rsidRPr="00612E08" w:rsidRDefault="001B23B7" w:rsidP="000800FC">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B23B7" w:rsidRPr="00612E08" w:rsidRDefault="00345A3E" w:rsidP="000800FC">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1B23B7" w:rsidRPr="00612E08" w:rsidRDefault="001B23B7" w:rsidP="000800FC">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4C6831">
        <w:tc>
          <w:tcPr>
            <w:tcW w:w="3812" w:type="dxa"/>
            <w:tcBorders>
              <w:top w:val="nil"/>
              <w:left w:val="single" w:sz="4" w:space="0" w:color="auto"/>
              <w:bottom w:val="nil"/>
              <w:right w:val="single" w:sz="4" w:space="0" w:color="auto"/>
            </w:tcBorders>
            <w:shd w:val="clear" w:color="auto" w:fill="E2E2E2"/>
          </w:tcPr>
          <w:p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z toho rozpočtovo zabezpečené vplyvy, </w:t>
            </w:r>
            <w:r w:rsidR="00A340BB" w:rsidRPr="00612E08">
              <w:rPr>
                <w:rFonts w:ascii="Times New Roman" w:eastAsia="Times New Roman" w:hAnsi="Times New Roman" w:cs="Times New Roman"/>
                <w:sz w:val="20"/>
                <w:szCs w:val="20"/>
                <w:lang w:eastAsia="sk-SK"/>
              </w:rPr>
              <w:t xml:space="preserve">    </w:t>
            </w:r>
            <w:r w:rsidRPr="00612E08">
              <w:rPr>
                <w:rFonts w:ascii="Times New Roman" w:eastAsia="Times New Roman" w:hAnsi="Times New Roman" w:cs="Times New Roman"/>
                <w:sz w:val="20"/>
                <w:szCs w:val="20"/>
                <w:lang w:eastAsia="sk-SK"/>
              </w:rPr>
              <w:t xml:space="preserve">    </w:t>
            </w:r>
          </w:p>
          <w:p w:rsidR="00B84F87"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 xml:space="preserve">v prípade identifikovaného negatívneho </w:t>
            </w:r>
          </w:p>
          <w:p w:rsidR="003145AE" w:rsidRPr="00612E08" w:rsidRDefault="00B84F8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w:t>
            </w:r>
            <w:r w:rsidR="001B23B7" w:rsidRPr="00612E08">
              <w:rPr>
                <w:rFonts w:ascii="Times New Roman" w:eastAsia="Times New Roman" w:hAnsi="Times New Roman" w:cs="Times New Roman"/>
                <w:sz w:val="20"/>
                <w:szCs w:val="20"/>
                <w:lang w:eastAsia="sk-SK"/>
              </w:rPr>
              <w:t>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1B23B7" w:rsidRPr="00612E08" w:rsidRDefault="001F55AB"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B23B7" w:rsidRPr="00612E08" w:rsidRDefault="00203EE3" w:rsidP="00203EE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B23B7" w:rsidRPr="00612E08" w:rsidRDefault="001B23B7" w:rsidP="00203EE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B23B7" w:rsidRPr="00612E08" w:rsidRDefault="001F55AB" w:rsidP="00203EE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1B23B7" w:rsidRPr="00612E08" w:rsidRDefault="001B23B7" w:rsidP="00203EE3">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rsidTr="004C6831">
        <w:tc>
          <w:tcPr>
            <w:tcW w:w="3812" w:type="dxa"/>
            <w:tcBorders>
              <w:top w:val="nil"/>
              <w:left w:val="single" w:sz="4" w:space="0" w:color="auto"/>
              <w:bottom w:val="nil"/>
              <w:right w:val="single" w:sz="4" w:space="0" w:color="auto"/>
            </w:tcBorders>
            <w:shd w:val="clear" w:color="auto" w:fill="E2E2E2"/>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3145AE" w:rsidRPr="00612E08" w:rsidRDefault="003145AE" w:rsidP="003145AE">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3145AE" w:rsidRPr="00612E08" w:rsidRDefault="006A7B78" w:rsidP="003145AE">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3145AE" w:rsidRPr="00612E08" w:rsidRDefault="003145AE" w:rsidP="003145A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3145AE" w:rsidRPr="00612E08" w:rsidRDefault="003145AE" w:rsidP="003145AE">
                <w:pPr>
                  <w:ind w:left="-107" w:right="-108"/>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3145AE" w:rsidRPr="00612E08" w:rsidRDefault="003145AE" w:rsidP="003145AE">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A7788F">
        <w:tc>
          <w:tcPr>
            <w:tcW w:w="3812" w:type="dxa"/>
            <w:tcBorders>
              <w:top w:val="nil"/>
              <w:left w:val="single" w:sz="4" w:space="0" w:color="auto"/>
              <w:bottom w:val="single" w:sz="4" w:space="0" w:color="auto"/>
              <w:right w:val="single" w:sz="4" w:space="0" w:color="auto"/>
            </w:tcBorders>
            <w:shd w:val="clear" w:color="auto" w:fill="E2E2E2"/>
          </w:tcPr>
          <w:p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rsidR="003145AE" w:rsidRPr="00612E08" w:rsidRDefault="003145AE" w:rsidP="003145AE">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3145AE" w:rsidRPr="00612E08" w:rsidRDefault="003145AE" w:rsidP="003145AE">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3145AE" w:rsidRPr="00612E08" w:rsidRDefault="003145AE" w:rsidP="003145AE">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3145AE" w:rsidRPr="00612E08" w:rsidRDefault="003145AE" w:rsidP="003145AE">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3145AE" w:rsidRPr="00612E08" w:rsidRDefault="003145AE" w:rsidP="003145AE">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612E08" w:rsidRPr="00612E08"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A7788F" w:rsidRPr="00612E08" w:rsidRDefault="00A7788F" w:rsidP="001B4FB5">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lastRenderedPageBreak/>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A7788F" w:rsidRPr="00612E08" w:rsidRDefault="006A7B78" w:rsidP="001B4FB5">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A7788F" w:rsidRPr="00612E08" w:rsidRDefault="00A7788F" w:rsidP="001B4FB5">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A7788F" w:rsidRPr="00612E08" w:rsidRDefault="00A7788F" w:rsidP="001B4FB5">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A7788F" w:rsidRPr="00612E08" w:rsidRDefault="00A7788F" w:rsidP="001B4FB5">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A7788F" w:rsidRPr="00612E08" w:rsidRDefault="00187182" w:rsidP="001B4FB5">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7788F" w:rsidRPr="00612E08" w:rsidRDefault="00A7788F" w:rsidP="001B4FB5">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A7788F">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612E08" w:rsidRDefault="007F587A" w:rsidP="00B00B6E">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7F587A" w:rsidRPr="00612E08" w:rsidRDefault="001F55AB"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F587A" w:rsidRPr="00612E08" w:rsidRDefault="001F55AB" w:rsidP="007F587A">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612E08" w:rsidRDefault="007F587A" w:rsidP="007F587A">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A7788F">
        <w:tc>
          <w:tcPr>
            <w:tcW w:w="3812" w:type="dxa"/>
            <w:tcBorders>
              <w:top w:val="single" w:sz="4" w:space="0" w:color="auto"/>
              <w:left w:val="single" w:sz="4" w:space="0" w:color="auto"/>
              <w:bottom w:val="nil"/>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7F587A" w:rsidRPr="00612E08" w:rsidRDefault="006A7B78"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7F587A" w:rsidRPr="00612E08" w:rsidRDefault="00E333F8"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203EE3">
        <w:tc>
          <w:tcPr>
            <w:tcW w:w="3812" w:type="dxa"/>
            <w:tcBorders>
              <w:top w:val="nil"/>
              <w:left w:val="single" w:sz="4" w:space="0" w:color="000000"/>
              <w:bottom w:val="nil"/>
              <w:right w:val="single" w:sz="4" w:space="0" w:color="000000"/>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rsidR="007F587A" w:rsidRPr="00612E08" w:rsidRDefault="007F587A" w:rsidP="007F587A">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7F587A" w:rsidRPr="00612E08" w:rsidRDefault="006A7B78"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7F587A" w:rsidRPr="00612E08" w:rsidRDefault="007F587A" w:rsidP="007F587A">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7F587A" w:rsidRPr="00612E08" w:rsidRDefault="007F587A" w:rsidP="007F587A">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7F587A" w:rsidRPr="00612E08" w:rsidRDefault="000E02F3" w:rsidP="007F587A">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612E08" w:rsidRPr="00612E08" w:rsidTr="00203EE3">
        <w:tc>
          <w:tcPr>
            <w:tcW w:w="3812" w:type="dxa"/>
            <w:tcBorders>
              <w:top w:val="nil"/>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7F587A" w:rsidRPr="00612E08" w:rsidRDefault="006A7B78"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CD6E04">
        <w:tc>
          <w:tcPr>
            <w:tcW w:w="3812" w:type="dxa"/>
            <w:tcBorders>
              <w:top w:val="single" w:sz="4" w:space="0" w:color="000000"/>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6A7B78"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CD6E04">
        <w:tc>
          <w:tcPr>
            <w:tcW w:w="3812" w:type="dxa"/>
            <w:tcBorders>
              <w:top w:val="single" w:sz="4" w:space="0" w:color="auto"/>
              <w:left w:val="single" w:sz="4" w:space="0" w:color="auto"/>
              <w:bottom w:val="nil"/>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381B87"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381B87"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CD6E04">
        <w:tc>
          <w:tcPr>
            <w:tcW w:w="3812" w:type="dxa"/>
            <w:tcBorders>
              <w:top w:val="nil"/>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sz w:val="20"/>
                <w:szCs w:val="20"/>
                <w:lang w:eastAsia="sk-SK"/>
              </w:rPr>
            </w:pPr>
          </w:p>
          <w:p w:rsidR="007F587A" w:rsidRPr="00612E08" w:rsidRDefault="007F587A" w:rsidP="007F587A">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w:t>
            </w:r>
            <w:r w:rsidR="007D6F2C" w:rsidRPr="00612E08">
              <w:rPr>
                <w:rFonts w:ascii="Times New Roman" w:eastAsia="Times New Roman" w:hAnsi="Times New Roman" w:cs="Times New Roman"/>
                <w:sz w:val="20"/>
                <w:szCs w:val="20"/>
                <w:lang w:eastAsia="sk-SK"/>
              </w:rPr>
              <w:t xml:space="preserve">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7F587A" w:rsidRPr="00612E08" w:rsidRDefault="007F587A" w:rsidP="007F587A">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7F587A" w:rsidRPr="00612E08" w:rsidRDefault="00381B87"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612E08" w:rsidRPr="00612E08" w:rsidTr="00CD6E04">
        <w:tc>
          <w:tcPr>
            <w:tcW w:w="3812" w:type="dxa"/>
            <w:tcBorders>
              <w:top w:val="single" w:sz="4" w:space="0" w:color="auto"/>
              <w:left w:val="single" w:sz="4" w:space="0" w:color="auto"/>
              <w:bottom w:val="single" w:sz="4" w:space="0" w:color="auto"/>
              <w:right w:val="single" w:sz="4" w:space="0" w:color="auto"/>
            </w:tcBorders>
            <w:shd w:val="clear" w:color="auto" w:fill="E2E2E2"/>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7F587A" w:rsidRPr="00612E08" w:rsidRDefault="006A7B78" w:rsidP="007F587A">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7F587A" w:rsidRPr="00612E08" w:rsidRDefault="007F587A" w:rsidP="007F587A">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7F587A" w:rsidRPr="00612E08" w:rsidRDefault="007F587A" w:rsidP="007F587A">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7F587A" w:rsidRPr="00612E08" w:rsidRDefault="007F587A" w:rsidP="007F587A">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7F587A" w:rsidRPr="00612E08" w:rsidRDefault="007F587A" w:rsidP="007F587A">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612E08" w:rsidRDefault="000F2BE9" w:rsidP="000800FC">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612E08" w:rsidRDefault="000F2BE9" w:rsidP="000800FC">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612E08" w:rsidRDefault="000F2BE9" w:rsidP="000800FC">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612E08" w:rsidRDefault="000F2BE9" w:rsidP="000800FC">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612E08" w:rsidRDefault="000F2BE9" w:rsidP="000800FC">
            <w:pPr>
              <w:spacing w:after="0" w:line="240" w:lineRule="auto"/>
              <w:ind w:left="54"/>
              <w:rPr>
                <w:rFonts w:ascii="Times New Roman" w:eastAsia="Times New Roman" w:hAnsi="Times New Roman" w:cs="Times New Roman"/>
                <w:b/>
                <w:sz w:val="20"/>
                <w:szCs w:val="20"/>
                <w:lang w:eastAsia="sk-SK"/>
              </w:rPr>
            </w:pP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0800FC">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612E08" w:rsidRDefault="006A7B78"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0800FC">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612E08" w:rsidRDefault="006A7B78"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612E08" w:rsidRDefault="00A340BB" w:rsidP="00AA592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1"/>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612E08" w:rsidRDefault="00A76E52"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612E08" w:rsidRDefault="00A76E52"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612E08" w:rsidRPr="00612E08" w:rsidTr="000800FC">
        <w:tc>
          <w:tcPr>
            <w:tcW w:w="9176" w:type="dxa"/>
            <w:tcBorders>
              <w:top w:val="single" w:sz="4" w:space="0" w:color="auto"/>
              <w:left w:val="single" w:sz="4" w:space="0" w:color="auto"/>
              <w:bottom w:val="nil"/>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rsidTr="000800FC">
        <w:trPr>
          <w:trHeight w:val="713"/>
        </w:trPr>
        <w:tc>
          <w:tcPr>
            <w:tcW w:w="9176" w:type="dxa"/>
            <w:tcBorders>
              <w:top w:val="nil"/>
              <w:left w:val="single" w:sz="4" w:space="0" w:color="auto"/>
              <w:bottom w:val="single" w:sz="4" w:space="0" w:color="FFFFFF"/>
              <w:right w:val="single" w:sz="4" w:space="0" w:color="auto"/>
            </w:tcBorders>
            <w:shd w:val="clear" w:color="auto" w:fill="auto"/>
          </w:tcPr>
          <w:p w:rsidR="0098472E" w:rsidRPr="009D6470" w:rsidRDefault="009D6470" w:rsidP="000800FC">
            <w:pPr>
              <w:jc w:val="both"/>
              <w:rPr>
                <w:rFonts w:ascii="Times New Roman" w:eastAsia="Times New Roman" w:hAnsi="Times New Roman" w:cs="Times New Roman"/>
                <w:sz w:val="20"/>
                <w:szCs w:val="20"/>
                <w:lang w:eastAsia="sk-SK"/>
              </w:rPr>
            </w:pPr>
            <w:r w:rsidRPr="009D6470">
              <w:rPr>
                <w:rFonts w:ascii="Times New Roman" w:eastAsia="Times New Roman" w:hAnsi="Times New Roman" w:cs="Times New Roman"/>
                <w:sz w:val="20"/>
                <w:szCs w:val="20"/>
                <w:lang w:eastAsia="sk-SK"/>
              </w:rPr>
              <w:t>Vplyv na rozpočet verejnej správy odhaduje finančné prostriedky potrebné na realizáciu systémového opatrenia zavedenia individuálnych vzdelávacích účtov</w:t>
            </w:r>
            <w:r w:rsidR="001833B5">
              <w:rPr>
                <w:rFonts w:ascii="Times New Roman" w:eastAsia="Times New Roman" w:hAnsi="Times New Roman" w:cs="Times New Roman"/>
                <w:sz w:val="20"/>
                <w:szCs w:val="20"/>
                <w:lang w:eastAsia="sk-SK"/>
              </w:rPr>
              <w:t>;</w:t>
            </w:r>
            <w:r w:rsidRPr="009D6470">
              <w:rPr>
                <w:rFonts w:ascii="Times New Roman" w:eastAsia="Times New Roman" w:hAnsi="Times New Roman" w:cs="Times New Roman"/>
                <w:sz w:val="20"/>
                <w:szCs w:val="20"/>
                <w:lang w:eastAsia="sk-SK"/>
              </w:rPr>
              <w:t xml:space="preserve"> v prvej fáze implementácie </w:t>
            </w:r>
            <w:r w:rsidR="00902424">
              <w:rPr>
                <w:rFonts w:ascii="Times New Roman" w:eastAsia="Times New Roman" w:hAnsi="Times New Roman" w:cs="Times New Roman"/>
                <w:sz w:val="20"/>
                <w:szCs w:val="20"/>
                <w:lang w:eastAsia="sk-SK"/>
              </w:rPr>
              <w:t>budú</w:t>
            </w:r>
            <w:r w:rsidRPr="009D6470">
              <w:rPr>
                <w:rFonts w:ascii="Times New Roman" w:eastAsia="Times New Roman" w:hAnsi="Times New Roman" w:cs="Times New Roman"/>
                <w:sz w:val="20"/>
                <w:szCs w:val="20"/>
                <w:lang w:eastAsia="sk-SK"/>
              </w:rPr>
              <w:t xml:space="preserve"> hradené z finančných zdrojov štrukturálnych fondov EÚ až do roku 2027</w:t>
            </w:r>
            <w:r w:rsidR="001833B5">
              <w:rPr>
                <w:rFonts w:ascii="Times New Roman" w:eastAsia="Times New Roman" w:hAnsi="Times New Roman" w:cs="Times New Roman"/>
                <w:sz w:val="20"/>
                <w:szCs w:val="20"/>
                <w:lang w:eastAsia="sk-SK"/>
              </w:rPr>
              <w:t>.</w:t>
            </w:r>
            <w:r w:rsidRPr="009D6470">
              <w:rPr>
                <w:rFonts w:ascii="Times New Roman" w:eastAsia="Times New Roman" w:hAnsi="Times New Roman" w:cs="Times New Roman"/>
                <w:sz w:val="20"/>
                <w:szCs w:val="20"/>
                <w:lang w:eastAsia="sk-SK"/>
              </w:rPr>
              <w:t xml:space="preserve"> </w:t>
            </w:r>
          </w:p>
          <w:p w:rsidR="001B23B7" w:rsidRPr="00612E08" w:rsidRDefault="001B23B7" w:rsidP="000800FC">
            <w:pPr>
              <w:ind w:left="426"/>
              <w:contextualSpacing/>
              <w:rPr>
                <w:rFonts w:ascii="Times New Roman" w:eastAsia="Calibri" w:hAnsi="Times New Roman" w:cs="Times New Roman"/>
                <w:b/>
              </w:rPr>
            </w:pP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Kontakt na spracovateľa</w:t>
            </w:r>
          </w:p>
        </w:tc>
      </w:tr>
      <w:tr w:rsidR="00612E08" w:rsidRPr="00612E08" w:rsidTr="000800FC">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9D6470" w:rsidRDefault="006A7B78" w:rsidP="009D6470">
            <w:pPr>
              <w:pStyle w:val="Normlnywebov"/>
              <w:spacing w:before="0" w:beforeAutospacing="0" w:after="0" w:afterAutospacing="0"/>
              <w:rPr>
                <w:rFonts w:ascii="Times" w:hAnsi="Times" w:cs="Times"/>
                <w:sz w:val="20"/>
                <w:szCs w:val="20"/>
              </w:rPr>
            </w:pPr>
            <w:r w:rsidRPr="00C76D11">
              <w:rPr>
                <w:rFonts w:ascii="Times" w:hAnsi="Times" w:cs="Times"/>
                <w:sz w:val="20"/>
                <w:szCs w:val="20"/>
              </w:rPr>
              <w:t>Ing. Ildikó Pathóová, odbor vzdelávania</w:t>
            </w:r>
            <w:r>
              <w:rPr>
                <w:rFonts w:ascii="Times" w:hAnsi="Times" w:cs="Times"/>
                <w:sz w:val="20"/>
                <w:szCs w:val="20"/>
              </w:rPr>
              <w:t xml:space="preserve"> dospelých</w:t>
            </w:r>
            <w:r w:rsidRPr="00C76D11">
              <w:rPr>
                <w:rFonts w:ascii="Times" w:hAnsi="Times" w:cs="Times"/>
                <w:sz w:val="20"/>
                <w:szCs w:val="20"/>
              </w:rPr>
              <w:t xml:space="preserve">, </w:t>
            </w:r>
            <w:hyperlink r:id="rId9" w:history="1">
              <w:r w:rsidRPr="00C76D11">
                <w:rPr>
                  <w:rStyle w:val="Hypertextovprepojenie"/>
                  <w:rFonts w:ascii="Times" w:hAnsi="Times" w:cs="Times"/>
                  <w:sz w:val="20"/>
                  <w:szCs w:val="20"/>
                </w:rPr>
                <w:t>ildiko.pathoova@minedu.sk</w:t>
              </w:r>
            </w:hyperlink>
            <w:r w:rsidRPr="00C76D11">
              <w:rPr>
                <w:rFonts w:ascii="Times" w:hAnsi="Times" w:cs="Times"/>
                <w:sz w:val="20"/>
                <w:szCs w:val="20"/>
              </w:rPr>
              <w:t>, 02</w:t>
            </w:r>
            <w:r w:rsidR="001516DA">
              <w:rPr>
                <w:rFonts w:ascii="Times" w:hAnsi="Times" w:cs="Times"/>
                <w:sz w:val="20"/>
                <w:szCs w:val="20"/>
              </w:rPr>
              <w:t>/</w:t>
            </w:r>
            <w:r w:rsidRPr="00C76D11">
              <w:rPr>
                <w:rFonts w:ascii="Times" w:hAnsi="Times" w:cs="Times"/>
                <w:sz w:val="20"/>
                <w:szCs w:val="20"/>
              </w:rPr>
              <w:t>59374</w:t>
            </w:r>
            <w:r w:rsidR="001516DA">
              <w:rPr>
                <w:rFonts w:ascii="Times" w:hAnsi="Times" w:cs="Times"/>
                <w:sz w:val="20"/>
                <w:szCs w:val="20"/>
              </w:rPr>
              <w:t xml:space="preserve"> 83</w:t>
            </w:r>
            <w:r w:rsidRPr="00C76D11">
              <w:rPr>
                <w:rFonts w:ascii="Times" w:hAnsi="Times" w:cs="Times"/>
                <w:sz w:val="20"/>
                <w:szCs w:val="20"/>
              </w:rPr>
              <w:t>6</w:t>
            </w:r>
          </w:p>
          <w:p w:rsidR="001B23B7" w:rsidRPr="00612E08" w:rsidRDefault="006A7B78" w:rsidP="009D6470">
            <w:pPr>
              <w:pStyle w:val="Normlnywebov"/>
              <w:spacing w:before="0" w:beforeAutospacing="0" w:after="0" w:afterAutospacing="0"/>
              <w:rPr>
                <w:i/>
                <w:sz w:val="20"/>
                <w:szCs w:val="20"/>
              </w:rPr>
            </w:pPr>
            <w:r>
              <w:rPr>
                <w:rFonts w:ascii="Times" w:hAnsi="Times" w:cs="Times"/>
                <w:sz w:val="20"/>
                <w:szCs w:val="20"/>
              </w:rPr>
              <w:t xml:space="preserve">JUDr. René Kasenčák, odbor legislatívy, </w:t>
            </w:r>
            <w:hyperlink r:id="rId10" w:history="1">
              <w:r w:rsidRPr="000F09D6">
                <w:rPr>
                  <w:rStyle w:val="Hypertextovprepojenie"/>
                  <w:rFonts w:ascii="Times" w:hAnsi="Times" w:cs="Times"/>
                  <w:sz w:val="20"/>
                  <w:szCs w:val="20"/>
                </w:rPr>
                <w:t>rene.kasencak@minedu.sk</w:t>
              </w:r>
            </w:hyperlink>
            <w:r>
              <w:rPr>
                <w:rFonts w:ascii="Times" w:hAnsi="Times" w:cs="Times"/>
                <w:sz w:val="20"/>
                <w:szCs w:val="20"/>
              </w:rPr>
              <w:t xml:space="preserve"> , 02/59374</w:t>
            </w:r>
            <w:r w:rsidR="001516DA">
              <w:rPr>
                <w:rFonts w:ascii="Times" w:hAnsi="Times" w:cs="Times"/>
                <w:sz w:val="20"/>
                <w:szCs w:val="20"/>
              </w:rPr>
              <w:t xml:space="preserve"> </w:t>
            </w:r>
            <w:r>
              <w:rPr>
                <w:rFonts w:ascii="Times" w:hAnsi="Times" w:cs="Times"/>
                <w:sz w:val="20"/>
                <w:szCs w:val="20"/>
              </w:rPr>
              <w:t>491</w:t>
            </w:r>
            <w:r w:rsidR="001B23B7" w:rsidRPr="00612E08">
              <w:rPr>
                <w:i/>
                <w:sz w:val="20"/>
                <w:szCs w:val="20"/>
              </w:rPr>
              <w:t>.</w:t>
            </w: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rsidTr="000800FC">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6A7B78" w:rsidP="006A7B78">
            <w:pPr>
              <w:pStyle w:val="Normlnywebov"/>
              <w:rPr>
                <w:i/>
                <w:sz w:val="20"/>
                <w:szCs w:val="20"/>
              </w:rPr>
            </w:pPr>
            <w:r w:rsidRPr="00C76D11">
              <w:rPr>
                <w:rFonts w:ascii="Times" w:hAnsi="Times" w:cs="Times"/>
                <w:sz w:val="20"/>
                <w:szCs w:val="20"/>
              </w:rPr>
              <w:t>Priraďovacia správa Slovenského kvalifikačného rámca (SKKR) k Európskemu kvalifikačnému rámcu</w:t>
            </w:r>
            <w:r w:rsidR="009D6470">
              <w:rPr>
                <w:rFonts w:ascii="Times" w:hAnsi="Times" w:cs="Times"/>
                <w:sz w:val="20"/>
                <w:szCs w:val="20"/>
              </w:rPr>
              <w:t xml:space="preserve"> </w:t>
            </w:r>
            <w:hyperlink r:id="rId11" w:history="1">
              <w:r w:rsidR="009D6470" w:rsidRPr="0085417E">
                <w:rPr>
                  <w:rStyle w:val="Hypertextovprepojenie"/>
                  <w:rFonts w:ascii="Times" w:hAnsi="Times" w:cs="Times"/>
                  <w:sz w:val="20"/>
                  <w:szCs w:val="20"/>
                </w:rPr>
                <w:t>https://rokovania.gov.sk/RVL/Material/22444/1</w:t>
              </w:r>
            </w:hyperlink>
            <w:r w:rsidR="001B23B7" w:rsidRPr="00612E08">
              <w:rPr>
                <w:i/>
                <w:sz w:val="20"/>
                <w:szCs w:val="20"/>
              </w:rPr>
              <w:t>.</w:t>
            </w:r>
            <w:r w:rsidR="001B23B7" w:rsidRPr="00612E08">
              <w:rPr>
                <w:rFonts w:eastAsia="Calibri"/>
              </w:rPr>
              <w:t xml:space="preserve"> </w:t>
            </w:r>
          </w:p>
          <w:p w:rsidR="001B23B7" w:rsidRPr="001516DA" w:rsidRDefault="001516DA" w:rsidP="000800FC">
            <w:pPr>
              <w:rPr>
                <w:rFonts w:ascii="Times New Roman" w:eastAsia="Times New Roman" w:hAnsi="Times New Roman" w:cs="Times New Roman"/>
                <w:sz w:val="20"/>
                <w:szCs w:val="20"/>
                <w:lang w:eastAsia="sk-SK"/>
              </w:rPr>
            </w:pPr>
            <w:r w:rsidRPr="001516DA">
              <w:rPr>
                <w:rFonts w:ascii="Times New Roman" w:eastAsia="Times New Roman" w:hAnsi="Times New Roman" w:cs="Times New Roman"/>
                <w:sz w:val="20"/>
                <w:szCs w:val="20"/>
                <w:lang w:eastAsia="sk-SK"/>
              </w:rPr>
              <w:t>Stratégia celoživotného vzdelávania a poradenstva na roky 2021-2030</w:t>
            </w:r>
            <w:r>
              <w:rPr>
                <w:rFonts w:ascii="Times New Roman" w:eastAsia="Times New Roman" w:hAnsi="Times New Roman" w:cs="Times New Roman"/>
                <w:sz w:val="20"/>
                <w:szCs w:val="20"/>
                <w:lang w:eastAsia="sk-SK"/>
              </w:rPr>
              <w:t xml:space="preserve"> </w:t>
            </w:r>
            <w:hyperlink r:id="rId12" w:history="1">
              <w:r w:rsidRPr="000F09D6">
                <w:rPr>
                  <w:rStyle w:val="Hypertextovprepojenie"/>
                  <w:rFonts w:ascii="Times New Roman" w:eastAsia="Times New Roman" w:hAnsi="Times New Roman" w:cs="Times New Roman"/>
                  <w:sz w:val="20"/>
                  <w:szCs w:val="20"/>
                  <w:lang w:eastAsia="sk-SK"/>
                </w:rPr>
                <w:t>https://rokovania.gov.sk/RVL/Material/26635/1</w:t>
              </w:r>
            </w:hyperlink>
            <w:r>
              <w:rPr>
                <w:rFonts w:ascii="Times New Roman" w:eastAsia="Times New Roman" w:hAnsi="Times New Roman" w:cs="Times New Roman"/>
                <w:sz w:val="20"/>
                <w:szCs w:val="20"/>
                <w:lang w:eastAsia="sk-SK"/>
              </w:rPr>
              <w:t xml:space="preserve"> </w:t>
            </w:r>
          </w:p>
          <w:p w:rsidR="001B23B7" w:rsidRPr="00612E08" w:rsidRDefault="001B23B7" w:rsidP="000800FC">
            <w:pPr>
              <w:rPr>
                <w:rFonts w:ascii="Times New Roman" w:eastAsia="Times New Roman" w:hAnsi="Times New Roman" w:cs="Times New Roman"/>
                <w:b/>
                <w:sz w:val="20"/>
                <w:szCs w:val="20"/>
                <w:lang w:eastAsia="sk-SK"/>
              </w:rPr>
            </w:pPr>
          </w:p>
        </w:tc>
      </w:tr>
      <w:tr w:rsidR="00612E08" w:rsidRPr="00612E08" w:rsidTr="000800FC">
        <w:tc>
          <w:tcPr>
            <w:tcW w:w="9176"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0800FC">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 xml:space="preserve">Stanovisko Komisie na posudzovanie vybraných vplyvov z PPK č. </w:t>
            </w:r>
            <w:r w:rsidR="00A76E52">
              <w:rPr>
                <w:rFonts w:ascii="Times New Roman" w:eastAsia="Calibri" w:hAnsi="Times New Roman" w:cs="Times New Roman"/>
                <w:b/>
              </w:rPr>
              <w:t>034/2024</w:t>
            </w:r>
          </w:p>
          <w:p w:rsidR="001B23B7" w:rsidRPr="00612E08" w:rsidRDefault="001B23B7" w:rsidP="000800FC">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rsidTr="006F6B6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1B23B7" w:rsidRPr="004732E1"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4732E1" w:rsidTr="000800FC">
              <w:trPr>
                <w:trHeight w:val="396"/>
              </w:trPr>
              <w:tc>
                <w:tcPr>
                  <w:tcW w:w="2552" w:type="dxa"/>
                </w:tcPr>
                <w:p w:rsidR="001B23B7" w:rsidRPr="004732E1" w:rsidRDefault="00E02B63"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4732E1">
                        <w:rPr>
                          <w:rFonts w:ascii="MS Gothic" w:eastAsia="MS Gothic" w:hAnsi="MS Gothic" w:cs="Times New Roman" w:hint="eastAsia"/>
                          <w:b/>
                          <w:sz w:val="20"/>
                          <w:szCs w:val="20"/>
                          <w:lang w:eastAsia="sk-SK"/>
                        </w:rPr>
                        <w:t>☐</w:t>
                      </w:r>
                    </w:sdtContent>
                  </w:sdt>
                  <w:r w:rsidR="0023360B" w:rsidRPr="004732E1">
                    <w:rPr>
                      <w:rFonts w:ascii="Times New Roman" w:eastAsia="Times New Roman" w:hAnsi="Times New Roman" w:cs="Times New Roman"/>
                      <w:b/>
                      <w:sz w:val="20"/>
                      <w:szCs w:val="20"/>
                      <w:lang w:eastAsia="sk-SK"/>
                    </w:rPr>
                    <w:t xml:space="preserve">  </w:t>
                  </w:r>
                  <w:r w:rsidR="001B23B7" w:rsidRPr="004732E1">
                    <w:rPr>
                      <w:rFonts w:ascii="Times New Roman" w:eastAsia="Times New Roman" w:hAnsi="Times New Roman" w:cs="Times New Roman"/>
                      <w:b/>
                      <w:sz w:val="20"/>
                      <w:szCs w:val="20"/>
                      <w:lang w:eastAsia="sk-SK"/>
                    </w:rPr>
                    <w:t xml:space="preserve">Súhlasné </w:t>
                  </w:r>
                </w:p>
              </w:tc>
              <w:tc>
                <w:tcPr>
                  <w:tcW w:w="3827" w:type="dxa"/>
                </w:tcPr>
                <w:p w:rsidR="001B23B7" w:rsidRPr="004732E1" w:rsidRDefault="00E02B63"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4732E1">
                        <w:rPr>
                          <w:rFonts w:ascii="MS Gothic" w:eastAsia="MS Gothic" w:hAnsi="MS Gothic" w:cs="Times New Roman" w:hint="eastAsia"/>
                          <w:b/>
                          <w:sz w:val="20"/>
                          <w:szCs w:val="20"/>
                          <w:lang w:eastAsia="sk-SK"/>
                        </w:rPr>
                        <w:t>☐</w:t>
                      </w:r>
                    </w:sdtContent>
                  </w:sdt>
                  <w:r w:rsidR="0023360B" w:rsidRPr="004732E1">
                    <w:rPr>
                      <w:rFonts w:ascii="Times New Roman" w:eastAsia="Times New Roman" w:hAnsi="Times New Roman" w:cs="Times New Roman"/>
                      <w:b/>
                      <w:sz w:val="20"/>
                      <w:szCs w:val="20"/>
                      <w:lang w:eastAsia="sk-SK"/>
                    </w:rPr>
                    <w:t xml:space="preserve">  </w:t>
                  </w:r>
                  <w:r w:rsidR="001B23B7" w:rsidRPr="004732E1">
                    <w:rPr>
                      <w:rFonts w:ascii="Times New Roman" w:eastAsia="Times New Roman" w:hAnsi="Times New Roman" w:cs="Times New Roman"/>
                      <w:b/>
                      <w:sz w:val="20"/>
                      <w:szCs w:val="20"/>
                      <w:lang w:eastAsia="sk-SK"/>
                    </w:rPr>
                    <w:t>Súhlasné s návrhom na dopracovanie</w:t>
                  </w:r>
                </w:p>
              </w:tc>
              <w:tc>
                <w:tcPr>
                  <w:tcW w:w="2534" w:type="dxa"/>
                </w:tcPr>
                <w:p w:rsidR="001B23B7" w:rsidRPr="004732E1" w:rsidRDefault="00E02B63"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1"/>
                        <w14:checkedState w14:val="2612" w14:font="MS Gothic"/>
                        <w14:uncheckedState w14:val="2610" w14:font="MS Gothic"/>
                      </w14:checkbox>
                    </w:sdtPr>
                    <w:sdtEndPr/>
                    <w:sdtContent>
                      <w:r w:rsidR="00A76E52" w:rsidRPr="004732E1">
                        <w:rPr>
                          <w:rFonts w:ascii="MS Gothic" w:eastAsia="MS Gothic" w:hAnsi="MS Gothic" w:cs="Times New Roman" w:hint="eastAsia"/>
                          <w:b/>
                          <w:sz w:val="20"/>
                          <w:szCs w:val="20"/>
                          <w:lang w:eastAsia="sk-SK"/>
                        </w:rPr>
                        <w:t>☒</w:t>
                      </w:r>
                    </w:sdtContent>
                  </w:sdt>
                  <w:r w:rsidR="0023360B" w:rsidRPr="004732E1">
                    <w:rPr>
                      <w:rFonts w:ascii="Times New Roman" w:eastAsia="Times New Roman" w:hAnsi="Times New Roman" w:cs="Times New Roman"/>
                      <w:b/>
                      <w:sz w:val="20"/>
                      <w:szCs w:val="20"/>
                      <w:lang w:eastAsia="sk-SK"/>
                    </w:rPr>
                    <w:t xml:space="preserve">  </w:t>
                  </w:r>
                  <w:r w:rsidR="001B23B7" w:rsidRPr="004732E1">
                    <w:rPr>
                      <w:rFonts w:ascii="Times New Roman" w:eastAsia="Times New Roman" w:hAnsi="Times New Roman" w:cs="Times New Roman"/>
                      <w:b/>
                      <w:sz w:val="20"/>
                      <w:szCs w:val="20"/>
                      <w:lang w:eastAsia="sk-SK"/>
                    </w:rPr>
                    <w:t>Nesúhlasné</w:t>
                  </w:r>
                </w:p>
              </w:tc>
            </w:tr>
          </w:tbl>
          <w:p w:rsidR="001B23B7" w:rsidRPr="004732E1" w:rsidRDefault="001B23B7" w:rsidP="000800FC">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Uveďte pripomienky zo stanoviska Komisie z časti II. spolu s Vaším vyhodnotením:</w:t>
            </w:r>
          </w:p>
          <w:p w:rsidR="00A76E52" w:rsidRPr="004732E1" w:rsidRDefault="00A76E52" w:rsidP="000800FC">
            <w:pPr>
              <w:jc w:val="both"/>
              <w:rPr>
                <w:rFonts w:ascii="Times New Roman" w:eastAsia="Times New Roman" w:hAnsi="Times New Roman" w:cs="Times New Roman"/>
                <w:sz w:val="20"/>
                <w:szCs w:val="20"/>
                <w:lang w:eastAsia="sk-SK"/>
              </w:rPr>
            </w:pP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K doložke vybraných vplyvov</w:t>
            </w: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 xml:space="preserve">Komisia odporúča predkladateľov doplniť chýbajúce údaje v časti 8. Preskúmanie účelnosti – doplniť konkrétnu časovú lehotu (rok) a kritériá, podľa ktorých je možné zhodnotiť, ako boli dosiahnuté stanovené ciele návrhu. </w:t>
            </w: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 xml:space="preserve">Odôvodnenie: Uvedené časti je potrebné uviesť  ako povinné časti v zmysle  Jednotnej metodiky na posudzovanie vybraných vplyvov. To, čo uviedol predkladateľ v tejto časti, nie je relevantné. </w:t>
            </w:r>
          </w:p>
          <w:p w:rsidR="00A76E52" w:rsidRPr="004732E1" w:rsidRDefault="00A76E52" w:rsidP="00A76E52">
            <w:pPr>
              <w:jc w:val="both"/>
              <w:rPr>
                <w:rFonts w:ascii="Times New Roman" w:eastAsia="Times New Roman" w:hAnsi="Times New Roman" w:cs="Times New Roman"/>
                <w:sz w:val="20"/>
                <w:szCs w:val="20"/>
                <w:lang w:eastAsia="sk-SK"/>
              </w:rPr>
            </w:pPr>
          </w:p>
          <w:p w:rsidR="00A76E52" w:rsidRPr="004732E1" w:rsidRDefault="00A76E52" w:rsidP="00A76E52">
            <w:pPr>
              <w:jc w:val="both"/>
              <w:rPr>
                <w:rFonts w:ascii="Times New Roman" w:eastAsia="Times New Roman" w:hAnsi="Times New Roman" w:cs="Times New Roman"/>
                <w:b/>
                <w:sz w:val="20"/>
                <w:szCs w:val="20"/>
                <w:lang w:eastAsia="sk-SK"/>
              </w:rPr>
            </w:pPr>
            <w:r w:rsidRPr="004732E1">
              <w:rPr>
                <w:rFonts w:ascii="Times New Roman" w:eastAsia="Times New Roman" w:hAnsi="Times New Roman" w:cs="Times New Roman"/>
                <w:b/>
                <w:sz w:val="20"/>
                <w:szCs w:val="20"/>
                <w:lang w:eastAsia="sk-SK"/>
              </w:rPr>
              <w:t>Pripomienka akceptovaná.</w:t>
            </w:r>
          </w:p>
          <w:p w:rsidR="00A76E52" w:rsidRPr="004732E1" w:rsidRDefault="00A76E52" w:rsidP="00A76E52">
            <w:pPr>
              <w:jc w:val="both"/>
              <w:rPr>
                <w:rFonts w:ascii="Times New Roman" w:eastAsia="Times New Roman" w:hAnsi="Times New Roman" w:cs="Times New Roman"/>
                <w:sz w:val="20"/>
                <w:szCs w:val="20"/>
                <w:lang w:eastAsia="sk-SK"/>
              </w:rPr>
            </w:pP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 xml:space="preserve">K vplyvom na podnikateľské prostredie </w:t>
            </w: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lastRenderedPageBreak/>
              <w:t xml:space="preserve">Komisia žiada predkladateľa aj o vyznačenie negatívnych vplyvov na podnikateľské prostredie a doplnenie ich popisu do časti 3.4 Iné vplyvy na podnikateľské prostredie v  Analýze vplyvov na podnikateľské prostredie. </w:t>
            </w: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 xml:space="preserve">Odôvodnenie: </w:t>
            </w:r>
            <w:bookmarkStart w:id="0" w:name="_Hlk161991510"/>
            <w:r w:rsidRPr="004732E1">
              <w:rPr>
                <w:rFonts w:ascii="Times New Roman" w:eastAsia="Times New Roman" w:hAnsi="Times New Roman" w:cs="Times New Roman"/>
                <w:sz w:val="20"/>
                <w:szCs w:val="20"/>
                <w:lang w:eastAsia="sk-SK"/>
              </w:rPr>
              <w:t xml:space="preserve">Návrh zákona zavádza viacero nových prvkov: certifikácia, autorizácia, </w:t>
            </w:r>
            <w:proofErr w:type="spellStart"/>
            <w:r w:rsidRPr="004732E1">
              <w:rPr>
                <w:rFonts w:ascii="Times New Roman" w:eastAsia="Times New Roman" w:hAnsi="Times New Roman" w:cs="Times New Roman"/>
                <w:sz w:val="20"/>
                <w:szCs w:val="20"/>
                <w:lang w:eastAsia="sk-SK"/>
              </w:rPr>
              <w:t>mikroosvedčenie</w:t>
            </w:r>
            <w:proofErr w:type="spellEnd"/>
            <w:r w:rsidRPr="004732E1">
              <w:rPr>
                <w:rFonts w:ascii="Times New Roman" w:eastAsia="Times New Roman" w:hAnsi="Times New Roman" w:cs="Times New Roman"/>
                <w:sz w:val="20"/>
                <w:szCs w:val="20"/>
                <w:lang w:eastAsia="sk-SK"/>
              </w:rPr>
              <w:t>, oznamovacie povinnosti voči MŠVVM SR atď., ktoré predstavujú oproti aktuálne platnej legislatíve nárast administratívnej záťaže. Nové povinnosti okrem iných sú uvedené aj v § 15 (napr. poskytovať údaje do registra absolventov akreditovaných vzdelávacích programov) a v § 22 (napr. predkladať ministerstvu školstva údaje o absolventoch overovania vzdelávacích výstupov; oznámiť ministerstvu školstva začiatok a miesto uskutočnenia skúšky na overenie vzdelávacích výstupov alebo majstrovskej skúšky). Vzhľadom na to, že ide o financovanie vzdelávania na základe dotácií, popis týchto vplyvov je potrebné uviesť v časti 3.4 Iné vplyvy na podnikateľské prostredie.</w:t>
            </w:r>
            <w:bookmarkEnd w:id="0"/>
          </w:p>
          <w:p w:rsidR="00F03B75" w:rsidRPr="004732E1" w:rsidRDefault="00F03B75" w:rsidP="00A76E52">
            <w:pPr>
              <w:jc w:val="both"/>
              <w:rPr>
                <w:rFonts w:ascii="Times New Roman" w:eastAsia="Times New Roman" w:hAnsi="Times New Roman" w:cs="Times New Roman"/>
                <w:sz w:val="20"/>
                <w:szCs w:val="20"/>
                <w:lang w:eastAsia="sk-SK"/>
              </w:rPr>
            </w:pPr>
          </w:p>
          <w:p w:rsidR="00F03B75" w:rsidRPr="004732E1" w:rsidRDefault="00F03B75" w:rsidP="00A76E52">
            <w:pPr>
              <w:jc w:val="both"/>
              <w:rPr>
                <w:rFonts w:ascii="Times New Roman" w:eastAsia="Times New Roman" w:hAnsi="Times New Roman" w:cs="Times New Roman"/>
                <w:b/>
                <w:sz w:val="20"/>
                <w:szCs w:val="20"/>
                <w:lang w:eastAsia="sk-SK"/>
              </w:rPr>
            </w:pPr>
            <w:r w:rsidRPr="004732E1">
              <w:rPr>
                <w:rFonts w:ascii="Times New Roman" w:eastAsia="Times New Roman" w:hAnsi="Times New Roman" w:cs="Times New Roman"/>
                <w:b/>
                <w:sz w:val="20"/>
                <w:szCs w:val="20"/>
                <w:lang w:eastAsia="sk-SK"/>
              </w:rPr>
              <w:t>Pripomienka akceptovaná</w:t>
            </w:r>
            <w:r w:rsidR="00E333F8" w:rsidRPr="004732E1">
              <w:rPr>
                <w:rFonts w:ascii="Times New Roman" w:eastAsia="Times New Roman" w:hAnsi="Times New Roman" w:cs="Times New Roman"/>
                <w:b/>
                <w:sz w:val="20"/>
                <w:szCs w:val="20"/>
                <w:lang w:eastAsia="sk-SK"/>
              </w:rPr>
              <w:t>.</w:t>
            </w:r>
          </w:p>
          <w:p w:rsidR="00A76E52" w:rsidRPr="004732E1" w:rsidRDefault="00A76E52" w:rsidP="00A76E52">
            <w:pPr>
              <w:jc w:val="both"/>
              <w:rPr>
                <w:rFonts w:ascii="Times New Roman" w:eastAsia="Times New Roman" w:hAnsi="Times New Roman" w:cs="Times New Roman"/>
                <w:sz w:val="20"/>
                <w:szCs w:val="20"/>
                <w:lang w:eastAsia="sk-SK"/>
              </w:rPr>
            </w:pP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Komisia odporúča predkladateľovi doplniť Analýzu vplyvov na podnikateľské prostredie v časti 3.2 Vyhodnotenie konzultácií... o vymenovanie aktérov konzultácií, ich pripomienky a postoj MŠVVM SR k nim. Zároveň Komisia odporúča v časti 3.4 Iné vplyvy na podnikateľské prostredie doplniť informáciu, že pozitívny vplyv na podnikateľské prostredie spočíva v rozšírení možnosti podnikateľských subjektov znížiť základ dane o náklady za vzdelávanie svojich zamestnancov.</w:t>
            </w: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Odôvodnenie: Komisia odporúča doplniť tieto informácie do Analýzy vplyvov na podnikateľské prostredie z dôvodu ucelenosti informácií.</w:t>
            </w:r>
          </w:p>
          <w:p w:rsidR="00676126" w:rsidRPr="004732E1" w:rsidRDefault="00676126" w:rsidP="00A76E52">
            <w:pPr>
              <w:jc w:val="both"/>
              <w:rPr>
                <w:rFonts w:ascii="Times New Roman" w:eastAsia="Times New Roman" w:hAnsi="Times New Roman" w:cs="Times New Roman"/>
                <w:sz w:val="20"/>
                <w:szCs w:val="20"/>
                <w:lang w:eastAsia="sk-SK"/>
              </w:rPr>
            </w:pPr>
          </w:p>
          <w:p w:rsidR="00676126" w:rsidRPr="004732E1" w:rsidRDefault="00676126" w:rsidP="00676126">
            <w:pPr>
              <w:jc w:val="both"/>
              <w:rPr>
                <w:rFonts w:ascii="Times New Roman" w:eastAsia="Times New Roman" w:hAnsi="Times New Roman" w:cs="Times New Roman"/>
                <w:b/>
                <w:sz w:val="20"/>
                <w:szCs w:val="20"/>
                <w:lang w:eastAsia="sk-SK"/>
              </w:rPr>
            </w:pPr>
            <w:r w:rsidRPr="004732E1">
              <w:rPr>
                <w:rFonts w:ascii="Times New Roman" w:eastAsia="Times New Roman" w:hAnsi="Times New Roman" w:cs="Times New Roman"/>
                <w:b/>
                <w:sz w:val="20"/>
                <w:szCs w:val="20"/>
                <w:lang w:eastAsia="sk-SK"/>
              </w:rPr>
              <w:t>Pripomienka akceptovaná.</w:t>
            </w:r>
          </w:p>
          <w:p w:rsidR="00A76E52" w:rsidRPr="004732E1" w:rsidRDefault="00A76E52" w:rsidP="00A76E52">
            <w:pPr>
              <w:jc w:val="both"/>
              <w:rPr>
                <w:rFonts w:ascii="Times New Roman" w:eastAsia="Times New Roman" w:hAnsi="Times New Roman" w:cs="Times New Roman"/>
                <w:sz w:val="20"/>
                <w:szCs w:val="20"/>
                <w:lang w:eastAsia="sk-SK"/>
              </w:rPr>
            </w:pP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K vplyvom na rozpočet verejnej správy</w:t>
            </w: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 xml:space="preserve">V doložke vybraných vplyvov je označený negatívny, rozpočtovo čiastočne zabezpečený vplyv na rozpočet verejnej správy a žiadny vplyv na limit verejných výdavkov. V analýze vplyvov na rozpočet verejnej správy v tabuľke č. 1/A je kvantifikovaný rozpočtovo zabezpečený vplyv v sume 1,4 mil. eur v roku 2025, v sume 3 mil. eur ročne v rokoch 2026 a 2027 a v sume 5 mil. eur v roku 2028. V doložke vybraných vplyvov v časti 10. Poznámky sa uvádza: „Vplyv na rozpočet verejnej správy odhaduje finančné prostriedky potrebné na realizáciu systémového opatrenia zavedenia individuálnych vzdelávacích účtov, avšak v prvej fáze implementácie budú hradené z finančných zdrojov štrukturálnych fondov EÚ až do roku 2027, a až následne je potrebné zabezpečiť finančné prostriedky zo štátneho rozpočtu na fungovanie systému individuálnych vzdelávacích účtov.“. V časti 2.1.1. predkladateľ uvádza, že „Financovanie je zabezpečené v rozpočte v rámci schválených limitov MŠVVM SR, bez dodatočných vplyvov na štátny rozpočet.“. V súlade s konštatovaním v časti 2.1.1. analýzy vplyvov Komisia žiada v doložke vybraných vplyvov označiť rozpočtovo zabezpečený vplyv. </w:t>
            </w:r>
          </w:p>
          <w:p w:rsidR="00A76E52" w:rsidRPr="004732E1" w:rsidRDefault="00A76E52" w:rsidP="00A76E52">
            <w:pPr>
              <w:jc w:val="both"/>
              <w:rPr>
                <w:rFonts w:ascii="Times New Roman" w:eastAsia="Times New Roman" w:hAnsi="Times New Roman" w:cs="Times New Roman"/>
                <w:sz w:val="20"/>
                <w:szCs w:val="20"/>
                <w:lang w:eastAsia="sk-SK"/>
              </w:rPr>
            </w:pP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Komisia žiada do analýzy vplyvov na rozpočet verejnej správy doplniť, na čo presne budú použité kvantifikované finančné prostriedky a uviesť koľko z nich je určených na vybudovanie informačného systému Platforma individuálnych vzdelávacích účtov a koľko na iné účely.</w:t>
            </w: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 xml:space="preserve">Odôvodnenie: Zo súčasnej analýzy nie je možné overiť, z čoho sa skladajú náklady vo výške 12 440 000 eur, napríklad aká časť je vyhradená na vývoj a prevádzku nového informačného systému. Nie je možné overiť, či boli pri odhade rozpočtu na informačný systém vyhodnotené všetky relevantné alternatívy, ktoré môžu náklady optimalizovať bez vplyvu na dosiahnutie cieľov projektu. Konečný odhad by mal vzniknúť na základe štúdie uskutočniteľnosti projektu, ktorá bude vypracovaná podľa Vyhlášky č. 401/2023 Z. z. o riadení projektov a následne predložená na ekonomické hodnotenie MF SR podľa §19a 523/2004 Z. z., resp. podľa uznesenia vlády SR č. 649/2020. </w:t>
            </w:r>
          </w:p>
          <w:p w:rsidR="00A76E52" w:rsidRPr="004732E1" w:rsidRDefault="00A76E52" w:rsidP="00A76E52">
            <w:pPr>
              <w:jc w:val="both"/>
              <w:rPr>
                <w:rFonts w:ascii="Times New Roman" w:eastAsia="Times New Roman" w:hAnsi="Times New Roman" w:cs="Times New Roman"/>
                <w:sz w:val="20"/>
                <w:szCs w:val="20"/>
                <w:lang w:eastAsia="sk-SK"/>
              </w:rPr>
            </w:pP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 xml:space="preserve">Zároveň je potrebné doplniť do analýzy vplyvov na rozpočet verejnej správy informáciu o nákladoch na pilotné overenie riešenia a jeho časový harmonogram a náklady po plnom nasadení. </w:t>
            </w: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Odôvodnenie: Je potrebné presne definovať prípravu, realizáciu a cieľ pilotného riešenia, vrátane merateľných ukazovateľov. Pilotné riešenie býva realizované v menšom rozsahu, teda s nižšími nákladmi, v kratšom časovom horizonte. Podľa predloženej analýzy vplyvov na rozpočet verejnej správy sú celkové náklady vo výške 12 440 000 eur vyhradené výlučne na pilotné riešenie. Náklady sú rozdelené na 4 roky, čo je v rozpore so zámerom pilotných riešení otestovať obmedzené riešenie pred nasadením v plnom rozsahu. Z analýzy tiež nie je zrejmé, aké náklady sa očakávajú po skončení pilotného overovania a plnom nasadení, napríklad náklady na individuálne vzdelávacie účty, náklady na prevádzku informačných systémov, atď.</w:t>
            </w:r>
          </w:p>
          <w:p w:rsidR="00A76E52" w:rsidRPr="004732E1" w:rsidRDefault="00A76E52" w:rsidP="00A76E52">
            <w:pPr>
              <w:jc w:val="both"/>
              <w:rPr>
                <w:rFonts w:ascii="Times New Roman" w:eastAsia="Times New Roman" w:hAnsi="Times New Roman" w:cs="Times New Roman"/>
                <w:sz w:val="20"/>
                <w:szCs w:val="20"/>
                <w:lang w:eastAsia="sk-SK"/>
              </w:rPr>
            </w:pP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Z technického hľadiska je v analýze vplyvov na rozpočet verejnej správy potrebné:</w:t>
            </w: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w:t>
            </w:r>
            <w:r w:rsidRPr="004732E1">
              <w:rPr>
                <w:rFonts w:ascii="Times New Roman" w:eastAsia="Times New Roman" w:hAnsi="Times New Roman" w:cs="Times New Roman"/>
                <w:sz w:val="20"/>
                <w:szCs w:val="20"/>
                <w:lang w:eastAsia="sk-SK"/>
              </w:rPr>
              <w:tab/>
              <w:t>V tabuľke č. 1 je potrebné vyplniť riadky „- vplyv na ŠR“ v časti Výdavky verejnej správy celkom a doplniť subjekt v časti Financovanie zabezpečené v rozpočte,</w:t>
            </w: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lastRenderedPageBreak/>
              <w:t>•</w:t>
            </w:r>
            <w:r w:rsidRPr="004732E1">
              <w:rPr>
                <w:rFonts w:ascii="Times New Roman" w:eastAsia="Times New Roman" w:hAnsi="Times New Roman" w:cs="Times New Roman"/>
                <w:sz w:val="20"/>
                <w:szCs w:val="20"/>
                <w:lang w:eastAsia="sk-SK"/>
              </w:rPr>
              <w:tab/>
              <w:t>V tabuľke č. 4/A je potrebné vyplniť riadok „Bežné výdavky (600)“ a riadok „Vplyv na výdavky verejnej správy celkom“,</w:t>
            </w: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w:t>
            </w:r>
            <w:r w:rsidRPr="004732E1">
              <w:rPr>
                <w:rFonts w:ascii="Times New Roman" w:eastAsia="Times New Roman" w:hAnsi="Times New Roman" w:cs="Times New Roman"/>
                <w:sz w:val="20"/>
                <w:szCs w:val="20"/>
                <w:lang w:eastAsia="sk-SK"/>
              </w:rPr>
              <w:tab/>
              <w:t>Komisia upozorňuje, že v tabuľke 4/A sa uvádzajú všetky výdavky ako EKRK 630, pričom z materiálu jasne vyplýva aj vytvorenie nového IT systému. Je potrebné prehodnotiť, či časť výdavkov nemá byť klasifikovaná ako EKRK 700.</w:t>
            </w:r>
          </w:p>
          <w:p w:rsidR="00A76E52" w:rsidRPr="004732E1" w:rsidRDefault="00A76E52" w:rsidP="00A76E52">
            <w:pPr>
              <w:jc w:val="both"/>
              <w:rPr>
                <w:rFonts w:ascii="Times New Roman" w:eastAsia="Times New Roman" w:hAnsi="Times New Roman" w:cs="Times New Roman"/>
                <w:sz w:val="20"/>
                <w:szCs w:val="20"/>
                <w:lang w:eastAsia="sk-SK"/>
              </w:rPr>
            </w:pP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K vplyvom na informatizáciu spoločnosti</w:t>
            </w: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Komisia súhlasí s tvrdením predkladateľa, že predmetný návrh zákona má vplyv na informatizáciu spoločnosti. Komisia odporúča použiť aktuálny formulár analýzy vplyvov na informatizáciu spoločnosti.</w:t>
            </w:r>
          </w:p>
          <w:p w:rsidR="00A76E52" w:rsidRPr="004732E1" w:rsidRDefault="00A76E52" w:rsidP="00A76E52">
            <w:pPr>
              <w:jc w:val="both"/>
              <w:rPr>
                <w:rFonts w:ascii="Times New Roman" w:eastAsia="Times New Roman" w:hAnsi="Times New Roman" w:cs="Times New Roman"/>
                <w:sz w:val="20"/>
                <w:szCs w:val="20"/>
                <w:lang w:eastAsia="sk-SK"/>
              </w:rPr>
            </w:pPr>
          </w:p>
          <w:p w:rsidR="00CA3AA1" w:rsidRPr="004732E1" w:rsidRDefault="00CA3AA1" w:rsidP="00A76E52">
            <w:pPr>
              <w:jc w:val="both"/>
              <w:rPr>
                <w:rFonts w:ascii="Times New Roman" w:eastAsia="Times New Roman" w:hAnsi="Times New Roman" w:cs="Times New Roman"/>
                <w:b/>
                <w:sz w:val="20"/>
                <w:szCs w:val="20"/>
                <w:lang w:eastAsia="sk-SK"/>
              </w:rPr>
            </w:pPr>
            <w:r w:rsidRPr="004732E1">
              <w:rPr>
                <w:rFonts w:ascii="Times New Roman" w:eastAsia="Times New Roman" w:hAnsi="Times New Roman" w:cs="Times New Roman"/>
                <w:b/>
                <w:sz w:val="20"/>
                <w:szCs w:val="20"/>
                <w:lang w:eastAsia="sk-SK"/>
              </w:rPr>
              <w:t>Pripomienka akceptovaná.</w:t>
            </w:r>
          </w:p>
          <w:p w:rsidR="00CA3AA1" w:rsidRPr="004732E1" w:rsidRDefault="00CA3AA1" w:rsidP="00A76E52">
            <w:pPr>
              <w:jc w:val="both"/>
              <w:rPr>
                <w:rFonts w:ascii="Times New Roman" w:eastAsia="Times New Roman" w:hAnsi="Times New Roman" w:cs="Times New Roman"/>
                <w:b/>
                <w:sz w:val="20"/>
                <w:szCs w:val="20"/>
                <w:lang w:eastAsia="sk-SK"/>
              </w:rPr>
            </w:pP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K sociálnym vplyvom</w:t>
            </w: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Obsah riadka označeného ako písm. b) sekcie 4.4 analýzy sociálnych vplyvov Komisia odporúča presunúť na začiatok riadka označeného písmenom h) sekcie 4.4 analýzy.</w:t>
            </w: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Odôvodnenie: Ak návrh predpokladá uľahčenie vzniku pracovných miest, v riadku označenom ako písm. b) sekcie 4.4 analýzy predkladateľ identifikuje sektory, odvetvia, regióny, skupiny zamestnancov a typy zamestnania, ktorých by sa to týkalo. Zvýšenie kvalifikovanosti skupín osôb patrí do riadka označeného ako písm. h) sekcie 4.4 analýzy.</w:t>
            </w:r>
          </w:p>
          <w:p w:rsidR="00BD6993" w:rsidRPr="004732E1" w:rsidRDefault="00BD6993" w:rsidP="00A76E52">
            <w:pPr>
              <w:jc w:val="both"/>
              <w:rPr>
                <w:rFonts w:ascii="Times New Roman" w:eastAsia="Times New Roman" w:hAnsi="Times New Roman" w:cs="Times New Roman"/>
                <w:sz w:val="20"/>
                <w:szCs w:val="20"/>
                <w:lang w:eastAsia="sk-SK"/>
              </w:rPr>
            </w:pPr>
          </w:p>
          <w:p w:rsidR="00BD6993" w:rsidRPr="004732E1" w:rsidRDefault="00BD6993" w:rsidP="00A76E52">
            <w:pPr>
              <w:jc w:val="both"/>
              <w:rPr>
                <w:rFonts w:ascii="Times New Roman" w:eastAsia="Times New Roman" w:hAnsi="Times New Roman" w:cs="Times New Roman"/>
                <w:b/>
                <w:sz w:val="20"/>
                <w:szCs w:val="20"/>
                <w:lang w:eastAsia="sk-SK"/>
              </w:rPr>
            </w:pPr>
            <w:r w:rsidRPr="004732E1">
              <w:rPr>
                <w:rFonts w:ascii="Times New Roman" w:eastAsia="Times New Roman" w:hAnsi="Times New Roman" w:cs="Times New Roman"/>
                <w:b/>
                <w:sz w:val="20"/>
                <w:szCs w:val="20"/>
                <w:lang w:eastAsia="sk-SK"/>
              </w:rPr>
              <w:t>Pripomienka akceptovaná.</w:t>
            </w:r>
          </w:p>
          <w:p w:rsidR="00A76E52" w:rsidRPr="004732E1" w:rsidRDefault="00A76E52" w:rsidP="00A76E52">
            <w:pPr>
              <w:jc w:val="both"/>
              <w:rPr>
                <w:rFonts w:ascii="Times New Roman" w:eastAsia="Times New Roman" w:hAnsi="Times New Roman" w:cs="Times New Roman"/>
                <w:sz w:val="20"/>
                <w:szCs w:val="20"/>
                <w:lang w:eastAsia="sk-SK"/>
              </w:rPr>
            </w:pP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V riadku označenom ako písm. l) sekcie 4.4 analýzy sociálnych vplyvov je potrebné konkretizovať, ako by návrh zákona mohol zvýšiť digitálne zručnosti špecifických vekových skupín zamestnancov.</w:t>
            </w: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Odôvodnenie: Z formulácií v riadku označenom ako písm. l) sekcie 4.4 analýzy nie je zrejmé, ako by návrh zákona ovplyvnil špecifické vekové skupiny zamestnancov - či by mohol ovplyvniť rozhodnutia zamestnancov alebo zamestnávateľov a či by mohol byť zdrojom neskoršieho vstupu na trh práce alebo, naopak, predčasného odchodu z neho.</w:t>
            </w:r>
          </w:p>
          <w:p w:rsidR="00BD6993" w:rsidRPr="004732E1" w:rsidRDefault="00BD6993" w:rsidP="00A76E52">
            <w:pPr>
              <w:jc w:val="both"/>
              <w:rPr>
                <w:rFonts w:ascii="Times New Roman" w:eastAsia="Times New Roman" w:hAnsi="Times New Roman" w:cs="Times New Roman"/>
                <w:sz w:val="20"/>
                <w:szCs w:val="20"/>
                <w:lang w:eastAsia="sk-SK"/>
              </w:rPr>
            </w:pPr>
          </w:p>
          <w:p w:rsidR="00BD6993" w:rsidRPr="004732E1" w:rsidRDefault="00BD6993" w:rsidP="00BD6993">
            <w:pPr>
              <w:jc w:val="both"/>
              <w:rPr>
                <w:rFonts w:ascii="Times New Roman" w:eastAsia="Times New Roman" w:hAnsi="Times New Roman" w:cs="Times New Roman"/>
                <w:b/>
                <w:sz w:val="20"/>
                <w:szCs w:val="20"/>
                <w:lang w:eastAsia="sk-SK"/>
              </w:rPr>
            </w:pPr>
            <w:r w:rsidRPr="004732E1">
              <w:rPr>
                <w:rFonts w:ascii="Times New Roman" w:eastAsia="Times New Roman" w:hAnsi="Times New Roman" w:cs="Times New Roman"/>
                <w:b/>
                <w:sz w:val="20"/>
                <w:szCs w:val="20"/>
                <w:lang w:eastAsia="sk-SK"/>
              </w:rPr>
              <w:t>Pripomienka akceptovaná.</w:t>
            </w:r>
          </w:p>
          <w:p w:rsidR="00A76E52" w:rsidRPr="004732E1" w:rsidRDefault="00A76E52" w:rsidP="00A76E52">
            <w:pPr>
              <w:jc w:val="both"/>
              <w:rPr>
                <w:rFonts w:ascii="Times New Roman" w:eastAsia="Times New Roman" w:hAnsi="Times New Roman" w:cs="Times New Roman"/>
                <w:sz w:val="20"/>
                <w:szCs w:val="20"/>
                <w:lang w:eastAsia="sk-SK"/>
              </w:rPr>
            </w:pP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 xml:space="preserve">K vplyvom na manželstvo rodičovstvo a rodinu </w:t>
            </w: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Komisia odporúča predkladateľovi, aby v súlade s Jednotnou metodikou na posudzovanie vybraných vplyvov doplnil v závere predkladacej správy text, že predkladaný materiál má vplyv na  manželstvo, rodičovstvo a rodinu, pretože „Návrh zákona o vzdelávaní dospelých a o zmene a doplnení niektorých zákonov“, má  pozitívny vplyv na manželstvo, rodičovstvo a rodinu, najmä v kontexte obsahových zmien najmä nové možnosti pre členov rodín zvýšiť kvalifikáciu niektorých členov rodiny a tým otvorenie nových možností  uplatnenia na trhu práce s vyšším finančným ohodnotením, teda následne dôjde k zvýšeniu príjmov v konkrétnych rodinách.</w:t>
            </w:r>
          </w:p>
          <w:p w:rsidR="00CA3AA1" w:rsidRPr="004732E1" w:rsidRDefault="00CA3AA1" w:rsidP="00A76E52">
            <w:pPr>
              <w:jc w:val="both"/>
              <w:rPr>
                <w:rFonts w:ascii="Times New Roman" w:eastAsia="Times New Roman" w:hAnsi="Times New Roman" w:cs="Times New Roman"/>
                <w:sz w:val="20"/>
                <w:szCs w:val="20"/>
                <w:lang w:eastAsia="sk-SK"/>
              </w:rPr>
            </w:pPr>
          </w:p>
          <w:p w:rsidR="00CA3AA1" w:rsidRPr="004732E1" w:rsidRDefault="00CA3AA1" w:rsidP="00A76E52">
            <w:pPr>
              <w:jc w:val="both"/>
              <w:rPr>
                <w:rFonts w:ascii="Times New Roman" w:eastAsia="Times New Roman" w:hAnsi="Times New Roman" w:cs="Times New Roman"/>
                <w:b/>
                <w:sz w:val="20"/>
                <w:szCs w:val="20"/>
                <w:lang w:eastAsia="sk-SK"/>
              </w:rPr>
            </w:pPr>
            <w:r w:rsidRPr="004732E1">
              <w:rPr>
                <w:rFonts w:ascii="Times New Roman" w:eastAsia="Times New Roman" w:hAnsi="Times New Roman" w:cs="Times New Roman"/>
                <w:b/>
                <w:sz w:val="20"/>
                <w:szCs w:val="20"/>
                <w:lang w:eastAsia="sk-SK"/>
              </w:rPr>
              <w:t>Pripomienka akceptovaná, avšak vplyvy sú doplnené v závere všeobecnej časti dôvodovej správy, nie v predkladacej správe.</w:t>
            </w:r>
          </w:p>
          <w:p w:rsidR="00A76E52" w:rsidRPr="004732E1" w:rsidRDefault="00A76E52" w:rsidP="00A76E52">
            <w:pPr>
              <w:jc w:val="both"/>
              <w:rPr>
                <w:rFonts w:ascii="Times New Roman" w:eastAsia="Times New Roman" w:hAnsi="Times New Roman" w:cs="Times New Roman"/>
                <w:sz w:val="20"/>
                <w:szCs w:val="20"/>
                <w:lang w:eastAsia="sk-SK"/>
              </w:rPr>
            </w:pP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Zároveň Komisia odporúča predkladateľovi, aby  identifikoval v doložke vybraných vplyvov v bode 9. pozitívne vplyvy na manželstvo rodičovstvo a rodinu a vypracoval príslušnú analýzu vplyvov na manželstvo rodičovstvo a rodinu, ktorá je povinnou súčasťou predkladaného materiálu. Vplyvy na manželstvo, rodičovstvo a rodinu Komisia odporúča zhodnotiť najmä v bodoch 8.2.6, 8.6.4. a 8.7.1.</w:t>
            </w:r>
          </w:p>
          <w:p w:rsidR="00CA3AA1" w:rsidRPr="004732E1" w:rsidRDefault="00CA3AA1" w:rsidP="00A76E52">
            <w:pPr>
              <w:jc w:val="both"/>
              <w:rPr>
                <w:rFonts w:ascii="Times New Roman" w:eastAsia="Times New Roman" w:hAnsi="Times New Roman" w:cs="Times New Roman"/>
                <w:sz w:val="20"/>
                <w:szCs w:val="20"/>
                <w:lang w:eastAsia="sk-SK"/>
              </w:rPr>
            </w:pPr>
          </w:p>
          <w:p w:rsidR="00CA3AA1" w:rsidRPr="004732E1" w:rsidRDefault="00CA3AA1"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b/>
                <w:sz w:val="20"/>
                <w:szCs w:val="20"/>
                <w:lang w:eastAsia="sk-SK"/>
              </w:rPr>
              <w:t>Pripomienka akceptovaná.</w:t>
            </w:r>
          </w:p>
          <w:p w:rsidR="00A76E52" w:rsidRPr="004732E1" w:rsidRDefault="00A76E52" w:rsidP="00A76E52">
            <w:pPr>
              <w:jc w:val="both"/>
              <w:rPr>
                <w:rFonts w:ascii="Times New Roman" w:eastAsia="Times New Roman" w:hAnsi="Times New Roman" w:cs="Times New Roman"/>
                <w:sz w:val="20"/>
                <w:szCs w:val="20"/>
                <w:lang w:eastAsia="sk-SK"/>
              </w:rPr>
            </w:pP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 xml:space="preserve">Komisia zároveň upozorňuje predkladateľa na bod 9.1 Jednotnej metodiky na posudzovanie vybraných vplyvov, podľa ktorého sa na záverečné posúdenie vybraných vplyvov po medzirezortnom pripomienkovom konaní predkladajú Stálej pracovnej komisii Legislatívnej rady vlády SR na posudzovanie vybraných vplyvov pri Ministerstve hospodárstva Slovenskej republiky materiály, pri ktorých po pripomienkovom konaní došlo v rámci doložky k zmene v identifikácii  vplyvov v bode 9 doložky alebo k významnej zmene aspoň jedného z vybraných vplyvov, a tým aj k zmene dotknutej analýzy vplyvu. </w:t>
            </w: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 xml:space="preserve">Odôvodnenie: Predkladateľ nepredložil predkladaciu správu, pričom identifikoval vplyvy na  manželstvo, rodičovstvo a rodinu v doložke vybraných vplyvov ako žiadne vplyvy. Avšak viaceré obsahové zmeny zákona majú pozitívne vplyvy na túto oblasť, napríklad v kontexte nových možnosti pre členov rodín zvýšiť kvalifikáciu niektorých členov rodiny a tým otvorenie nových možností  uplatnenia na trhu práce, vďaka novým možnostiam vzdelávania  môžu členovia rodín  pokračovať v remeselnej práci v kooperujúcich firmách, sociálnych </w:t>
            </w:r>
            <w:r w:rsidRPr="004732E1">
              <w:rPr>
                <w:rFonts w:ascii="Times New Roman" w:eastAsia="Times New Roman" w:hAnsi="Times New Roman" w:cs="Times New Roman"/>
                <w:sz w:val="20"/>
                <w:szCs w:val="20"/>
                <w:lang w:eastAsia="sk-SK"/>
              </w:rPr>
              <w:lastRenderedPageBreak/>
              <w:t xml:space="preserve">podnikoch, resp. inom účelovom zariadení zriadenom a certifikovanom pre podporu vzdelávania nízko kvalifikovaných osôb formou pracovných aktivít. Analýza vplyvov a manželstvo, rodičovstvo a rodinu bola doplnená formou sledovania zmien a je prílohou tohto emailu.  </w:t>
            </w:r>
          </w:p>
          <w:p w:rsidR="00A76E52" w:rsidRPr="004732E1" w:rsidRDefault="00A76E52" w:rsidP="00A76E52">
            <w:pPr>
              <w:jc w:val="both"/>
              <w:rPr>
                <w:rFonts w:ascii="Times New Roman" w:eastAsia="Times New Roman" w:hAnsi="Times New Roman" w:cs="Times New Roman"/>
                <w:sz w:val="20"/>
                <w:szCs w:val="20"/>
                <w:lang w:eastAsia="sk-SK"/>
              </w:rPr>
            </w:pPr>
          </w:p>
          <w:p w:rsidR="00A76E52" w:rsidRPr="004732E1" w:rsidRDefault="00A76E52"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sz w:val="20"/>
                <w:szCs w:val="20"/>
                <w:lang w:eastAsia="sk-SK"/>
              </w:rPr>
              <w:t xml:space="preserve">Na základe vyššie uvedeného je nevyhnutné, aby predkladateľ identifikoval a podrobnejšie popísal aspoň tie nové ustanovenia a opatrenia v zákone, u ktorých očakáva najzásadnejšie vplyvy na  manželstvo, rodičovstvo a rodinu.  </w:t>
            </w:r>
          </w:p>
          <w:p w:rsidR="00165A7E" w:rsidRPr="004732E1" w:rsidRDefault="00165A7E" w:rsidP="00A76E52">
            <w:pPr>
              <w:jc w:val="both"/>
              <w:rPr>
                <w:rFonts w:ascii="Times New Roman" w:eastAsia="Times New Roman" w:hAnsi="Times New Roman" w:cs="Times New Roman"/>
                <w:sz w:val="20"/>
                <w:szCs w:val="20"/>
                <w:lang w:eastAsia="sk-SK"/>
              </w:rPr>
            </w:pPr>
          </w:p>
          <w:p w:rsidR="00165A7E" w:rsidRPr="004732E1" w:rsidRDefault="00165A7E" w:rsidP="00A76E52">
            <w:pPr>
              <w:jc w:val="both"/>
              <w:rPr>
                <w:rFonts w:ascii="Times New Roman" w:eastAsia="Times New Roman" w:hAnsi="Times New Roman" w:cs="Times New Roman"/>
                <w:sz w:val="20"/>
                <w:szCs w:val="20"/>
                <w:lang w:eastAsia="sk-SK"/>
              </w:rPr>
            </w:pPr>
            <w:r w:rsidRPr="004732E1">
              <w:rPr>
                <w:rFonts w:ascii="Times New Roman" w:eastAsia="Times New Roman" w:hAnsi="Times New Roman" w:cs="Times New Roman"/>
                <w:b/>
                <w:sz w:val="20"/>
                <w:szCs w:val="20"/>
                <w:lang w:eastAsia="sk-SK"/>
              </w:rPr>
              <w:t>Pripomienka akceptovaná</w:t>
            </w:r>
            <w:r w:rsidR="00AD46C3" w:rsidRPr="004732E1">
              <w:rPr>
                <w:rFonts w:ascii="Times New Roman" w:eastAsia="Times New Roman" w:hAnsi="Times New Roman" w:cs="Times New Roman"/>
                <w:b/>
                <w:sz w:val="20"/>
                <w:szCs w:val="20"/>
                <w:lang w:eastAsia="sk-SK"/>
              </w:rPr>
              <w:t>, avšak vplyvy sú doplnené v závere všeobecnej časti dôvodovej správy, nie v predkladacej správe.</w:t>
            </w:r>
          </w:p>
          <w:p w:rsidR="001B23B7" w:rsidRPr="004732E1" w:rsidRDefault="001B23B7" w:rsidP="000800FC">
            <w:pPr>
              <w:rPr>
                <w:rFonts w:ascii="Times New Roman" w:eastAsia="Times New Roman" w:hAnsi="Times New Roman" w:cs="Times New Roman"/>
                <w:b/>
                <w:sz w:val="20"/>
                <w:szCs w:val="20"/>
                <w:lang w:eastAsia="sk-SK"/>
              </w:rPr>
            </w:pPr>
          </w:p>
          <w:p w:rsidR="001B23B7" w:rsidRPr="004732E1" w:rsidRDefault="001B23B7" w:rsidP="000800FC">
            <w:pPr>
              <w:rPr>
                <w:rFonts w:ascii="Times New Roman" w:eastAsia="Times New Roman" w:hAnsi="Times New Roman" w:cs="Times New Roman"/>
                <w:b/>
                <w:sz w:val="20"/>
                <w:szCs w:val="20"/>
                <w:lang w:eastAsia="sk-SK"/>
              </w:rPr>
            </w:pPr>
          </w:p>
        </w:tc>
      </w:tr>
      <w:tr w:rsidR="00612E08" w:rsidRPr="00612E08" w:rsidTr="000800FC">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1B23B7" w:rsidRPr="00612E08" w:rsidRDefault="001B23B7" w:rsidP="000800FC">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lastRenderedPageBreak/>
              <w:t>Stanovisko Komisie na posudzovanie vybraných vplyvov zo záverečného posúdenia č</w:t>
            </w:r>
            <w:r w:rsidR="003B16A6">
              <w:rPr>
                <w:rFonts w:ascii="Times New Roman" w:eastAsia="Calibri" w:hAnsi="Times New Roman" w:cs="Times New Roman"/>
                <w:b/>
              </w:rPr>
              <w:t xml:space="preserve">. 034_2/2024 </w:t>
            </w:r>
            <w:r w:rsidRPr="00612E08">
              <w:rPr>
                <w:rFonts w:ascii="Times New Roman" w:eastAsia="Calibri" w:hAnsi="Times New Roman" w:cs="Times New Roman"/>
              </w:rPr>
              <w:t xml:space="preserve"> (v prípade, ak sa uskutočnilo v zmysle bodu 9.1. Jednotnej metodiky) </w:t>
            </w:r>
          </w:p>
        </w:tc>
      </w:tr>
      <w:tr w:rsidR="00612E08" w:rsidRPr="00612E08" w:rsidTr="000800FC">
        <w:tblPrEx>
          <w:tblBorders>
            <w:insideH w:val="single" w:sz="4" w:space="0" w:color="FFFFFF"/>
            <w:insideV w:val="single" w:sz="4" w:space="0" w:color="FFFFFF"/>
          </w:tblBorders>
        </w:tblPrEx>
        <w:tc>
          <w:tcPr>
            <w:tcW w:w="9176" w:type="dxa"/>
            <w:shd w:val="clear" w:color="auto" w:fill="FFFFFF"/>
          </w:tcPr>
          <w:p w:rsidR="001B23B7" w:rsidRPr="00612E08" w:rsidRDefault="001B23B7" w:rsidP="000800FC">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rsidTr="000800FC">
              <w:trPr>
                <w:trHeight w:val="396"/>
              </w:trPr>
              <w:tc>
                <w:tcPr>
                  <w:tcW w:w="2552" w:type="dxa"/>
                </w:tcPr>
                <w:p w:rsidR="001B23B7" w:rsidRPr="00612E08" w:rsidRDefault="00E02B63"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rsidR="001B23B7" w:rsidRPr="00612E08" w:rsidRDefault="00E02B63" w:rsidP="000800FC">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rsidR="001B23B7" w:rsidRPr="00612E08" w:rsidRDefault="00E02B63" w:rsidP="000800FC">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1"/>
                        <w14:checkedState w14:val="2612" w14:font="MS Gothic"/>
                        <w14:uncheckedState w14:val="2610" w14:font="MS Gothic"/>
                      </w14:checkbox>
                    </w:sdtPr>
                    <w:sdtEndPr/>
                    <w:sdtContent>
                      <w:r w:rsidR="003B16A6">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rsidR="001B23B7" w:rsidRDefault="001B23B7" w:rsidP="000800FC">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3B16A6" w:rsidRDefault="003B16A6" w:rsidP="000800FC">
            <w:pPr>
              <w:jc w:val="both"/>
              <w:rPr>
                <w:rFonts w:ascii="Times New Roman" w:eastAsia="Times New Roman" w:hAnsi="Times New Roman" w:cs="Times New Roman"/>
                <w:b/>
                <w:sz w:val="20"/>
                <w:szCs w:val="20"/>
                <w:lang w:eastAsia="sk-SK"/>
              </w:rPr>
            </w:pPr>
          </w:p>
          <w:p w:rsidR="003B16A6" w:rsidRPr="00612E08" w:rsidRDefault="003B16A6" w:rsidP="000800FC">
            <w:pPr>
              <w:jc w:val="both"/>
              <w:rPr>
                <w:rFonts w:ascii="Times New Roman" w:eastAsia="Times New Roman" w:hAnsi="Times New Roman" w:cs="Times New Roman"/>
                <w:b/>
                <w:sz w:val="20"/>
                <w:szCs w:val="20"/>
                <w:lang w:eastAsia="sk-SK"/>
              </w:rPr>
            </w:pPr>
          </w:p>
          <w:p w:rsidR="003B16A6" w:rsidRPr="003B16A6" w:rsidRDefault="003B16A6" w:rsidP="003B16A6">
            <w:pPr>
              <w:rPr>
                <w:rFonts w:ascii="Times New Roman" w:eastAsia="Times New Roman" w:hAnsi="Times New Roman" w:cs="Times New Roman"/>
                <w:b/>
                <w:sz w:val="20"/>
                <w:szCs w:val="20"/>
                <w:lang w:eastAsia="sk-SK"/>
              </w:rPr>
            </w:pPr>
            <w:r w:rsidRPr="003B16A6">
              <w:rPr>
                <w:rFonts w:ascii="Times New Roman" w:eastAsia="Times New Roman" w:hAnsi="Times New Roman" w:cs="Times New Roman"/>
                <w:b/>
                <w:sz w:val="20"/>
                <w:szCs w:val="20"/>
                <w:lang w:eastAsia="sk-SK"/>
              </w:rPr>
              <w:t>K vplyvom na podnikateľské prostredie</w:t>
            </w:r>
          </w:p>
          <w:p w:rsidR="003B16A6" w:rsidRPr="003B16A6" w:rsidRDefault="003B16A6" w:rsidP="003B16A6">
            <w:pPr>
              <w:rPr>
                <w:rFonts w:ascii="Times New Roman" w:eastAsia="Times New Roman" w:hAnsi="Times New Roman" w:cs="Times New Roman"/>
                <w:sz w:val="20"/>
                <w:szCs w:val="20"/>
                <w:lang w:eastAsia="sk-SK"/>
              </w:rPr>
            </w:pPr>
            <w:r w:rsidRPr="003B16A6">
              <w:rPr>
                <w:rFonts w:ascii="Times New Roman" w:eastAsia="Times New Roman" w:hAnsi="Times New Roman" w:cs="Times New Roman"/>
                <w:sz w:val="20"/>
                <w:szCs w:val="20"/>
                <w:lang w:eastAsia="sk-SK"/>
              </w:rPr>
              <w:t>Komisia žiada predkladateľa o doplnenie popisu vplyvov na podnikateľské prostredie v časti 3.4 Iné vplyvy na podnikateľské prostredie v rámci analýzy, ktoré súvisia so zmenami v § 11 -  ukladanie povinnosti certifikovanej vzdelávacej inštitúcie  a v § 18 (odsek 3) -  predĺženie lehoty, kedy právnická osoba môže opätovne požiadať o autorizáciu, a to najskôr po uplynutí dvoch rokov odo dňa výmazu, odkedy bola vymazaná z registra autorizovaných inštitúcií.</w:t>
            </w:r>
          </w:p>
          <w:p w:rsidR="003B16A6" w:rsidRDefault="003B16A6" w:rsidP="003B16A6">
            <w:pPr>
              <w:rPr>
                <w:rFonts w:ascii="Times New Roman" w:eastAsia="Times New Roman" w:hAnsi="Times New Roman" w:cs="Times New Roman"/>
                <w:sz w:val="20"/>
                <w:szCs w:val="20"/>
                <w:lang w:eastAsia="sk-SK"/>
              </w:rPr>
            </w:pPr>
            <w:r w:rsidRPr="003B16A6">
              <w:rPr>
                <w:rFonts w:ascii="Times New Roman" w:eastAsia="Times New Roman" w:hAnsi="Times New Roman" w:cs="Times New Roman"/>
                <w:sz w:val="20"/>
                <w:szCs w:val="20"/>
                <w:lang w:eastAsia="sk-SK"/>
              </w:rPr>
              <w:t>Odôvodnenie: V Analýze vplyvov na podnikateľské prostredie je potrebné uviesť všetky vplyvy na podnikateľské prostredie.</w:t>
            </w:r>
          </w:p>
          <w:p w:rsidR="003B16A6" w:rsidRDefault="003B16A6" w:rsidP="003B16A6">
            <w:pPr>
              <w:rPr>
                <w:rFonts w:ascii="Times New Roman" w:eastAsia="Times New Roman" w:hAnsi="Times New Roman" w:cs="Times New Roman"/>
                <w:sz w:val="20"/>
                <w:szCs w:val="20"/>
                <w:lang w:eastAsia="sk-SK"/>
              </w:rPr>
            </w:pPr>
          </w:p>
          <w:p w:rsidR="003B16A6" w:rsidRPr="003B16A6" w:rsidRDefault="003B16A6" w:rsidP="003B16A6">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Pripomienka čiastočne akceptovaná. Predkladateľ pripomienky stiahol pripomienku k § 11.</w:t>
            </w:r>
          </w:p>
          <w:p w:rsidR="003B16A6" w:rsidRPr="003B16A6" w:rsidRDefault="003B16A6" w:rsidP="003B16A6">
            <w:pPr>
              <w:rPr>
                <w:rFonts w:ascii="Times New Roman" w:eastAsia="Times New Roman" w:hAnsi="Times New Roman" w:cs="Times New Roman"/>
                <w:sz w:val="20"/>
                <w:szCs w:val="20"/>
                <w:lang w:eastAsia="sk-SK"/>
              </w:rPr>
            </w:pPr>
          </w:p>
          <w:p w:rsidR="003B16A6" w:rsidRPr="003B16A6" w:rsidRDefault="003B16A6" w:rsidP="003B16A6">
            <w:pPr>
              <w:rPr>
                <w:rFonts w:ascii="Times New Roman" w:eastAsia="Times New Roman" w:hAnsi="Times New Roman" w:cs="Times New Roman"/>
                <w:sz w:val="20"/>
                <w:szCs w:val="20"/>
                <w:lang w:eastAsia="sk-SK"/>
              </w:rPr>
            </w:pPr>
            <w:r w:rsidRPr="003B16A6">
              <w:rPr>
                <w:rFonts w:ascii="Times New Roman" w:eastAsia="Times New Roman" w:hAnsi="Times New Roman" w:cs="Times New Roman"/>
                <w:sz w:val="20"/>
                <w:szCs w:val="20"/>
                <w:lang w:eastAsia="sk-SK"/>
              </w:rPr>
              <w:t>Komisia žiada predkladateľa o nahradenie slova „</w:t>
            </w:r>
            <w:bookmarkStart w:id="1" w:name="_GoBack"/>
            <w:r w:rsidRPr="003B16A6">
              <w:rPr>
                <w:rFonts w:ascii="Times New Roman" w:eastAsia="Times New Roman" w:hAnsi="Times New Roman" w:cs="Times New Roman"/>
                <w:sz w:val="20"/>
                <w:szCs w:val="20"/>
                <w:lang w:eastAsia="sk-SK"/>
              </w:rPr>
              <w:t>poskytuje“ slovom „rozširuje</w:t>
            </w:r>
            <w:bookmarkEnd w:id="1"/>
            <w:r w:rsidRPr="003B16A6">
              <w:rPr>
                <w:rFonts w:ascii="Times New Roman" w:eastAsia="Times New Roman" w:hAnsi="Times New Roman" w:cs="Times New Roman"/>
                <w:sz w:val="20"/>
                <w:szCs w:val="20"/>
                <w:lang w:eastAsia="sk-SK"/>
              </w:rPr>
              <w:t>“ v nasledujúcej vete v časti 3.4 Iné vplyvy na podnikateľské prostredie v rámci analýzy „Materiál poskytuje možnosti uplatniť si zníženie daňového základu o prostriedky poskytnuté zamestnávateľom na vzdelávanie svojich zamestnancov v zmysle zákona č. 595/2003 o dani z príjmov, čo predstavuje pozitívny vplyv na podnikateľské prostredie.“</w:t>
            </w:r>
          </w:p>
          <w:p w:rsidR="003B16A6" w:rsidRDefault="003B16A6" w:rsidP="003B16A6">
            <w:pPr>
              <w:rPr>
                <w:rFonts w:ascii="Times New Roman" w:eastAsia="Times New Roman" w:hAnsi="Times New Roman" w:cs="Times New Roman"/>
                <w:sz w:val="20"/>
                <w:szCs w:val="20"/>
                <w:lang w:eastAsia="sk-SK"/>
              </w:rPr>
            </w:pPr>
            <w:r w:rsidRPr="003B16A6">
              <w:rPr>
                <w:rFonts w:ascii="Times New Roman" w:eastAsia="Times New Roman" w:hAnsi="Times New Roman" w:cs="Times New Roman"/>
                <w:sz w:val="20"/>
                <w:szCs w:val="20"/>
                <w:lang w:eastAsia="sk-SK"/>
              </w:rPr>
              <w:t>Odôvodnenie: Materiál nezavádza možnosť uplatniť si zníženie daňového základu (to už je aktuálne platné v zákone č. 595/2003 o dani z príjmov). Materiál len rozširuje nové možnosti, ako daňový základ znížiť.</w:t>
            </w:r>
          </w:p>
          <w:p w:rsidR="003B16A6" w:rsidRDefault="003B16A6" w:rsidP="003B16A6">
            <w:pPr>
              <w:rPr>
                <w:rFonts w:ascii="Times New Roman" w:eastAsia="Times New Roman" w:hAnsi="Times New Roman" w:cs="Times New Roman"/>
                <w:sz w:val="20"/>
                <w:szCs w:val="20"/>
                <w:lang w:eastAsia="sk-SK"/>
              </w:rPr>
            </w:pPr>
          </w:p>
          <w:p w:rsidR="003B16A6" w:rsidRPr="003B16A6" w:rsidRDefault="003B16A6" w:rsidP="003B16A6">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Pripomienka akceptovaná.</w:t>
            </w:r>
          </w:p>
          <w:p w:rsidR="003B16A6" w:rsidRPr="003B16A6" w:rsidRDefault="003B16A6" w:rsidP="003B16A6">
            <w:pPr>
              <w:rPr>
                <w:rFonts w:ascii="Times New Roman" w:eastAsia="Times New Roman" w:hAnsi="Times New Roman" w:cs="Times New Roman"/>
                <w:sz w:val="20"/>
                <w:szCs w:val="20"/>
                <w:lang w:eastAsia="sk-SK"/>
              </w:rPr>
            </w:pPr>
          </w:p>
          <w:p w:rsidR="003B16A6" w:rsidRPr="003B16A6" w:rsidRDefault="003B16A6" w:rsidP="003B16A6">
            <w:pPr>
              <w:rPr>
                <w:rFonts w:ascii="Times New Roman" w:eastAsia="Times New Roman" w:hAnsi="Times New Roman" w:cs="Times New Roman"/>
                <w:sz w:val="20"/>
                <w:szCs w:val="20"/>
                <w:lang w:eastAsia="sk-SK"/>
              </w:rPr>
            </w:pPr>
          </w:p>
          <w:p w:rsidR="003B16A6" w:rsidRPr="003B16A6" w:rsidRDefault="003B16A6" w:rsidP="003B16A6">
            <w:pPr>
              <w:rPr>
                <w:rFonts w:ascii="Times New Roman" w:eastAsia="Times New Roman" w:hAnsi="Times New Roman" w:cs="Times New Roman"/>
                <w:b/>
                <w:sz w:val="20"/>
                <w:szCs w:val="20"/>
                <w:lang w:eastAsia="sk-SK"/>
              </w:rPr>
            </w:pPr>
            <w:r w:rsidRPr="003B16A6">
              <w:rPr>
                <w:rFonts w:ascii="Times New Roman" w:eastAsia="Times New Roman" w:hAnsi="Times New Roman" w:cs="Times New Roman"/>
                <w:b/>
                <w:sz w:val="20"/>
                <w:szCs w:val="20"/>
                <w:lang w:eastAsia="sk-SK"/>
              </w:rPr>
              <w:t>K vplyvom na rozpočet verejnej správy</w:t>
            </w:r>
          </w:p>
          <w:p w:rsidR="003B16A6" w:rsidRPr="003B16A6" w:rsidRDefault="003B16A6" w:rsidP="003B16A6">
            <w:pPr>
              <w:rPr>
                <w:rFonts w:ascii="Times New Roman" w:eastAsia="Times New Roman" w:hAnsi="Times New Roman" w:cs="Times New Roman"/>
                <w:sz w:val="20"/>
                <w:szCs w:val="20"/>
                <w:lang w:eastAsia="sk-SK"/>
              </w:rPr>
            </w:pPr>
            <w:r w:rsidRPr="003B16A6">
              <w:rPr>
                <w:rFonts w:ascii="Times New Roman" w:eastAsia="Times New Roman" w:hAnsi="Times New Roman" w:cs="Times New Roman"/>
                <w:sz w:val="20"/>
                <w:szCs w:val="20"/>
                <w:lang w:eastAsia="sk-SK"/>
              </w:rPr>
              <w:t>V doložke vybraných vplyvov je označený negatívny, rozpočtovo čiastočne zabezpečený vplyv na rozpočet verejnej správy a žiadny vplyv na limit verejných výdavkov. V analýze vplyvov v tabuľke č. 1/A sú kvantifikované výdavky v sume 1,8 mil. eur v roku 2025, v sume 5,2 mil. eur v roku 2026, v sume 3,9 mil. eur v roku 2027 a v sume 3,4 mil. eur v roku 2028 v súvislosti so zavedením platformy individuálnych vzdelávacích účtov, prevádzkou a integráciou softvérového modulu pre procesy overovania kvality vzdelávacích výstupov, atď. Zároveň z tabuľky vyplýva požiadavka na navýšenie limitu počtu zamestnancov o 23 zamestnancov v roku 2025, o 25 zamestnancov v roku 2026, o 20 zamestnancov v roku 2027 a o 12 zamestnancov v roku 2028. Nekrytý vplyv je kvantifikovaný v sume 0,4 mil. eur ročne v rokoch 2025 a 2026 a v sume 0,5 mil. eur ročne v rokoch 2027 a 2028 v súvislosti s transferom pre Alianciu sektorových rád. Ostatné vplyvy sú zabezpečené zo zdrojov EÚ.</w:t>
            </w:r>
          </w:p>
          <w:p w:rsidR="003B16A6" w:rsidRPr="003B16A6" w:rsidRDefault="003B16A6" w:rsidP="003B16A6">
            <w:pPr>
              <w:rPr>
                <w:rFonts w:ascii="Times New Roman" w:eastAsia="Times New Roman" w:hAnsi="Times New Roman" w:cs="Times New Roman"/>
                <w:sz w:val="20"/>
                <w:szCs w:val="20"/>
                <w:lang w:eastAsia="sk-SK"/>
              </w:rPr>
            </w:pPr>
          </w:p>
          <w:p w:rsidR="003B16A6" w:rsidRPr="003B16A6" w:rsidRDefault="003B16A6" w:rsidP="003B16A6">
            <w:pPr>
              <w:rPr>
                <w:rFonts w:ascii="Times New Roman" w:eastAsia="Times New Roman" w:hAnsi="Times New Roman" w:cs="Times New Roman"/>
                <w:sz w:val="20"/>
                <w:szCs w:val="20"/>
                <w:lang w:eastAsia="sk-SK"/>
              </w:rPr>
            </w:pPr>
            <w:r w:rsidRPr="003B16A6">
              <w:rPr>
                <w:rFonts w:ascii="Times New Roman" w:eastAsia="Times New Roman" w:hAnsi="Times New Roman" w:cs="Times New Roman"/>
                <w:sz w:val="20"/>
                <w:szCs w:val="20"/>
                <w:lang w:eastAsia="sk-SK"/>
              </w:rPr>
              <w:t xml:space="preserve">V analýze vplyvov je potrebné v tabuľke č. 1/A uviesť k jednotlivým EÚ zdrojom aj prislúchajúcu časť spolufinancovania zo ŠR. Uvedené je zároveň potrebné zohľadniť v príslušných tabuľkách analýzy vplyvov. Do analýzy vplyvov je ďalej potrebné doplniť kvantifikáciu navrhnutého vypustenia, resp. zmien správnych poplatkov. Zároveň Komisia upozorňuje, že materiál zakladá negatívny vplyv na limit verejných výdavkov, pričom v doložke je označený žiadny vplyv. </w:t>
            </w:r>
          </w:p>
          <w:p w:rsidR="003B16A6" w:rsidRPr="003B16A6" w:rsidRDefault="003B16A6" w:rsidP="003B16A6">
            <w:pPr>
              <w:rPr>
                <w:rFonts w:ascii="Times New Roman" w:eastAsia="Times New Roman" w:hAnsi="Times New Roman" w:cs="Times New Roman"/>
                <w:sz w:val="20"/>
                <w:szCs w:val="20"/>
                <w:lang w:eastAsia="sk-SK"/>
              </w:rPr>
            </w:pPr>
          </w:p>
          <w:p w:rsidR="001B23B7" w:rsidRDefault="003B16A6" w:rsidP="003B16A6">
            <w:pPr>
              <w:rPr>
                <w:rFonts w:ascii="Times New Roman" w:eastAsia="Times New Roman" w:hAnsi="Times New Roman" w:cs="Times New Roman"/>
                <w:sz w:val="20"/>
                <w:szCs w:val="20"/>
                <w:lang w:eastAsia="sk-SK"/>
              </w:rPr>
            </w:pPr>
            <w:r w:rsidRPr="003B16A6">
              <w:rPr>
                <w:rFonts w:ascii="Times New Roman" w:eastAsia="Times New Roman" w:hAnsi="Times New Roman" w:cs="Times New Roman"/>
                <w:sz w:val="20"/>
                <w:szCs w:val="20"/>
                <w:lang w:eastAsia="sk-SK"/>
              </w:rPr>
              <w:lastRenderedPageBreak/>
              <w:t>S predmetným návrhom bude možné zo strany Komisie súhlasiť len pod podmienkou, že z neho nebude vyplývať rozpočtovo nezabezpečený vplyv a všetky vplyvy budú zabezpečené v rámci limitov dotknutých subjektov, bez dodatočných požiadaviek na rozpočet verejnej správy.</w:t>
            </w:r>
          </w:p>
          <w:p w:rsidR="003B16A6" w:rsidRDefault="003B16A6" w:rsidP="003B16A6">
            <w:pPr>
              <w:rPr>
                <w:rFonts w:ascii="Times New Roman" w:eastAsia="Times New Roman" w:hAnsi="Times New Roman" w:cs="Times New Roman"/>
                <w:sz w:val="20"/>
                <w:szCs w:val="20"/>
                <w:lang w:eastAsia="sk-SK"/>
              </w:rPr>
            </w:pPr>
          </w:p>
          <w:p w:rsidR="003B16A6" w:rsidRPr="003B16A6" w:rsidRDefault="003B16A6" w:rsidP="003B16A6">
            <w:pPr>
              <w:rPr>
                <w:rFonts w:ascii="Times New Roman" w:eastAsia="Times New Roman" w:hAnsi="Times New Roman" w:cs="Times New Roman"/>
                <w:b/>
                <w:sz w:val="20"/>
                <w:szCs w:val="20"/>
                <w:lang w:eastAsia="sk-SK"/>
              </w:rPr>
            </w:pPr>
            <w:r>
              <w:rPr>
                <w:rFonts w:ascii="Times New Roman" w:eastAsia="Times New Roman" w:hAnsi="Times New Roman" w:cs="Times New Roman"/>
                <w:b/>
                <w:sz w:val="20"/>
                <w:szCs w:val="20"/>
                <w:lang w:eastAsia="sk-SK"/>
              </w:rPr>
              <w:t xml:space="preserve">Pripomienka </w:t>
            </w:r>
            <w:r w:rsidR="001F55AB">
              <w:rPr>
                <w:rFonts w:ascii="Times New Roman" w:eastAsia="Times New Roman" w:hAnsi="Times New Roman" w:cs="Times New Roman"/>
                <w:b/>
                <w:sz w:val="20"/>
                <w:szCs w:val="20"/>
                <w:lang w:eastAsia="sk-SK"/>
              </w:rPr>
              <w:t>ne</w:t>
            </w:r>
            <w:r>
              <w:rPr>
                <w:rFonts w:ascii="Times New Roman" w:eastAsia="Times New Roman" w:hAnsi="Times New Roman" w:cs="Times New Roman"/>
                <w:b/>
                <w:sz w:val="20"/>
                <w:szCs w:val="20"/>
                <w:lang w:eastAsia="sk-SK"/>
              </w:rPr>
              <w:t xml:space="preserve">akceptovaná. </w:t>
            </w:r>
            <w:r w:rsidR="001F55AB">
              <w:rPr>
                <w:rFonts w:ascii="Times New Roman" w:eastAsia="Times New Roman" w:hAnsi="Times New Roman" w:cs="Times New Roman"/>
                <w:b/>
                <w:sz w:val="20"/>
                <w:szCs w:val="20"/>
                <w:lang w:eastAsia="sk-SK"/>
              </w:rPr>
              <w:t xml:space="preserve">Rozpor trvá. MŠVVaŠ SR </w:t>
            </w:r>
            <w:r w:rsidR="001F55AB" w:rsidRPr="001F55AB">
              <w:rPr>
                <w:rFonts w:ascii="Times New Roman" w:eastAsia="Times New Roman" w:hAnsi="Times New Roman" w:cs="Times New Roman"/>
                <w:b/>
                <w:sz w:val="20"/>
                <w:szCs w:val="20"/>
                <w:lang w:eastAsia="sk-SK"/>
              </w:rPr>
              <w:t xml:space="preserve">bude požadovať navýšenie rozpočtu kapitoly </w:t>
            </w:r>
            <w:proofErr w:type="spellStart"/>
            <w:r w:rsidR="001F55AB" w:rsidRPr="001F55AB">
              <w:rPr>
                <w:rFonts w:ascii="Times New Roman" w:eastAsia="Times New Roman" w:hAnsi="Times New Roman" w:cs="Times New Roman"/>
                <w:b/>
                <w:sz w:val="20"/>
                <w:szCs w:val="20"/>
                <w:lang w:eastAsia="sk-SK"/>
              </w:rPr>
              <w:t>MŠVVaM</w:t>
            </w:r>
            <w:proofErr w:type="spellEnd"/>
            <w:r w:rsidR="001F55AB" w:rsidRPr="001F55AB">
              <w:rPr>
                <w:rFonts w:ascii="Times New Roman" w:eastAsia="Times New Roman" w:hAnsi="Times New Roman" w:cs="Times New Roman"/>
                <w:b/>
                <w:sz w:val="20"/>
                <w:szCs w:val="20"/>
                <w:lang w:eastAsia="sk-SK"/>
              </w:rPr>
              <w:t xml:space="preserve"> zo štátneho rozpočtu o 400 000 EUR v roku 2025 a každý nasledujúci rok sa predpokladá s navýšením 10 %.</w:t>
            </w:r>
          </w:p>
          <w:p w:rsidR="001B23B7" w:rsidRPr="00612E08" w:rsidRDefault="001B23B7" w:rsidP="000800FC">
            <w:pPr>
              <w:rPr>
                <w:rFonts w:ascii="Times New Roman" w:eastAsia="Times New Roman" w:hAnsi="Times New Roman" w:cs="Times New Roman"/>
                <w:b/>
                <w:sz w:val="20"/>
                <w:szCs w:val="20"/>
                <w:lang w:eastAsia="sk-SK"/>
              </w:rPr>
            </w:pPr>
          </w:p>
        </w:tc>
      </w:tr>
    </w:tbl>
    <w:p w:rsidR="00274130" w:rsidRPr="00612E08" w:rsidRDefault="00E02B63"/>
    <w:sectPr w:rsidR="00274130" w:rsidRPr="00612E08" w:rsidSect="001E356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B63" w:rsidRDefault="00E02B63" w:rsidP="001B23B7">
      <w:pPr>
        <w:spacing w:after="0" w:line="240" w:lineRule="auto"/>
      </w:pPr>
      <w:r>
        <w:separator/>
      </w:r>
    </w:p>
  </w:endnote>
  <w:endnote w:type="continuationSeparator" w:id="0">
    <w:p w:rsidR="00E02B63" w:rsidRDefault="00E02B63"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B23B7" w:rsidRPr="006045CB" w:rsidRDefault="008B222D"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001B23B7"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0F0946">
          <w:rPr>
            <w:rFonts w:ascii="Times New Roman" w:hAnsi="Times New Roman" w:cs="Times New Roman"/>
            <w:noProof/>
            <w:sz w:val="24"/>
            <w:szCs w:val="24"/>
          </w:rPr>
          <w:t>3</w:t>
        </w:r>
        <w:r w:rsidRPr="006045CB">
          <w:rPr>
            <w:rFonts w:ascii="Times New Roman" w:hAnsi="Times New Roman" w:cs="Times New Roman"/>
            <w:sz w:val="24"/>
            <w:szCs w:val="24"/>
          </w:rPr>
          <w:fldChar w:fldCharType="end"/>
        </w:r>
      </w:p>
    </w:sdtContent>
  </w:sdt>
  <w:p w:rsidR="001B23B7" w:rsidRDefault="001B23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B63" w:rsidRDefault="00E02B63" w:rsidP="001B23B7">
      <w:pPr>
        <w:spacing w:after="0" w:line="240" w:lineRule="auto"/>
      </w:pPr>
      <w:r>
        <w:separator/>
      </w:r>
    </w:p>
  </w:footnote>
  <w:footnote w:type="continuationSeparator" w:id="0">
    <w:p w:rsidR="00E02B63" w:rsidRDefault="00E02B63"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3B7" w:rsidRPr="006045CB" w:rsidRDefault="001B23B7"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rsidR="001B23B7" w:rsidRDefault="001B23B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6780B"/>
    <w:multiLevelType w:val="hybridMultilevel"/>
    <w:tmpl w:val="3124C306"/>
    <w:lvl w:ilvl="0" w:tplc="DE2E3DDA">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B7"/>
    <w:rsid w:val="000013C3"/>
    <w:rsid w:val="00027CA6"/>
    <w:rsid w:val="00043706"/>
    <w:rsid w:val="00090601"/>
    <w:rsid w:val="00097069"/>
    <w:rsid w:val="000A3242"/>
    <w:rsid w:val="000B5D73"/>
    <w:rsid w:val="000D348F"/>
    <w:rsid w:val="000E02F3"/>
    <w:rsid w:val="000F0946"/>
    <w:rsid w:val="000F2BE9"/>
    <w:rsid w:val="00113AE4"/>
    <w:rsid w:val="001475BC"/>
    <w:rsid w:val="001516DA"/>
    <w:rsid w:val="00156064"/>
    <w:rsid w:val="00165A7E"/>
    <w:rsid w:val="001833B5"/>
    <w:rsid w:val="00187182"/>
    <w:rsid w:val="001B23B7"/>
    <w:rsid w:val="001D6BD7"/>
    <w:rsid w:val="001E3562"/>
    <w:rsid w:val="001F55AB"/>
    <w:rsid w:val="00203EE3"/>
    <w:rsid w:val="002243BB"/>
    <w:rsid w:val="0023360B"/>
    <w:rsid w:val="00243652"/>
    <w:rsid w:val="00264875"/>
    <w:rsid w:val="002F595F"/>
    <w:rsid w:val="002F6ADB"/>
    <w:rsid w:val="003145AE"/>
    <w:rsid w:val="00333310"/>
    <w:rsid w:val="00345A3E"/>
    <w:rsid w:val="003515EE"/>
    <w:rsid w:val="003553ED"/>
    <w:rsid w:val="00375EC9"/>
    <w:rsid w:val="00381B87"/>
    <w:rsid w:val="003A057B"/>
    <w:rsid w:val="003A381E"/>
    <w:rsid w:val="003B16A6"/>
    <w:rsid w:val="00411898"/>
    <w:rsid w:val="004732E1"/>
    <w:rsid w:val="0049476D"/>
    <w:rsid w:val="004A4383"/>
    <w:rsid w:val="004C6831"/>
    <w:rsid w:val="004E2503"/>
    <w:rsid w:val="004F13CB"/>
    <w:rsid w:val="005263AF"/>
    <w:rsid w:val="00591EC6"/>
    <w:rsid w:val="00591ED3"/>
    <w:rsid w:val="00612E08"/>
    <w:rsid w:val="00676126"/>
    <w:rsid w:val="006A7B78"/>
    <w:rsid w:val="006C4082"/>
    <w:rsid w:val="006F678E"/>
    <w:rsid w:val="006F6B62"/>
    <w:rsid w:val="0071311F"/>
    <w:rsid w:val="00720322"/>
    <w:rsid w:val="007306A2"/>
    <w:rsid w:val="00734444"/>
    <w:rsid w:val="0075197E"/>
    <w:rsid w:val="00761208"/>
    <w:rsid w:val="0076433B"/>
    <w:rsid w:val="007756BE"/>
    <w:rsid w:val="007B40C1"/>
    <w:rsid w:val="007C5312"/>
    <w:rsid w:val="007D6F2C"/>
    <w:rsid w:val="007F587A"/>
    <w:rsid w:val="007F6E72"/>
    <w:rsid w:val="0080042A"/>
    <w:rsid w:val="00841B7E"/>
    <w:rsid w:val="00865E81"/>
    <w:rsid w:val="008801B5"/>
    <w:rsid w:val="00881E07"/>
    <w:rsid w:val="008A7CB4"/>
    <w:rsid w:val="008B222D"/>
    <w:rsid w:val="008B62F1"/>
    <w:rsid w:val="008C1892"/>
    <w:rsid w:val="008C79B7"/>
    <w:rsid w:val="00902424"/>
    <w:rsid w:val="009431E3"/>
    <w:rsid w:val="009475F5"/>
    <w:rsid w:val="009717F5"/>
    <w:rsid w:val="0098472E"/>
    <w:rsid w:val="009C424C"/>
    <w:rsid w:val="009D6470"/>
    <w:rsid w:val="009E09F7"/>
    <w:rsid w:val="009F4832"/>
    <w:rsid w:val="00A340BB"/>
    <w:rsid w:val="00A56B6D"/>
    <w:rsid w:val="00A60413"/>
    <w:rsid w:val="00A76E52"/>
    <w:rsid w:val="00A7788F"/>
    <w:rsid w:val="00AC30D6"/>
    <w:rsid w:val="00AD46C3"/>
    <w:rsid w:val="00B00B6E"/>
    <w:rsid w:val="00B02F3B"/>
    <w:rsid w:val="00B33C5C"/>
    <w:rsid w:val="00B5335A"/>
    <w:rsid w:val="00B547F5"/>
    <w:rsid w:val="00B84F87"/>
    <w:rsid w:val="00BA2BF4"/>
    <w:rsid w:val="00BD6993"/>
    <w:rsid w:val="00C53372"/>
    <w:rsid w:val="00C7314D"/>
    <w:rsid w:val="00C80A92"/>
    <w:rsid w:val="00C86714"/>
    <w:rsid w:val="00C94E4E"/>
    <w:rsid w:val="00CA3AA1"/>
    <w:rsid w:val="00CB08AE"/>
    <w:rsid w:val="00CD6E04"/>
    <w:rsid w:val="00CE6AAE"/>
    <w:rsid w:val="00CF1A25"/>
    <w:rsid w:val="00CF1F1D"/>
    <w:rsid w:val="00D2313B"/>
    <w:rsid w:val="00D36C8A"/>
    <w:rsid w:val="00D50F1E"/>
    <w:rsid w:val="00DC1443"/>
    <w:rsid w:val="00DE0DDD"/>
    <w:rsid w:val="00DF357C"/>
    <w:rsid w:val="00E02B63"/>
    <w:rsid w:val="00E23198"/>
    <w:rsid w:val="00E30649"/>
    <w:rsid w:val="00E333F8"/>
    <w:rsid w:val="00E440B4"/>
    <w:rsid w:val="00E7317E"/>
    <w:rsid w:val="00E76EEC"/>
    <w:rsid w:val="00EA08B0"/>
    <w:rsid w:val="00ED165A"/>
    <w:rsid w:val="00ED1AC0"/>
    <w:rsid w:val="00F03B75"/>
    <w:rsid w:val="00F50A84"/>
    <w:rsid w:val="00F87681"/>
    <w:rsid w:val="00FA02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A2EDC"/>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paragraph" w:styleId="Normlnywebov">
    <w:name w:val="Normal (Web)"/>
    <w:basedOn w:val="Normlny"/>
    <w:uiPriority w:val="99"/>
    <w:rsid w:val="006A7B78"/>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uiPriority w:val="99"/>
    <w:unhideWhenUsed/>
    <w:rsid w:val="006A7B78"/>
    <w:rPr>
      <w:color w:val="0000FF"/>
      <w:u w:val="single"/>
    </w:rPr>
  </w:style>
  <w:style w:type="character" w:styleId="PouitHypertextovPrepojenie">
    <w:name w:val="FollowedHyperlink"/>
    <w:basedOn w:val="Predvolenpsmoodseku"/>
    <w:uiPriority w:val="99"/>
    <w:semiHidden/>
    <w:unhideWhenUsed/>
    <w:rsid w:val="001516DA"/>
    <w:rPr>
      <w:color w:val="954F72" w:themeColor="followedHyperlink"/>
      <w:u w:val="single"/>
    </w:rPr>
  </w:style>
  <w:style w:type="character" w:styleId="Nevyrieenzmienka">
    <w:name w:val="Unresolved Mention"/>
    <w:basedOn w:val="Predvolenpsmoodseku"/>
    <w:uiPriority w:val="99"/>
    <w:semiHidden/>
    <w:unhideWhenUsed/>
    <w:rsid w:val="009D6470"/>
    <w:rPr>
      <w:color w:val="605E5C"/>
      <w:shd w:val="clear" w:color="auto" w:fill="E1DFDD"/>
    </w:rPr>
  </w:style>
  <w:style w:type="paragraph" w:styleId="Odsekzoznamu">
    <w:name w:val="List Paragraph"/>
    <w:basedOn w:val="Normlny"/>
    <w:uiPriority w:val="34"/>
    <w:qFormat/>
    <w:rsid w:val="00730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rokovania.gov.sk/RVL/Material/26635/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kovania.gov.sk/RVL/Material/22444/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rene.kasencak@minedu.sk" TargetMode="External"/><Relationship Id="rId4" Type="http://schemas.openxmlformats.org/officeDocument/2006/relationships/styles" Target="styles.xml"/><Relationship Id="rId9" Type="http://schemas.openxmlformats.org/officeDocument/2006/relationships/hyperlink" Target="mailto:ildiko.pathoova@minedu.sk" TargetMode="Externa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A8F4E75-9AC4-4C56-9F7F-7526F03E3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3394</Words>
  <Characters>19348</Characters>
  <Application>Microsoft Office Word</Application>
  <DocSecurity>0</DocSecurity>
  <Lines>161</Lines>
  <Paragraphs>45</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Kasenčák René</cp:lastModifiedBy>
  <cp:revision>7</cp:revision>
  <cp:lastPrinted>2024-04-18T08:30:00Z</cp:lastPrinted>
  <dcterms:created xsi:type="dcterms:W3CDTF">2024-07-25T11:59:00Z</dcterms:created>
  <dcterms:modified xsi:type="dcterms:W3CDTF">2024-08-07T06:19:00Z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