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B99" w:rsidRPr="00117A7E" w:rsidRDefault="00B326AA">
      <w:pPr>
        <w:jc w:val="center"/>
        <w:rPr>
          <w:b/>
          <w:caps/>
          <w:spacing w:val="30"/>
          <w:sz w:val="25"/>
          <w:szCs w:val="25"/>
        </w:rPr>
      </w:pPr>
      <w:r w:rsidRPr="00117A7E">
        <w:rPr>
          <w:b/>
          <w:caps/>
          <w:spacing w:val="30"/>
          <w:sz w:val="25"/>
          <w:szCs w:val="25"/>
        </w:rPr>
        <w:t>Doložka zlučiteľnosti</w:t>
      </w:r>
    </w:p>
    <w:p w:rsidR="001F0AA3" w:rsidRPr="00117A7E" w:rsidRDefault="00C12975" w:rsidP="00DC377E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 xml:space="preserve">návrhu </w:t>
      </w:r>
      <w:r w:rsidR="00765182">
        <w:rPr>
          <w:b/>
          <w:sz w:val="25"/>
          <w:szCs w:val="25"/>
        </w:rPr>
        <w:t>zákona</w:t>
      </w:r>
      <w:r w:rsidR="00DC377E" w:rsidRPr="00117A7E">
        <w:rPr>
          <w:b/>
          <w:sz w:val="25"/>
          <w:szCs w:val="25"/>
        </w:rPr>
        <w:t xml:space="preserve"> s právom Európskej únie</w:t>
      </w:r>
    </w:p>
    <w:p w:rsidR="00DC377E" w:rsidRPr="00117A7E" w:rsidRDefault="00DC377E" w:rsidP="00DC377E">
      <w:pPr>
        <w:jc w:val="center"/>
        <w:rPr>
          <w:b/>
          <w:sz w:val="25"/>
          <w:szCs w:val="25"/>
        </w:rPr>
      </w:pPr>
    </w:p>
    <w:p w:rsidR="00DC377E" w:rsidRPr="00117A7E" w:rsidRDefault="00DC377E" w:rsidP="00DC377E">
      <w:pPr>
        <w:jc w:val="center"/>
        <w:rPr>
          <w:b/>
          <w:sz w:val="25"/>
          <w:szCs w:val="25"/>
        </w:rPr>
      </w:pPr>
    </w:p>
    <w:tbl>
      <w:tblPr>
        <w:tblStyle w:val="Mriekatabuky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"/>
        <w:gridCol w:w="9635"/>
      </w:tblGrid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  <w:rPr>
                <w:b/>
              </w:rPr>
            </w:pPr>
            <w:r w:rsidRPr="00730AF8">
              <w:rPr>
                <w:b/>
              </w:rPr>
              <w:t>1.</w:t>
            </w:r>
          </w:p>
        </w:tc>
        <w:tc>
          <w:tcPr>
            <w:tcW w:w="9781" w:type="dxa"/>
          </w:tcPr>
          <w:p w:rsidR="001F0AA3" w:rsidRPr="00730AF8" w:rsidRDefault="005961D8" w:rsidP="001F0AA3">
            <w:pPr>
              <w:tabs>
                <w:tab w:val="left" w:pos="360"/>
              </w:tabs>
            </w:pPr>
            <w:r w:rsidRPr="00730AF8">
              <w:rPr>
                <w:b/>
              </w:rPr>
              <w:t xml:space="preserve">Navrhovateľ </w:t>
            </w:r>
            <w:r w:rsidR="00C12975" w:rsidRPr="00730AF8">
              <w:rPr>
                <w:b/>
              </w:rPr>
              <w:t xml:space="preserve">návrhu </w:t>
            </w:r>
            <w:r w:rsidR="00765182" w:rsidRPr="00730AF8">
              <w:rPr>
                <w:b/>
              </w:rPr>
              <w:t>zákona</w:t>
            </w:r>
            <w:r w:rsidR="001F0AA3" w:rsidRPr="00730AF8">
              <w:rPr>
                <w:b/>
              </w:rPr>
              <w:t>:</w:t>
            </w:r>
            <w:r w:rsidR="00632C56" w:rsidRPr="00730AF8">
              <w:t xml:space="preserve"> </w:t>
            </w:r>
            <w:r w:rsidR="006D53C4" w:rsidRPr="00730AF8">
              <w:rPr>
                <w:rFonts w:ascii="Times" w:hAnsi="Times" w:cs="Times"/>
              </w:rPr>
              <w:t>Ministerstvo školstva, výskumu</w:t>
            </w:r>
            <w:r w:rsidR="006870A0" w:rsidRPr="00730AF8">
              <w:rPr>
                <w:rFonts w:ascii="Times" w:hAnsi="Times" w:cs="Times"/>
              </w:rPr>
              <w:t>, vývoja a mládeže</w:t>
            </w:r>
            <w:r w:rsidR="006D53C4" w:rsidRPr="00730AF8">
              <w:rPr>
                <w:rFonts w:ascii="Times" w:hAnsi="Times" w:cs="Times"/>
              </w:rPr>
              <w:t xml:space="preserve"> Slovenskej republiky</w:t>
            </w:r>
            <w:r w:rsidR="00D7275F" w:rsidRPr="00730AF8">
              <w:fldChar w:fldCharType="begin"/>
            </w:r>
            <w:r w:rsidR="00D7275F" w:rsidRPr="00730AF8">
              <w:instrText xml:space="preserve"> DOCPROPERTY  FSC#SKEDITIONSLOVLEX@103.510:zodpinstitucia  \* MERGEFORMAT </w:instrText>
            </w:r>
            <w:r w:rsidR="00D7275F" w:rsidRPr="00730AF8">
              <w:fldChar w:fldCharType="end"/>
            </w: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</w:pPr>
          </w:p>
        </w:tc>
        <w:tc>
          <w:tcPr>
            <w:tcW w:w="9781" w:type="dxa"/>
          </w:tcPr>
          <w:p w:rsidR="006E1D9C" w:rsidRPr="00730AF8" w:rsidRDefault="006E1D9C" w:rsidP="00632C56">
            <w:pPr>
              <w:tabs>
                <w:tab w:val="left" w:pos="360"/>
              </w:tabs>
            </w:pP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  <w:rPr>
                <w:b/>
              </w:rPr>
            </w:pPr>
            <w:r w:rsidRPr="00730AF8">
              <w:rPr>
                <w:b/>
              </w:rPr>
              <w:t>2.</w:t>
            </w:r>
          </w:p>
        </w:tc>
        <w:tc>
          <w:tcPr>
            <w:tcW w:w="9781" w:type="dxa"/>
          </w:tcPr>
          <w:p w:rsidR="001F0AA3" w:rsidRPr="00730AF8" w:rsidRDefault="001F0AA3" w:rsidP="00DA4BB8">
            <w:pPr>
              <w:tabs>
                <w:tab w:val="left" w:pos="360"/>
              </w:tabs>
              <w:jc w:val="both"/>
            </w:pPr>
            <w:r w:rsidRPr="00730AF8">
              <w:rPr>
                <w:b/>
              </w:rPr>
              <w:t xml:space="preserve">Názov návrhu </w:t>
            </w:r>
            <w:r w:rsidR="00765182" w:rsidRPr="00730AF8">
              <w:rPr>
                <w:b/>
              </w:rPr>
              <w:t>zákona</w:t>
            </w:r>
            <w:r w:rsidRPr="00730AF8">
              <w:rPr>
                <w:b/>
              </w:rPr>
              <w:t>:</w:t>
            </w:r>
            <w:r w:rsidR="00632C56" w:rsidRPr="00730AF8">
              <w:t xml:space="preserve"> </w:t>
            </w:r>
            <w:r w:rsidR="00765182" w:rsidRPr="00730AF8">
              <w:rPr>
                <w:rFonts w:ascii="Times" w:hAnsi="Times" w:cs="Times"/>
              </w:rPr>
              <w:t>Zákon o vzdelávaní dospelých a o zmene a doplnení niektorých zákonov</w:t>
            </w:r>
            <w:r w:rsidR="00632C56" w:rsidRPr="00730AF8">
              <w:fldChar w:fldCharType="begin"/>
            </w:r>
            <w:r w:rsidR="00632C56" w:rsidRPr="00730AF8">
              <w:instrText xml:space="preserve"> DOCPROPERTY  FSC#SKEDITIONSLOVLEX@103.510:plnynazovpredpis  \* MERGEFORMAT </w:instrText>
            </w:r>
            <w:r w:rsidR="00632C56" w:rsidRPr="00730AF8">
              <w:fldChar w:fldCharType="end"/>
            </w:r>
            <w:r w:rsidR="00DB3DB1" w:rsidRPr="00730AF8">
              <w:fldChar w:fldCharType="begin"/>
            </w:r>
            <w:r w:rsidR="00DB3DB1" w:rsidRPr="00730AF8">
              <w:instrText xml:space="preserve"> DOCPROPERTY  FSC#SKEDITIONSLOVLEX@103.510:plnynazovpredpis1  \* MERGEFORMAT </w:instrText>
            </w:r>
            <w:r w:rsidR="00DB3DB1" w:rsidRPr="00730AF8">
              <w:fldChar w:fldCharType="end"/>
            </w:r>
            <w:r w:rsidR="00DB3DB1" w:rsidRPr="00730AF8">
              <w:fldChar w:fldCharType="begin"/>
            </w:r>
            <w:r w:rsidR="00DB3DB1" w:rsidRPr="00730AF8">
              <w:instrText xml:space="preserve"> DOCPROPERTY  FSC#SKEDITIONSLOVLEX@103.510:plnynazovpredpis2  \* MERGEFORMAT </w:instrText>
            </w:r>
            <w:r w:rsidR="00DB3DB1" w:rsidRPr="00730AF8">
              <w:fldChar w:fldCharType="end"/>
            </w:r>
            <w:r w:rsidR="00DB3DB1" w:rsidRPr="00730AF8">
              <w:fldChar w:fldCharType="begin"/>
            </w:r>
            <w:r w:rsidR="00DB3DB1" w:rsidRPr="00730AF8">
              <w:instrText xml:space="preserve"> DOCPROPERTY  FSC#SKEDITIONSLOVLEX@103.510:plnynazovpredpis3  \* MERGEFORMAT </w:instrText>
            </w:r>
            <w:r w:rsidR="00DB3DB1" w:rsidRPr="00730AF8">
              <w:fldChar w:fldCharType="end"/>
            </w: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</w:pPr>
          </w:p>
        </w:tc>
        <w:tc>
          <w:tcPr>
            <w:tcW w:w="9781" w:type="dxa"/>
          </w:tcPr>
          <w:p w:rsidR="006E1D9C" w:rsidRPr="00730AF8" w:rsidRDefault="006E1D9C" w:rsidP="001F0AA3">
            <w:pPr>
              <w:tabs>
                <w:tab w:val="left" w:pos="360"/>
              </w:tabs>
            </w:pP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  <w:rPr>
                <w:b/>
              </w:rPr>
            </w:pPr>
            <w:r w:rsidRPr="00730AF8">
              <w:rPr>
                <w:b/>
              </w:rPr>
              <w:t>3.</w:t>
            </w:r>
          </w:p>
        </w:tc>
        <w:tc>
          <w:tcPr>
            <w:tcW w:w="9781" w:type="dxa"/>
          </w:tcPr>
          <w:p w:rsidR="001F0AA3" w:rsidRPr="00730AF8" w:rsidRDefault="005961D8" w:rsidP="001F0AA3">
            <w:pPr>
              <w:tabs>
                <w:tab w:val="left" w:pos="360"/>
              </w:tabs>
              <w:rPr>
                <w:b/>
              </w:rPr>
            </w:pPr>
            <w:r w:rsidRPr="00730AF8">
              <w:rPr>
                <w:b/>
              </w:rPr>
              <w:t xml:space="preserve">Predmet </w:t>
            </w:r>
            <w:r w:rsidR="001F0AA3" w:rsidRPr="00730AF8">
              <w:rPr>
                <w:b/>
              </w:rPr>
              <w:t xml:space="preserve">návrhu </w:t>
            </w:r>
            <w:r w:rsidR="00765182" w:rsidRPr="00730AF8">
              <w:rPr>
                <w:b/>
              </w:rPr>
              <w:t>zákona</w:t>
            </w:r>
            <w:r w:rsidR="001F0AA3" w:rsidRPr="00730AF8">
              <w:rPr>
                <w:b/>
              </w:rPr>
              <w:t>:</w:t>
            </w:r>
          </w:p>
          <w:p w:rsidR="003841E0" w:rsidRPr="00730AF8" w:rsidRDefault="003841E0" w:rsidP="001F0AA3">
            <w:pPr>
              <w:tabs>
                <w:tab w:val="left" w:pos="360"/>
              </w:tabs>
            </w:pP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</w:pPr>
          </w:p>
        </w:tc>
        <w:tc>
          <w:tcPr>
            <w:tcW w:w="9781" w:type="dxa"/>
          </w:tcPr>
          <w:p w:rsidR="00730AF8" w:rsidRPr="00730AF8" w:rsidRDefault="00E86127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  <w:r w:rsidRPr="00730AF8">
              <w:rPr>
                <w:color w:val="000000"/>
              </w:rPr>
              <w:t>a) je upravený v primárnom práve Európskej únie</w:t>
            </w:r>
          </w:p>
          <w:p w:rsidR="00730AF8" w:rsidRPr="00730AF8" w:rsidRDefault="00730AF8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</w:p>
          <w:p w:rsidR="00730AF8" w:rsidRPr="00730AF8" w:rsidRDefault="00730AF8" w:rsidP="00730AF8">
            <w:pPr>
              <w:pStyle w:val="Odsekzoznamu"/>
              <w:widowControl/>
              <w:numPr>
                <w:ilvl w:val="0"/>
                <w:numId w:val="8"/>
              </w:numPr>
              <w:autoSpaceDE/>
              <w:autoSpaceDN/>
              <w:adjustRightInd/>
              <w:jc w:val="both"/>
              <w:rPr>
                <w:color w:val="000000"/>
              </w:rPr>
            </w:pPr>
            <w:r w:rsidRPr="00730AF8">
              <w:rPr>
                <w:color w:val="000000"/>
              </w:rPr>
              <w:t>Hlava XII (VŠEOBECNÉ A ODBORNÉ VZDELÁVANIE, MLÁDEŽ A ŠPORT) Zmluvy o fungovaní EÚ</w:t>
            </w:r>
          </w:p>
          <w:p w:rsidR="00730AF8" w:rsidRPr="00730AF8" w:rsidRDefault="00730AF8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</w:p>
          <w:p w:rsidR="00E86127" w:rsidRPr="00730AF8" w:rsidRDefault="00E86127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  <w:r w:rsidRPr="00730AF8">
              <w:rPr>
                <w:color w:val="000000"/>
              </w:rPr>
              <w:t>b) je upravený v sekundárnom práve Európskej únie</w:t>
            </w:r>
          </w:p>
          <w:p w:rsidR="00730AF8" w:rsidRPr="00730AF8" w:rsidRDefault="00730AF8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</w:p>
          <w:p w:rsidR="00730AF8" w:rsidRPr="00730AF8" w:rsidRDefault="00730AF8" w:rsidP="00730AF8">
            <w:pPr>
              <w:pStyle w:val="Odsekzoznamu"/>
              <w:widowControl/>
              <w:numPr>
                <w:ilvl w:val="0"/>
                <w:numId w:val="8"/>
              </w:numPr>
              <w:autoSpaceDE/>
              <w:autoSpaceDN/>
              <w:adjustRightInd/>
              <w:jc w:val="both"/>
              <w:rPr>
                <w:color w:val="000000"/>
              </w:rPr>
            </w:pPr>
            <w:r w:rsidRPr="00730AF8">
              <w:rPr>
                <w:color w:val="000000"/>
              </w:rPr>
              <w:t>nariaden</w:t>
            </w:r>
            <w:r>
              <w:rPr>
                <w:color w:val="000000"/>
              </w:rPr>
              <w:t>ie</w:t>
            </w:r>
            <w:r w:rsidRPr="00730AF8">
              <w:rPr>
                <w:color w:val="000000"/>
              </w:rPr>
              <w:t xml:space="preserve"> Európskeho parlamentu a Rady (EÚ) 2021/817 z 20. mája 2021, ktorým sa zriaďuje Erasmus+: program Únie pre vzdelávanie a odbornú prípravu, mládež a šport a ktorým sa zrušuje nariadenie (EÚ) č. 1288/2013 (Ú. v. EÚ L 189, 28.5.2021)</w:t>
            </w:r>
          </w:p>
          <w:p w:rsidR="00730AF8" w:rsidRPr="00730AF8" w:rsidRDefault="00730AF8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</w:p>
          <w:p w:rsidR="00E86127" w:rsidRPr="00730AF8" w:rsidRDefault="00E86127" w:rsidP="00DA4BB8">
            <w:pPr>
              <w:widowControl/>
              <w:autoSpaceDE/>
              <w:autoSpaceDN/>
              <w:adjustRightInd/>
              <w:jc w:val="both"/>
              <w:rPr>
                <w:color w:val="000000"/>
              </w:rPr>
            </w:pPr>
            <w:r w:rsidRPr="00730AF8">
              <w:rPr>
                <w:color w:val="000000"/>
              </w:rPr>
              <w:t>c) nie je upravený v judikatúre Súdneho dvora Európskej únie</w:t>
            </w:r>
          </w:p>
          <w:p w:rsidR="0023485C" w:rsidRPr="00730AF8" w:rsidRDefault="0023485C" w:rsidP="00DA4BB8">
            <w:pPr>
              <w:tabs>
                <w:tab w:val="left" w:pos="360"/>
              </w:tabs>
              <w:jc w:val="both"/>
            </w:pP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1F0AA3" w:rsidP="001F0AA3">
            <w:pPr>
              <w:tabs>
                <w:tab w:val="left" w:pos="360"/>
              </w:tabs>
            </w:pPr>
          </w:p>
        </w:tc>
        <w:tc>
          <w:tcPr>
            <w:tcW w:w="9781" w:type="dxa"/>
          </w:tcPr>
          <w:p w:rsidR="0023485C" w:rsidRPr="00730AF8" w:rsidRDefault="0023485C" w:rsidP="00044A85">
            <w:pPr>
              <w:tabs>
                <w:tab w:val="left" w:pos="360"/>
              </w:tabs>
            </w:pPr>
          </w:p>
        </w:tc>
      </w:tr>
      <w:tr w:rsidR="001F0AA3" w:rsidRPr="00730AF8" w:rsidTr="006D53C4">
        <w:tc>
          <w:tcPr>
            <w:tcW w:w="250" w:type="dxa"/>
          </w:tcPr>
          <w:p w:rsidR="001F0AA3" w:rsidRPr="00730AF8" w:rsidRDefault="00CE6055" w:rsidP="001F0AA3">
            <w:pPr>
              <w:tabs>
                <w:tab w:val="left" w:pos="360"/>
              </w:tabs>
              <w:rPr>
                <w:b/>
              </w:rPr>
            </w:pPr>
            <w:r>
              <w:rPr>
                <w:b/>
              </w:rPr>
              <w:t xml:space="preserve">4.   </w:t>
            </w:r>
          </w:p>
        </w:tc>
        <w:tc>
          <w:tcPr>
            <w:tcW w:w="9781" w:type="dxa"/>
          </w:tcPr>
          <w:p w:rsidR="006E1D9C" w:rsidRDefault="00CE6055" w:rsidP="00CE6055">
            <w:pPr>
              <w:tabs>
                <w:tab w:val="left" w:pos="360"/>
              </w:tabs>
              <w:ind w:left="-368"/>
              <w:rPr>
                <w:b/>
              </w:rPr>
            </w:pPr>
            <w:r w:rsidRPr="00CE6055">
              <w:rPr>
                <w:b/>
              </w:rPr>
              <w:t xml:space="preserve">4. </w:t>
            </w:r>
            <w:r>
              <w:rPr>
                <w:b/>
              </w:rPr>
              <w:t xml:space="preserve">    </w:t>
            </w:r>
            <w:r w:rsidRPr="00CE6055">
              <w:rPr>
                <w:b/>
              </w:rPr>
              <w:t>Záväzky Slovenskej republiky vo vzťahu k Európskej únii</w:t>
            </w:r>
            <w:r>
              <w:rPr>
                <w:b/>
              </w:rPr>
              <w:t>:</w:t>
            </w:r>
          </w:p>
          <w:p w:rsidR="00CE6055" w:rsidRPr="00CE6055" w:rsidRDefault="00CE6055" w:rsidP="00CE6055">
            <w:pPr>
              <w:tabs>
                <w:tab w:val="left" w:pos="360"/>
              </w:tabs>
              <w:rPr>
                <w:b/>
              </w:rPr>
            </w:pPr>
          </w:p>
        </w:tc>
      </w:tr>
      <w:tr w:rsidR="00E86127" w:rsidRPr="00730AF8" w:rsidTr="006D53C4">
        <w:tc>
          <w:tcPr>
            <w:tcW w:w="250" w:type="dxa"/>
          </w:tcPr>
          <w:p w:rsidR="00E86127" w:rsidRPr="00730AF8" w:rsidRDefault="00E86127" w:rsidP="001F0AA3">
            <w:pPr>
              <w:tabs>
                <w:tab w:val="left" w:pos="360"/>
              </w:tabs>
              <w:rPr>
                <w:b/>
              </w:rPr>
            </w:pPr>
          </w:p>
        </w:tc>
        <w:tc>
          <w:tcPr>
            <w:tcW w:w="9781" w:type="dxa"/>
          </w:tcPr>
          <w:p w:rsidR="00CE6055" w:rsidRDefault="00CE6055" w:rsidP="0023485C">
            <w:pPr>
              <w:tabs>
                <w:tab w:val="left" w:pos="360"/>
              </w:tabs>
            </w:pPr>
            <w:r>
              <w:t>Bezpredmetné.</w:t>
            </w:r>
          </w:p>
          <w:p w:rsidR="00CE6055" w:rsidRDefault="00CE6055" w:rsidP="0023485C">
            <w:pPr>
              <w:tabs>
                <w:tab w:val="left" w:pos="360"/>
              </w:tabs>
            </w:pPr>
          </w:p>
          <w:p w:rsidR="00CE6055" w:rsidRDefault="00CE6055" w:rsidP="00CE6055">
            <w:pPr>
              <w:tabs>
                <w:tab w:val="left" w:pos="360"/>
              </w:tabs>
              <w:ind w:left="-368"/>
            </w:pPr>
            <w:r>
              <w:t>5</w:t>
            </w:r>
          </w:p>
          <w:p w:rsidR="00CE6055" w:rsidRPr="00730AF8" w:rsidRDefault="00CE6055" w:rsidP="0023485C">
            <w:pPr>
              <w:tabs>
                <w:tab w:val="left" w:pos="360"/>
              </w:tabs>
            </w:pPr>
          </w:p>
        </w:tc>
      </w:tr>
    </w:tbl>
    <w:p w:rsidR="003D0DA4" w:rsidRDefault="00CE6055" w:rsidP="005961D8">
      <w:pPr>
        <w:tabs>
          <w:tab w:val="left" w:pos="360"/>
        </w:tabs>
        <w:jc w:val="both"/>
        <w:rPr>
          <w:b/>
        </w:rPr>
      </w:pPr>
      <w:r w:rsidRPr="00CE6055">
        <w:rPr>
          <w:b/>
        </w:rPr>
        <w:t xml:space="preserve">5. </w:t>
      </w:r>
      <w:r>
        <w:rPr>
          <w:b/>
        </w:rPr>
        <w:t xml:space="preserve">     </w:t>
      </w:r>
      <w:r w:rsidRPr="00CE6055">
        <w:rPr>
          <w:b/>
        </w:rPr>
        <w:t>Návrh zákona je zlučiteľný s právom Európskej únie:</w:t>
      </w:r>
    </w:p>
    <w:p w:rsidR="00CE6055" w:rsidRDefault="00CE6055" w:rsidP="005961D8">
      <w:pPr>
        <w:tabs>
          <w:tab w:val="left" w:pos="360"/>
        </w:tabs>
        <w:jc w:val="both"/>
        <w:rPr>
          <w:b/>
        </w:rPr>
      </w:pPr>
    </w:p>
    <w:p w:rsidR="00CE6055" w:rsidRPr="00CE6055" w:rsidRDefault="00CE6055" w:rsidP="005961D8">
      <w:pPr>
        <w:tabs>
          <w:tab w:val="left" w:pos="360"/>
        </w:tabs>
        <w:jc w:val="both"/>
      </w:pPr>
      <w:r>
        <w:tab/>
      </w:r>
      <w:r>
        <w:tab/>
      </w:r>
      <w:bookmarkStart w:id="0" w:name="_GoBack"/>
      <w:bookmarkEnd w:id="0"/>
      <w:r w:rsidRPr="00CE6055">
        <w:t>úplne</w:t>
      </w:r>
    </w:p>
    <w:sectPr w:rsidR="00CE6055" w:rsidRPr="00CE605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1484D"/>
    <w:multiLevelType w:val="hybridMultilevel"/>
    <w:tmpl w:val="81A87962"/>
    <w:lvl w:ilvl="0" w:tplc="FF2A77DA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E01323C"/>
    <w:multiLevelType w:val="hybridMultilevel"/>
    <w:tmpl w:val="F5C89F76"/>
    <w:lvl w:ilvl="0" w:tplc="F4446A0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4613B58"/>
    <w:multiLevelType w:val="hybridMultilevel"/>
    <w:tmpl w:val="1EF280D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25B21DE"/>
    <w:multiLevelType w:val="hybridMultilevel"/>
    <w:tmpl w:val="2078F9F6"/>
    <w:lvl w:ilvl="0" w:tplc="D0BA0F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E5642E0"/>
    <w:multiLevelType w:val="hybridMultilevel"/>
    <w:tmpl w:val="0E729AC6"/>
    <w:lvl w:ilvl="0" w:tplc="4BA6839C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E8B16FD"/>
    <w:multiLevelType w:val="hybridMultilevel"/>
    <w:tmpl w:val="A0F68696"/>
    <w:lvl w:ilvl="0" w:tplc="A1801AA4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1756EF5"/>
    <w:multiLevelType w:val="hybridMultilevel"/>
    <w:tmpl w:val="EFDC7FA2"/>
    <w:lvl w:ilvl="0" w:tplc="43B00B9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6A6D74"/>
    <w:multiLevelType w:val="hybridMultilevel"/>
    <w:tmpl w:val="EB42C244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08"/>
  <w:hyphenationZone w:val="425"/>
  <w:doNotShadeFormData/>
  <w:characterSpacingControl w:val="doNotCompress"/>
  <w:doNotValidateAgainstSchema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CCF"/>
    <w:rsid w:val="00010D7F"/>
    <w:rsid w:val="00041144"/>
    <w:rsid w:val="00044A85"/>
    <w:rsid w:val="00054456"/>
    <w:rsid w:val="000C03E4"/>
    <w:rsid w:val="000C5887"/>
    <w:rsid w:val="00117A7E"/>
    <w:rsid w:val="0013285A"/>
    <w:rsid w:val="001D60ED"/>
    <w:rsid w:val="001E6519"/>
    <w:rsid w:val="001F0AA3"/>
    <w:rsid w:val="0020025E"/>
    <w:rsid w:val="0023485C"/>
    <w:rsid w:val="002B14DD"/>
    <w:rsid w:val="002E6AC0"/>
    <w:rsid w:val="003841E0"/>
    <w:rsid w:val="003D0DA4"/>
    <w:rsid w:val="00474A46"/>
    <w:rsid w:val="00482868"/>
    <w:rsid w:val="004A3CCB"/>
    <w:rsid w:val="004B1E6E"/>
    <w:rsid w:val="004E7F23"/>
    <w:rsid w:val="005961D8"/>
    <w:rsid w:val="00596545"/>
    <w:rsid w:val="00632C56"/>
    <w:rsid w:val="006870A0"/>
    <w:rsid w:val="006C0FA0"/>
    <w:rsid w:val="006D53C4"/>
    <w:rsid w:val="006E1D9C"/>
    <w:rsid w:val="006F3E6F"/>
    <w:rsid w:val="00730AF8"/>
    <w:rsid w:val="00765182"/>
    <w:rsid w:val="00785F65"/>
    <w:rsid w:val="007F5B72"/>
    <w:rsid w:val="00814DF5"/>
    <w:rsid w:val="00824CCF"/>
    <w:rsid w:val="00847169"/>
    <w:rsid w:val="00854DD8"/>
    <w:rsid w:val="008570D4"/>
    <w:rsid w:val="008655C8"/>
    <w:rsid w:val="008E2891"/>
    <w:rsid w:val="00970F68"/>
    <w:rsid w:val="009C63EB"/>
    <w:rsid w:val="00B128CD"/>
    <w:rsid w:val="00B326AA"/>
    <w:rsid w:val="00B57A67"/>
    <w:rsid w:val="00C12975"/>
    <w:rsid w:val="00C90146"/>
    <w:rsid w:val="00CA5D08"/>
    <w:rsid w:val="00CE6055"/>
    <w:rsid w:val="00D14B99"/>
    <w:rsid w:val="00D465F6"/>
    <w:rsid w:val="00D5344B"/>
    <w:rsid w:val="00D7275F"/>
    <w:rsid w:val="00D75FDD"/>
    <w:rsid w:val="00D82A76"/>
    <w:rsid w:val="00DA4BB8"/>
    <w:rsid w:val="00DB3DB1"/>
    <w:rsid w:val="00DB5BBF"/>
    <w:rsid w:val="00DC377E"/>
    <w:rsid w:val="00DC3BFE"/>
    <w:rsid w:val="00DC7389"/>
    <w:rsid w:val="00E02D42"/>
    <w:rsid w:val="00E03CE2"/>
    <w:rsid w:val="00E85F6B"/>
    <w:rsid w:val="00E86127"/>
    <w:rsid w:val="00EC5BF8"/>
    <w:rsid w:val="00FA32F7"/>
    <w:rsid w:val="00FD6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254187"/>
  <w14:defaultImageDpi w14:val="0"/>
  <w15:docId w15:val="{5EE8CC14-B9C4-40C6-82F7-A198B747C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qFormat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Nadpis5">
    <w:name w:val="heading 5"/>
    <w:basedOn w:val="Normlny"/>
    <w:link w:val="Nadpis5Char"/>
    <w:uiPriority w:val="9"/>
    <w:qFormat/>
    <w:rsid w:val="009C63EB"/>
    <w:pPr>
      <w:widowControl/>
      <w:autoSpaceDE/>
      <w:autoSpaceDN/>
      <w:adjustRightInd/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5Char">
    <w:name w:val="Nadpis 5 Char"/>
    <w:basedOn w:val="Predvolenpsmoodseku"/>
    <w:link w:val="Nadpis5"/>
    <w:uiPriority w:val="9"/>
    <w:locked/>
    <w:rsid w:val="009C63EB"/>
    <w:rPr>
      <w:rFonts w:cs="Times New Roman"/>
      <w:b/>
      <w:bCs/>
      <w:sz w:val="20"/>
      <w:szCs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EC5BF8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C5BF8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locked/>
    <w:rsid w:val="00EC5BF8"/>
    <w:rPr>
      <w:rFonts w:cs="Times New Roman"/>
      <w:sz w:val="20"/>
      <w:szCs w:val="20"/>
      <w:lang w:val="ru-RU" w:eastAsia="x-none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C5BF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locked/>
    <w:rsid w:val="00EC5BF8"/>
    <w:rPr>
      <w:rFonts w:cs="Times New Roman"/>
      <w:b/>
      <w:bCs/>
      <w:sz w:val="20"/>
      <w:szCs w:val="20"/>
      <w:lang w:val="ru-RU" w:eastAsia="x-non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C5BF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EC5BF8"/>
    <w:rPr>
      <w:rFonts w:ascii="Tahoma" w:hAnsi="Tahoma" w:cs="Tahoma"/>
      <w:sz w:val="16"/>
      <w:szCs w:val="16"/>
      <w:lang w:val="ru-RU" w:eastAsia="x-none"/>
    </w:rPr>
  </w:style>
  <w:style w:type="paragraph" w:styleId="Odsekzoznamu">
    <w:name w:val="List Paragraph"/>
    <w:basedOn w:val="Normlny"/>
    <w:uiPriority w:val="99"/>
    <w:qFormat/>
    <w:rsid w:val="00E85F6B"/>
    <w:pPr>
      <w:ind w:left="720"/>
      <w:contextualSpacing/>
    </w:pPr>
  </w:style>
  <w:style w:type="table" w:styleId="Mriekatabuky">
    <w:name w:val="Table Grid"/>
    <w:basedOn w:val="Normlnatabuka"/>
    <w:uiPriority w:val="99"/>
    <w:unhideWhenUsed/>
    <w:rsid w:val="001F0A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883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3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83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3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83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8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Doložka zlučiteľnosti"/>
    <f:field ref="objsubject" par="" edit="true" text="Doložka zlučiteľnosti"/>
    <f:field ref="objcreatedby" par="" text="Administrator, System"/>
    <f:field ref="objcreatedat" par="" text="6.12.2017 11:12:00"/>
    <f:field ref="objchangedby" par="" text="Administrator, System"/>
    <f:field ref="objmodifiedat" par="" text="6.12.2017 11:12:04"/>
    <f:field ref="doc_FSCFOLIO_1_1001_FieldDocumentNumber" par="" text=""/>
    <f:field ref="doc_FSCFOLIO_1_1001_FieldSubject" par="" edit="true" text="Doložka zlučiteľnosti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C622EBC3-609E-4C2D-A75D-03BED07B1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Pavol Gibala</dc:creator>
  <cp:keywords/>
  <dc:description/>
  <cp:lastModifiedBy>Kasenčák René</cp:lastModifiedBy>
  <cp:revision>10</cp:revision>
  <dcterms:created xsi:type="dcterms:W3CDTF">2024-02-05T22:40:00Z</dcterms:created>
  <dcterms:modified xsi:type="dcterms:W3CDTF">2024-07-23T07:17:00Z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COO.2145.1000.3.2308066</vt:lpwstr>
  </property>
  <property fmtid="{D5CDD505-2E9C-101B-9397-08002B2CF9AE}" pid="3" name="FSC#FSCFOLIO@1.1001:docpropproject">
    <vt:lpwstr/>
  </property>
  <property fmtid="{D5CDD505-2E9C-101B-9397-08002B2CF9AE}" pid="4" name="FSC#SKEDITIONSLOVLEX@103.510:typpredpis">
    <vt:lpwstr>Vyhláška</vt:lpwstr>
  </property>
  <property fmtid="{D5CDD505-2E9C-101B-9397-08002B2CF9AE}" pid="5" name="FSC#SKEDITIONSLOVLEX@103.510:stavpredpis">
    <vt:lpwstr>Príprava materiálu</vt:lpwstr>
  </property>
  <property fmtid="{D5CDD505-2E9C-101B-9397-08002B2CF9AE}" pid="6" name="FSC#SKEDITIONSLOVLEX@103.510:povodpredpis">
    <vt:lpwstr>Slovlex (eLeg)</vt:lpwstr>
  </property>
  <property fmtid="{D5CDD505-2E9C-101B-9397-08002B2CF9AE}" pid="7" name="FSC#SKEDITIONSLOVLEX@103.510:legoblast">
    <vt:lpwstr>Stredné školstvo</vt:lpwstr>
  </property>
  <property fmtid="{D5CDD505-2E9C-101B-9397-08002B2CF9AE}" pid="8" name="FSC#SKEDITIONSLOVLEX@103.510:uzemplat">
    <vt:lpwstr/>
  </property>
  <property fmtid="{D5CDD505-2E9C-101B-9397-08002B2CF9AE}" pid="9" name="FSC#SKEDITIONSLOVLEX@103.510:vztahypredpis">
    <vt:lpwstr/>
  </property>
  <property fmtid="{D5CDD505-2E9C-101B-9397-08002B2CF9AE}" pid="10" name="FSC#SKEDITIONSLOVLEX@103.510:predkladatel">
    <vt:lpwstr>Marek Gilányi</vt:lpwstr>
  </property>
  <property fmtid="{D5CDD505-2E9C-101B-9397-08002B2CF9AE}" pid="11" name="FSC#SKEDITIONSLOVLEX@103.510:zodppredkladatel">
    <vt:lpwstr>Martina Lubyová</vt:lpwstr>
  </property>
  <property fmtid="{D5CDD505-2E9C-101B-9397-08002B2CF9AE}" pid="12" name="FSC#SKEDITIONSLOVLEX@103.510:nazovpredpis">
    <vt:lpwstr>, ktorou sa mení a dopĺňa vyhláška Ministerstva školstva Slovenskej republiky č. 318/2008 Z. z. o ukončovaní štúdia na stredných školách v znení neskorších predpisov</vt:lpwstr>
  </property>
  <property fmtid="{D5CDD505-2E9C-101B-9397-08002B2CF9AE}" pid="13" name="FSC#SKEDITIONSLOVLEX@103.510:cislopredpis">
    <vt:lpwstr/>
  </property>
  <property fmtid="{D5CDD505-2E9C-101B-9397-08002B2CF9AE}" pid="14" name="FSC#SKEDITIONSLOVLEX@103.510:zodpinstitucia">
    <vt:lpwstr>Ministerstvo školstva, vedy, výskumu a športu Slovenskej republiky</vt:lpwstr>
  </property>
  <property fmtid="{D5CDD505-2E9C-101B-9397-08002B2CF9AE}" pid="15" name="FSC#SKEDITIONSLOVLEX@103.510:pripomienkovatelia">
    <vt:lpwstr/>
  </property>
  <property fmtid="{D5CDD505-2E9C-101B-9397-08002B2CF9AE}" pid="16" name="FSC#SKEDITIONSLOVLEX@103.510:autorpredpis">
    <vt:lpwstr/>
  </property>
  <property fmtid="{D5CDD505-2E9C-101B-9397-08002B2CF9AE}" pid="17" name="FSC#SKEDITIONSLOVLEX@103.510:podnetpredpis">
    <vt:lpwstr>§ 93 zákona č. 245/2008 Z. z. v znení zákona č. 61/2015 Z. z. </vt:lpwstr>
  </property>
  <property fmtid="{D5CDD505-2E9C-101B-9397-08002B2CF9AE}" pid="18" name="FSC#SKEDITIONSLOVLEX@103.510:plnynazovpredpis">
    <vt:lpwstr> Vyhláška Ministerstva školstva, vedy, výskumu a športu Slovenskej republiky, ktorou sa mení a dopĺňa vyhláška Ministerstva školstva Slovenskej republiky č. 318/2008 Z. z. o ukončovaní štúdia na stredných školách v znení neskorších predpisov</vt:lpwstr>
  </property>
  <property fmtid="{D5CDD505-2E9C-101B-9397-08002B2CF9AE}" pid="19" name="FSC#SKEDITIONSLOVLEX@103.510:rezortcislopredpis">
    <vt:lpwstr>spis č. 2017-15998</vt:lpwstr>
  </property>
  <property fmtid="{D5CDD505-2E9C-101B-9397-08002B2CF9AE}" pid="20" name="FSC#SKEDITIONSLOVLEX@103.510:citaciapredpis">
    <vt:lpwstr/>
  </property>
  <property fmtid="{D5CDD505-2E9C-101B-9397-08002B2CF9AE}" pid="21" name="FSC#SKEDITIONSLOVLEX@103.510:spiscislouv">
    <vt:lpwstr/>
  </property>
  <property fmtid="{D5CDD505-2E9C-101B-9397-08002B2CF9AE}" pid="22" name="FSC#SKEDITIONSLOVLEX@103.510:datumschvalpredpis">
    <vt:lpwstr/>
  </property>
  <property fmtid="{D5CDD505-2E9C-101B-9397-08002B2CF9AE}" pid="23" name="FSC#SKEDITIONSLOVLEX@103.510:platneod">
    <vt:lpwstr/>
  </property>
  <property fmtid="{D5CDD505-2E9C-101B-9397-08002B2CF9AE}" pid="24" name="FSC#SKEDITIONSLOVLEX@103.510:platnedo">
    <vt:lpwstr/>
  </property>
  <property fmtid="{D5CDD505-2E9C-101B-9397-08002B2CF9AE}" pid="25" name="FSC#SKEDITIONSLOVLEX@103.510:ucinnostod">
    <vt:lpwstr/>
  </property>
  <property fmtid="{D5CDD505-2E9C-101B-9397-08002B2CF9AE}" pid="26" name="FSC#SKEDITIONSLOVLEX@103.510:ucinnostdo">
    <vt:lpwstr/>
  </property>
  <property fmtid="{D5CDD505-2E9C-101B-9397-08002B2CF9AE}" pid="27" name="FSC#SKEDITIONSLOVLEX@103.510:datumplatnosti">
    <vt:lpwstr/>
  </property>
  <property fmtid="{D5CDD505-2E9C-101B-9397-08002B2CF9AE}" pid="28" name="FSC#SKEDITIONSLOVLEX@103.510:cislolp">
    <vt:lpwstr>LP/2017/894</vt:lpwstr>
  </property>
  <property fmtid="{D5CDD505-2E9C-101B-9397-08002B2CF9AE}" pid="29" name="FSC#SKEDITIONSLOVLEX@103.510:typsprievdok">
    <vt:lpwstr>Doložka zlučiteľnosti</vt:lpwstr>
  </property>
  <property fmtid="{D5CDD505-2E9C-101B-9397-08002B2CF9AE}" pid="30" name="FSC#SKEDITIONSLOVLEX@103.510:cislopartlac">
    <vt:lpwstr/>
  </property>
  <property fmtid="{D5CDD505-2E9C-101B-9397-08002B2CF9AE}" pid="31" name="FSC#SKEDITIONSLOVLEX@103.510:AttrStrListDocPropUcelPredmetZmluvy">
    <vt:lpwstr/>
  </property>
  <property fmtid="{D5CDD505-2E9C-101B-9397-08002B2CF9AE}" pid="32" name="FSC#SKEDITIONSLOVLEX@103.510:AttrStrListDocPropUpravaPravFOPRO">
    <vt:lpwstr/>
  </property>
  <property fmtid="{D5CDD505-2E9C-101B-9397-08002B2CF9AE}" pid="33" name="FSC#SKEDITIONSLOVLEX@103.510:AttrStrListDocPropUpravaPredmetuZmluvy">
    <vt:lpwstr/>
  </property>
  <property fmtid="{D5CDD505-2E9C-101B-9397-08002B2CF9AE}" pid="34" name="FSC#SKEDITIONSLOVLEX@103.510:AttrStrListDocPropKategoriaZmluvy74">
    <vt:lpwstr/>
  </property>
  <property fmtid="{D5CDD505-2E9C-101B-9397-08002B2CF9AE}" pid="35" name="FSC#SKEDITIONSLOVLEX@103.510:AttrStrListDocPropKategoriaZmluvy75">
    <vt:lpwstr/>
  </property>
  <property fmtid="{D5CDD505-2E9C-101B-9397-08002B2CF9AE}" pid="36" name="FSC#SKEDITIONSLOVLEX@103.510:AttrStrListDocPropDopadyPrijatiaZmluvy">
    <vt:lpwstr/>
  </property>
  <property fmtid="{D5CDD505-2E9C-101B-9397-08002B2CF9AE}" pid="37" name="FSC#SKEDITIONSLOVLEX@103.510:AttrStrListDocPropProblematikaPPa">
    <vt:lpwstr>nie je upravená v práve Európskej únie</vt:lpwstr>
  </property>
  <property fmtid="{D5CDD505-2E9C-101B-9397-08002B2CF9AE}" pid="38" name="FSC#SKEDITIONSLOVLEX@103.510:AttrStrListDocPropPrimarnePravoEU">
    <vt:lpwstr/>
  </property>
  <property fmtid="{D5CDD505-2E9C-101B-9397-08002B2CF9AE}" pid="39" name="FSC#SKEDITIONSLOVLEX@103.510:AttrStrListDocPropSekundarneLegPravoPO">
    <vt:lpwstr/>
  </property>
  <property fmtid="{D5CDD505-2E9C-101B-9397-08002B2CF9AE}" pid="40" name="FSC#SKEDITIONSLOVLEX@103.510:AttrStrListDocPropSekundarneNelegPravoPO">
    <vt:lpwstr/>
  </property>
  <property fmtid="{D5CDD505-2E9C-101B-9397-08002B2CF9AE}" pid="41" name="FSC#SKEDITIONSLOVLEX@103.510:AttrStrListDocPropSekundarneLegPravoDO">
    <vt:lpwstr/>
  </property>
  <property fmtid="{D5CDD505-2E9C-101B-9397-08002B2CF9AE}" pid="42" name="FSC#SKEDITIONSLOVLEX@103.510:AttrStrListDocPropProblematikaPPb">
    <vt:lpwstr>nie je obsiahnutá v judikatúre Súdneho dvora Európskej únie</vt:lpwstr>
  </property>
  <property fmtid="{D5CDD505-2E9C-101B-9397-08002B2CF9AE}" pid="43" name="FSC#SKEDITIONSLOVLEX@103.510:AttrStrListDocPropNazovPredpisuEU">
    <vt:lpwstr/>
  </property>
  <property fmtid="{D5CDD505-2E9C-101B-9397-08002B2CF9AE}" pid="44" name="FSC#SKEDITIONSLOVLEX@103.510:AttrStrListDocPropLehotaPrebratieSmernice">
    <vt:lpwstr/>
  </property>
  <property fmtid="{D5CDD505-2E9C-101B-9397-08002B2CF9AE}" pid="45" name="FSC#SKEDITIONSLOVLEX@103.510:AttrStrListDocPropLehotaNaPredlozenie">
    <vt:lpwstr/>
  </property>
  <property fmtid="{D5CDD505-2E9C-101B-9397-08002B2CF9AE}" pid="46" name="FSC#SKEDITIONSLOVLEX@103.510:AttrStrListDocPropInfoZaciatokKonania">
    <vt:lpwstr/>
  </property>
  <property fmtid="{D5CDD505-2E9C-101B-9397-08002B2CF9AE}" pid="47" name="FSC#SKEDITIONSLOVLEX@103.510:AttrStrListDocPropInfoUzPreberanePP">
    <vt:lpwstr/>
  </property>
  <property fmtid="{D5CDD505-2E9C-101B-9397-08002B2CF9AE}" pid="48" name="FSC#SKEDITIONSLOVLEX@103.510:AttrStrListDocPropStupenZlucitelnostiPP">
    <vt:lpwstr>úplný</vt:lpwstr>
  </property>
  <property fmtid="{D5CDD505-2E9C-101B-9397-08002B2CF9AE}" pid="49" name="FSC#SKEDITIONSLOVLEX@103.510:AttrStrListDocPropGestorSpolupRezorty">
    <vt:lpwstr>Ministerstvo školstva, vedy, výskumu a športu Slovenskej republiky</vt:lpwstr>
  </property>
  <property fmtid="{D5CDD505-2E9C-101B-9397-08002B2CF9AE}" pid="50" name="FSC#SKEDITIONSLOVLEX@103.510:AttrDateDocPropZaciatokPKK">
    <vt:lpwstr/>
  </property>
  <property fmtid="{D5CDD505-2E9C-101B-9397-08002B2CF9AE}" pid="51" name="FSC#SKEDITIONSLOVLEX@103.510:AttrDateDocPropUkonceniePKK">
    <vt:lpwstr/>
  </property>
  <property fmtid="{D5CDD505-2E9C-101B-9397-08002B2CF9AE}" pid="52" name="FSC#SKEDITIONSLOVLEX@103.510:AttrStrDocPropVplyvRozpocetVS">
    <vt:lpwstr>Žiadne</vt:lpwstr>
  </property>
  <property fmtid="{D5CDD505-2E9C-101B-9397-08002B2CF9AE}" pid="53" name="FSC#SKEDITIONSLOVLEX@103.510:AttrStrDocPropVplyvPodnikatelskeProstr">
    <vt:lpwstr>Žiadne</vt:lpwstr>
  </property>
  <property fmtid="{D5CDD505-2E9C-101B-9397-08002B2CF9AE}" pid="54" name="FSC#SKEDITIONSLOVLEX@103.510:AttrStrDocPropVplyvSocialny">
    <vt:lpwstr>Žiadne</vt:lpwstr>
  </property>
  <property fmtid="{D5CDD505-2E9C-101B-9397-08002B2CF9AE}" pid="55" name="FSC#SKEDITIONSLOVLEX@103.510:AttrStrDocPropVplyvNaZivotProstr">
    <vt:lpwstr>Žiadne</vt:lpwstr>
  </property>
  <property fmtid="{D5CDD505-2E9C-101B-9397-08002B2CF9AE}" pid="56" name="FSC#SKEDITIONSLOVLEX@103.510:AttrStrDocPropVplyvNaInformatizaciu">
    <vt:lpwstr>Žiadne</vt:lpwstr>
  </property>
  <property fmtid="{D5CDD505-2E9C-101B-9397-08002B2CF9AE}" pid="57" name="FSC#SKEDITIONSLOVLEX@103.510:AttrStrListDocPropPoznamkaVplyv">
    <vt:lpwstr/>
  </property>
  <property fmtid="{D5CDD505-2E9C-101B-9397-08002B2CF9AE}" pid="58" name="FSC#SKEDITIONSLOVLEX@103.510:AttrStrListDocPropAltRiesenia">
    <vt:lpwstr>Bezpredmetné</vt:lpwstr>
  </property>
  <property fmtid="{D5CDD505-2E9C-101B-9397-08002B2CF9AE}" pid="59" name="FSC#SKEDITIONSLOVLEX@103.510:AttrStrListDocPropStanoviskoGest">
    <vt:lpwstr/>
  </property>
  <property fmtid="{D5CDD505-2E9C-101B-9397-08002B2CF9AE}" pid="60" name="FSC#SKEDITIONSLOVLEX@103.510:AttrStrListDocPropTextKomunike">
    <vt:lpwstr/>
  </property>
  <property fmtid="{D5CDD505-2E9C-101B-9397-08002B2CF9AE}" pid="61" name="FSC#SKEDITIONSLOVLEX@103.510:AttrStrListDocPropUznesenieCastA">
    <vt:lpwstr/>
  </property>
  <property fmtid="{D5CDD505-2E9C-101B-9397-08002B2CF9AE}" pid="62" name="FSC#SKEDITIONSLOVLEX@103.510:AttrStrListDocPropUznesenieZodpovednyA1">
    <vt:lpwstr/>
  </property>
  <property fmtid="{D5CDD505-2E9C-101B-9397-08002B2CF9AE}" pid="63" name="FSC#SKEDITIONSLOVLEX@103.510:AttrStrListDocPropUznesenieTextA1">
    <vt:lpwstr/>
  </property>
  <property fmtid="{D5CDD505-2E9C-101B-9397-08002B2CF9AE}" pid="64" name="FSC#SKEDITIONSLOVLEX@103.510:AttrStrListDocPropUznesenieTerminA1">
    <vt:lpwstr/>
  </property>
  <property fmtid="{D5CDD505-2E9C-101B-9397-08002B2CF9AE}" pid="65" name="FSC#SKEDITIONSLOVLEX@103.510:AttrStrListDocPropUznesenieBODA1">
    <vt:lpwstr/>
  </property>
  <property fmtid="{D5CDD505-2E9C-101B-9397-08002B2CF9AE}" pid="66" name="FSC#SKEDITIONSLOVLEX@103.510:AttrStrListDocPropUznesenieZodpovednyA2">
    <vt:lpwstr/>
  </property>
  <property fmtid="{D5CDD505-2E9C-101B-9397-08002B2CF9AE}" pid="67" name="FSC#SKEDITIONSLOVLEX@103.510:AttrStrListDocPropUznesenieTextA2">
    <vt:lpwstr/>
  </property>
  <property fmtid="{D5CDD505-2E9C-101B-9397-08002B2CF9AE}" pid="68" name="FSC#SKEDITIONSLOVLEX@103.510:AttrStrListDocPropUznesenieTerminA2">
    <vt:lpwstr/>
  </property>
  <property fmtid="{D5CDD505-2E9C-101B-9397-08002B2CF9AE}" pid="69" name="FSC#SKEDITIONSLOVLEX@103.510:AttrStrListDocPropUznesenieBODA3">
    <vt:lpwstr/>
  </property>
  <property fmtid="{D5CDD505-2E9C-101B-9397-08002B2CF9AE}" pid="70" name="FSC#SKEDITIONSLOVLEX@103.510:AttrStrListDocPropUznesenieZodpovednyA3">
    <vt:lpwstr/>
  </property>
  <property fmtid="{D5CDD505-2E9C-101B-9397-08002B2CF9AE}" pid="71" name="FSC#SKEDITIONSLOVLEX@103.510:AttrStrListDocPropUznesenieTextA3">
    <vt:lpwstr/>
  </property>
  <property fmtid="{D5CDD505-2E9C-101B-9397-08002B2CF9AE}" pid="72" name="FSC#SKEDITIONSLOVLEX@103.510:AttrStrListDocPropUznesenieTerminA3">
    <vt:lpwstr/>
  </property>
  <property fmtid="{D5CDD505-2E9C-101B-9397-08002B2CF9AE}" pid="73" name="FSC#SKEDITIONSLOVLEX@103.510:AttrStrListDocPropUznesenieBODA4">
    <vt:lpwstr/>
  </property>
  <property fmtid="{D5CDD505-2E9C-101B-9397-08002B2CF9AE}" pid="74" name="FSC#SKEDITIONSLOVLEX@103.510:AttrStrListDocPropUznesenieZodpovednyA4">
    <vt:lpwstr/>
  </property>
  <property fmtid="{D5CDD505-2E9C-101B-9397-08002B2CF9AE}" pid="75" name="FSC#SKEDITIONSLOVLEX@103.510:AttrStrListDocPropUznesenieTextA4">
    <vt:lpwstr/>
  </property>
  <property fmtid="{D5CDD505-2E9C-101B-9397-08002B2CF9AE}" pid="76" name="FSC#SKEDITIONSLOVLEX@103.510:AttrStrListDocPropUznesenieTerminA4">
    <vt:lpwstr/>
  </property>
  <property fmtid="{D5CDD505-2E9C-101B-9397-08002B2CF9AE}" pid="77" name="FSC#SKEDITIONSLOVLEX@103.510:AttrStrListDocPropUznesenieCastB">
    <vt:lpwstr/>
  </property>
  <property fmtid="{D5CDD505-2E9C-101B-9397-08002B2CF9AE}" pid="78" name="FSC#SKEDITIONSLOVLEX@103.510:AttrStrListDocPropUznesenieBODB1">
    <vt:lpwstr/>
  </property>
  <property fmtid="{D5CDD505-2E9C-101B-9397-08002B2CF9AE}" pid="79" name="FSC#SKEDITIONSLOVLEX@103.510:AttrStrListDocPropUznesenieZodpovednyB1">
    <vt:lpwstr/>
  </property>
  <property fmtid="{D5CDD505-2E9C-101B-9397-08002B2CF9AE}" pid="80" name="FSC#SKEDITIONSLOVLEX@103.510:AttrStrListDocPropUznesenieTextB1">
    <vt:lpwstr/>
  </property>
  <property fmtid="{D5CDD505-2E9C-101B-9397-08002B2CF9AE}" pid="81" name="FSC#SKEDITIONSLOVLEX@103.510:AttrStrListDocPropUznesenieTerminB1">
    <vt:lpwstr/>
  </property>
  <property fmtid="{D5CDD505-2E9C-101B-9397-08002B2CF9AE}" pid="82" name="FSC#SKEDITIONSLOVLEX@103.510:AttrStrListDocPropUznesenieBODB2">
    <vt:lpwstr/>
  </property>
  <property fmtid="{D5CDD505-2E9C-101B-9397-08002B2CF9AE}" pid="83" name="FSC#SKEDITIONSLOVLEX@103.510:AttrStrListDocPropUznesenieZodpovednyB2">
    <vt:lpwstr/>
  </property>
  <property fmtid="{D5CDD505-2E9C-101B-9397-08002B2CF9AE}" pid="84" name="FSC#SKEDITIONSLOVLEX@103.510:AttrStrListDocPropUznesenieTextB2">
    <vt:lpwstr/>
  </property>
  <property fmtid="{D5CDD505-2E9C-101B-9397-08002B2CF9AE}" pid="85" name="FSC#SKEDITIONSLOVLEX@103.510:AttrStrListDocPropUznesenieTerminB2">
    <vt:lpwstr/>
  </property>
  <property fmtid="{D5CDD505-2E9C-101B-9397-08002B2CF9AE}" pid="86" name="FSC#SKEDITIONSLOVLEX@103.510:AttrStrListDocPropUznesenieBODB3">
    <vt:lpwstr/>
  </property>
  <property fmtid="{D5CDD505-2E9C-101B-9397-08002B2CF9AE}" pid="87" name="FSC#SKEDITIONSLOVLEX@103.510:AttrStrListDocPropUznesenieZodpovednyB3">
    <vt:lpwstr/>
  </property>
  <property fmtid="{D5CDD505-2E9C-101B-9397-08002B2CF9AE}" pid="88" name="FSC#SKEDITIONSLOVLEX@103.510:AttrStrListDocPropUznesenieTextB3">
    <vt:lpwstr/>
  </property>
  <property fmtid="{D5CDD505-2E9C-101B-9397-08002B2CF9AE}" pid="89" name="FSC#SKEDITIONSLOVLEX@103.510:AttrStrListDocPropUznesenieTerminB3">
    <vt:lpwstr/>
  </property>
  <property fmtid="{D5CDD505-2E9C-101B-9397-08002B2CF9AE}" pid="90" name="FSC#SKEDITIONSLOVLEX@103.510:AttrStrListDocPropUznesenieBODB4">
    <vt:lpwstr/>
  </property>
  <property fmtid="{D5CDD505-2E9C-101B-9397-08002B2CF9AE}" pid="91" name="FSC#SKEDITIONSLOVLEX@103.510:AttrStrListDocPropUznesenieZodpovednyB4">
    <vt:lpwstr/>
  </property>
  <property fmtid="{D5CDD505-2E9C-101B-9397-08002B2CF9AE}" pid="92" name="FSC#SKEDITIONSLOVLEX@103.510:AttrStrListDocPropUznesenieTextB4">
    <vt:lpwstr/>
  </property>
  <property fmtid="{D5CDD505-2E9C-101B-9397-08002B2CF9AE}" pid="93" name="FSC#SKEDITIONSLOVLEX@103.510:AttrStrListDocPropUznesenieTerminB4">
    <vt:lpwstr/>
  </property>
  <property fmtid="{D5CDD505-2E9C-101B-9397-08002B2CF9AE}" pid="94" name="FSC#SKEDITIONSLOVLEX@103.510:AttrStrListDocPropUznesenieCastC">
    <vt:lpwstr/>
  </property>
  <property fmtid="{D5CDD505-2E9C-101B-9397-08002B2CF9AE}" pid="95" name="FSC#SKEDITIONSLOVLEX@103.510:AttrStrListDocPropUznesenieBODC1">
    <vt:lpwstr/>
  </property>
  <property fmtid="{D5CDD505-2E9C-101B-9397-08002B2CF9AE}" pid="96" name="FSC#SKEDITIONSLOVLEX@103.510:AttrStrListDocPropUznesenieZodpovednyC1">
    <vt:lpwstr/>
  </property>
  <property fmtid="{D5CDD505-2E9C-101B-9397-08002B2CF9AE}" pid="97" name="FSC#SKEDITIONSLOVLEX@103.510:AttrStrListDocPropUznesenieTextC1">
    <vt:lpwstr/>
  </property>
  <property fmtid="{D5CDD505-2E9C-101B-9397-08002B2CF9AE}" pid="98" name="FSC#SKEDITIONSLOVLEX@103.510:AttrStrListDocPropUznesenieTerminC1">
    <vt:lpwstr/>
  </property>
  <property fmtid="{D5CDD505-2E9C-101B-9397-08002B2CF9AE}" pid="99" name="FSC#SKEDITIONSLOVLEX@103.510:AttrStrListDocPropUznesenieBODC2">
    <vt:lpwstr/>
  </property>
  <property fmtid="{D5CDD505-2E9C-101B-9397-08002B2CF9AE}" pid="100" name="FSC#SKEDITIONSLOVLEX@103.510:AttrStrListDocPropUznesenieZodpovednyC2">
    <vt:lpwstr/>
  </property>
  <property fmtid="{D5CDD505-2E9C-101B-9397-08002B2CF9AE}" pid="101" name="FSC#SKEDITIONSLOVLEX@103.510:AttrStrListDocPropUznesenieTextC2">
    <vt:lpwstr/>
  </property>
  <property fmtid="{D5CDD505-2E9C-101B-9397-08002B2CF9AE}" pid="102" name="FSC#SKEDITIONSLOVLEX@103.510:AttrStrListDocPropUznesenieTerminC2">
    <vt:lpwstr/>
  </property>
  <property fmtid="{D5CDD505-2E9C-101B-9397-08002B2CF9AE}" pid="103" name="FSC#SKEDITIONSLOVLEX@103.510:AttrStrListDocPropUznesenieBODC3">
    <vt:lpwstr/>
  </property>
  <property fmtid="{D5CDD505-2E9C-101B-9397-08002B2CF9AE}" pid="104" name="FSC#SKEDITIONSLOVLEX@103.510:AttrStrListDocPropUznesenieZodpovednyC3">
    <vt:lpwstr/>
  </property>
  <property fmtid="{D5CDD505-2E9C-101B-9397-08002B2CF9AE}" pid="105" name="FSC#SKEDITIONSLOVLEX@103.510:AttrStrListDocPropUznesenieTextC3">
    <vt:lpwstr/>
  </property>
  <property fmtid="{D5CDD505-2E9C-101B-9397-08002B2CF9AE}" pid="106" name="FSC#SKEDITIONSLOVLEX@103.510:AttrStrListDocPropUznesenieTerminC3">
    <vt:lpwstr/>
  </property>
  <property fmtid="{D5CDD505-2E9C-101B-9397-08002B2CF9AE}" pid="107" name="FSC#SKEDITIONSLOVLEX@103.510:AttrStrListDocPropUznesenieBODC4">
    <vt:lpwstr/>
  </property>
  <property fmtid="{D5CDD505-2E9C-101B-9397-08002B2CF9AE}" pid="108" name="FSC#SKEDITIONSLOVLEX@103.510:AttrStrListDocPropUznesenieZodpovednyC4">
    <vt:lpwstr/>
  </property>
  <property fmtid="{D5CDD505-2E9C-101B-9397-08002B2CF9AE}" pid="109" name="FSC#SKEDITIONSLOVLEX@103.510:AttrStrListDocPropUznesenieTextC4">
    <vt:lpwstr/>
  </property>
  <property fmtid="{D5CDD505-2E9C-101B-9397-08002B2CF9AE}" pid="110" name="FSC#SKEDITIONSLOVLEX@103.510:AttrStrListDocPropUznesenieTerminC4">
    <vt:lpwstr/>
  </property>
  <property fmtid="{D5CDD505-2E9C-101B-9397-08002B2CF9AE}" pid="111" name="FSC#SKEDITIONSLOVLEX@103.510:AttrStrListDocPropUznesenieCastD">
    <vt:lpwstr/>
  </property>
  <property fmtid="{D5CDD505-2E9C-101B-9397-08002B2CF9AE}" pid="112" name="FSC#SKEDITIONSLOVLEX@103.510:AttrStrListDocPropUznesenieBODD1">
    <vt:lpwstr/>
  </property>
  <property fmtid="{D5CDD505-2E9C-101B-9397-08002B2CF9AE}" pid="113" name="FSC#SKEDITIONSLOVLEX@103.510:AttrStrListDocPropUznesenieZodpovednyD1">
    <vt:lpwstr/>
  </property>
  <property fmtid="{D5CDD505-2E9C-101B-9397-08002B2CF9AE}" pid="114" name="FSC#SKEDITIONSLOVLEX@103.510:AttrStrListDocPropUznesenieTextD1">
    <vt:lpwstr/>
  </property>
  <property fmtid="{D5CDD505-2E9C-101B-9397-08002B2CF9AE}" pid="115" name="FSC#SKEDITIONSLOVLEX@103.510:AttrStrListDocPropUznesenieTerminD1">
    <vt:lpwstr/>
  </property>
  <property fmtid="{D5CDD505-2E9C-101B-9397-08002B2CF9AE}" pid="116" name="FSC#SKEDITIONSLOVLEX@103.510:AttrStrListDocPropUznesenieBODD2">
    <vt:lpwstr/>
  </property>
  <property fmtid="{D5CDD505-2E9C-101B-9397-08002B2CF9AE}" pid="117" name="FSC#SKEDITIONSLOVLEX@103.510:AttrStrListDocPropUznesenieZodpovednyD2">
    <vt:lpwstr/>
  </property>
  <property fmtid="{D5CDD505-2E9C-101B-9397-08002B2CF9AE}" pid="118" name="FSC#SKEDITIONSLOVLEX@103.510:AttrStrListDocPropUznesenieTextD2">
    <vt:lpwstr/>
  </property>
  <property fmtid="{D5CDD505-2E9C-101B-9397-08002B2CF9AE}" pid="119" name="FSC#SKEDITIONSLOVLEX@103.510:AttrStrListDocPropUznesenieTerminD2">
    <vt:lpwstr/>
  </property>
  <property fmtid="{D5CDD505-2E9C-101B-9397-08002B2CF9AE}" pid="120" name="FSC#SKEDITIONSLOVLEX@103.510:AttrStrListDocPropUznesenieBODD3">
    <vt:lpwstr/>
  </property>
  <property fmtid="{D5CDD505-2E9C-101B-9397-08002B2CF9AE}" pid="121" name="FSC#SKEDITIONSLOVLEX@103.510:AttrStrListDocPropUznesenieZodpovednyD3">
    <vt:lpwstr/>
  </property>
  <property fmtid="{D5CDD505-2E9C-101B-9397-08002B2CF9AE}" pid="122" name="FSC#SKEDITIONSLOVLEX@103.510:AttrStrListDocPropUznesenieTextD3">
    <vt:lpwstr/>
  </property>
  <property fmtid="{D5CDD505-2E9C-101B-9397-08002B2CF9AE}" pid="123" name="FSC#SKEDITIONSLOVLEX@103.510:AttrStrListDocPropUznesenieTerminD3">
    <vt:lpwstr/>
  </property>
  <property fmtid="{D5CDD505-2E9C-101B-9397-08002B2CF9AE}" pid="124" name="FSC#SKEDITIONSLOVLEX@103.510:AttrStrListDocPropUznesenieBODD4">
    <vt:lpwstr/>
  </property>
  <property fmtid="{D5CDD505-2E9C-101B-9397-08002B2CF9AE}" pid="125" name="FSC#SKEDITIONSLOVLEX@103.510:AttrStrListDocPropUznesenieZodpovednyD4">
    <vt:lpwstr/>
  </property>
  <property fmtid="{D5CDD505-2E9C-101B-9397-08002B2CF9AE}" pid="126" name="FSC#SKEDITIONSLOVLEX@103.510:AttrStrListDocPropUznesenieTextD4">
    <vt:lpwstr/>
  </property>
  <property fmtid="{D5CDD505-2E9C-101B-9397-08002B2CF9AE}" pid="127" name="FSC#SKEDITIONSLOVLEX@103.510:AttrStrListDocPropUznesenieTerminD4">
    <vt:lpwstr/>
  </property>
  <property fmtid="{D5CDD505-2E9C-101B-9397-08002B2CF9AE}" pid="128" name="FSC#SKEDITIONSLOVLEX@103.510:AttrStrListDocPropUznesenieVykonaju">
    <vt:lpwstr/>
  </property>
  <property fmtid="{D5CDD505-2E9C-101B-9397-08002B2CF9AE}" pid="129" name="FSC#SKEDITIONSLOVLEX@103.510:AttrStrListDocPropUznesenieNaVedomie">
    <vt:lpwstr/>
  </property>
  <property fmtid="{D5CDD505-2E9C-101B-9397-08002B2CF9AE}" pid="130" name="FSC#SKEDITIONSLOVLEX@103.510:AttrStrListDocPropTextVseobPrilohy">
    <vt:lpwstr/>
  </property>
  <property fmtid="{D5CDD505-2E9C-101B-9397-08002B2CF9AE}" pid="131" name="FSC#SKEDITIONSLOVLEX@103.510:AttrStrListDocPropTextPredklSpravy">
    <vt:lpwstr>&lt;p style="text-align: justify;"&gt;Ministerstvo školstva, vedy, výskumu a&amp;nbsp;športu Slovenskej republiky predkladá návrh vyhlášky, ktorou sa mení a&amp;nbsp;dopĺňa vyhláška Ministerstva školstva Slovenskej republiky č. 318/2008 Z. z. o&amp;nbsp;ukončovaní štúdia n</vt:lpwstr>
  </property>
  <property fmtid="{D5CDD505-2E9C-101B-9397-08002B2CF9AE}" pid="132" name="FSC#SKEDITIONSLOVLEX@103.510:dalsipredkladatel">
    <vt:lpwstr/>
  </property>
  <property fmtid="{D5CDD505-2E9C-101B-9397-08002B2CF9AE}" pid="133" name="FSC#SKEDITIONSLOVLEX@103.510:spravaucastverej">
    <vt:lpwstr>&lt;p style="text-align: justify;"&gt;Verejnosť bola o&amp;nbsp;príprave návrhu&amp;nbsp;vyhlášky, ktorou sa mení a dopĺňa vyhláška č. 318/2008 Z. z.&amp;nbsp;informovaná prostredníctvom predbežnej informácie č. PI/2017/xxx zverejnenej v informačnom systéme verejnej správy</vt:lpwstr>
  </property>
  <property fmtid="{D5CDD505-2E9C-101B-9397-08002B2CF9AE}" pid="134" name="FSC#SKEDITIONSLOVLEX@103.510:funkciaPred">
    <vt:lpwstr/>
  </property>
  <property fmtid="{D5CDD505-2E9C-101B-9397-08002B2CF9AE}" pid="135" name="FSC#SKEDITIONSLOVLEX@103.510:funkciaPredAkuzativ">
    <vt:lpwstr/>
  </property>
  <property fmtid="{D5CDD505-2E9C-101B-9397-08002B2CF9AE}" pid="136" name="FSC#SKEDITIONSLOVLEX@103.510:funkciaPredDativ">
    <vt:lpwstr/>
  </property>
  <property fmtid="{D5CDD505-2E9C-101B-9397-08002B2CF9AE}" pid="137" name="FSC#SKEDITIONSLOVLEX@103.510:funkciaZodpPred">
    <vt:lpwstr>ministerka školstva, vedy, výskumu a športu Slovenskej republiky</vt:lpwstr>
  </property>
  <property fmtid="{D5CDD505-2E9C-101B-9397-08002B2CF9AE}" pid="138" name="FSC#SKEDITIONSLOVLEX@103.510:funkciaZodpPredAkuzativ">
    <vt:lpwstr>ministerke školstva, vedy, výskumu a športu Slovenskej republiky</vt:lpwstr>
  </property>
  <property fmtid="{D5CDD505-2E9C-101B-9397-08002B2CF9AE}" pid="139" name="FSC#SKEDITIONSLOVLEX@103.510:funkciaZodpPredDativ">
    <vt:lpwstr>ministerky školstva, vedy, výskumu a športu Slovenskej republiky</vt:lpwstr>
  </property>
  <property fmtid="{D5CDD505-2E9C-101B-9397-08002B2CF9AE}" pid="140" name="FSC#SKEDITIONSLOVLEX@103.510:funkciaDalsiPred">
    <vt:lpwstr/>
  </property>
  <property fmtid="{D5CDD505-2E9C-101B-9397-08002B2CF9AE}" pid="141" name="FSC#SKEDITIONSLOVLEX@103.510:funkciaDalsiPredAkuzativ">
    <vt:lpwstr/>
  </property>
  <property fmtid="{D5CDD505-2E9C-101B-9397-08002B2CF9AE}" pid="142" name="FSC#SKEDITIONSLOVLEX@103.510:funkciaDalsiPredDativ">
    <vt:lpwstr/>
  </property>
  <property fmtid="{D5CDD505-2E9C-101B-9397-08002B2CF9AE}" pid="143" name="FSC#SKEDITIONSLOVLEX@103.510:predkladateliaObalSD">
    <vt:lpwstr>Martina Lubyová_x000d__x000d_ministerka školstva, vedy, výskumu a športu Slovenskej republiky</vt:lpwstr>
  </property>
  <property fmtid="{D5CDD505-2E9C-101B-9397-08002B2CF9AE}" pid="144" name="FSC#SKEDITIONSLOVLEX@103.510:cisloparlamenttlac">
    <vt:lpwstr/>
  </property>
  <property fmtid="{D5CDD505-2E9C-101B-9397-08002B2CF9AE}" pid="145" name="FSC#SKEDITIONSLOVLEX@103.510:nazovpredpis1">
    <vt:lpwstr/>
  </property>
  <property fmtid="{D5CDD505-2E9C-101B-9397-08002B2CF9AE}" pid="146" name="FSC#SKEDITIONSLOVLEX@103.510:nazovpredpis2">
    <vt:lpwstr/>
  </property>
  <property fmtid="{D5CDD505-2E9C-101B-9397-08002B2CF9AE}" pid="147" name="FSC#SKEDITIONSLOVLEX@103.510:nazovpredpis3">
    <vt:lpwstr/>
  </property>
  <property fmtid="{D5CDD505-2E9C-101B-9397-08002B2CF9AE}" pid="148" name="FSC#SKEDITIONSLOVLEX@103.510:plnynazovpredpis1">
    <vt:lpwstr/>
  </property>
  <property fmtid="{D5CDD505-2E9C-101B-9397-08002B2CF9AE}" pid="149" name="FSC#SKEDITIONSLOVLEX@103.510:plnynazovpredpis2">
    <vt:lpwstr/>
  </property>
  <property fmtid="{D5CDD505-2E9C-101B-9397-08002B2CF9AE}" pid="150" name="FSC#SKEDITIONSLOVLEX@103.510:plnynazovpredpis3">
    <vt:lpwstr/>
  </property>
  <property fmtid="{D5CDD505-2E9C-101B-9397-08002B2CF9AE}" pid="151" name="FSC#SKEDITIONSLOVLEX@103.510:aktualnyrok">
    <vt:lpwstr>2017</vt:lpwstr>
  </property>
  <property fmtid="{D5CDD505-2E9C-101B-9397-08002B2CF9AE}" pid="152" name="FSC#SKEDITIONSLOVLEX@103.510:vytvorenedna">
    <vt:lpwstr>6. 12. 2017</vt:lpwstr>
  </property>
</Properties>
</file>