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124/2006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Z.z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2. februára 2006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bezpečnosti a ochrane zdravia pri práci a o zmene a doplnení niektorých zákonov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1</w:t>
      </w:r>
      <w:r w:rsidR="007807E5">
        <w:rPr>
          <w:rFonts w:ascii="Arial" w:hAnsi="Arial" w:cs="Arial"/>
          <w:sz w:val="16"/>
          <w:szCs w:val="16"/>
        </w:rPr>
        <w:t xml:space="preserve"> až 25 bez zmeny.</w:t>
      </w: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C0E29" w:rsidP="0078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27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Výchova a vzdelávanie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Problematika bezpečnosti a ochrany zdravia pri práci a metódy prevencie rizík sú povinnou súčasťou vých</w:t>
      </w:r>
      <w:r>
        <w:rPr>
          <w:rFonts w:ascii="Arial" w:hAnsi="Arial" w:cs="Arial"/>
          <w:sz w:val="16"/>
          <w:szCs w:val="16"/>
        </w:rPr>
        <w:t xml:space="preserve">ovy a vzdelávania pri príprave na výkon povolania na stredných školách a štúdia na vysokých školách a ďalšieho vzdelávania dospelých vrátane rekvalifikácií.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Zamestnávateľ je povinný zabezpečiť, aby súčasťou programu vzdelávania a odbornej výchovy v</w:t>
      </w:r>
      <w:r>
        <w:rPr>
          <w:rFonts w:ascii="Arial" w:hAnsi="Arial" w:cs="Arial"/>
          <w:sz w:val="16"/>
          <w:szCs w:val="16"/>
        </w:rPr>
        <w:t xml:space="preserve">šetkých zamestnancov bola bezpečnosť a ochrana zdravia pri práci a prevencia rizík.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Fyzická osoba a právnická osoba môžu organizovať a vykonávať výchovu a vzdelávanie v oblasti ochrany práce v rozsahu jednotlivých činností podľa prílohy č. 2 len na</w:t>
      </w:r>
      <w:r>
        <w:rPr>
          <w:rFonts w:ascii="Arial" w:hAnsi="Arial" w:cs="Arial"/>
          <w:sz w:val="16"/>
          <w:szCs w:val="16"/>
        </w:rPr>
        <w:t xml:space="preserve"> základe oprávnenia vydaného Národným inšpektorátom práce a pri činnostiach upravených osobitným predpisom</w:t>
      </w:r>
      <w:r>
        <w:rPr>
          <w:rFonts w:ascii="Arial" w:hAnsi="Arial" w:cs="Arial"/>
          <w:sz w:val="16"/>
          <w:szCs w:val="16"/>
          <w:vertAlign w:val="superscript"/>
        </w:rPr>
        <w:t xml:space="preserve"> 29)</w:t>
      </w:r>
      <w:r>
        <w:rPr>
          <w:rFonts w:ascii="Arial" w:hAnsi="Arial" w:cs="Arial"/>
          <w:sz w:val="16"/>
          <w:szCs w:val="16"/>
        </w:rPr>
        <w:t xml:space="preserve"> len na základe oprávnenia vydaného príslušným orgánom dozoru; oprávnenie sa nevyžaduje pre strednú školu a vysokú školu na prípravu žiakov a štud</w:t>
      </w:r>
      <w:r>
        <w:rPr>
          <w:rFonts w:ascii="Arial" w:hAnsi="Arial" w:cs="Arial"/>
          <w:sz w:val="16"/>
          <w:szCs w:val="16"/>
        </w:rPr>
        <w:t>entov na výkon povolania a pre zamestnávateľa na výchovu a vzdelávanie v oblasti ochrany práce vlastných zamestnancov a vedúcich zamestnancov podľa prílohy č. 2 skupiny 01 bodu 01.1. Oprávnenie na vykonávanie výchovy a vzdelávania v oblasti ochrany práce v</w:t>
      </w:r>
      <w:r>
        <w:rPr>
          <w:rFonts w:ascii="Arial" w:hAnsi="Arial" w:cs="Arial"/>
          <w:sz w:val="16"/>
          <w:szCs w:val="16"/>
        </w:rPr>
        <w:t xml:space="preserve"> rozsahu príslušnej činnosti (ďalej len "oprávnenie na výchovu a vzdelávanie") sa vydáva na základe písomnej žiadosti.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Podmienkou na vydanie oprávnenia na výchovu a vzdelávanie je,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ak žiadateľom je fyzická osoba, odborná spôsobilosť a odborná</w:t>
      </w:r>
      <w:r>
        <w:rPr>
          <w:rFonts w:ascii="Arial" w:hAnsi="Arial" w:cs="Arial"/>
          <w:sz w:val="16"/>
          <w:szCs w:val="16"/>
        </w:rPr>
        <w:t xml:space="preserve"> prax podľa prílohy č. 2a a lektorská spôsobilosť,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ak žiadateľom je fyzická osoba, ktorá sama nespĺňa podmienky ustanovené v písmene a), alebo právnická osoba, žiadateľom určený odborný zástupca s odbornou spôsobilosťou a odbornou praxou podľa príloh</w:t>
      </w:r>
      <w:r>
        <w:rPr>
          <w:rFonts w:ascii="Arial" w:hAnsi="Arial" w:cs="Arial"/>
          <w:sz w:val="16"/>
          <w:szCs w:val="16"/>
        </w:rPr>
        <w:t xml:space="preserve">y č. 2a a žiadateľom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určený školiteľ, ktorý spĺňa podmienky ustanovené pre žiadateľa v písmene a), alebo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určení viacerí školitelia s odbornou spôsobilosťou podľa prílohy č. 2a, ktorí sú spoločne odborne spôsobilí na všetky témy všeobecných požiadav</w:t>
      </w:r>
      <w:r>
        <w:rPr>
          <w:rFonts w:ascii="Arial" w:hAnsi="Arial" w:cs="Arial"/>
          <w:sz w:val="16"/>
          <w:szCs w:val="16"/>
        </w:rPr>
        <w:t xml:space="preserve">iek a osobitných požiadaviek výchovy a vzdelávania, s odbornou praxou podľa prílohy č. 2a a lektorskou spôsobilosťou,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vypracovaný vzorový projekt výchovy a vzdelávania,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materiálno-technické zabezpečenie výchovy a vzdelávania.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Na účely v</w:t>
      </w:r>
      <w:r>
        <w:rPr>
          <w:rFonts w:ascii="Arial" w:hAnsi="Arial" w:cs="Arial"/>
          <w:sz w:val="16"/>
          <w:szCs w:val="16"/>
        </w:rPr>
        <w:t xml:space="preserve">ydania oprávnenia na výchovu a vzdelávanie sa preukazuje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odborná spôsobilosť príslušným osvedčením alebo preukazom, alebo iným dokladom,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lektorská spôsobilosť osvedčením o absolvovaní akreditovaného lektorského kurzu vydaným vzdelávacou inštitú</w:t>
      </w:r>
      <w:r>
        <w:rPr>
          <w:rFonts w:ascii="Arial" w:hAnsi="Arial" w:cs="Arial"/>
          <w:sz w:val="16"/>
          <w:szCs w:val="16"/>
        </w:rPr>
        <w:t xml:space="preserve">ciou </w:t>
      </w:r>
      <w:r w:rsidRPr="007807E5">
        <w:rPr>
          <w:rFonts w:ascii="Arial" w:hAnsi="Arial" w:cs="Arial"/>
          <w:strike/>
          <w:sz w:val="16"/>
          <w:szCs w:val="16"/>
        </w:rPr>
        <w:t>ďalšieho vzdelávania</w:t>
      </w:r>
      <w:r>
        <w:rPr>
          <w:rFonts w:ascii="Arial" w:hAnsi="Arial" w:cs="Arial"/>
          <w:sz w:val="16"/>
          <w:szCs w:val="16"/>
        </w:rPr>
        <w:t xml:space="preserve"> podľa osobitného predpisu</w:t>
      </w:r>
      <w:r>
        <w:rPr>
          <w:rFonts w:ascii="Arial" w:hAnsi="Arial" w:cs="Arial"/>
          <w:sz w:val="16"/>
          <w:szCs w:val="16"/>
          <w:vertAlign w:val="superscript"/>
        </w:rPr>
        <w:t>30)</w:t>
      </w:r>
      <w:r>
        <w:rPr>
          <w:rFonts w:ascii="Arial" w:hAnsi="Arial" w:cs="Arial"/>
          <w:sz w:val="16"/>
          <w:szCs w:val="16"/>
        </w:rPr>
        <w:t xml:space="preserve"> alebo iným dokladom o absolvovaní pedagogického štúdia.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7807E5" w:rsidRDefault="007807E5" w:rsidP="00780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Odseky 6 až 18 bez zmeny.</w:t>
      </w:r>
    </w:p>
    <w:p w:rsidR="007807E5" w:rsidRDefault="007807E5" w:rsidP="00780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807E5" w:rsidRDefault="007807E5" w:rsidP="00780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28 až 41 bez zmeny.</w:t>
      </w:r>
    </w:p>
    <w:p w:rsidR="007807E5" w:rsidRDefault="0078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30) </w:t>
      </w:r>
      <w:r w:rsidRPr="007807E5">
        <w:rPr>
          <w:rFonts w:ascii="Arial" w:hAnsi="Arial" w:cs="Arial"/>
          <w:strike/>
          <w:sz w:val="14"/>
          <w:szCs w:val="14"/>
        </w:rPr>
        <w:t xml:space="preserve">Zákon č. </w:t>
      </w:r>
      <w:hyperlink r:id="rId4" w:history="1">
        <w:r w:rsidRPr="007C0E29">
          <w:rPr>
            <w:rFonts w:ascii="Arial" w:hAnsi="Arial" w:cs="Arial"/>
            <w:strike/>
            <w:color w:val="000000"/>
            <w:sz w:val="14"/>
            <w:szCs w:val="14"/>
          </w:rPr>
          <w:t xml:space="preserve">568/2009 </w:t>
        </w:r>
        <w:proofErr w:type="spellStart"/>
        <w:r w:rsidRPr="007C0E29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7C0E29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7C0E29">
        <w:rPr>
          <w:rFonts w:ascii="Arial" w:hAnsi="Arial" w:cs="Arial"/>
          <w:strike/>
          <w:color w:val="000000"/>
          <w:sz w:val="14"/>
          <w:szCs w:val="14"/>
        </w:rPr>
        <w:t xml:space="preserve"> o</w:t>
      </w:r>
      <w:r w:rsidRPr="007807E5">
        <w:rPr>
          <w:rFonts w:ascii="Arial" w:hAnsi="Arial" w:cs="Arial"/>
          <w:strike/>
          <w:sz w:val="14"/>
          <w:szCs w:val="14"/>
        </w:rPr>
        <w:t xml:space="preserve"> celoživotnom vzdelávaní a o zmene a doplnení niektorých zákonov v znení neskorších predpis</w:t>
      </w:r>
      <w:r w:rsidRPr="007807E5">
        <w:rPr>
          <w:rFonts w:ascii="Arial" w:hAnsi="Arial" w:cs="Arial"/>
          <w:strike/>
          <w:sz w:val="14"/>
          <w:szCs w:val="14"/>
        </w:rPr>
        <w:t>ov.</w:t>
      </w:r>
      <w:r>
        <w:rPr>
          <w:rFonts w:ascii="Arial" w:hAnsi="Arial" w:cs="Arial"/>
          <w:sz w:val="14"/>
          <w:szCs w:val="14"/>
        </w:rPr>
        <w:t xml:space="preserve"> </w:t>
      </w:r>
      <w:r w:rsidR="007807E5" w:rsidRPr="007807E5">
        <w:rPr>
          <w:rFonts w:ascii="Arial" w:hAnsi="Arial" w:cs="Arial"/>
          <w:color w:val="FF0000"/>
          <w:sz w:val="14"/>
          <w:szCs w:val="14"/>
        </w:rPr>
        <w:t>§ 4 ods. 1 písm. b) a c) zákona č. .../2024 Z. z. o vzdelávaní dospelých a o zmene a doplnení niektorých zákonov.</w:t>
      </w:r>
    </w:p>
    <w:p w:rsidR="00000000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bookmarkStart w:id="0" w:name="_GoBack"/>
      <w:bookmarkEnd w:id="0"/>
    </w:p>
    <w:p w:rsidR="007C0E29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7C0E29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F62"/>
    <w:rsid w:val="00663F62"/>
    <w:rsid w:val="007807E5"/>
    <w:rsid w:val="007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046FF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spi://module='ASPI'&amp;link='568/2009%20Z.z.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3</cp:revision>
  <dcterms:created xsi:type="dcterms:W3CDTF">2024-02-15T10:00:00Z</dcterms:created>
  <dcterms:modified xsi:type="dcterms:W3CDTF">2024-02-15T10:05:00Z</dcterms:modified>
</cp:coreProperties>
</file>